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33898_73709187">
            <w:r>
              <w:rPr>
                <w:webHidden/>
                <w:rStyle w:val="IndexLink"/>
                <w:rtl w:val="true"/>
              </w:rPr>
              <w:t>اشارة</w:t>
            </w:r>
            <w:r>
              <w:rPr>
                <w:rStyle w:val="IndexLink"/>
                <w:rtl w:val="true"/>
              </w:rPr>
              <w:tab/>
            </w:r>
            <w:r>
              <w:rPr>
                <w:rStyle w:val="IndexLink"/>
              </w:rPr>
              <w:t>48</w:t>
            </w:r>
          </w:hyperlink>
        </w:p>
        <w:p>
          <w:pPr>
            <w:pStyle w:val="Contents2"/>
            <w:tabs>
              <w:tab w:val="clear" w:pos="8743"/>
              <w:tab w:val="right" w:pos="9026" w:leader="dot"/>
            </w:tabs>
            <w:rPr/>
          </w:pPr>
          <w:hyperlink w:anchor="__RefHeading___Toc9333900_73709187">
            <w:r>
              <w:rPr>
                <w:webHidden/>
                <w:rStyle w:val="IndexLink"/>
                <w:rtl w:val="true"/>
              </w:rPr>
              <w:t>اشارة</w:t>
            </w:r>
            <w:r>
              <w:rPr>
                <w:rStyle w:val="IndexLink"/>
                <w:rtl w:val="true"/>
              </w:rPr>
              <w:tab/>
            </w:r>
            <w:r>
              <w:rPr>
                <w:rStyle w:val="IndexLink"/>
              </w:rPr>
              <w:t>48</w:t>
            </w:r>
          </w:hyperlink>
        </w:p>
        <w:p>
          <w:pPr>
            <w:pStyle w:val="Contents2"/>
            <w:tabs>
              <w:tab w:val="clear" w:pos="8743"/>
              <w:tab w:val="right" w:pos="9026" w:leader="dot"/>
            </w:tabs>
            <w:rPr/>
          </w:pPr>
          <w:hyperlink w:anchor="__RefHeading___Toc9333902_73709187">
            <w:r>
              <w:rPr>
                <w:webHidden/>
                <w:rStyle w:val="IndexLink"/>
                <w:rtl w:val="true"/>
              </w:rPr>
              <w:t>تتمة باب المیم</w:t>
            </w:r>
            <w:r>
              <w:rPr>
                <w:rStyle w:val="IndexLink"/>
                <w:rtl w:val="true"/>
              </w:rPr>
              <w:tab/>
            </w:r>
            <w:r>
              <w:rPr>
                <w:rStyle w:val="IndexLink"/>
              </w:rPr>
              <w:t>49</w:t>
            </w:r>
          </w:hyperlink>
        </w:p>
        <w:p>
          <w:pPr>
            <w:pStyle w:val="Contents3"/>
            <w:tabs>
              <w:tab w:val="clear" w:pos="8459"/>
              <w:tab w:val="right" w:pos="9026" w:leader="dot"/>
            </w:tabs>
            <w:rPr/>
          </w:pPr>
          <w:hyperlink w:anchor="__RefHeading___Toc9333904_73709187">
            <w:r>
              <w:rPr>
                <w:webHidden/>
                <w:rStyle w:val="IndexLink"/>
              </w:rPr>
              <w:t>1681</w:t>
            </w:r>
            <w:r>
              <w:rPr>
                <w:rStyle w:val="IndexLink"/>
                <w:rtl w:val="true"/>
              </w:rPr>
              <w:t xml:space="preserve">- </w:t>
            </w:r>
            <w:r>
              <w:rPr>
                <w:rStyle w:val="IndexLink"/>
                <w:rtl w:val="true"/>
              </w:rPr>
              <w:t>المجتبی فی سیرة المصطفی‏</w:t>
            </w:r>
            <w:r>
              <w:rPr>
                <w:rStyle w:val="IndexLink"/>
                <w:rtl w:val="true"/>
              </w:rPr>
              <w:tab/>
            </w:r>
            <w:r>
              <w:rPr>
                <w:rStyle w:val="IndexLink"/>
              </w:rPr>
              <w:t>49</w:t>
            </w:r>
          </w:hyperlink>
        </w:p>
        <w:p>
          <w:pPr>
            <w:pStyle w:val="Contents3"/>
            <w:tabs>
              <w:tab w:val="clear" w:pos="8459"/>
              <w:tab w:val="right" w:pos="9026" w:leader="dot"/>
            </w:tabs>
            <w:rPr/>
          </w:pPr>
          <w:hyperlink w:anchor="__RefHeading___Toc9333906_73709187">
            <w:r>
              <w:rPr>
                <w:webHidden/>
                <w:rStyle w:val="IndexLink"/>
              </w:rPr>
              <w:t>1682</w:t>
            </w:r>
            <w:r>
              <w:rPr>
                <w:rStyle w:val="IndexLink"/>
                <w:rtl w:val="true"/>
              </w:rPr>
              <w:t xml:space="preserve">- </w:t>
            </w:r>
            <w:r>
              <w:rPr>
                <w:rStyle w:val="IndexLink"/>
                <w:rtl w:val="true"/>
              </w:rPr>
              <w:t>کتاب المجتبی می‏</w:t>
            </w:r>
            <w:r>
              <w:rPr>
                <w:rStyle w:val="IndexLink"/>
                <w:rtl w:val="true"/>
              </w:rPr>
              <w:tab/>
            </w:r>
            <w:r>
              <w:rPr>
                <w:rStyle w:val="IndexLink"/>
              </w:rPr>
              <w:t>49</w:t>
            </w:r>
          </w:hyperlink>
        </w:p>
        <w:p>
          <w:pPr>
            <w:pStyle w:val="Contents3"/>
            <w:tabs>
              <w:tab w:val="clear" w:pos="8459"/>
              <w:tab w:val="right" w:pos="9026" w:leader="dot"/>
            </w:tabs>
            <w:rPr/>
          </w:pPr>
          <w:hyperlink w:anchor="__RefHeading___Toc9333908_73709187">
            <w:r>
              <w:rPr>
                <w:webHidden/>
                <w:rStyle w:val="IndexLink"/>
              </w:rPr>
              <w:t>1683</w:t>
            </w:r>
            <w:r>
              <w:rPr>
                <w:rStyle w:val="IndexLink"/>
                <w:rtl w:val="true"/>
              </w:rPr>
              <w:t xml:space="preserve">- </w:t>
            </w:r>
            <w:r>
              <w:rPr>
                <w:rStyle w:val="IndexLink"/>
                <w:rtl w:val="true"/>
              </w:rPr>
              <w:t>المجتبی من الدعاء المجتبی‏</w:t>
            </w:r>
            <w:r>
              <w:rPr>
                <w:rStyle w:val="IndexLink"/>
                <w:rtl w:val="true"/>
              </w:rPr>
              <w:tab/>
            </w:r>
            <w:r>
              <w:rPr>
                <w:rStyle w:val="IndexLink"/>
              </w:rPr>
              <w:t>49</w:t>
            </w:r>
          </w:hyperlink>
        </w:p>
        <w:p>
          <w:pPr>
            <w:pStyle w:val="Contents3"/>
            <w:tabs>
              <w:tab w:val="clear" w:pos="8459"/>
              <w:tab w:val="right" w:pos="9026" w:leader="dot"/>
            </w:tabs>
            <w:rPr/>
          </w:pPr>
          <w:hyperlink w:anchor="__RefHeading___Toc9333910_73709187">
            <w:r>
              <w:rPr>
                <w:webHidden/>
                <w:rStyle w:val="IndexLink"/>
              </w:rPr>
              <w:t>1684</w:t>
            </w:r>
            <w:r>
              <w:rPr>
                <w:rStyle w:val="IndexLink"/>
                <w:rtl w:val="true"/>
              </w:rPr>
              <w:t xml:space="preserve">- </w:t>
            </w:r>
            <w:r>
              <w:rPr>
                <w:rStyle w:val="IndexLink"/>
                <w:rtl w:val="true"/>
              </w:rPr>
              <w:t>المجتنی‏</w:t>
            </w:r>
            <w:r>
              <w:rPr>
                <w:rStyle w:val="IndexLink"/>
                <w:rtl w:val="true"/>
              </w:rPr>
              <w:tab/>
            </w:r>
            <w:r>
              <w:rPr>
                <w:rStyle w:val="IndexLink"/>
              </w:rPr>
              <w:t>49</w:t>
            </w:r>
          </w:hyperlink>
        </w:p>
        <w:p>
          <w:pPr>
            <w:pStyle w:val="Contents3"/>
            <w:tabs>
              <w:tab w:val="clear" w:pos="8459"/>
              <w:tab w:val="right" w:pos="9026" w:leader="dot"/>
            </w:tabs>
            <w:rPr/>
          </w:pPr>
          <w:hyperlink w:anchor="__RefHeading___Toc9333912_73709187">
            <w:r>
              <w:rPr>
                <w:webHidden/>
                <w:rStyle w:val="IndexLink"/>
              </w:rPr>
              <w:t>1685</w:t>
            </w:r>
            <w:r>
              <w:rPr>
                <w:rStyle w:val="IndexLink"/>
                <w:rtl w:val="true"/>
              </w:rPr>
              <w:t xml:space="preserve">- </w:t>
            </w:r>
            <w:r>
              <w:rPr>
                <w:rStyle w:val="IndexLink"/>
                <w:rtl w:val="true"/>
              </w:rPr>
              <w:t>المجدد</w:t>
            </w:r>
            <w:r>
              <w:rPr>
                <w:rStyle w:val="IndexLink"/>
                <w:rtl w:val="true"/>
              </w:rPr>
              <w:tab/>
            </w:r>
            <w:r>
              <w:rPr>
                <w:rStyle w:val="IndexLink"/>
              </w:rPr>
              <w:t>50</w:t>
            </w:r>
          </w:hyperlink>
        </w:p>
        <w:p>
          <w:pPr>
            <w:pStyle w:val="Contents3"/>
            <w:tabs>
              <w:tab w:val="clear" w:pos="8459"/>
              <w:tab w:val="right" w:pos="9026" w:leader="dot"/>
            </w:tabs>
            <w:rPr/>
          </w:pPr>
          <w:hyperlink w:anchor="__RefHeading___Toc9333914_73709187">
            <w:r>
              <w:rPr>
                <w:webHidden/>
                <w:rStyle w:val="IndexLink"/>
              </w:rPr>
              <w:t>1686</w:t>
            </w:r>
            <w:r>
              <w:rPr>
                <w:rStyle w:val="IndexLink"/>
                <w:rtl w:val="true"/>
              </w:rPr>
              <w:t xml:space="preserve">- </w:t>
            </w:r>
            <w:r>
              <w:rPr>
                <w:rStyle w:val="IndexLink"/>
                <w:rtl w:val="true"/>
              </w:rPr>
              <w:t>مجد المسیح‏</w:t>
            </w:r>
            <w:r>
              <w:rPr>
                <w:rStyle w:val="IndexLink"/>
                <w:rtl w:val="true"/>
              </w:rPr>
              <w:tab/>
            </w:r>
            <w:r>
              <w:rPr>
                <w:rStyle w:val="IndexLink"/>
              </w:rPr>
              <w:t>50</w:t>
            </w:r>
          </w:hyperlink>
        </w:p>
        <w:p>
          <w:pPr>
            <w:pStyle w:val="Contents3"/>
            <w:tabs>
              <w:tab w:val="clear" w:pos="8459"/>
              <w:tab w:val="right" w:pos="9026" w:leader="dot"/>
            </w:tabs>
            <w:rPr/>
          </w:pPr>
          <w:hyperlink w:anchor="__RefHeading___Toc9333916_73709187">
            <w:r>
              <w:rPr>
                <w:webHidden/>
                <w:rStyle w:val="IndexLink"/>
              </w:rPr>
              <w:t>1687</w:t>
            </w:r>
            <w:r>
              <w:rPr>
                <w:rStyle w:val="IndexLink"/>
                <w:rtl w:val="true"/>
              </w:rPr>
              <w:t xml:space="preserve">- </w:t>
            </w:r>
            <w:r>
              <w:rPr>
                <w:rStyle w:val="IndexLink"/>
                <w:rtl w:val="true"/>
              </w:rPr>
              <w:t>المجدول‏</w:t>
            </w:r>
            <w:r>
              <w:rPr>
                <w:rStyle w:val="IndexLink"/>
                <w:rtl w:val="true"/>
              </w:rPr>
              <w:tab/>
            </w:r>
            <w:r>
              <w:rPr>
                <w:rStyle w:val="IndexLink"/>
              </w:rPr>
              <w:t>50</w:t>
            </w:r>
          </w:hyperlink>
        </w:p>
        <w:p>
          <w:pPr>
            <w:pStyle w:val="Contents3"/>
            <w:tabs>
              <w:tab w:val="clear" w:pos="8459"/>
              <w:tab w:val="right" w:pos="9026" w:leader="dot"/>
            </w:tabs>
            <w:rPr/>
          </w:pPr>
          <w:hyperlink w:anchor="__RefHeading___Toc9333918_73709187">
            <w:r>
              <w:rPr>
                <w:webHidden/>
                <w:rStyle w:val="IndexLink"/>
              </w:rPr>
              <w:t>1688</w:t>
            </w:r>
            <w:r>
              <w:rPr>
                <w:rStyle w:val="IndexLink"/>
                <w:rtl w:val="true"/>
              </w:rPr>
              <w:t xml:space="preserve">- </w:t>
            </w:r>
            <w:r>
              <w:rPr>
                <w:rStyle w:val="IndexLink"/>
                <w:rtl w:val="true"/>
              </w:rPr>
              <w:t>مجدول در ذکر عترت نبی‏</w:t>
            </w:r>
            <w:r>
              <w:rPr>
                <w:rStyle w:val="IndexLink"/>
                <w:rtl w:val="true"/>
              </w:rPr>
              <w:tab/>
            </w:r>
            <w:r>
              <w:rPr>
                <w:rStyle w:val="IndexLink"/>
              </w:rPr>
              <w:t>50</w:t>
            </w:r>
          </w:hyperlink>
        </w:p>
        <w:p>
          <w:pPr>
            <w:pStyle w:val="Contents3"/>
            <w:tabs>
              <w:tab w:val="clear" w:pos="8459"/>
              <w:tab w:val="right" w:pos="9026" w:leader="dot"/>
            </w:tabs>
            <w:rPr/>
          </w:pPr>
          <w:hyperlink w:anchor="__RefHeading___Toc9333920_73709187">
            <w:r>
              <w:rPr>
                <w:webHidden/>
                <w:rStyle w:val="IndexLink"/>
              </w:rPr>
              <w:t>1689</w:t>
            </w:r>
            <w:r>
              <w:rPr>
                <w:rStyle w:val="IndexLink"/>
                <w:rtl w:val="true"/>
              </w:rPr>
              <w:t xml:space="preserve">- </w:t>
            </w:r>
            <w:r>
              <w:rPr>
                <w:rStyle w:val="IndexLink"/>
                <w:rtl w:val="true"/>
              </w:rPr>
              <w:t>المجدی‏</w:t>
            </w:r>
            <w:r>
              <w:rPr>
                <w:rStyle w:val="IndexLink"/>
                <w:rtl w:val="true"/>
              </w:rPr>
              <w:tab/>
            </w:r>
            <w:r>
              <w:rPr>
                <w:rStyle w:val="IndexLink"/>
              </w:rPr>
              <w:t>50</w:t>
            </w:r>
          </w:hyperlink>
        </w:p>
        <w:p>
          <w:pPr>
            <w:pStyle w:val="Contents3"/>
            <w:tabs>
              <w:tab w:val="clear" w:pos="8459"/>
              <w:tab w:val="right" w:pos="9026" w:leader="dot"/>
            </w:tabs>
            <w:rPr/>
          </w:pPr>
          <w:hyperlink w:anchor="__RefHeading___Toc9333922_73709187">
            <w:r>
              <w:rPr>
                <w:webHidden/>
                <w:rStyle w:val="IndexLink"/>
                <w:rtl w:val="true"/>
              </w:rPr>
              <w:t>مجدیة</w:t>
            </w:r>
            <w:r>
              <w:rPr>
                <w:rStyle w:val="IndexLink"/>
                <w:rtl w:val="true"/>
              </w:rPr>
              <w:tab/>
            </w:r>
            <w:r>
              <w:rPr>
                <w:rStyle w:val="IndexLink"/>
              </w:rPr>
              <w:t>51</w:t>
            </w:r>
          </w:hyperlink>
        </w:p>
        <w:p>
          <w:pPr>
            <w:pStyle w:val="Contents3"/>
            <w:tabs>
              <w:tab w:val="clear" w:pos="8459"/>
              <w:tab w:val="right" w:pos="9026" w:leader="dot"/>
            </w:tabs>
            <w:rPr/>
          </w:pPr>
          <w:hyperlink w:anchor="__RefHeading___Toc9333924_73709187">
            <w:r>
              <w:rPr>
                <w:webHidden/>
                <w:rStyle w:val="IndexLink"/>
              </w:rPr>
              <w:t>1690</w:t>
            </w:r>
            <w:r>
              <w:rPr>
                <w:rStyle w:val="IndexLink"/>
                <w:rtl w:val="true"/>
              </w:rPr>
              <w:t xml:space="preserve">- </w:t>
            </w:r>
            <w:r>
              <w:rPr>
                <w:rStyle w:val="IndexLink"/>
                <w:rtl w:val="true"/>
              </w:rPr>
              <w:t>مجرای قدرت‏</w:t>
            </w:r>
            <w:r>
              <w:rPr>
                <w:rStyle w:val="IndexLink"/>
                <w:rtl w:val="true"/>
              </w:rPr>
              <w:tab/>
            </w:r>
            <w:r>
              <w:rPr>
                <w:rStyle w:val="IndexLink"/>
              </w:rPr>
              <w:t>51</w:t>
            </w:r>
          </w:hyperlink>
        </w:p>
        <w:p>
          <w:pPr>
            <w:pStyle w:val="Contents3"/>
            <w:tabs>
              <w:tab w:val="clear" w:pos="8459"/>
              <w:tab w:val="right" w:pos="9026" w:leader="dot"/>
            </w:tabs>
            <w:rPr/>
          </w:pPr>
          <w:hyperlink w:anchor="__RefHeading___Toc9333926_73709187">
            <w:r>
              <w:rPr>
                <w:webHidden/>
                <w:rStyle w:val="IndexLink"/>
              </w:rPr>
              <w:t>1691</w:t>
            </w:r>
            <w:r>
              <w:rPr>
                <w:rStyle w:val="IndexLink"/>
                <w:rtl w:val="true"/>
              </w:rPr>
              <w:t xml:space="preserve">- </w:t>
            </w:r>
            <w:r>
              <w:rPr>
                <w:rStyle w:val="IndexLink"/>
                <w:rtl w:val="true"/>
              </w:rPr>
              <w:t>المجربات‏</w:t>
            </w:r>
            <w:r>
              <w:rPr>
                <w:rStyle w:val="IndexLink"/>
                <w:rtl w:val="true"/>
              </w:rPr>
              <w:tab/>
            </w:r>
            <w:r>
              <w:rPr>
                <w:rStyle w:val="IndexLink"/>
              </w:rPr>
              <w:t>51</w:t>
            </w:r>
          </w:hyperlink>
        </w:p>
        <w:p>
          <w:pPr>
            <w:pStyle w:val="Contents3"/>
            <w:tabs>
              <w:tab w:val="clear" w:pos="8459"/>
              <w:tab w:val="right" w:pos="9026" w:leader="dot"/>
            </w:tabs>
            <w:rPr/>
          </w:pPr>
          <w:hyperlink w:anchor="__RefHeading___Toc9333928_73709187">
            <w:r>
              <w:rPr>
                <w:webHidden/>
                <w:rStyle w:val="IndexLink"/>
              </w:rPr>
              <w:t>1692</w:t>
            </w:r>
            <w:r>
              <w:rPr>
                <w:rStyle w:val="IndexLink"/>
                <w:rtl w:val="true"/>
              </w:rPr>
              <w:t xml:space="preserve">- </w:t>
            </w:r>
            <w:r>
              <w:rPr>
                <w:rStyle w:val="IndexLink"/>
                <w:rtl w:val="true"/>
              </w:rPr>
              <w:t>مجربات أبی علی ابن سینا</w:t>
            </w:r>
            <w:r>
              <w:rPr>
                <w:rStyle w:val="IndexLink"/>
                <w:rtl w:val="true"/>
              </w:rPr>
              <w:tab/>
            </w:r>
            <w:r>
              <w:rPr>
                <w:rStyle w:val="IndexLink"/>
              </w:rPr>
              <w:t>51</w:t>
            </w:r>
          </w:hyperlink>
        </w:p>
        <w:p>
          <w:pPr>
            <w:pStyle w:val="Contents3"/>
            <w:tabs>
              <w:tab w:val="clear" w:pos="8459"/>
              <w:tab w:val="right" w:pos="9026" w:leader="dot"/>
            </w:tabs>
            <w:rPr/>
          </w:pPr>
          <w:hyperlink w:anchor="__RefHeading___Toc9333930_73709187">
            <w:r>
              <w:rPr>
                <w:webHidden/>
                <w:rStyle w:val="IndexLink"/>
                <w:rtl w:val="true"/>
              </w:rPr>
              <w:t>المجربات‏</w:t>
            </w:r>
            <w:r>
              <w:rPr>
                <w:rStyle w:val="IndexLink"/>
                <w:rtl w:val="true"/>
              </w:rPr>
              <w:tab/>
            </w:r>
            <w:r>
              <w:rPr>
                <w:rStyle w:val="IndexLink"/>
              </w:rPr>
              <w:t>51</w:t>
            </w:r>
          </w:hyperlink>
        </w:p>
        <w:p>
          <w:pPr>
            <w:pStyle w:val="Contents3"/>
            <w:tabs>
              <w:tab w:val="clear" w:pos="8459"/>
              <w:tab w:val="right" w:pos="9026" w:leader="dot"/>
            </w:tabs>
            <w:rPr/>
          </w:pPr>
          <w:hyperlink w:anchor="__RefHeading___Toc9333932_73709187">
            <w:r>
              <w:rPr>
                <w:webHidden/>
                <w:rStyle w:val="IndexLink"/>
              </w:rPr>
              <w:t>1693</w:t>
            </w:r>
            <w:r>
              <w:rPr>
                <w:rStyle w:val="IndexLink"/>
                <w:rtl w:val="true"/>
              </w:rPr>
              <w:t xml:space="preserve">- </w:t>
            </w:r>
            <w:r>
              <w:rPr>
                <w:rStyle w:val="IndexLink"/>
                <w:rtl w:val="true"/>
              </w:rPr>
              <w:t>مجربات‏</w:t>
            </w:r>
            <w:r>
              <w:rPr>
                <w:rStyle w:val="IndexLink"/>
                <w:rtl w:val="true"/>
              </w:rPr>
              <w:tab/>
            </w:r>
            <w:r>
              <w:rPr>
                <w:rStyle w:val="IndexLink"/>
              </w:rPr>
              <w:t>51</w:t>
            </w:r>
          </w:hyperlink>
        </w:p>
        <w:p>
          <w:pPr>
            <w:pStyle w:val="Contents3"/>
            <w:tabs>
              <w:tab w:val="clear" w:pos="8459"/>
              <w:tab w:val="right" w:pos="9026" w:leader="dot"/>
            </w:tabs>
            <w:rPr/>
          </w:pPr>
          <w:hyperlink w:anchor="__RefHeading___Toc9333934_73709187">
            <w:r>
              <w:rPr>
                <w:webHidden/>
                <w:rStyle w:val="IndexLink"/>
              </w:rPr>
              <w:t>1694</w:t>
            </w:r>
            <w:r>
              <w:rPr>
                <w:rStyle w:val="IndexLink"/>
                <w:rtl w:val="true"/>
              </w:rPr>
              <w:t xml:space="preserve">- </w:t>
            </w:r>
            <w:r>
              <w:rPr>
                <w:rStyle w:val="IndexLink"/>
                <w:rtl w:val="true"/>
              </w:rPr>
              <w:t>المجربات‏</w:t>
            </w:r>
            <w:r>
              <w:rPr>
                <w:rStyle w:val="IndexLink"/>
                <w:rtl w:val="true"/>
              </w:rPr>
              <w:tab/>
            </w:r>
            <w:r>
              <w:rPr>
                <w:rStyle w:val="IndexLink"/>
              </w:rPr>
              <w:t>52</w:t>
            </w:r>
          </w:hyperlink>
        </w:p>
        <w:p>
          <w:pPr>
            <w:pStyle w:val="Contents3"/>
            <w:tabs>
              <w:tab w:val="clear" w:pos="8459"/>
              <w:tab w:val="right" w:pos="9026" w:leader="dot"/>
            </w:tabs>
            <w:rPr/>
          </w:pPr>
          <w:hyperlink w:anchor="__RefHeading___Toc9333936_73709187">
            <w:r>
              <w:rPr>
                <w:webHidden/>
                <w:rStyle w:val="IndexLink"/>
              </w:rPr>
              <w:t>1695</w:t>
            </w:r>
            <w:r>
              <w:rPr>
                <w:rStyle w:val="IndexLink"/>
                <w:rtl w:val="true"/>
              </w:rPr>
              <w:t xml:space="preserve">- </w:t>
            </w:r>
            <w:r>
              <w:rPr>
                <w:rStyle w:val="IndexLink"/>
                <w:rtl w:val="true"/>
              </w:rPr>
              <w:t>مجربات‏</w:t>
            </w:r>
            <w:r>
              <w:rPr>
                <w:rStyle w:val="IndexLink"/>
                <w:rtl w:val="true"/>
              </w:rPr>
              <w:tab/>
            </w:r>
            <w:r>
              <w:rPr>
                <w:rStyle w:val="IndexLink"/>
              </w:rPr>
              <w:t>52</w:t>
            </w:r>
          </w:hyperlink>
        </w:p>
        <w:p>
          <w:pPr>
            <w:pStyle w:val="Contents3"/>
            <w:tabs>
              <w:tab w:val="clear" w:pos="8459"/>
              <w:tab w:val="right" w:pos="9026" w:leader="dot"/>
            </w:tabs>
            <w:rPr/>
          </w:pPr>
          <w:hyperlink w:anchor="__RefHeading___Toc9333938_73709187">
            <w:r>
              <w:rPr>
                <w:webHidden/>
                <w:rStyle w:val="IndexLink"/>
              </w:rPr>
              <w:t>1696</w:t>
            </w:r>
            <w:r>
              <w:rPr>
                <w:rStyle w:val="IndexLink"/>
                <w:rtl w:val="true"/>
              </w:rPr>
              <w:t xml:space="preserve">- </w:t>
            </w:r>
            <w:r>
              <w:rPr>
                <w:rStyle w:val="IndexLink"/>
                <w:rtl w:val="true"/>
              </w:rPr>
              <w:t>مجربات أفضلی‏</w:t>
            </w:r>
            <w:r>
              <w:rPr>
                <w:rStyle w:val="IndexLink"/>
                <w:rtl w:val="true"/>
              </w:rPr>
              <w:tab/>
            </w:r>
            <w:r>
              <w:rPr>
                <w:rStyle w:val="IndexLink"/>
              </w:rPr>
              <w:t>52</w:t>
            </w:r>
          </w:hyperlink>
        </w:p>
        <w:p>
          <w:pPr>
            <w:pStyle w:val="Contents3"/>
            <w:tabs>
              <w:tab w:val="clear" w:pos="8459"/>
              <w:tab w:val="right" w:pos="9026" w:leader="dot"/>
            </w:tabs>
            <w:rPr/>
          </w:pPr>
          <w:hyperlink w:anchor="__RefHeading___Toc9333940_73709187">
            <w:r>
              <w:rPr>
                <w:webHidden/>
                <w:rStyle w:val="IndexLink"/>
              </w:rPr>
              <w:t>1697</w:t>
            </w:r>
            <w:r>
              <w:rPr>
                <w:rStyle w:val="IndexLink"/>
                <w:rtl w:val="true"/>
              </w:rPr>
              <w:t xml:space="preserve">- </w:t>
            </w:r>
            <w:r>
              <w:rPr>
                <w:rStyle w:val="IndexLink"/>
                <w:rtl w:val="true"/>
              </w:rPr>
              <w:t>مجربات أکبری‏</w:t>
            </w:r>
            <w:r>
              <w:rPr>
                <w:rStyle w:val="IndexLink"/>
                <w:rtl w:val="true"/>
              </w:rPr>
              <w:tab/>
            </w:r>
            <w:r>
              <w:rPr>
                <w:rStyle w:val="IndexLink"/>
              </w:rPr>
              <w:t>52</w:t>
            </w:r>
          </w:hyperlink>
        </w:p>
        <w:p>
          <w:pPr>
            <w:pStyle w:val="Contents3"/>
            <w:tabs>
              <w:tab w:val="clear" w:pos="8459"/>
              <w:tab w:val="right" w:pos="9026" w:leader="dot"/>
            </w:tabs>
            <w:rPr/>
          </w:pPr>
          <w:hyperlink w:anchor="__RefHeading___Toc9333942_73709187">
            <w:r>
              <w:rPr>
                <w:webHidden/>
                <w:rStyle w:val="IndexLink"/>
              </w:rPr>
              <w:t>1698</w:t>
            </w:r>
            <w:r>
              <w:rPr>
                <w:rStyle w:val="IndexLink"/>
                <w:rtl w:val="true"/>
              </w:rPr>
              <w:t xml:space="preserve">- </w:t>
            </w:r>
            <w:r>
              <w:rPr>
                <w:rStyle w:val="IndexLink"/>
                <w:rtl w:val="true"/>
              </w:rPr>
              <w:t>مجربات اکملی‏</w:t>
            </w:r>
            <w:r>
              <w:rPr>
                <w:rStyle w:val="IndexLink"/>
                <w:rtl w:val="true"/>
              </w:rPr>
              <w:tab/>
            </w:r>
            <w:r>
              <w:rPr>
                <w:rStyle w:val="IndexLink"/>
              </w:rPr>
              <w:t>52</w:t>
            </w:r>
          </w:hyperlink>
        </w:p>
        <w:p>
          <w:pPr>
            <w:pStyle w:val="Contents3"/>
            <w:tabs>
              <w:tab w:val="clear" w:pos="8459"/>
              <w:tab w:val="right" w:pos="9026" w:leader="dot"/>
            </w:tabs>
            <w:rPr/>
          </w:pPr>
          <w:hyperlink w:anchor="__RefHeading___Toc9333944_73709187">
            <w:r>
              <w:rPr>
                <w:webHidden/>
                <w:rStyle w:val="IndexLink"/>
              </w:rPr>
              <w:t>1699</w:t>
            </w:r>
            <w:r>
              <w:rPr>
                <w:rStyle w:val="IndexLink"/>
                <w:rtl w:val="true"/>
              </w:rPr>
              <w:t xml:space="preserve">- </w:t>
            </w:r>
            <w:r>
              <w:rPr>
                <w:rStyle w:val="IndexLink"/>
                <w:rtl w:val="true"/>
              </w:rPr>
              <w:t>مجربات البیوت‏</w:t>
            </w:r>
            <w:r>
              <w:rPr>
                <w:rStyle w:val="IndexLink"/>
                <w:rtl w:val="true"/>
              </w:rPr>
              <w:tab/>
            </w:r>
            <w:r>
              <w:rPr>
                <w:rStyle w:val="IndexLink"/>
              </w:rPr>
              <w:t>52</w:t>
            </w:r>
          </w:hyperlink>
        </w:p>
        <w:p>
          <w:pPr>
            <w:pStyle w:val="Contents3"/>
            <w:tabs>
              <w:tab w:val="clear" w:pos="8459"/>
              <w:tab w:val="right" w:pos="9026" w:leader="dot"/>
            </w:tabs>
            <w:rPr/>
          </w:pPr>
          <w:hyperlink w:anchor="__RefHeading___Toc9333946_73709187">
            <w:r>
              <w:rPr>
                <w:webHidden/>
                <w:rStyle w:val="IndexLink"/>
                <w:rtl w:val="true"/>
              </w:rPr>
              <w:t>مجربات الجلدکی‏</w:t>
            </w:r>
            <w:r>
              <w:rPr>
                <w:rStyle w:val="IndexLink"/>
                <w:rtl w:val="true"/>
              </w:rPr>
              <w:tab/>
            </w:r>
            <w:r>
              <w:rPr>
                <w:rStyle w:val="IndexLink"/>
              </w:rPr>
              <w:t>52</w:t>
            </w:r>
          </w:hyperlink>
        </w:p>
        <w:p>
          <w:pPr>
            <w:pStyle w:val="Contents3"/>
            <w:tabs>
              <w:tab w:val="clear" w:pos="8459"/>
              <w:tab w:val="right" w:pos="9026" w:leader="dot"/>
            </w:tabs>
            <w:rPr/>
          </w:pPr>
          <w:hyperlink w:anchor="__RefHeading___Toc9333948_73709187">
            <w:r>
              <w:rPr>
                <w:webHidden/>
                <w:rStyle w:val="IndexLink"/>
              </w:rPr>
              <w:t>1700</w:t>
            </w:r>
            <w:r>
              <w:rPr>
                <w:rStyle w:val="IndexLink"/>
                <w:rtl w:val="true"/>
              </w:rPr>
              <w:t xml:space="preserve">- </w:t>
            </w:r>
            <w:r>
              <w:rPr>
                <w:rStyle w:val="IndexLink"/>
                <w:rtl w:val="true"/>
              </w:rPr>
              <w:t>مجربات جمالی‏</w:t>
            </w:r>
            <w:r>
              <w:rPr>
                <w:rStyle w:val="IndexLink"/>
                <w:rtl w:val="true"/>
              </w:rPr>
              <w:tab/>
            </w:r>
            <w:r>
              <w:rPr>
                <w:rStyle w:val="IndexLink"/>
              </w:rPr>
              <w:t>52</w:t>
            </w:r>
          </w:hyperlink>
        </w:p>
        <w:p>
          <w:pPr>
            <w:pStyle w:val="Contents3"/>
            <w:tabs>
              <w:tab w:val="clear" w:pos="8459"/>
              <w:tab w:val="right" w:pos="9026" w:leader="dot"/>
            </w:tabs>
            <w:rPr/>
          </w:pPr>
          <w:hyperlink w:anchor="__RefHeading___Toc9333950_73709187">
            <w:r>
              <w:rPr>
                <w:webHidden/>
                <w:rStyle w:val="IndexLink"/>
                <w:rtl w:val="true"/>
              </w:rPr>
              <w:t>مجربات حکیم علوی خان‏</w:t>
            </w:r>
            <w:r>
              <w:rPr>
                <w:rStyle w:val="IndexLink"/>
                <w:rtl w:val="true"/>
              </w:rPr>
              <w:tab/>
            </w:r>
            <w:r>
              <w:rPr>
                <w:rStyle w:val="IndexLink"/>
              </w:rPr>
              <w:t>53</w:t>
            </w:r>
          </w:hyperlink>
        </w:p>
        <w:p>
          <w:pPr>
            <w:pStyle w:val="Contents3"/>
            <w:tabs>
              <w:tab w:val="clear" w:pos="8459"/>
              <w:tab w:val="right" w:pos="9026" w:leader="dot"/>
            </w:tabs>
            <w:rPr/>
          </w:pPr>
          <w:hyperlink w:anchor="__RefHeading___Toc9333952_73709187">
            <w:r>
              <w:rPr>
                <w:webHidden/>
                <w:rStyle w:val="IndexLink"/>
              </w:rPr>
              <w:t>1701</w:t>
            </w:r>
            <w:r>
              <w:rPr>
                <w:rStyle w:val="IndexLink"/>
                <w:rtl w:val="true"/>
              </w:rPr>
              <w:t xml:space="preserve">- </w:t>
            </w:r>
            <w:r>
              <w:rPr>
                <w:rStyle w:val="IndexLink"/>
                <w:rtl w:val="true"/>
              </w:rPr>
              <w:t>مجربات داود الأنطاکی‏</w:t>
            </w:r>
            <w:r>
              <w:rPr>
                <w:rStyle w:val="IndexLink"/>
                <w:rtl w:val="true"/>
              </w:rPr>
              <w:tab/>
            </w:r>
            <w:r>
              <w:rPr>
                <w:rStyle w:val="IndexLink"/>
              </w:rPr>
              <w:t>53</w:t>
            </w:r>
          </w:hyperlink>
        </w:p>
        <w:p>
          <w:pPr>
            <w:pStyle w:val="Contents3"/>
            <w:tabs>
              <w:tab w:val="clear" w:pos="8459"/>
              <w:tab w:val="right" w:pos="9026" w:leader="dot"/>
            </w:tabs>
            <w:rPr/>
          </w:pPr>
          <w:hyperlink w:anchor="__RefHeading___Toc9333954_73709187">
            <w:r>
              <w:rPr>
                <w:webHidden/>
                <w:rStyle w:val="IndexLink"/>
              </w:rPr>
              <w:t>1702</w:t>
            </w:r>
            <w:r>
              <w:rPr>
                <w:rStyle w:val="IndexLink"/>
                <w:rtl w:val="true"/>
              </w:rPr>
              <w:t xml:space="preserve">- </w:t>
            </w:r>
            <w:r>
              <w:rPr>
                <w:rStyle w:val="IndexLink"/>
                <w:rtl w:val="true"/>
              </w:rPr>
              <w:t>مجربات دیرپی‏</w:t>
            </w:r>
            <w:r>
              <w:rPr>
                <w:rStyle w:val="IndexLink"/>
                <w:rtl w:val="true"/>
              </w:rPr>
              <w:tab/>
            </w:r>
            <w:r>
              <w:rPr>
                <w:rStyle w:val="IndexLink"/>
              </w:rPr>
              <w:t>53</w:t>
            </w:r>
          </w:hyperlink>
        </w:p>
        <w:p>
          <w:pPr>
            <w:pStyle w:val="Contents3"/>
            <w:tabs>
              <w:tab w:val="clear" w:pos="8459"/>
              <w:tab w:val="right" w:pos="9026" w:leader="dot"/>
            </w:tabs>
            <w:rPr/>
          </w:pPr>
          <w:hyperlink w:anchor="__RefHeading___Toc9333956_73709187">
            <w:r>
              <w:rPr>
                <w:webHidden/>
                <w:rStyle w:val="IndexLink"/>
              </w:rPr>
              <w:t>1703</w:t>
            </w:r>
            <w:r>
              <w:rPr>
                <w:rStyle w:val="IndexLink"/>
                <w:rtl w:val="true"/>
              </w:rPr>
              <w:t xml:space="preserve">- </w:t>
            </w:r>
            <w:r>
              <w:rPr>
                <w:rStyle w:val="IndexLink"/>
                <w:rtl w:val="true"/>
              </w:rPr>
              <w:t>مجربات رضائی‏</w:t>
            </w:r>
            <w:r>
              <w:rPr>
                <w:rStyle w:val="IndexLink"/>
                <w:rtl w:val="true"/>
              </w:rPr>
              <w:tab/>
            </w:r>
            <w:r>
              <w:rPr>
                <w:rStyle w:val="IndexLink"/>
              </w:rPr>
              <w:t>53</w:t>
            </w:r>
          </w:hyperlink>
        </w:p>
        <w:p>
          <w:pPr>
            <w:pStyle w:val="Contents3"/>
            <w:tabs>
              <w:tab w:val="clear" w:pos="8459"/>
              <w:tab w:val="right" w:pos="9026" w:leader="dot"/>
            </w:tabs>
            <w:rPr/>
          </w:pPr>
          <w:hyperlink w:anchor="__RefHeading___Toc9333958_73709187">
            <w:r>
              <w:rPr>
                <w:webHidden/>
                <w:rStyle w:val="IndexLink"/>
              </w:rPr>
              <w:t>1704</w:t>
            </w:r>
            <w:r>
              <w:rPr>
                <w:rStyle w:val="IndexLink"/>
                <w:rtl w:val="true"/>
              </w:rPr>
              <w:t xml:space="preserve">- </w:t>
            </w:r>
            <w:r>
              <w:rPr>
                <w:rStyle w:val="IndexLink"/>
                <w:rtl w:val="true"/>
              </w:rPr>
              <w:t>مجربات سلیمانی‏</w:t>
            </w:r>
            <w:r>
              <w:rPr>
                <w:rStyle w:val="IndexLink"/>
                <w:rtl w:val="true"/>
              </w:rPr>
              <w:tab/>
            </w:r>
            <w:r>
              <w:rPr>
                <w:rStyle w:val="IndexLink"/>
              </w:rPr>
              <w:t>53</w:t>
            </w:r>
          </w:hyperlink>
        </w:p>
        <w:p>
          <w:pPr>
            <w:pStyle w:val="Contents3"/>
            <w:tabs>
              <w:tab w:val="clear" w:pos="8459"/>
              <w:tab w:val="right" w:pos="9026" w:leader="dot"/>
            </w:tabs>
            <w:rPr/>
          </w:pPr>
          <w:hyperlink w:anchor="__RefHeading___Toc9333960_73709187">
            <w:r>
              <w:rPr>
                <w:webHidden/>
                <w:rStyle w:val="IndexLink"/>
              </w:rPr>
              <w:t>1705</w:t>
            </w:r>
            <w:r>
              <w:rPr>
                <w:rStyle w:val="IndexLink"/>
                <w:rtl w:val="true"/>
              </w:rPr>
              <w:t xml:space="preserve">- </w:t>
            </w:r>
            <w:r>
              <w:rPr>
                <w:rStyle w:val="IndexLink"/>
                <w:rtl w:val="true"/>
              </w:rPr>
              <w:t>مجربات الشفاء</w:t>
            </w:r>
            <w:r>
              <w:rPr>
                <w:rStyle w:val="IndexLink"/>
                <w:rtl w:val="true"/>
              </w:rPr>
              <w:tab/>
            </w:r>
            <w:r>
              <w:rPr>
                <w:rStyle w:val="IndexLink"/>
              </w:rPr>
              <w:t>53</w:t>
            </w:r>
          </w:hyperlink>
        </w:p>
        <w:p>
          <w:pPr>
            <w:pStyle w:val="Contents3"/>
            <w:tabs>
              <w:tab w:val="clear" w:pos="8459"/>
              <w:tab w:val="right" w:pos="9026" w:leader="dot"/>
            </w:tabs>
            <w:rPr/>
          </w:pPr>
          <w:hyperlink w:anchor="__RefHeading___Toc9333962_73709187">
            <w:r>
              <w:rPr>
                <w:webHidden/>
                <w:rStyle w:val="IndexLink"/>
              </w:rPr>
              <w:t>1706</w:t>
            </w:r>
            <w:r>
              <w:rPr>
                <w:rStyle w:val="IndexLink"/>
                <w:rtl w:val="true"/>
              </w:rPr>
              <w:t xml:space="preserve">- </w:t>
            </w:r>
            <w:r>
              <w:rPr>
                <w:rStyle w:val="IndexLink"/>
                <w:rtl w:val="true"/>
              </w:rPr>
              <w:t>مجرب الشفاء</w:t>
            </w:r>
            <w:r>
              <w:rPr>
                <w:rStyle w:val="IndexLink"/>
                <w:rtl w:val="true"/>
              </w:rPr>
              <w:tab/>
            </w:r>
            <w:r>
              <w:rPr>
                <w:rStyle w:val="IndexLink"/>
              </w:rPr>
              <w:t>53</w:t>
            </w:r>
          </w:hyperlink>
        </w:p>
        <w:p>
          <w:pPr>
            <w:pStyle w:val="Contents3"/>
            <w:tabs>
              <w:tab w:val="clear" w:pos="8459"/>
              <w:tab w:val="right" w:pos="9026" w:leader="dot"/>
            </w:tabs>
            <w:rPr/>
          </w:pPr>
          <w:hyperlink w:anchor="__RefHeading___Toc9333964_73709187">
            <w:r>
              <w:rPr>
                <w:webHidden/>
                <w:rStyle w:val="IndexLink"/>
              </w:rPr>
              <w:t>1707</w:t>
            </w:r>
            <w:r>
              <w:rPr>
                <w:rStyle w:val="IndexLink"/>
                <w:rtl w:val="true"/>
              </w:rPr>
              <w:t xml:space="preserve">- </w:t>
            </w:r>
            <w:r>
              <w:rPr>
                <w:rStyle w:val="IndexLink"/>
                <w:rtl w:val="true"/>
              </w:rPr>
              <w:t>مجربات ضیائی‏</w:t>
            </w:r>
            <w:r>
              <w:rPr>
                <w:rStyle w:val="IndexLink"/>
                <w:rtl w:val="true"/>
              </w:rPr>
              <w:tab/>
            </w:r>
            <w:r>
              <w:rPr>
                <w:rStyle w:val="IndexLink"/>
              </w:rPr>
              <w:t>53</w:t>
            </w:r>
          </w:hyperlink>
        </w:p>
        <w:p>
          <w:pPr>
            <w:pStyle w:val="Contents3"/>
            <w:tabs>
              <w:tab w:val="clear" w:pos="8459"/>
              <w:tab w:val="right" w:pos="9026" w:leader="dot"/>
            </w:tabs>
            <w:rPr/>
          </w:pPr>
          <w:hyperlink w:anchor="__RefHeading___Toc9333966_73709187">
            <w:r>
              <w:rPr>
                <w:webHidden/>
                <w:rStyle w:val="IndexLink"/>
              </w:rPr>
              <w:t>1708</w:t>
            </w:r>
            <w:r>
              <w:rPr>
                <w:rStyle w:val="IndexLink"/>
                <w:rtl w:val="true"/>
              </w:rPr>
              <w:t xml:space="preserve">- </w:t>
            </w:r>
            <w:r>
              <w:rPr>
                <w:rStyle w:val="IndexLink"/>
                <w:rtl w:val="true"/>
              </w:rPr>
              <w:t>مجربات الطبیة</w:t>
            </w:r>
            <w:r>
              <w:rPr>
                <w:rStyle w:val="IndexLink"/>
                <w:rtl w:val="true"/>
              </w:rPr>
              <w:tab/>
            </w:r>
            <w:r>
              <w:rPr>
                <w:rStyle w:val="IndexLink"/>
              </w:rPr>
              <w:t>53</w:t>
            </w:r>
          </w:hyperlink>
        </w:p>
        <w:p>
          <w:pPr>
            <w:pStyle w:val="Contents3"/>
            <w:tabs>
              <w:tab w:val="clear" w:pos="8459"/>
              <w:tab w:val="right" w:pos="9026" w:leader="dot"/>
            </w:tabs>
            <w:rPr/>
          </w:pPr>
          <w:hyperlink w:anchor="__RefHeading___Toc9333968_73709187">
            <w:r>
              <w:rPr>
                <w:webHidden/>
                <w:rStyle w:val="IndexLink"/>
              </w:rPr>
              <w:t>1709</w:t>
            </w:r>
            <w:r>
              <w:rPr>
                <w:rStyle w:val="IndexLink"/>
                <w:rtl w:val="true"/>
              </w:rPr>
              <w:t xml:space="preserve">- </w:t>
            </w:r>
            <w:r>
              <w:rPr>
                <w:rStyle w:val="IndexLink"/>
                <w:rtl w:val="true"/>
              </w:rPr>
              <w:t>مجربات قاضی عبد الجبار</w:t>
            </w:r>
            <w:r>
              <w:rPr>
                <w:rStyle w:val="IndexLink"/>
                <w:rtl w:val="true"/>
              </w:rPr>
              <w:tab/>
            </w:r>
            <w:r>
              <w:rPr>
                <w:rStyle w:val="IndexLink"/>
              </w:rPr>
              <w:t>55</w:t>
            </w:r>
          </w:hyperlink>
        </w:p>
        <w:p>
          <w:pPr>
            <w:pStyle w:val="Contents3"/>
            <w:tabs>
              <w:tab w:val="clear" w:pos="8459"/>
              <w:tab w:val="right" w:pos="9026" w:leader="dot"/>
            </w:tabs>
            <w:rPr/>
          </w:pPr>
          <w:hyperlink w:anchor="__RefHeading___Toc9333970_73709187">
            <w:r>
              <w:rPr>
                <w:webHidden/>
                <w:rStyle w:val="IndexLink"/>
              </w:rPr>
              <w:t>1710</w:t>
            </w:r>
            <w:r>
              <w:rPr>
                <w:rStyle w:val="IndexLink"/>
                <w:rtl w:val="true"/>
              </w:rPr>
              <w:t xml:space="preserve">- </w:t>
            </w:r>
            <w:r>
              <w:rPr>
                <w:rStyle w:val="IndexLink"/>
                <w:rtl w:val="true"/>
              </w:rPr>
              <w:t>کتاب مجردات‏</w:t>
            </w:r>
            <w:r>
              <w:rPr>
                <w:rStyle w:val="IndexLink"/>
                <w:rtl w:val="true"/>
              </w:rPr>
              <w:tab/>
            </w:r>
            <w:r>
              <w:rPr>
                <w:rStyle w:val="IndexLink"/>
              </w:rPr>
              <w:t>56</w:t>
            </w:r>
          </w:hyperlink>
        </w:p>
        <w:p>
          <w:pPr>
            <w:pStyle w:val="Contents3"/>
            <w:tabs>
              <w:tab w:val="clear" w:pos="8459"/>
              <w:tab w:val="right" w:pos="9026" w:leader="dot"/>
            </w:tabs>
            <w:rPr/>
          </w:pPr>
          <w:hyperlink w:anchor="__RefHeading___Toc9333972_73709187">
            <w:r>
              <w:rPr>
                <w:webHidden/>
                <w:rStyle w:val="IndexLink"/>
              </w:rPr>
              <w:t>1711</w:t>
            </w:r>
            <w:r>
              <w:rPr>
                <w:rStyle w:val="IndexLink"/>
                <w:rtl w:val="true"/>
              </w:rPr>
              <w:t xml:space="preserve">- </w:t>
            </w:r>
            <w:r>
              <w:rPr>
                <w:rStyle w:val="IndexLink"/>
                <w:rtl w:val="true"/>
              </w:rPr>
              <w:t>المجردات عن الموضوعات‏</w:t>
            </w:r>
            <w:r>
              <w:rPr>
                <w:rStyle w:val="IndexLink"/>
                <w:rtl w:val="true"/>
              </w:rPr>
              <w:tab/>
            </w:r>
            <w:r>
              <w:rPr>
                <w:rStyle w:val="IndexLink"/>
              </w:rPr>
              <w:t>56</w:t>
            </w:r>
          </w:hyperlink>
        </w:p>
        <w:p>
          <w:pPr>
            <w:pStyle w:val="Contents3"/>
            <w:tabs>
              <w:tab w:val="clear" w:pos="8459"/>
              <w:tab w:val="right" w:pos="9026" w:leader="dot"/>
            </w:tabs>
            <w:rPr/>
          </w:pPr>
          <w:hyperlink w:anchor="__RefHeading___Toc9333974_73709187">
            <w:r>
              <w:rPr>
                <w:webHidden/>
                <w:rStyle w:val="IndexLink"/>
              </w:rPr>
              <w:t>1712</w:t>
            </w:r>
            <w:r>
              <w:rPr>
                <w:rStyle w:val="IndexLink"/>
                <w:rtl w:val="true"/>
              </w:rPr>
              <w:t xml:space="preserve">- </w:t>
            </w:r>
            <w:r>
              <w:rPr>
                <w:rStyle w:val="IndexLink"/>
                <w:rtl w:val="true"/>
              </w:rPr>
              <w:t>مجرد الأغانی‏</w:t>
            </w:r>
            <w:r>
              <w:rPr>
                <w:rStyle w:val="IndexLink"/>
                <w:rtl w:val="true"/>
              </w:rPr>
              <w:tab/>
            </w:r>
            <w:r>
              <w:rPr>
                <w:rStyle w:val="IndexLink"/>
              </w:rPr>
              <w:t>56</w:t>
            </w:r>
          </w:hyperlink>
        </w:p>
        <w:p>
          <w:pPr>
            <w:pStyle w:val="Contents3"/>
            <w:tabs>
              <w:tab w:val="clear" w:pos="8459"/>
              <w:tab w:val="right" w:pos="9026" w:leader="dot"/>
            </w:tabs>
            <w:rPr/>
          </w:pPr>
          <w:hyperlink w:anchor="__RefHeading___Toc9333976_73709187">
            <w:r>
              <w:rPr>
                <w:webHidden/>
                <w:rStyle w:val="IndexLink"/>
              </w:rPr>
              <w:t>1713</w:t>
            </w:r>
            <w:r>
              <w:rPr>
                <w:rStyle w:val="IndexLink"/>
                <w:rtl w:val="true"/>
              </w:rPr>
              <w:t xml:space="preserve">- </w:t>
            </w:r>
            <w:r>
              <w:rPr>
                <w:rStyle w:val="IndexLink"/>
                <w:rtl w:val="true"/>
              </w:rPr>
              <w:t>مجرد الصحاح‏</w:t>
            </w:r>
            <w:r>
              <w:rPr>
                <w:rStyle w:val="IndexLink"/>
                <w:rtl w:val="true"/>
              </w:rPr>
              <w:tab/>
            </w:r>
            <w:r>
              <w:rPr>
                <w:rStyle w:val="IndexLink"/>
              </w:rPr>
              <w:t>56</w:t>
            </w:r>
          </w:hyperlink>
        </w:p>
        <w:p>
          <w:pPr>
            <w:pStyle w:val="Contents3"/>
            <w:tabs>
              <w:tab w:val="clear" w:pos="8459"/>
              <w:tab w:val="right" w:pos="9026" w:leader="dot"/>
            </w:tabs>
            <w:rPr/>
          </w:pPr>
          <w:hyperlink w:anchor="__RefHeading___Toc9333978_73709187">
            <w:r>
              <w:rPr>
                <w:webHidden/>
                <w:rStyle w:val="IndexLink"/>
              </w:rPr>
              <w:t>1714</w:t>
            </w:r>
            <w:r>
              <w:rPr>
                <w:rStyle w:val="IndexLink"/>
                <w:rtl w:val="true"/>
              </w:rPr>
              <w:t xml:space="preserve">- </w:t>
            </w:r>
            <w:r>
              <w:rPr>
                <w:rStyle w:val="IndexLink"/>
                <w:rtl w:val="true"/>
              </w:rPr>
              <w:t>مجری البکاء</w:t>
            </w:r>
            <w:r>
              <w:rPr>
                <w:rStyle w:val="IndexLink"/>
                <w:rtl w:val="true"/>
              </w:rPr>
              <w:tab/>
            </w:r>
            <w:r>
              <w:rPr>
                <w:rStyle w:val="IndexLink"/>
              </w:rPr>
              <w:t>56</w:t>
            </w:r>
          </w:hyperlink>
        </w:p>
        <w:p>
          <w:pPr>
            <w:pStyle w:val="Contents3"/>
            <w:tabs>
              <w:tab w:val="clear" w:pos="8459"/>
              <w:tab w:val="right" w:pos="9026" w:leader="dot"/>
            </w:tabs>
            <w:rPr/>
          </w:pPr>
          <w:hyperlink w:anchor="__RefHeading___Toc9333980_73709187">
            <w:r>
              <w:rPr>
                <w:webHidden/>
                <w:rStyle w:val="IndexLink"/>
              </w:rPr>
              <w:t>1715</w:t>
            </w:r>
            <w:r>
              <w:rPr>
                <w:rStyle w:val="IndexLink"/>
                <w:rtl w:val="true"/>
              </w:rPr>
              <w:t xml:space="preserve">- </w:t>
            </w:r>
            <w:r>
              <w:rPr>
                <w:rStyle w:val="IndexLink"/>
                <w:rtl w:val="true"/>
              </w:rPr>
              <w:t>المجزی‏</w:t>
            </w:r>
            <w:r>
              <w:rPr>
                <w:rStyle w:val="IndexLink"/>
                <w:rtl w:val="true"/>
              </w:rPr>
              <w:tab/>
            </w:r>
            <w:r>
              <w:rPr>
                <w:rStyle w:val="IndexLink"/>
              </w:rPr>
              <w:t>56</w:t>
            </w:r>
          </w:hyperlink>
        </w:p>
        <w:p>
          <w:pPr>
            <w:pStyle w:val="Contents3"/>
            <w:tabs>
              <w:tab w:val="clear" w:pos="8459"/>
              <w:tab w:val="right" w:pos="9026" w:leader="dot"/>
            </w:tabs>
            <w:rPr/>
          </w:pPr>
          <w:hyperlink w:anchor="__RefHeading___Toc9333982_73709187">
            <w:r>
              <w:rPr>
                <w:webHidden/>
                <w:rStyle w:val="IndexLink"/>
              </w:rPr>
              <w:t>1716</w:t>
            </w:r>
            <w:r>
              <w:rPr>
                <w:rStyle w:val="IndexLink"/>
                <w:rtl w:val="true"/>
              </w:rPr>
              <w:t xml:space="preserve">- </w:t>
            </w:r>
            <w:r>
              <w:rPr>
                <w:rStyle w:val="IndexLink"/>
                <w:rtl w:val="true"/>
              </w:rPr>
              <w:t>المجسطی‏</w:t>
            </w:r>
            <w:r>
              <w:rPr>
                <w:rStyle w:val="IndexLink"/>
                <w:rtl w:val="true"/>
              </w:rPr>
              <w:tab/>
            </w:r>
            <w:r>
              <w:rPr>
                <w:rStyle w:val="IndexLink"/>
              </w:rPr>
              <w:t>56</w:t>
            </w:r>
          </w:hyperlink>
        </w:p>
        <w:p>
          <w:pPr>
            <w:pStyle w:val="Contents3"/>
            <w:tabs>
              <w:tab w:val="clear" w:pos="8459"/>
              <w:tab w:val="right" w:pos="9026" w:leader="dot"/>
            </w:tabs>
            <w:rPr/>
          </w:pPr>
          <w:hyperlink w:anchor="__RefHeading___Toc9333984_73709187">
            <w:r>
              <w:rPr>
                <w:webHidden/>
                <w:rStyle w:val="IndexLink"/>
              </w:rPr>
              <w:t>1717</w:t>
            </w:r>
            <w:r>
              <w:rPr>
                <w:rStyle w:val="IndexLink"/>
                <w:rtl w:val="true"/>
              </w:rPr>
              <w:t xml:space="preserve">- </w:t>
            </w:r>
            <w:r>
              <w:rPr>
                <w:rStyle w:val="IndexLink"/>
                <w:rtl w:val="true"/>
              </w:rPr>
              <w:t>کتاب المجسطی‏</w:t>
            </w:r>
            <w:r>
              <w:rPr>
                <w:rStyle w:val="IndexLink"/>
                <w:rtl w:val="true"/>
              </w:rPr>
              <w:tab/>
            </w:r>
            <w:r>
              <w:rPr>
                <w:rStyle w:val="IndexLink"/>
              </w:rPr>
              <w:t>57</w:t>
            </w:r>
          </w:hyperlink>
        </w:p>
        <w:p>
          <w:pPr>
            <w:pStyle w:val="Contents3"/>
            <w:tabs>
              <w:tab w:val="clear" w:pos="8459"/>
              <w:tab w:val="right" w:pos="9026" w:leader="dot"/>
            </w:tabs>
            <w:rPr/>
          </w:pPr>
          <w:hyperlink w:anchor="__RefHeading___Toc9333986_73709187">
            <w:r>
              <w:rPr>
                <w:webHidden/>
                <w:rStyle w:val="IndexLink"/>
              </w:rPr>
              <w:t>1718</w:t>
            </w:r>
            <w:r>
              <w:rPr>
                <w:rStyle w:val="IndexLink"/>
                <w:rtl w:val="true"/>
              </w:rPr>
              <w:t xml:space="preserve">- </w:t>
            </w:r>
            <w:r>
              <w:rPr>
                <w:rStyle w:val="IndexLink"/>
                <w:rtl w:val="true"/>
              </w:rPr>
              <w:t>الرسالة المجسطیة</w:t>
            </w:r>
            <w:r>
              <w:rPr>
                <w:rStyle w:val="IndexLink"/>
                <w:rtl w:val="true"/>
              </w:rPr>
              <w:tab/>
            </w:r>
            <w:r>
              <w:rPr>
                <w:rStyle w:val="IndexLink"/>
              </w:rPr>
              <w:t>57</w:t>
            </w:r>
          </w:hyperlink>
        </w:p>
        <w:p>
          <w:pPr>
            <w:pStyle w:val="Contents3"/>
            <w:tabs>
              <w:tab w:val="clear" w:pos="8459"/>
              <w:tab w:val="right" w:pos="9026" w:leader="dot"/>
            </w:tabs>
            <w:rPr/>
          </w:pPr>
          <w:hyperlink w:anchor="__RefHeading___Toc9333988_73709187">
            <w:r>
              <w:rPr>
                <w:webHidden/>
                <w:rStyle w:val="IndexLink"/>
              </w:rPr>
              <w:t>1719</w:t>
            </w:r>
            <w:r>
              <w:rPr>
                <w:rStyle w:val="IndexLink"/>
                <w:rtl w:val="true"/>
              </w:rPr>
              <w:t xml:space="preserve">- </w:t>
            </w:r>
            <w:r>
              <w:rPr>
                <w:rStyle w:val="IndexLink"/>
                <w:rtl w:val="true"/>
              </w:rPr>
              <w:t>المجسمة</w:t>
            </w:r>
            <w:r>
              <w:rPr>
                <w:rStyle w:val="IndexLink"/>
                <w:rtl w:val="true"/>
              </w:rPr>
              <w:tab/>
            </w:r>
            <w:r>
              <w:rPr>
                <w:rStyle w:val="IndexLink"/>
              </w:rPr>
              <w:t>57</w:t>
            </w:r>
          </w:hyperlink>
        </w:p>
        <w:p>
          <w:pPr>
            <w:pStyle w:val="Contents3"/>
            <w:tabs>
              <w:tab w:val="clear" w:pos="8459"/>
              <w:tab w:val="right" w:pos="9026" w:leader="dot"/>
            </w:tabs>
            <w:rPr/>
          </w:pPr>
          <w:hyperlink w:anchor="__RefHeading___Toc9333990_73709187">
            <w:r>
              <w:rPr>
                <w:webHidden/>
                <w:rStyle w:val="IndexLink"/>
                <w:rtl w:val="true"/>
              </w:rPr>
              <w:t>المجلات‏</w:t>
            </w:r>
            <w:r>
              <w:rPr>
                <w:rStyle w:val="IndexLink"/>
                <w:rtl w:val="true"/>
              </w:rPr>
              <w:tab/>
            </w:r>
            <w:r>
              <w:rPr>
                <w:rStyle w:val="IndexLink"/>
              </w:rPr>
              <w:t>57</w:t>
            </w:r>
          </w:hyperlink>
        </w:p>
        <w:p>
          <w:pPr>
            <w:pStyle w:val="Contents3"/>
            <w:tabs>
              <w:tab w:val="clear" w:pos="8459"/>
              <w:tab w:val="right" w:pos="9026" w:leader="dot"/>
            </w:tabs>
            <w:rPr/>
          </w:pPr>
          <w:hyperlink w:anchor="__RefHeading___Toc9333992_73709187">
            <w:r>
              <w:rPr>
                <w:webHidden/>
                <w:rStyle w:val="IndexLink"/>
                <w:rtl w:val="true"/>
              </w:rPr>
              <w:t>بیان</w:t>
            </w:r>
            <w:r>
              <w:rPr>
                <w:rStyle w:val="IndexLink"/>
                <w:rtl w:val="true"/>
              </w:rPr>
              <w:tab/>
            </w:r>
            <w:r>
              <w:rPr>
                <w:rStyle w:val="IndexLink"/>
              </w:rPr>
              <w:t>57</w:t>
            </w:r>
          </w:hyperlink>
        </w:p>
        <w:p>
          <w:pPr>
            <w:pStyle w:val="Contents3"/>
            <w:tabs>
              <w:tab w:val="clear" w:pos="8459"/>
              <w:tab w:val="right" w:pos="9026" w:leader="dot"/>
            </w:tabs>
            <w:rPr/>
          </w:pPr>
          <w:hyperlink w:anchor="__RefHeading___Toc9333994_73709187">
            <w:r>
              <w:rPr>
                <w:webHidden/>
                <w:rStyle w:val="IndexLink"/>
              </w:rPr>
              <w:t>1720</w:t>
            </w:r>
            <w:r>
              <w:rPr>
                <w:rStyle w:val="IndexLink"/>
                <w:rtl w:val="true"/>
              </w:rPr>
              <w:t xml:space="preserve">- </w:t>
            </w:r>
            <w:r>
              <w:rPr>
                <w:rStyle w:val="IndexLink"/>
                <w:rtl w:val="true"/>
              </w:rPr>
              <w:t>مجلات المحققین‏</w:t>
            </w:r>
            <w:r>
              <w:rPr>
                <w:rStyle w:val="IndexLink"/>
                <w:rtl w:val="true"/>
              </w:rPr>
              <w:tab/>
            </w:r>
            <w:r>
              <w:rPr>
                <w:rStyle w:val="IndexLink"/>
              </w:rPr>
              <w:t>59</w:t>
            </w:r>
          </w:hyperlink>
        </w:p>
        <w:p>
          <w:pPr>
            <w:pStyle w:val="Contents3"/>
            <w:tabs>
              <w:tab w:val="clear" w:pos="8459"/>
              <w:tab w:val="right" w:pos="9026" w:leader="dot"/>
            </w:tabs>
            <w:rPr/>
          </w:pPr>
          <w:hyperlink w:anchor="__RefHeading___Toc9333996_73709187">
            <w:r>
              <w:rPr>
                <w:webHidden/>
                <w:rStyle w:val="IndexLink"/>
              </w:rPr>
              <w:t>1721</w:t>
            </w:r>
            <w:r>
              <w:rPr>
                <w:rStyle w:val="IndexLink"/>
                <w:rtl w:val="true"/>
              </w:rPr>
              <w:t xml:space="preserve">- </w:t>
            </w:r>
            <w:r>
              <w:rPr>
                <w:rStyle w:val="IndexLink"/>
                <w:rtl w:val="true"/>
              </w:rPr>
              <w:t>مجلس آراء</w:t>
            </w:r>
            <w:r>
              <w:rPr>
                <w:rStyle w:val="IndexLink"/>
                <w:rtl w:val="true"/>
              </w:rPr>
              <w:tab/>
            </w:r>
            <w:r>
              <w:rPr>
                <w:rStyle w:val="IndexLink"/>
              </w:rPr>
              <w:t>59</w:t>
            </w:r>
          </w:hyperlink>
        </w:p>
        <w:p>
          <w:pPr>
            <w:pStyle w:val="Contents3"/>
            <w:tabs>
              <w:tab w:val="clear" w:pos="8459"/>
              <w:tab w:val="right" w:pos="9026" w:leader="dot"/>
            </w:tabs>
            <w:rPr/>
          </w:pPr>
          <w:hyperlink w:anchor="__RefHeading___Toc9333998_73709187">
            <w:r>
              <w:rPr>
                <w:webHidden/>
                <w:rStyle w:val="IndexLink"/>
              </w:rPr>
              <w:t>1722</w:t>
            </w:r>
            <w:r>
              <w:rPr>
                <w:rStyle w:val="IndexLink"/>
                <w:rtl w:val="true"/>
              </w:rPr>
              <w:t xml:space="preserve">- </w:t>
            </w:r>
            <w:r>
              <w:rPr>
                <w:rStyle w:val="IndexLink"/>
                <w:rtl w:val="true"/>
              </w:rPr>
              <w:t>مجلس‏آرا</w:t>
            </w:r>
            <w:r>
              <w:rPr>
                <w:rStyle w:val="IndexLink"/>
                <w:rtl w:val="true"/>
              </w:rPr>
              <w:tab/>
            </w:r>
            <w:r>
              <w:rPr>
                <w:rStyle w:val="IndexLink"/>
              </w:rPr>
              <w:t>59</w:t>
            </w:r>
          </w:hyperlink>
        </w:p>
        <w:p>
          <w:pPr>
            <w:pStyle w:val="Contents3"/>
            <w:tabs>
              <w:tab w:val="clear" w:pos="8459"/>
              <w:tab w:val="right" w:pos="9026" w:leader="dot"/>
            </w:tabs>
            <w:rPr/>
          </w:pPr>
          <w:hyperlink w:anchor="__RefHeading___Toc9334000_73709187">
            <w:r>
              <w:rPr>
                <w:webHidden/>
                <w:rStyle w:val="IndexLink"/>
                <w:rtl w:val="true"/>
              </w:rPr>
              <w:t>مجلس افروز</w:t>
            </w:r>
            <w:r>
              <w:rPr>
                <w:rStyle w:val="IndexLink"/>
                <w:rtl w:val="true"/>
              </w:rPr>
              <w:tab/>
            </w:r>
            <w:r>
              <w:rPr>
                <w:rStyle w:val="IndexLink"/>
              </w:rPr>
              <w:t>60</w:t>
            </w:r>
          </w:hyperlink>
        </w:p>
        <w:p>
          <w:pPr>
            <w:pStyle w:val="Contents3"/>
            <w:tabs>
              <w:tab w:val="clear" w:pos="8459"/>
              <w:tab w:val="right" w:pos="9026" w:leader="dot"/>
            </w:tabs>
            <w:rPr/>
          </w:pPr>
          <w:hyperlink w:anchor="__RefHeading___Toc9334002_73709187">
            <w:r>
              <w:rPr>
                <w:webHidden/>
                <w:rStyle w:val="IndexLink"/>
              </w:rPr>
              <w:t>1723</w:t>
            </w:r>
            <w:r>
              <w:rPr>
                <w:rStyle w:val="IndexLink"/>
                <w:rtl w:val="true"/>
              </w:rPr>
              <w:t xml:space="preserve">- </w:t>
            </w:r>
            <w:r>
              <w:rPr>
                <w:rStyle w:val="IndexLink"/>
                <w:rtl w:val="true"/>
              </w:rPr>
              <w:t>مجلس تنظیمات‏</w:t>
            </w:r>
            <w:r>
              <w:rPr>
                <w:rStyle w:val="IndexLink"/>
                <w:rtl w:val="true"/>
              </w:rPr>
              <w:tab/>
            </w:r>
            <w:r>
              <w:rPr>
                <w:rStyle w:val="IndexLink"/>
              </w:rPr>
              <w:t>60</w:t>
            </w:r>
          </w:hyperlink>
        </w:p>
        <w:p>
          <w:pPr>
            <w:pStyle w:val="Contents3"/>
            <w:tabs>
              <w:tab w:val="clear" w:pos="8459"/>
              <w:tab w:val="right" w:pos="9026" w:leader="dot"/>
            </w:tabs>
            <w:rPr/>
          </w:pPr>
          <w:hyperlink w:anchor="__RefHeading___Toc9334004_73709187">
            <w:r>
              <w:rPr>
                <w:webHidden/>
                <w:rStyle w:val="IndexLink"/>
              </w:rPr>
              <w:t>1724</w:t>
            </w:r>
            <w:r>
              <w:rPr>
                <w:rStyle w:val="IndexLink"/>
                <w:rtl w:val="true"/>
              </w:rPr>
              <w:t xml:space="preserve">- </w:t>
            </w:r>
            <w:r>
              <w:rPr>
                <w:rStyle w:val="IndexLink"/>
                <w:rtl w:val="true"/>
              </w:rPr>
              <w:t>مجلس الکر و الفر</w:t>
            </w:r>
            <w:r>
              <w:rPr>
                <w:rStyle w:val="IndexLink"/>
                <w:rtl w:val="true"/>
              </w:rPr>
              <w:tab/>
            </w:r>
            <w:r>
              <w:rPr>
                <w:rStyle w:val="IndexLink"/>
              </w:rPr>
              <w:t>60</w:t>
            </w:r>
          </w:hyperlink>
        </w:p>
        <w:p>
          <w:pPr>
            <w:pStyle w:val="Contents3"/>
            <w:tabs>
              <w:tab w:val="clear" w:pos="8459"/>
              <w:tab w:val="right" w:pos="9026" w:leader="dot"/>
            </w:tabs>
            <w:rPr/>
          </w:pPr>
          <w:hyperlink w:anchor="__RefHeading___Toc9334006_73709187">
            <w:r>
              <w:rPr>
                <w:webHidden/>
                <w:rStyle w:val="IndexLink"/>
              </w:rPr>
              <w:t>1725</w:t>
            </w:r>
            <w:r>
              <w:rPr>
                <w:rStyle w:val="IndexLink"/>
                <w:rtl w:val="true"/>
              </w:rPr>
              <w:t xml:space="preserve">- </w:t>
            </w:r>
            <w:r>
              <w:rPr>
                <w:rStyle w:val="IndexLink"/>
                <w:rtl w:val="true"/>
              </w:rPr>
              <w:t>مجلس النساء</w:t>
            </w:r>
            <w:r>
              <w:rPr>
                <w:rStyle w:val="IndexLink"/>
                <w:rtl w:val="true"/>
              </w:rPr>
              <w:tab/>
            </w:r>
            <w:r>
              <w:rPr>
                <w:rStyle w:val="IndexLink"/>
              </w:rPr>
              <w:t>61</w:t>
            </w:r>
          </w:hyperlink>
        </w:p>
        <w:p>
          <w:pPr>
            <w:pStyle w:val="Contents3"/>
            <w:tabs>
              <w:tab w:val="clear" w:pos="8459"/>
              <w:tab w:val="right" w:pos="9026" w:leader="dot"/>
            </w:tabs>
            <w:rPr/>
          </w:pPr>
          <w:hyperlink w:anchor="__RefHeading___Toc9334008_73709187">
            <w:r>
              <w:rPr>
                <w:webHidden/>
                <w:rStyle w:val="IndexLink"/>
              </w:rPr>
              <w:t>1726</w:t>
            </w:r>
            <w:r>
              <w:rPr>
                <w:rStyle w:val="IndexLink"/>
                <w:rtl w:val="true"/>
              </w:rPr>
              <w:t xml:space="preserve">- </w:t>
            </w:r>
            <w:r>
              <w:rPr>
                <w:rStyle w:val="IndexLink"/>
                <w:rtl w:val="true"/>
              </w:rPr>
              <w:t>المجلی لمرآة المنجی‏</w:t>
            </w:r>
            <w:r>
              <w:rPr>
                <w:rStyle w:val="IndexLink"/>
                <w:rtl w:val="true"/>
              </w:rPr>
              <w:tab/>
            </w:r>
            <w:r>
              <w:rPr>
                <w:rStyle w:val="IndexLink"/>
              </w:rPr>
              <w:t>61</w:t>
            </w:r>
          </w:hyperlink>
        </w:p>
        <w:p>
          <w:pPr>
            <w:pStyle w:val="Contents3"/>
            <w:tabs>
              <w:tab w:val="clear" w:pos="8459"/>
              <w:tab w:val="right" w:pos="9026" w:leader="dot"/>
            </w:tabs>
            <w:rPr/>
          </w:pPr>
          <w:hyperlink w:anchor="__RefHeading___Toc9334010_73709187">
            <w:r>
              <w:rPr>
                <w:webHidden/>
                <w:rStyle w:val="IndexLink"/>
              </w:rPr>
              <w:t>1727</w:t>
            </w:r>
            <w:r>
              <w:rPr>
                <w:rStyle w:val="IndexLink"/>
                <w:rtl w:val="true"/>
              </w:rPr>
              <w:t xml:space="preserve">- </w:t>
            </w:r>
            <w:r>
              <w:rPr>
                <w:rStyle w:val="IndexLink"/>
                <w:rtl w:val="true"/>
              </w:rPr>
              <w:t>مجلی الأفاضل‏</w:t>
            </w:r>
            <w:r>
              <w:rPr>
                <w:rStyle w:val="IndexLink"/>
                <w:rtl w:val="true"/>
              </w:rPr>
              <w:tab/>
            </w:r>
            <w:r>
              <w:rPr>
                <w:rStyle w:val="IndexLink"/>
              </w:rPr>
              <w:t>61</w:t>
            </w:r>
          </w:hyperlink>
        </w:p>
        <w:p>
          <w:pPr>
            <w:pStyle w:val="Contents3"/>
            <w:tabs>
              <w:tab w:val="clear" w:pos="8459"/>
              <w:tab w:val="right" w:pos="9026" w:leader="dot"/>
            </w:tabs>
            <w:rPr/>
          </w:pPr>
          <w:hyperlink w:anchor="__RefHeading___Toc9334012_73709187">
            <w:r>
              <w:rPr>
                <w:webHidden/>
                <w:rStyle w:val="IndexLink"/>
              </w:rPr>
              <w:t>1728</w:t>
            </w:r>
            <w:r>
              <w:rPr>
                <w:rStyle w:val="IndexLink"/>
                <w:rtl w:val="true"/>
              </w:rPr>
              <w:t xml:space="preserve">- </w:t>
            </w:r>
            <w:r>
              <w:rPr>
                <w:rStyle w:val="IndexLink"/>
                <w:rtl w:val="true"/>
              </w:rPr>
              <w:t>مجلی الشرعة</w:t>
            </w:r>
            <w:r>
              <w:rPr>
                <w:rStyle w:val="IndexLink"/>
                <w:rtl w:val="true"/>
              </w:rPr>
              <w:tab/>
            </w:r>
            <w:r>
              <w:rPr>
                <w:rStyle w:val="IndexLink"/>
              </w:rPr>
              <w:t>61</w:t>
            </w:r>
          </w:hyperlink>
        </w:p>
        <w:p>
          <w:pPr>
            <w:pStyle w:val="Contents3"/>
            <w:tabs>
              <w:tab w:val="clear" w:pos="8459"/>
              <w:tab w:val="right" w:pos="9026" w:leader="dot"/>
            </w:tabs>
            <w:rPr/>
          </w:pPr>
          <w:hyperlink w:anchor="__RefHeading___Toc9334014_73709187">
            <w:r>
              <w:rPr>
                <w:webHidden/>
                <w:rStyle w:val="IndexLink"/>
              </w:rPr>
              <w:t>1729</w:t>
            </w:r>
            <w:r>
              <w:rPr>
                <w:rStyle w:val="IndexLink"/>
                <w:rtl w:val="true"/>
              </w:rPr>
              <w:t xml:space="preserve">- </w:t>
            </w:r>
            <w:r>
              <w:rPr>
                <w:rStyle w:val="IndexLink"/>
                <w:rtl w:val="true"/>
              </w:rPr>
              <w:t>المجمرة</w:t>
            </w:r>
            <w:r>
              <w:rPr>
                <w:rStyle w:val="IndexLink"/>
                <w:rtl w:val="true"/>
              </w:rPr>
              <w:tab/>
            </w:r>
            <w:r>
              <w:rPr>
                <w:rStyle w:val="IndexLink"/>
              </w:rPr>
              <w:t>62</w:t>
            </w:r>
          </w:hyperlink>
        </w:p>
        <w:p>
          <w:pPr>
            <w:pStyle w:val="Contents3"/>
            <w:tabs>
              <w:tab w:val="clear" w:pos="8459"/>
              <w:tab w:val="right" w:pos="9026" w:leader="dot"/>
            </w:tabs>
            <w:rPr/>
          </w:pPr>
          <w:hyperlink w:anchor="__RefHeading___Toc9334016_73709187">
            <w:r>
              <w:rPr>
                <w:webHidden/>
                <w:rStyle w:val="IndexLink"/>
              </w:rPr>
              <w:t>1730</w:t>
            </w:r>
            <w:r>
              <w:rPr>
                <w:rStyle w:val="IndexLink"/>
                <w:rtl w:val="true"/>
              </w:rPr>
              <w:t xml:space="preserve">- </w:t>
            </w:r>
            <w:r>
              <w:rPr>
                <w:rStyle w:val="IndexLink"/>
                <w:rtl w:val="true"/>
              </w:rPr>
              <w:t>مجمع الآداب‏</w:t>
            </w:r>
            <w:r>
              <w:rPr>
                <w:rStyle w:val="IndexLink"/>
                <w:rtl w:val="true"/>
              </w:rPr>
              <w:tab/>
            </w:r>
            <w:r>
              <w:rPr>
                <w:rStyle w:val="IndexLink"/>
              </w:rPr>
              <w:t>62</w:t>
            </w:r>
          </w:hyperlink>
        </w:p>
        <w:p>
          <w:pPr>
            <w:pStyle w:val="Contents3"/>
            <w:tabs>
              <w:tab w:val="clear" w:pos="8459"/>
              <w:tab w:val="right" w:pos="9026" w:leader="dot"/>
            </w:tabs>
            <w:rPr/>
          </w:pPr>
          <w:hyperlink w:anchor="__RefHeading___Toc9334018_73709187">
            <w:r>
              <w:rPr>
                <w:webHidden/>
                <w:rStyle w:val="IndexLink"/>
              </w:rPr>
              <w:t>1731</w:t>
            </w:r>
            <w:r>
              <w:rPr>
                <w:rStyle w:val="IndexLink"/>
                <w:rtl w:val="true"/>
              </w:rPr>
              <w:t xml:space="preserve">- </w:t>
            </w:r>
            <w:r>
              <w:rPr>
                <w:rStyle w:val="IndexLink"/>
                <w:rtl w:val="true"/>
              </w:rPr>
              <w:t>مجمع الآراء و الأدلة</w:t>
            </w:r>
            <w:r>
              <w:rPr>
                <w:rStyle w:val="IndexLink"/>
                <w:rtl w:val="true"/>
              </w:rPr>
              <w:tab/>
            </w:r>
            <w:r>
              <w:rPr>
                <w:rStyle w:val="IndexLink"/>
              </w:rPr>
              <w:t>62</w:t>
            </w:r>
          </w:hyperlink>
        </w:p>
        <w:p>
          <w:pPr>
            <w:pStyle w:val="Contents3"/>
            <w:tabs>
              <w:tab w:val="clear" w:pos="8459"/>
              <w:tab w:val="right" w:pos="9026" w:leader="dot"/>
            </w:tabs>
            <w:rPr/>
          </w:pPr>
          <w:hyperlink w:anchor="__RefHeading___Toc9334020_73709187">
            <w:r>
              <w:rPr>
                <w:webHidden/>
                <w:rStyle w:val="IndexLink"/>
                <w:rtl w:val="true"/>
              </w:rPr>
              <w:t>مجمع الأبرار</w:t>
            </w:r>
            <w:r>
              <w:rPr>
                <w:rStyle w:val="IndexLink"/>
                <w:rtl w:val="true"/>
              </w:rPr>
              <w:tab/>
            </w:r>
            <w:r>
              <w:rPr>
                <w:rStyle w:val="IndexLink"/>
              </w:rPr>
              <w:t>63</w:t>
            </w:r>
          </w:hyperlink>
        </w:p>
        <w:p>
          <w:pPr>
            <w:pStyle w:val="Contents3"/>
            <w:tabs>
              <w:tab w:val="clear" w:pos="8459"/>
              <w:tab w:val="right" w:pos="9026" w:leader="dot"/>
            </w:tabs>
            <w:rPr/>
          </w:pPr>
          <w:hyperlink w:anchor="__RefHeading___Toc9334022_73709187">
            <w:r>
              <w:rPr>
                <w:webHidden/>
                <w:rStyle w:val="IndexLink"/>
                <w:rtl w:val="true"/>
              </w:rPr>
              <w:t>مجمع الأبکار</w:t>
            </w:r>
            <w:r>
              <w:rPr>
                <w:rStyle w:val="IndexLink"/>
                <w:rtl w:val="true"/>
              </w:rPr>
              <w:tab/>
            </w:r>
            <w:r>
              <w:rPr>
                <w:rStyle w:val="IndexLink"/>
              </w:rPr>
              <w:t>63</w:t>
            </w:r>
          </w:hyperlink>
        </w:p>
        <w:p>
          <w:pPr>
            <w:pStyle w:val="Contents3"/>
            <w:tabs>
              <w:tab w:val="clear" w:pos="8459"/>
              <w:tab w:val="right" w:pos="9026" w:leader="dot"/>
            </w:tabs>
            <w:rPr/>
          </w:pPr>
          <w:hyperlink w:anchor="__RefHeading___Toc9334024_73709187">
            <w:r>
              <w:rPr>
                <w:webHidden/>
                <w:rStyle w:val="IndexLink"/>
              </w:rPr>
              <w:t>1732</w:t>
            </w:r>
            <w:r>
              <w:rPr>
                <w:rStyle w:val="IndexLink"/>
                <w:rtl w:val="true"/>
              </w:rPr>
              <w:t xml:space="preserve">- </w:t>
            </w:r>
            <w:r>
              <w:rPr>
                <w:rStyle w:val="IndexLink"/>
                <w:rtl w:val="true"/>
              </w:rPr>
              <w:t>مجمع الإجازات‏</w:t>
            </w:r>
            <w:r>
              <w:rPr>
                <w:rStyle w:val="IndexLink"/>
                <w:rtl w:val="true"/>
              </w:rPr>
              <w:tab/>
            </w:r>
            <w:r>
              <w:rPr>
                <w:rStyle w:val="IndexLink"/>
              </w:rPr>
              <w:t>63</w:t>
            </w:r>
          </w:hyperlink>
        </w:p>
        <w:p>
          <w:pPr>
            <w:pStyle w:val="Contents3"/>
            <w:tabs>
              <w:tab w:val="clear" w:pos="8459"/>
              <w:tab w:val="right" w:pos="9026" w:leader="dot"/>
            </w:tabs>
            <w:rPr/>
          </w:pPr>
          <w:hyperlink w:anchor="__RefHeading___Toc9334026_73709187">
            <w:r>
              <w:rPr>
                <w:webHidden/>
                <w:rStyle w:val="IndexLink"/>
                <w:rtl w:val="true"/>
              </w:rPr>
              <w:t>مجمع الإجازات و منبع الإفادات‏</w:t>
            </w:r>
            <w:r>
              <w:rPr>
                <w:rStyle w:val="IndexLink"/>
                <w:rtl w:val="true"/>
              </w:rPr>
              <w:tab/>
            </w:r>
            <w:r>
              <w:rPr>
                <w:rStyle w:val="IndexLink"/>
              </w:rPr>
              <w:t>63</w:t>
            </w:r>
          </w:hyperlink>
        </w:p>
        <w:p>
          <w:pPr>
            <w:pStyle w:val="Contents3"/>
            <w:tabs>
              <w:tab w:val="clear" w:pos="8459"/>
              <w:tab w:val="right" w:pos="9026" w:leader="dot"/>
            </w:tabs>
            <w:rPr/>
          </w:pPr>
          <w:hyperlink w:anchor="__RefHeading___Toc9334028_73709187">
            <w:r>
              <w:rPr>
                <w:webHidden/>
                <w:rStyle w:val="IndexLink"/>
              </w:rPr>
              <w:t>1733</w:t>
            </w:r>
            <w:r>
              <w:rPr>
                <w:rStyle w:val="IndexLink"/>
                <w:rtl w:val="true"/>
              </w:rPr>
              <w:t xml:space="preserve">- </w:t>
            </w:r>
            <w:r>
              <w:rPr>
                <w:rStyle w:val="IndexLink"/>
                <w:rtl w:val="true"/>
              </w:rPr>
              <w:t>مجمع الأحادیث‏</w:t>
            </w:r>
            <w:r>
              <w:rPr>
                <w:rStyle w:val="IndexLink"/>
                <w:rtl w:val="true"/>
              </w:rPr>
              <w:tab/>
            </w:r>
            <w:r>
              <w:rPr>
                <w:rStyle w:val="IndexLink"/>
              </w:rPr>
              <w:t>63</w:t>
            </w:r>
          </w:hyperlink>
        </w:p>
        <w:p>
          <w:pPr>
            <w:pStyle w:val="Contents3"/>
            <w:tabs>
              <w:tab w:val="clear" w:pos="8459"/>
              <w:tab w:val="right" w:pos="9026" w:leader="dot"/>
            </w:tabs>
            <w:rPr/>
          </w:pPr>
          <w:hyperlink w:anchor="__RefHeading___Toc9334030_73709187">
            <w:r>
              <w:rPr>
                <w:webHidden/>
                <w:rStyle w:val="IndexLink"/>
              </w:rPr>
              <w:t>1734</w:t>
            </w:r>
            <w:r>
              <w:rPr>
                <w:rStyle w:val="IndexLink"/>
                <w:rtl w:val="true"/>
              </w:rPr>
              <w:t xml:space="preserve">- </w:t>
            </w:r>
            <w:r>
              <w:rPr>
                <w:rStyle w:val="IndexLink"/>
                <w:rtl w:val="true"/>
              </w:rPr>
              <w:t>مجمع الأحکام‏</w:t>
            </w:r>
            <w:r>
              <w:rPr>
                <w:rStyle w:val="IndexLink"/>
                <w:rtl w:val="true"/>
              </w:rPr>
              <w:tab/>
            </w:r>
            <w:r>
              <w:rPr>
                <w:rStyle w:val="IndexLink"/>
              </w:rPr>
              <w:t>63</w:t>
            </w:r>
          </w:hyperlink>
        </w:p>
        <w:p>
          <w:pPr>
            <w:pStyle w:val="Contents3"/>
            <w:tabs>
              <w:tab w:val="clear" w:pos="8459"/>
              <w:tab w:val="right" w:pos="9026" w:leader="dot"/>
            </w:tabs>
            <w:rPr/>
          </w:pPr>
          <w:hyperlink w:anchor="__RefHeading___Toc9334032_73709187">
            <w:r>
              <w:rPr>
                <w:webHidden/>
                <w:rStyle w:val="IndexLink"/>
              </w:rPr>
              <w:t>1735</w:t>
            </w:r>
            <w:r>
              <w:rPr>
                <w:rStyle w:val="IndexLink"/>
                <w:rtl w:val="true"/>
              </w:rPr>
              <w:t xml:space="preserve">- </w:t>
            </w:r>
            <w:r>
              <w:rPr>
                <w:rStyle w:val="IndexLink"/>
                <w:rtl w:val="true"/>
              </w:rPr>
              <w:t>مجمع الأحکام‏</w:t>
            </w:r>
            <w:r>
              <w:rPr>
                <w:rStyle w:val="IndexLink"/>
                <w:rtl w:val="true"/>
              </w:rPr>
              <w:tab/>
            </w:r>
            <w:r>
              <w:rPr>
                <w:rStyle w:val="IndexLink"/>
              </w:rPr>
              <w:t>63</w:t>
            </w:r>
          </w:hyperlink>
        </w:p>
        <w:p>
          <w:pPr>
            <w:pStyle w:val="Contents3"/>
            <w:tabs>
              <w:tab w:val="clear" w:pos="8459"/>
              <w:tab w:val="right" w:pos="9026" w:leader="dot"/>
            </w:tabs>
            <w:rPr/>
          </w:pPr>
          <w:hyperlink w:anchor="__RefHeading___Toc9334034_73709187">
            <w:r>
              <w:rPr>
                <w:webHidden/>
                <w:rStyle w:val="IndexLink"/>
              </w:rPr>
              <w:t>1736</w:t>
            </w:r>
            <w:r>
              <w:rPr>
                <w:rStyle w:val="IndexLink"/>
                <w:rtl w:val="true"/>
              </w:rPr>
              <w:t xml:space="preserve">- </w:t>
            </w:r>
            <w:r>
              <w:rPr>
                <w:rStyle w:val="IndexLink"/>
                <w:rtl w:val="true"/>
              </w:rPr>
              <w:t>مجمع الأحکام الشرعیة المستنبطة من الأحادیث المرویة</w:t>
            </w:r>
            <w:r>
              <w:rPr>
                <w:rStyle w:val="IndexLink"/>
                <w:rtl w:val="true"/>
              </w:rPr>
              <w:tab/>
            </w:r>
            <w:r>
              <w:rPr>
                <w:rStyle w:val="IndexLink"/>
              </w:rPr>
              <w:t>63</w:t>
            </w:r>
          </w:hyperlink>
        </w:p>
        <w:p>
          <w:pPr>
            <w:pStyle w:val="Contents3"/>
            <w:tabs>
              <w:tab w:val="clear" w:pos="8459"/>
              <w:tab w:val="right" w:pos="9026" w:leader="dot"/>
            </w:tabs>
            <w:rPr/>
          </w:pPr>
          <w:hyperlink w:anchor="__RefHeading___Toc9334036_73709187">
            <w:r>
              <w:rPr>
                <w:webHidden/>
                <w:rStyle w:val="IndexLink"/>
              </w:rPr>
              <w:t>1737</w:t>
            </w:r>
            <w:r>
              <w:rPr>
                <w:rStyle w:val="IndexLink"/>
                <w:rtl w:val="true"/>
              </w:rPr>
              <w:t xml:space="preserve">- </w:t>
            </w:r>
            <w:r>
              <w:rPr>
                <w:rStyle w:val="IndexLink"/>
                <w:rtl w:val="true"/>
              </w:rPr>
              <w:t>مجمع الاخبار و تذکره الأبرار</w:t>
            </w:r>
            <w:r>
              <w:rPr>
                <w:rStyle w:val="IndexLink"/>
                <w:rtl w:val="true"/>
              </w:rPr>
              <w:tab/>
            </w:r>
            <w:r>
              <w:rPr>
                <w:rStyle w:val="IndexLink"/>
              </w:rPr>
              <w:t>64</w:t>
            </w:r>
          </w:hyperlink>
        </w:p>
        <w:p>
          <w:pPr>
            <w:pStyle w:val="Contents3"/>
            <w:tabs>
              <w:tab w:val="clear" w:pos="8459"/>
              <w:tab w:val="right" w:pos="9026" w:leader="dot"/>
            </w:tabs>
            <w:rPr/>
          </w:pPr>
          <w:hyperlink w:anchor="__RefHeading___Toc9334038_73709187">
            <w:r>
              <w:rPr>
                <w:webHidden/>
                <w:rStyle w:val="IndexLink"/>
              </w:rPr>
              <w:t>1738</w:t>
            </w:r>
            <w:r>
              <w:rPr>
                <w:rStyle w:val="IndexLink"/>
                <w:rtl w:val="true"/>
              </w:rPr>
              <w:t xml:space="preserve">- </w:t>
            </w:r>
            <w:r>
              <w:rPr>
                <w:rStyle w:val="IndexLink"/>
                <w:rtl w:val="true"/>
              </w:rPr>
              <w:t>مجمع الأدوار</w:t>
            </w:r>
            <w:r>
              <w:rPr>
                <w:rStyle w:val="IndexLink"/>
                <w:rtl w:val="true"/>
              </w:rPr>
              <w:tab/>
            </w:r>
            <w:r>
              <w:rPr>
                <w:rStyle w:val="IndexLink"/>
              </w:rPr>
              <w:t>64</w:t>
            </w:r>
          </w:hyperlink>
        </w:p>
        <w:p>
          <w:pPr>
            <w:pStyle w:val="Contents3"/>
            <w:tabs>
              <w:tab w:val="clear" w:pos="8459"/>
              <w:tab w:val="right" w:pos="9026" w:leader="dot"/>
            </w:tabs>
            <w:rPr/>
          </w:pPr>
          <w:hyperlink w:anchor="__RefHeading___Toc9334040_73709187">
            <w:r>
              <w:rPr>
                <w:webHidden/>
                <w:rStyle w:val="IndexLink"/>
              </w:rPr>
              <w:t>1739</w:t>
            </w:r>
            <w:r>
              <w:rPr>
                <w:rStyle w:val="IndexLink"/>
                <w:rtl w:val="true"/>
              </w:rPr>
              <w:t xml:space="preserve">- </w:t>
            </w:r>
            <w:r>
              <w:rPr>
                <w:rStyle w:val="IndexLink"/>
                <w:rtl w:val="true"/>
              </w:rPr>
              <w:t>مجمع الأدویة ناصری‏</w:t>
            </w:r>
            <w:r>
              <w:rPr>
                <w:rStyle w:val="IndexLink"/>
                <w:rtl w:val="true"/>
              </w:rPr>
              <w:tab/>
            </w:r>
            <w:r>
              <w:rPr>
                <w:rStyle w:val="IndexLink"/>
              </w:rPr>
              <w:t>64</w:t>
            </w:r>
          </w:hyperlink>
        </w:p>
        <w:p>
          <w:pPr>
            <w:pStyle w:val="Contents3"/>
            <w:tabs>
              <w:tab w:val="clear" w:pos="8459"/>
              <w:tab w:val="right" w:pos="9026" w:leader="dot"/>
            </w:tabs>
            <w:rPr/>
          </w:pPr>
          <w:hyperlink w:anchor="__RefHeading___Toc9334042_73709187">
            <w:r>
              <w:rPr>
                <w:webHidden/>
                <w:rStyle w:val="IndexLink"/>
              </w:rPr>
              <w:t>1740</w:t>
            </w:r>
            <w:r>
              <w:rPr>
                <w:rStyle w:val="IndexLink"/>
                <w:rtl w:val="true"/>
              </w:rPr>
              <w:t xml:space="preserve">- </w:t>
            </w:r>
            <w:r>
              <w:rPr>
                <w:rStyle w:val="IndexLink"/>
                <w:rtl w:val="true"/>
              </w:rPr>
              <w:t>مجمع الأسرار</w:t>
            </w:r>
            <w:r>
              <w:rPr>
                <w:rStyle w:val="IndexLink"/>
                <w:rtl w:val="true"/>
              </w:rPr>
              <w:tab/>
            </w:r>
            <w:r>
              <w:rPr>
                <w:rStyle w:val="IndexLink"/>
              </w:rPr>
              <w:t>64</w:t>
            </w:r>
          </w:hyperlink>
        </w:p>
        <w:p>
          <w:pPr>
            <w:pStyle w:val="Contents3"/>
            <w:tabs>
              <w:tab w:val="clear" w:pos="8459"/>
              <w:tab w:val="right" w:pos="9026" w:leader="dot"/>
            </w:tabs>
            <w:rPr/>
          </w:pPr>
          <w:hyperlink w:anchor="__RefHeading___Toc9334044_73709187">
            <w:r>
              <w:rPr>
                <w:webHidden/>
                <w:rStyle w:val="IndexLink"/>
              </w:rPr>
              <w:t>1741</w:t>
            </w:r>
            <w:r>
              <w:rPr>
                <w:rStyle w:val="IndexLink"/>
                <w:rtl w:val="true"/>
              </w:rPr>
              <w:t xml:space="preserve">- </w:t>
            </w:r>
            <w:r>
              <w:rPr>
                <w:rStyle w:val="IndexLink"/>
                <w:rtl w:val="true"/>
              </w:rPr>
              <w:t>مجمع الأسامی‏</w:t>
            </w:r>
            <w:r>
              <w:rPr>
                <w:rStyle w:val="IndexLink"/>
                <w:rtl w:val="true"/>
              </w:rPr>
              <w:tab/>
            </w:r>
            <w:r>
              <w:rPr>
                <w:rStyle w:val="IndexLink"/>
              </w:rPr>
              <w:t>64</w:t>
            </w:r>
          </w:hyperlink>
        </w:p>
        <w:p>
          <w:pPr>
            <w:pStyle w:val="Contents3"/>
            <w:tabs>
              <w:tab w:val="clear" w:pos="8459"/>
              <w:tab w:val="right" w:pos="9026" w:leader="dot"/>
            </w:tabs>
            <w:rPr/>
          </w:pPr>
          <w:hyperlink w:anchor="__RefHeading___Toc9334046_73709187">
            <w:r>
              <w:rPr>
                <w:webHidden/>
                <w:rStyle w:val="IndexLink"/>
              </w:rPr>
              <w:t>1742</w:t>
            </w:r>
            <w:r>
              <w:rPr>
                <w:rStyle w:val="IndexLink"/>
                <w:rtl w:val="true"/>
              </w:rPr>
              <w:t xml:space="preserve">- </w:t>
            </w:r>
            <w:r>
              <w:rPr>
                <w:rStyle w:val="IndexLink"/>
                <w:rtl w:val="true"/>
              </w:rPr>
              <w:t>مجمع أسرار القرآن‏</w:t>
            </w:r>
            <w:r>
              <w:rPr>
                <w:rStyle w:val="IndexLink"/>
                <w:rtl w:val="true"/>
              </w:rPr>
              <w:tab/>
            </w:r>
            <w:r>
              <w:rPr>
                <w:rStyle w:val="IndexLink"/>
              </w:rPr>
              <w:t>65</w:t>
            </w:r>
          </w:hyperlink>
        </w:p>
        <w:p>
          <w:pPr>
            <w:pStyle w:val="Contents3"/>
            <w:tabs>
              <w:tab w:val="clear" w:pos="8459"/>
              <w:tab w:val="right" w:pos="9026" w:leader="dot"/>
            </w:tabs>
            <w:rPr/>
          </w:pPr>
          <w:hyperlink w:anchor="__RefHeading___Toc9334048_73709187">
            <w:r>
              <w:rPr>
                <w:webHidden/>
                <w:rStyle w:val="IndexLink"/>
              </w:rPr>
              <w:t>1743</w:t>
            </w:r>
            <w:r>
              <w:rPr>
                <w:rStyle w:val="IndexLink"/>
                <w:rtl w:val="true"/>
              </w:rPr>
              <w:t xml:space="preserve">- </w:t>
            </w:r>
            <w:r>
              <w:rPr>
                <w:rStyle w:val="IndexLink"/>
                <w:rtl w:val="true"/>
              </w:rPr>
              <w:t>مجمع الأسرار</w:t>
            </w:r>
            <w:r>
              <w:rPr>
                <w:rStyle w:val="IndexLink"/>
                <w:rtl w:val="true"/>
              </w:rPr>
              <w:tab/>
            </w:r>
            <w:r>
              <w:rPr>
                <w:rStyle w:val="IndexLink"/>
              </w:rPr>
              <w:t>65</w:t>
            </w:r>
          </w:hyperlink>
        </w:p>
        <w:p>
          <w:pPr>
            <w:pStyle w:val="Contents3"/>
            <w:tabs>
              <w:tab w:val="clear" w:pos="8459"/>
              <w:tab w:val="right" w:pos="9026" w:leader="dot"/>
            </w:tabs>
            <w:rPr/>
          </w:pPr>
          <w:hyperlink w:anchor="__RefHeading___Toc9334050_73709187">
            <w:r>
              <w:rPr>
                <w:webHidden/>
                <w:rStyle w:val="IndexLink"/>
              </w:rPr>
              <w:t>1744</w:t>
            </w:r>
            <w:r>
              <w:rPr>
                <w:rStyle w:val="IndexLink"/>
                <w:rtl w:val="true"/>
              </w:rPr>
              <w:t xml:space="preserve">- </w:t>
            </w:r>
            <w:r>
              <w:rPr>
                <w:rStyle w:val="IndexLink"/>
                <w:rtl w:val="true"/>
              </w:rPr>
              <w:t>مجمع الأسماء</w:t>
            </w:r>
            <w:r>
              <w:rPr>
                <w:rStyle w:val="IndexLink"/>
                <w:rtl w:val="true"/>
              </w:rPr>
              <w:tab/>
            </w:r>
            <w:r>
              <w:rPr>
                <w:rStyle w:val="IndexLink"/>
              </w:rPr>
              <w:t>65</w:t>
            </w:r>
          </w:hyperlink>
        </w:p>
        <w:p>
          <w:pPr>
            <w:pStyle w:val="Contents3"/>
            <w:tabs>
              <w:tab w:val="clear" w:pos="8459"/>
              <w:tab w:val="right" w:pos="9026" w:leader="dot"/>
            </w:tabs>
            <w:rPr/>
          </w:pPr>
          <w:hyperlink w:anchor="__RefHeading___Toc9334052_73709187">
            <w:r>
              <w:rPr>
                <w:webHidden/>
                <w:rStyle w:val="IndexLink"/>
              </w:rPr>
              <w:t>1745</w:t>
            </w:r>
            <w:r>
              <w:rPr>
                <w:rStyle w:val="IndexLink"/>
                <w:rtl w:val="true"/>
              </w:rPr>
              <w:t xml:space="preserve">- </w:t>
            </w:r>
            <w:r>
              <w:rPr>
                <w:rStyle w:val="IndexLink"/>
                <w:rtl w:val="true"/>
              </w:rPr>
              <w:t>مجمع الأشعار</w:t>
            </w:r>
            <w:r>
              <w:rPr>
                <w:rStyle w:val="IndexLink"/>
                <w:rtl w:val="true"/>
              </w:rPr>
              <w:tab/>
            </w:r>
            <w:r>
              <w:rPr>
                <w:rStyle w:val="IndexLink"/>
              </w:rPr>
              <w:t>65</w:t>
            </w:r>
          </w:hyperlink>
        </w:p>
        <w:p>
          <w:pPr>
            <w:pStyle w:val="Contents3"/>
            <w:tabs>
              <w:tab w:val="clear" w:pos="8459"/>
              <w:tab w:val="right" w:pos="9026" w:leader="dot"/>
            </w:tabs>
            <w:rPr/>
          </w:pPr>
          <w:hyperlink w:anchor="__RefHeading___Toc9334054_73709187">
            <w:r>
              <w:rPr>
                <w:webHidden/>
                <w:rStyle w:val="IndexLink"/>
              </w:rPr>
              <w:t>1746</w:t>
            </w:r>
            <w:r>
              <w:rPr>
                <w:rStyle w:val="IndexLink"/>
                <w:rtl w:val="true"/>
              </w:rPr>
              <w:t xml:space="preserve">- </w:t>
            </w:r>
            <w:r>
              <w:rPr>
                <w:rStyle w:val="IndexLink"/>
                <w:rtl w:val="true"/>
              </w:rPr>
              <w:t>مجمع الأصناف‏</w:t>
            </w:r>
            <w:r>
              <w:rPr>
                <w:rStyle w:val="IndexLink"/>
                <w:rtl w:val="true"/>
              </w:rPr>
              <w:tab/>
            </w:r>
            <w:r>
              <w:rPr>
                <w:rStyle w:val="IndexLink"/>
              </w:rPr>
              <w:t>65</w:t>
            </w:r>
          </w:hyperlink>
        </w:p>
        <w:p>
          <w:pPr>
            <w:pStyle w:val="Contents3"/>
            <w:tabs>
              <w:tab w:val="clear" w:pos="8459"/>
              <w:tab w:val="right" w:pos="9026" w:leader="dot"/>
            </w:tabs>
            <w:rPr/>
          </w:pPr>
          <w:hyperlink w:anchor="__RefHeading___Toc9334056_73709187">
            <w:r>
              <w:rPr>
                <w:webHidden/>
                <w:rStyle w:val="IndexLink"/>
              </w:rPr>
              <w:t>1747</w:t>
            </w:r>
            <w:r>
              <w:rPr>
                <w:rStyle w:val="IndexLink"/>
                <w:rtl w:val="true"/>
              </w:rPr>
              <w:t xml:space="preserve">- </w:t>
            </w:r>
            <w:r>
              <w:rPr>
                <w:rStyle w:val="IndexLink"/>
                <w:rtl w:val="true"/>
              </w:rPr>
              <w:t>مجمع الأصناف‏</w:t>
            </w:r>
            <w:r>
              <w:rPr>
                <w:rStyle w:val="IndexLink"/>
                <w:rtl w:val="true"/>
              </w:rPr>
              <w:tab/>
            </w:r>
            <w:r>
              <w:rPr>
                <w:rStyle w:val="IndexLink"/>
              </w:rPr>
              <w:t>65</w:t>
            </w:r>
          </w:hyperlink>
        </w:p>
        <w:p>
          <w:pPr>
            <w:pStyle w:val="Contents3"/>
            <w:tabs>
              <w:tab w:val="clear" w:pos="8459"/>
              <w:tab w:val="right" w:pos="9026" w:leader="dot"/>
            </w:tabs>
            <w:rPr/>
          </w:pPr>
          <w:hyperlink w:anchor="__RefHeading___Toc9334058_73709187">
            <w:r>
              <w:rPr>
                <w:webHidden/>
                <w:rStyle w:val="IndexLink"/>
              </w:rPr>
              <w:t>1748</w:t>
            </w:r>
            <w:r>
              <w:rPr>
                <w:rStyle w:val="IndexLink"/>
                <w:rtl w:val="true"/>
              </w:rPr>
              <w:t xml:space="preserve">- </w:t>
            </w:r>
            <w:r>
              <w:rPr>
                <w:rStyle w:val="IndexLink"/>
                <w:rtl w:val="true"/>
              </w:rPr>
              <w:t>مجمع الأصول‏</w:t>
            </w:r>
            <w:r>
              <w:rPr>
                <w:rStyle w:val="IndexLink"/>
                <w:rtl w:val="true"/>
              </w:rPr>
              <w:tab/>
            </w:r>
            <w:r>
              <w:rPr>
                <w:rStyle w:val="IndexLink"/>
              </w:rPr>
              <w:t>66</w:t>
            </w:r>
          </w:hyperlink>
        </w:p>
        <w:p>
          <w:pPr>
            <w:pStyle w:val="Contents3"/>
            <w:tabs>
              <w:tab w:val="clear" w:pos="8459"/>
              <w:tab w:val="right" w:pos="9026" w:leader="dot"/>
            </w:tabs>
            <w:rPr/>
          </w:pPr>
          <w:hyperlink w:anchor="__RefHeading___Toc9334060_73709187">
            <w:r>
              <w:rPr>
                <w:webHidden/>
                <w:rStyle w:val="IndexLink"/>
              </w:rPr>
              <w:t>1749</w:t>
            </w:r>
            <w:r>
              <w:rPr>
                <w:rStyle w:val="IndexLink"/>
                <w:rtl w:val="true"/>
              </w:rPr>
              <w:t xml:space="preserve">- </w:t>
            </w:r>
            <w:r>
              <w:rPr>
                <w:rStyle w:val="IndexLink"/>
                <w:rtl w:val="true"/>
              </w:rPr>
              <w:t>مجمع الأطوار</w:t>
            </w:r>
            <w:r>
              <w:rPr>
                <w:rStyle w:val="IndexLink"/>
                <w:rtl w:val="true"/>
              </w:rPr>
              <w:tab/>
            </w:r>
            <w:r>
              <w:rPr>
                <w:rStyle w:val="IndexLink"/>
              </w:rPr>
              <w:t>66</w:t>
            </w:r>
          </w:hyperlink>
        </w:p>
        <w:p>
          <w:pPr>
            <w:pStyle w:val="Contents3"/>
            <w:tabs>
              <w:tab w:val="clear" w:pos="8459"/>
              <w:tab w:val="right" w:pos="9026" w:leader="dot"/>
            </w:tabs>
            <w:rPr/>
          </w:pPr>
          <w:hyperlink w:anchor="__RefHeading___Toc9334062_73709187">
            <w:r>
              <w:rPr>
                <w:webHidden/>
                <w:rStyle w:val="IndexLink"/>
              </w:rPr>
              <w:t>1750</w:t>
            </w:r>
            <w:r>
              <w:rPr>
                <w:rStyle w:val="IndexLink"/>
                <w:rtl w:val="true"/>
              </w:rPr>
              <w:t xml:space="preserve">- </w:t>
            </w:r>
            <w:r>
              <w:rPr>
                <w:rStyle w:val="IndexLink"/>
                <w:rtl w:val="true"/>
              </w:rPr>
              <w:t>مجمع الأفکار</w:t>
            </w:r>
            <w:r>
              <w:rPr>
                <w:rStyle w:val="IndexLink"/>
                <w:rtl w:val="true"/>
              </w:rPr>
              <w:tab/>
            </w:r>
            <w:r>
              <w:rPr>
                <w:rStyle w:val="IndexLink"/>
              </w:rPr>
              <w:t>66</w:t>
            </w:r>
          </w:hyperlink>
        </w:p>
        <w:p>
          <w:pPr>
            <w:pStyle w:val="Contents3"/>
            <w:tabs>
              <w:tab w:val="clear" w:pos="8459"/>
              <w:tab w:val="right" w:pos="9026" w:leader="dot"/>
            </w:tabs>
            <w:rPr/>
          </w:pPr>
          <w:hyperlink w:anchor="__RefHeading___Toc9334064_73709187">
            <w:r>
              <w:rPr>
                <w:webHidden/>
                <w:rStyle w:val="IndexLink"/>
              </w:rPr>
              <w:t>1751</w:t>
            </w:r>
            <w:r>
              <w:rPr>
                <w:rStyle w:val="IndexLink"/>
                <w:rtl w:val="true"/>
              </w:rPr>
              <w:t xml:space="preserve">- </w:t>
            </w:r>
            <w:r>
              <w:rPr>
                <w:rStyle w:val="IndexLink"/>
                <w:rtl w:val="true"/>
              </w:rPr>
              <w:t>مجمع الأمثال‏</w:t>
            </w:r>
            <w:r>
              <w:rPr>
                <w:rStyle w:val="IndexLink"/>
                <w:rtl w:val="true"/>
              </w:rPr>
              <w:tab/>
            </w:r>
            <w:r>
              <w:rPr>
                <w:rStyle w:val="IndexLink"/>
              </w:rPr>
              <w:t>66</w:t>
            </w:r>
          </w:hyperlink>
        </w:p>
        <w:p>
          <w:pPr>
            <w:pStyle w:val="Contents3"/>
            <w:tabs>
              <w:tab w:val="clear" w:pos="8459"/>
              <w:tab w:val="right" w:pos="9026" w:leader="dot"/>
            </w:tabs>
            <w:rPr/>
          </w:pPr>
          <w:hyperlink w:anchor="__RefHeading___Toc9334066_73709187">
            <w:r>
              <w:rPr>
                <w:webHidden/>
                <w:rStyle w:val="IndexLink"/>
              </w:rPr>
              <w:t>1752</w:t>
            </w:r>
            <w:r>
              <w:rPr>
                <w:rStyle w:val="IndexLink"/>
                <w:rtl w:val="true"/>
              </w:rPr>
              <w:t xml:space="preserve">- </w:t>
            </w:r>
            <w:r>
              <w:rPr>
                <w:rStyle w:val="IndexLink"/>
                <w:rtl w:val="true"/>
              </w:rPr>
              <w:t>مجمع الأمثال‏</w:t>
            </w:r>
            <w:r>
              <w:rPr>
                <w:rStyle w:val="IndexLink"/>
                <w:rtl w:val="true"/>
              </w:rPr>
              <w:tab/>
            </w:r>
            <w:r>
              <w:rPr>
                <w:rStyle w:val="IndexLink"/>
              </w:rPr>
              <w:t>66</w:t>
            </w:r>
          </w:hyperlink>
        </w:p>
        <w:p>
          <w:pPr>
            <w:pStyle w:val="Contents3"/>
            <w:tabs>
              <w:tab w:val="clear" w:pos="8459"/>
              <w:tab w:val="right" w:pos="9026" w:leader="dot"/>
            </w:tabs>
            <w:rPr/>
          </w:pPr>
          <w:hyperlink w:anchor="__RefHeading___Toc9334068_73709187">
            <w:r>
              <w:rPr>
                <w:webHidden/>
                <w:rStyle w:val="IndexLink"/>
              </w:rPr>
              <w:t>1753</w:t>
            </w:r>
            <w:r>
              <w:rPr>
                <w:rStyle w:val="IndexLink"/>
                <w:rtl w:val="true"/>
              </w:rPr>
              <w:t xml:space="preserve">- </w:t>
            </w:r>
            <w:r>
              <w:rPr>
                <w:rStyle w:val="IndexLink"/>
                <w:rtl w:val="true"/>
              </w:rPr>
              <w:t>مجمع الأمثال‏</w:t>
            </w:r>
            <w:r>
              <w:rPr>
                <w:rStyle w:val="IndexLink"/>
                <w:rtl w:val="true"/>
              </w:rPr>
              <w:tab/>
            </w:r>
            <w:r>
              <w:rPr>
                <w:rStyle w:val="IndexLink"/>
              </w:rPr>
              <w:t>67</w:t>
            </w:r>
          </w:hyperlink>
        </w:p>
        <w:p>
          <w:pPr>
            <w:pStyle w:val="Contents3"/>
            <w:tabs>
              <w:tab w:val="clear" w:pos="8459"/>
              <w:tab w:val="right" w:pos="9026" w:leader="dot"/>
            </w:tabs>
            <w:rPr/>
          </w:pPr>
          <w:hyperlink w:anchor="__RefHeading___Toc9334070_73709187">
            <w:r>
              <w:rPr>
                <w:webHidden/>
                <w:rStyle w:val="IndexLink"/>
                <w:rtl w:val="true"/>
              </w:rPr>
              <w:t>مجمع الأمثال‏</w:t>
            </w:r>
            <w:r>
              <w:rPr>
                <w:rStyle w:val="IndexLink"/>
                <w:rtl w:val="true"/>
              </w:rPr>
              <w:tab/>
            </w:r>
            <w:r>
              <w:rPr>
                <w:rStyle w:val="IndexLink"/>
              </w:rPr>
              <w:t>67</w:t>
            </w:r>
          </w:hyperlink>
        </w:p>
        <w:p>
          <w:pPr>
            <w:pStyle w:val="Contents3"/>
            <w:tabs>
              <w:tab w:val="clear" w:pos="8459"/>
              <w:tab w:val="right" w:pos="9026" w:leader="dot"/>
            </w:tabs>
            <w:rPr/>
          </w:pPr>
          <w:hyperlink w:anchor="__RefHeading___Toc9334072_73709187">
            <w:r>
              <w:rPr>
                <w:webHidden/>
                <w:rStyle w:val="IndexLink"/>
              </w:rPr>
              <w:t>1754</w:t>
            </w:r>
            <w:r>
              <w:rPr>
                <w:rStyle w:val="IndexLink"/>
                <w:rtl w:val="true"/>
              </w:rPr>
              <w:t xml:space="preserve">- </w:t>
            </w:r>
            <w:r>
              <w:rPr>
                <w:rStyle w:val="IndexLink"/>
                <w:rtl w:val="true"/>
              </w:rPr>
              <w:t>مجمع الأنس‏</w:t>
            </w:r>
            <w:r>
              <w:rPr>
                <w:rStyle w:val="IndexLink"/>
                <w:rtl w:val="true"/>
              </w:rPr>
              <w:tab/>
            </w:r>
            <w:r>
              <w:rPr>
                <w:rStyle w:val="IndexLink"/>
              </w:rPr>
              <w:t>67</w:t>
            </w:r>
          </w:hyperlink>
        </w:p>
        <w:p>
          <w:pPr>
            <w:pStyle w:val="Contents3"/>
            <w:tabs>
              <w:tab w:val="clear" w:pos="8459"/>
              <w:tab w:val="right" w:pos="9026" w:leader="dot"/>
            </w:tabs>
            <w:rPr/>
          </w:pPr>
          <w:hyperlink w:anchor="__RefHeading___Toc9334074_73709187">
            <w:r>
              <w:rPr>
                <w:webHidden/>
                <w:rStyle w:val="IndexLink"/>
              </w:rPr>
              <w:t>1755</w:t>
            </w:r>
            <w:r>
              <w:rPr>
                <w:rStyle w:val="IndexLink"/>
                <w:rtl w:val="true"/>
              </w:rPr>
              <w:t xml:space="preserve">- </w:t>
            </w:r>
            <w:r>
              <w:rPr>
                <w:rStyle w:val="IndexLink"/>
                <w:rtl w:val="true"/>
              </w:rPr>
              <w:t>مجمع الأنساب‏</w:t>
            </w:r>
            <w:r>
              <w:rPr>
                <w:rStyle w:val="IndexLink"/>
                <w:rtl w:val="true"/>
              </w:rPr>
              <w:tab/>
            </w:r>
            <w:r>
              <w:rPr>
                <w:rStyle w:val="IndexLink"/>
              </w:rPr>
              <w:t>67</w:t>
            </w:r>
          </w:hyperlink>
        </w:p>
        <w:p>
          <w:pPr>
            <w:pStyle w:val="Contents3"/>
            <w:tabs>
              <w:tab w:val="clear" w:pos="8459"/>
              <w:tab w:val="right" w:pos="9026" w:leader="dot"/>
            </w:tabs>
            <w:rPr/>
          </w:pPr>
          <w:hyperlink w:anchor="__RefHeading___Toc9334076_73709187">
            <w:r>
              <w:rPr>
                <w:webHidden/>
                <w:rStyle w:val="IndexLink"/>
              </w:rPr>
              <w:t>1756</w:t>
            </w:r>
            <w:r>
              <w:rPr>
                <w:rStyle w:val="IndexLink"/>
                <w:rtl w:val="true"/>
              </w:rPr>
              <w:t xml:space="preserve">- </w:t>
            </w:r>
            <w:r>
              <w:rPr>
                <w:rStyle w:val="IndexLink"/>
                <w:rtl w:val="true"/>
              </w:rPr>
              <w:t>مجمع الأنوار</w:t>
            </w:r>
            <w:r>
              <w:rPr>
                <w:rStyle w:val="IndexLink"/>
                <w:rtl w:val="true"/>
              </w:rPr>
              <w:tab/>
            </w:r>
            <w:r>
              <w:rPr>
                <w:rStyle w:val="IndexLink"/>
              </w:rPr>
              <w:t>68</w:t>
            </w:r>
          </w:hyperlink>
        </w:p>
        <w:p>
          <w:pPr>
            <w:pStyle w:val="Contents3"/>
            <w:tabs>
              <w:tab w:val="clear" w:pos="8459"/>
              <w:tab w:val="right" w:pos="9026" w:leader="dot"/>
            </w:tabs>
            <w:rPr/>
          </w:pPr>
          <w:hyperlink w:anchor="__RefHeading___Toc9334078_73709187">
            <w:r>
              <w:rPr>
                <w:webHidden/>
                <w:rStyle w:val="IndexLink"/>
              </w:rPr>
              <w:t>1757</w:t>
            </w:r>
            <w:r>
              <w:rPr>
                <w:rStyle w:val="IndexLink"/>
                <w:rtl w:val="true"/>
              </w:rPr>
              <w:t xml:space="preserve">- </w:t>
            </w:r>
            <w:r>
              <w:rPr>
                <w:rStyle w:val="IndexLink"/>
                <w:rtl w:val="true"/>
              </w:rPr>
              <w:t>مجمع الأنوار</w:t>
            </w:r>
            <w:r>
              <w:rPr>
                <w:rStyle w:val="IndexLink"/>
                <w:rtl w:val="true"/>
              </w:rPr>
              <w:tab/>
            </w:r>
            <w:r>
              <w:rPr>
                <w:rStyle w:val="IndexLink"/>
              </w:rPr>
              <w:t>68</w:t>
            </w:r>
          </w:hyperlink>
        </w:p>
        <w:p>
          <w:pPr>
            <w:pStyle w:val="Contents3"/>
            <w:tabs>
              <w:tab w:val="clear" w:pos="8459"/>
              <w:tab w:val="right" w:pos="9026" w:leader="dot"/>
            </w:tabs>
            <w:rPr/>
          </w:pPr>
          <w:hyperlink w:anchor="__RefHeading___Toc9334080_73709187">
            <w:r>
              <w:rPr>
                <w:webHidden/>
                <w:rStyle w:val="IndexLink"/>
              </w:rPr>
              <w:t>1758</w:t>
            </w:r>
            <w:r>
              <w:rPr>
                <w:rStyle w:val="IndexLink"/>
                <w:rtl w:val="true"/>
              </w:rPr>
              <w:t xml:space="preserve">- </w:t>
            </w:r>
            <w:r>
              <w:rPr>
                <w:rStyle w:val="IndexLink"/>
                <w:rtl w:val="true"/>
              </w:rPr>
              <w:t>مجمع الأوصاف‏</w:t>
            </w:r>
            <w:r>
              <w:rPr>
                <w:rStyle w:val="IndexLink"/>
                <w:rtl w:val="true"/>
              </w:rPr>
              <w:tab/>
            </w:r>
            <w:r>
              <w:rPr>
                <w:rStyle w:val="IndexLink"/>
              </w:rPr>
              <w:t>68</w:t>
            </w:r>
          </w:hyperlink>
        </w:p>
        <w:p>
          <w:pPr>
            <w:pStyle w:val="Contents3"/>
            <w:tabs>
              <w:tab w:val="clear" w:pos="8459"/>
              <w:tab w:val="right" w:pos="9026" w:leader="dot"/>
            </w:tabs>
            <w:rPr/>
          </w:pPr>
          <w:hyperlink w:anchor="__RefHeading___Toc9334082_73709187">
            <w:r>
              <w:rPr>
                <w:webHidden/>
                <w:rStyle w:val="IndexLink"/>
              </w:rPr>
              <w:t>1759</w:t>
            </w:r>
            <w:r>
              <w:rPr>
                <w:rStyle w:val="IndexLink"/>
                <w:rtl w:val="true"/>
              </w:rPr>
              <w:t xml:space="preserve">- </w:t>
            </w:r>
            <w:r>
              <w:rPr>
                <w:rStyle w:val="IndexLink"/>
                <w:rtl w:val="true"/>
              </w:rPr>
              <w:t>مجمع الأولیاء</w:t>
            </w:r>
            <w:r>
              <w:rPr>
                <w:rStyle w:val="IndexLink"/>
                <w:rtl w:val="true"/>
              </w:rPr>
              <w:tab/>
            </w:r>
            <w:r>
              <w:rPr>
                <w:rStyle w:val="IndexLink"/>
              </w:rPr>
              <w:t>68</w:t>
            </w:r>
          </w:hyperlink>
        </w:p>
        <w:p>
          <w:pPr>
            <w:pStyle w:val="Contents3"/>
            <w:tabs>
              <w:tab w:val="clear" w:pos="8459"/>
              <w:tab w:val="right" w:pos="9026" w:leader="dot"/>
            </w:tabs>
            <w:rPr/>
          </w:pPr>
          <w:hyperlink w:anchor="__RefHeading___Toc9334084_73709187">
            <w:r>
              <w:rPr>
                <w:webHidden/>
                <w:rStyle w:val="IndexLink"/>
              </w:rPr>
              <w:t>1760</w:t>
            </w:r>
            <w:r>
              <w:rPr>
                <w:rStyle w:val="IndexLink"/>
                <w:rtl w:val="true"/>
              </w:rPr>
              <w:t xml:space="preserve">- </w:t>
            </w:r>
            <w:r>
              <w:rPr>
                <w:rStyle w:val="IndexLink"/>
                <w:rtl w:val="true"/>
              </w:rPr>
              <w:t>مجمع الباقی‏</w:t>
            </w:r>
            <w:r>
              <w:rPr>
                <w:rStyle w:val="IndexLink"/>
                <w:rtl w:val="true"/>
              </w:rPr>
              <w:tab/>
            </w:r>
            <w:r>
              <w:rPr>
                <w:rStyle w:val="IndexLink"/>
              </w:rPr>
              <w:t>68</w:t>
            </w:r>
          </w:hyperlink>
        </w:p>
        <w:p>
          <w:pPr>
            <w:pStyle w:val="Contents3"/>
            <w:tabs>
              <w:tab w:val="clear" w:pos="8459"/>
              <w:tab w:val="right" w:pos="9026" w:leader="dot"/>
            </w:tabs>
            <w:rPr/>
          </w:pPr>
          <w:hyperlink w:anchor="__RefHeading___Toc9334086_73709187">
            <w:r>
              <w:rPr>
                <w:webHidden/>
                <w:rStyle w:val="IndexLink"/>
              </w:rPr>
              <w:t>1761</w:t>
            </w:r>
            <w:r>
              <w:rPr>
                <w:rStyle w:val="IndexLink"/>
                <w:rtl w:val="true"/>
              </w:rPr>
              <w:t xml:space="preserve">- </w:t>
            </w:r>
            <w:r>
              <w:rPr>
                <w:rStyle w:val="IndexLink"/>
                <w:rtl w:val="true"/>
              </w:rPr>
              <w:t>مجمع البحار</w:t>
            </w:r>
            <w:r>
              <w:rPr>
                <w:rStyle w:val="IndexLink"/>
                <w:rtl w:val="true"/>
              </w:rPr>
              <w:tab/>
            </w:r>
            <w:r>
              <w:rPr>
                <w:rStyle w:val="IndexLink"/>
              </w:rPr>
              <w:t>69</w:t>
            </w:r>
          </w:hyperlink>
        </w:p>
        <w:p>
          <w:pPr>
            <w:pStyle w:val="Contents3"/>
            <w:tabs>
              <w:tab w:val="clear" w:pos="8459"/>
              <w:tab w:val="right" w:pos="9026" w:leader="dot"/>
            </w:tabs>
            <w:rPr/>
          </w:pPr>
          <w:hyperlink w:anchor="__RefHeading___Toc9334088_73709187">
            <w:r>
              <w:rPr>
                <w:webHidden/>
                <w:rStyle w:val="IndexLink"/>
              </w:rPr>
              <w:t>1762</w:t>
            </w:r>
            <w:r>
              <w:rPr>
                <w:rStyle w:val="IndexLink"/>
                <w:rtl w:val="true"/>
              </w:rPr>
              <w:t xml:space="preserve">- </w:t>
            </w:r>
            <w:r>
              <w:rPr>
                <w:rStyle w:val="IndexLink"/>
                <w:rtl w:val="true"/>
              </w:rPr>
              <w:t>مجمع البحار</w:t>
            </w:r>
            <w:r>
              <w:rPr>
                <w:rStyle w:val="IndexLink"/>
                <w:rtl w:val="true"/>
              </w:rPr>
              <w:tab/>
            </w:r>
            <w:r>
              <w:rPr>
                <w:rStyle w:val="IndexLink"/>
              </w:rPr>
              <w:t>69</w:t>
            </w:r>
          </w:hyperlink>
        </w:p>
        <w:p>
          <w:pPr>
            <w:pStyle w:val="Contents3"/>
            <w:tabs>
              <w:tab w:val="clear" w:pos="8459"/>
              <w:tab w:val="right" w:pos="9026" w:leader="dot"/>
            </w:tabs>
            <w:rPr/>
          </w:pPr>
          <w:hyperlink w:anchor="__RefHeading___Toc9334090_73709187">
            <w:r>
              <w:rPr>
                <w:webHidden/>
                <w:rStyle w:val="IndexLink"/>
                <w:rtl w:val="true"/>
              </w:rPr>
              <w:t>مجمع البحرین‏</w:t>
            </w:r>
            <w:r>
              <w:rPr>
                <w:rStyle w:val="IndexLink"/>
                <w:rtl w:val="true"/>
              </w:rPr>
              <w:tab/>
            </w:r>
            <w:r>
              <w:rPr>
                <w:rStyle w:val="IndexLink"/>
              </w:rPr>
              <w:t>69</w:t>
            </w:r>
          </w:hyperlink>
        </w:p>
        <w:p>
          <w:pPr>
            <w:pStyle w:val="Contents3"/>
            <w:tabs>
              <w:tab w:val="clear" w:pos="8459"/>
              <w:tab w:val="right" w:pos="9026" w:leader="dot"/>
            </w:tabs>
            <w:rPr/>
          </w:pPr>
          <w:hyperlink w:anchor="__RefHeading___Toc9334092_73709187">
            <w:r>
              <w:rPr>
                <w:webHidden/>
                <w:rStyle w:val="IndexLink"/>
              </w:rPr>
              <w:t>1763</w:t>
            </w:r>
            <w:r>
              <w:rPr>
                <w:rStyle w:val="IndexLink"/>
                <w:rtl w:val="true"/>
              </w:rPr>
              <w:t xml:space="preserve">- </w:t>
            </w:r>
            <w:r>
              <w:rPr>
                <w:rStyle w:val="IndexLink"/>
                <w:rtl w:val="true"/>
              </w:rPr>
              <w:t>مجمع البحرین‏</w:t>
            </w:r>
            <w:r>
              <w:rPr>
                <w:rStyle w:val="IndexLink"/>
                <w:rtl w:val="true"/>
              </w:rPr>
              <w:tab/>
            </w:r>
            <w:r>
              <w:rPr>
                <w:rStyle w:val="IndexLink"/>
              </w:rPr>
              <w:t>69</w:t>
            </w:r>
          </w:hyperlink>
        </w:p>
        <w:p>
          <w:pPr>
            <w:pStyle w:val="Contents3"/>
            <w:tabs>
              <w:tab w:val="clear" w:pos="8459"/>
              <w:tab w:val="right" w:pos="9026" w:leader="dot"/>
            </w:tabs>
            <w:rPr/>
          </w:pPr>
          <w:hyperlink w:anchor="__RefHeading___Toc9334094_73709187">
            <w:r>
              <w:rPr>
                <w:webHidden/>
                <w:rStyle w:val="IndexLink"/>
              </w:rPr>
              <w:t>1764</w:t>
            </w:r>
            <w:r>
              <w:rPr>
                <w:rStyle w:val="IndexLink"/>
                <w:rtl w:val="true"/>
              </w:rPr>
              <w:t xml:space="preserve">- </w:t>
            </w:r>
            <w:r>
              <w:rPr>
                <w:rStyle w:val="IndexLink"/>
                <w:rtl w:val="true"/>
              </w:rPr>
              <w:t>مجمع البحرین‏</w:t>
            </w:r>
            <w:r>
              <w:rPr>
                <w:rStyle w:val="IndexLink"/>
                <w:rtl w:val="true"/>
              </w:rPr>
              <w:tab/>
            </w:r>
            <w:r>
              <w:rPr>
                <w:rStyle w:val="IndexLink"/>
              </w:rPr>
              <w:t>69</w:t>
            </w:r>
          </w:hyperlink>
        </w:p>
        <w:p>
          <w:pPr>
            <w:pStyle w:val="Contents3"/>
            <w:tabs>
              <w:tab w:val="clear" w:pos="8459"/>
              <w:tab w:val="right" w:pos="9026" w:leader="dot"/>
            </w:tabs>
            <w:rPr/>
          </w:pPr>
          <w:hyperlink w:anchor="__RefHeading___Toc9334096_73709187">
            <w:r>
              <w:rPr>
                <w:webHidden/>
                <w:rStyle w:val="IndexLink"/>
              </w:rPr>
              <w:t>1765</w:t>
            </w:r>
            <w:r>
              <w:rPr>
                <w:rStyle w:val="IndexLink"/>
                <w:rtl w:val="true"/>
              </w:rPr>
              <w:t xml:space="preserve">- </w:t>
            </w:r>
            <w:r>
              <w:rPr>
                <w:rStyle w:val="IndexLink"/>
                <w:rtl w:val="true"/>
              </w:rPr>
              <w:t>مجمع البحرین‏</w:t>
            </w:r>
            <w:r>
              <w:rPr>
                <w:rStyle w:val="IndexLink"/>
                <w:rtl w:val="true"/>
              </w:rPr>
              <w:tab/>
            </w:r>
            <w:r>
              <w:rPr>
                <w:rStyle w:val="IndexLink"/>
              </w:rPr>
              <w:t>69</w:t>
            </w:r>
          </w:hyperlink>
        </w:p>
        <w:p>
          <w:pPr>
            <w:pStyle w:val="Contents3"/>
            <w:tabs>
              <w:tab w:val="clear" w:pos="8459"/>
              <w:tab w:val="right" w:pos="9026" w:leader="dot"/>
            </w:tabs>
            <w:rPr/>
          </w:pPr>
          <w:hyperlink w:anchor="__RefHeading___Toc9334098_73709187">
            <w:r>
              <w:rPr>
                <w:webHidden/>
                <w:rStyle w:val="IndexLink"/>
              </w:rPr>
              <w:t>1766</w:t>
            </w:r>
            <w:r>
              <w:rPr>
                <w:rStyle w:val="IndexLink"/>
                <w:rtl w:val="true"/>
              </w:rPr>
              <w:t xml:space="preserve">- </w:t>
            </w:r>
            <w:r>
              <w:rPr>
                <w:rStyle w:val="IndexLink"/>
                <w:rtl w:val="true"/>
              </w:rPr>
              <w:t>مجمع البحرین و مطلع السعادتین‏</w:t>
            </w:r>
            <w:r>
              <w:rPr>
                <w:rStyle w:val="IndexLink"/>
                <w:rtl w:val="true"/>
              </w:rPr>
              <w:tab/>
            </w:r>
            <w:r>
              <w:rPr>
                <w:rStyle w:val="IndexLink"/>
              </w:rPr>
              <w:t>70</w:t>
            </w:r>
          </w:hyperlink>
        </w:p>
        <w:p>
          <w:pPr>
            <w:pStyle w:val="Contents3"/>
            <w:tabs>
              <w:tab w:val="clear" w:pos="8459"/>
              <w:tab w:val="right" w:pos="9026" w:leader="dot"/>
            </w:tabs>
            <w:rPr/>
          </w:pPr>
          <w:hyperlink w:anchor="__RefHeading___Toc9334100_73709187">
            <w:r>
              <w:rPr>
                <w:webHidden/>
                <w:rStyle w:val="IndexLink"/>
              </w:rPr>
              <w:t>1767</w:t>
            </w:r>
            <w:r>
              <w:rPr>
                <w:rStyle w:val="IndexLink"/>
                <w:rtl w:val="true"/>
              </w:rPr>
              <w:t xml:space="preserve">- </w:t>
            </w:r>
            <w:r>
              <w:rPr>
                <w:rStyle w:val="IndexLink"/>
                <w:rtl w:val="true"/>
              </w:rPr>
              <w:t>مجمع البحرین‏</w:t>
            </w:r>
            <w:r>
              <w:rPr>
                <w:rStyle w:val="IndexLink"/>
                <w:rtl w:val="true"/>
              </w:rPr>
              <w:tab/>
            </w:r>
            <w:r>
              <w:rPr>
                <w:rStyle w:val="IndexLink"/>
              </w:rPr>
              <w:t>70</w:t>
            </w:r>
          </w:hyperlink>
        </w:p>
        <w:p>
          <w:pPr>
            <w:pStyle w:val="Contents3"/>
            <w:tabs>
              <w:tab w:val="clear" w:pos="8459"/>
              <w:tab w:val="right" w:pos="9026" w:leader="dot"/>
            </w:tabs>
            <w:rPr/>
          </w:pPr>
          <w:hyperlink w:anchor="__RefHeading___Toc9334102_73709187">
            <w:r>
              <w:rPr>
                <w:webHidden/>
                <w:rStyle w:val="IndexLink"/>
              </w:rPr>
              <w:t>1768</w:t>
            </w:r>
            <w:r>
              <w:rPr>
                <w:rStyle w:val="IndexLink"/>
                <w:rtl w:val="true"/>
              </w:rPr>
              <w:t xml:space="preserve">- </w:t>
            </w:r>
            <w:r>
              <w:rPr>
                <w:rStyle w:val="IndexLink"/>
                <w:rtl w:val="true"/>
              </w:rPr>
              <w:t>مجمع البحرین و مطلع النیرین‏</w:t>
            </w:r>
            <w:r>
              <w:rPr>
                <w:rStyle w:val="IndexLink"/>
                <w:rtl w:val="true"/>
              </w:rPr>
              <w:tab/>
            </w:r>
            <w:r>
              <w:rPr>
                <w:rStyle w:val="IndexLink"/>
              </w:rPr>
              <w:t>70</w:t>
            </w:r>
          </w:hyperlink>
        </w:p>
        <w:p>
          <w:pPr>
            <w:pStyle w:val="Contents3"/>
            <w:tabs>
              <w:tab w:val="clear" w:pos="8459"/>
              <w:tab w:val="right" w:pos="9026" w:leader="dot"/>
            </w:tabs>
            <w:rPr/>
          </w:pPr>
          <w:hyperlink w:anchor="__RefHeading___Toc9334104_73709187">
            <w:r>
              <w:rPr>
                <w:webHidden/>
                <w:rStyle w:val="IndexLink"/>
              </w:rPr>
              <w:t>1769</w:t>
            </w:r>
            <w:r>
              <w:rPr>
                <w:rStyle w:val="IndexLink"/>
                <w:rtl w:val="true"/>
              </w:rPr>
              <w:t xml:space="preserve">- </w:t>
            </w:r>
            <w:r>
              <w:rPr>
                <w:rStyle w:val="IndexLink"/>
                <w:rtl w:val="true"/>
              </w:rPr>
              <w:t>مجمع البحرین‏</w:t>
            </w:r>
            <w:r>
              <w:rPr>
                <w:rStyle w:val="IndexLink"/>
                <w:rtl w:val="true"/>
              </w:rPr>
              <w:tab/>
            </w:r>
            <w:r>
              <w:rPr>
                <w:rStyle w:val="IndexLink"/>
              </w:rPr>
              <w:t>71</w:t>
            </w:r>
          </w:hyperlink>
        </w:p>
        <w:p>
          <w:pPr>
            <w:pStyle w:val="Contents3"/>
            <w:tabs>
              <w:tab w:val="clear" w:pos="8459"/>
              <w:tab w:val="right" w:pos="9026" w:leader="dot"/>
            </w:tabs>
            <w:rPr/>
          </w:pPr>
          <w:hyperlink w:anchor="__RefHeading___Toc9334106_73709187">
            <w:r>
              <w:rPr>
                <w:webHidden/>
                <w:rStyle w:val="IndexLink"/>
              </w:rPr>
              <w:t>1770</w:t>
            </w:r>
            <w:r>
              <w:rPr>
                <w:rStyle w:val="IndexLink"/>
                <w:rtl w:val="true"/>
              </w:rPr>
              <w:t xml:space="preserve">- </w:t>
            </w:r>
            <w:r>
              <w:rPr>
                <w:rStyle w:val="IndexLink"/>
                <w:rtl w:val="true"/>
              </w:rPr>
              <w:t>مجمع البحرین‏</w:t>
            </w:r>
            <w:r>
              <w:rPr>
                <w:rStyle w:val="IndexLink"/>
                <w:rtl w:val="true"/>
              </w:rPr>
              <w:tab/>
            </w:r>
            <w:r>
              <w:rPr>
                <w:rStyle w:val="IndexLink"/>
              </w:rPr>
              <w:t>71</w:t>
            </w:r>
          </w:hyperlink>
        </w:p>
        <w:p>
          <w:pPr>
            <w:pStyle w:val="Contents3"/>
            <w:tabs>
              <w:tab w:val="clear" w:pos="8459"/>
              <w:tab w:val="right" w:pos="9026" w:leader="dot"/>
            </w:tabs>
            <w:rPr/>
          </w:pPr>
          <w:hyperlink w:anchor="__RefHeading___Toc9334108_73709187">
            <w:r>
              <w:rPr>
                <w:webHidden/>
                <w:rStyle w:val="IndexLink"/>
              </w:rPr>
              <w:t>1771</w:t>
            </w:r>
            <w:r>
              <w:rPr>
                <w:rStyle w:val="IndexLink"/>
                <w:rtl w:val="true"/>
              </w:rPr>
              <w:t xml:space="preserve">- </w:t>
            </w:r>
            <w:r>
              <w:rPr>
                <w:rStyle w:val="IndexLink"/>
                <w:rtl w:val="true"/>
              </w:rPr>
              <w:t>مجمع البحرین‏</w:t>
            </w:r>
            <w:r>
              <w:rPr>
                <w:rStyle w:val="IndexLink"/>
                <w:rtl w:val="true"/>
              </w:rPr>
              <w:tab/>
            </w:r>
            <w:r>
              <w:rPr>
                <w:rStyle w:val="IndexLink"/>
              </w:rPr>
              <w:t>71</w:t>
            </w:r>
          </w:hyperlink>
        </w:p>
        <w:p>
          <w:pPr>
            <w:pStyle w:val="Contents3"/>
            <w:tabs>
              <w:tab w:val="clear" w:pos="8459"/>
              <w:tab w:val="right" w:pos="9026" w:leader="dot"/>
            </w:tabs>
            <w:rPr/>
          </w:pPr>
          <w:hyperlink w:anchor="__RefHeading___Toc9334110_73709187">
            <w:r>
              <w:rPr>
                <w:webHidden/>
                <w:rStyle w:val="IndexLink"/>
              </w:rPr>
              <w:t>1772</w:t>
            </w:r>
            <w:r>
              <w:rPr>
                <w:rStyle w:val="IndexLink"/>
                <w:rtl w:val="true"/>
              </w:rPr>
              <w:t xml:space="preserve">- </w:t>
            </w:r>
            <w:r>
              <w:rPr>
                <w:rStyle w:val="IndexLink"/>
                <w:rtl w:val="true"/>
              </w:rPr>
              <w:t>مجمع البیان‏</w:t>
            </w:r>
            <w:r>
              <w:rPr>
                <w:rStyle w:val="IndexLink"/>
                <w:rtl w:val="true"/>
              </w:rPr>
              <w:tab/>
            </w:r>
            <w:r>
              <w:rPr>
                <w:rStyle w:val="IndexLink"/>
              </w:rPr>
              <w:t>71</w:t>
            </w:r>
          </w:hyperlink>
        </w:p>
        <w:p>
          <w:pPr>
            <w:pStyle w:val="Contents3"/>
            <w:tabs>
              <w:tab w:val="clear" w:pos="8459"/>
              <w:tab w:val="right" w:pos="9026" w:leader="dot"/>
            </w:tabs>
            <w:rPr/>
          </w:pPr>
          <w:hyperlink w:anchor="__RefHeading___Toc9334112_73709187">
            <w:r>
              <w:rPr>
                <w:webHidden/>
                <w:rStyle w:val="IndexLink"/>
              </w:rPr>
              <w:t>1773</w:t>
            </w:r>
            <w:r>
              <w:rPr>
                <w:rStyle w:val="IndexLink"/>
                <w:rtl w:val="true"/>
              </w:rPr>
              <w:t xml:space="preserve">- </w:t>
            </w:r>
            <w:r>
              <w:rPr>
                <w:rStyle w:val="IndexLink"/>
                <w:rtl w:val="true"/>
              </w:rPr>
              <w:t>مجمع البیان لعلوم القرآن‏</w:t>
            </w:r>
            <w:r>
              <w:rPr>
                <w:rStyle w:val="IndexLink"/>
                <w:rtl w:val="true"/>
              </w:rPr>
              <w:tab/>
            </w:r>
            <w:r>
              <w:rPr>
                <w:rStyle w:val="IndexLink"/>
              </w:rPr>
              <w:t>72</w:t>
            </w:r>
          </w:hyperlink>
        </w:p>
        <w:p>
          <w:pPr>
            <w:pStyle w:val="Contents3"/>
            <w:tabs>
              <w:tab w:val="clear" w:pos="8459"/>
              <w:tab w:val="right" w:pos="9026" w:leader="dot"/>
            </w:tabs>
            <w:rPr/>
          </w:pPr>
          <w:hyperlink w:anchor="__RefHeading___Toc9334114_73709187">
            <w:r>
              <w:rPr>
                <w:webHidden/>
                <w:rStyle w:val="IndexLink"/>
              </w:rPr>
              <w:t>1774</w:t>
            </w:r>
            <w:r>
              <w:rPr>
                <w:rStyle w:val="IndexLink"/>
                <w:rtl w:val="true"/>
              </w:rPr>
              <w:t xml:space="preserve">- </w:t>
            </w:r>
            <w:r>
              <w:rPr>
                <w:rStyle w:val="IndexLink"/>
                <w:rtl w:val="true"/>
              </w:rPr>
              <w:t>مجمع التبیان‏</w:t>
            </w:r>
            <w:r>
              <w:rPr>
                <w:rStyle w:val="IndexLink"/>
                <w:rtl w:val="true"/>
              </w:rPr>
              <w:tab/>
            </w:r>
            <w:r>
              <w:rPr>
                <w:rStyle w:val="IndexLink"/>
              </w:rPr>
              <w:t>72</w:t>
            </w:r>
          </w:hyperlink>
        </w:p>
        <w:p>
          <w:pPr>
            <w:pStyle w:val="Contents3"/>
            <w:tabs>
              <w:tab w:val="clear" w:pos="8459"/>
              <w:tab w:val="right" w:pos="9026" w:leader="dot"/>
            </w:tabs>
            <w:rPr/>
          </w:pPr>
          <w:hyperlink w:anchor="__RefHeading___Toc9334116_73709187">
            <w:r>
              <w:rPr>
                <w:webHidden/>
                <w:rStyle w:val="IndexLink"/>
              </w:rPr>
              <w:t>1775</w:t>
            </w:r>
            <w:r>
              <w:rPr>
                <w:rStyle w:val="IndexLink"/>
                <w:rtl w:val="true"/>
              </w:rPr>
              <w:t xml:space="preserve">- </w:t>
            </w:r>
            <w:r>
              <w:rPr>
                <w:rStyle w:val="IndexLink"/>
                <w:rtl w:val="true"/>
              </w:rPr>
              <w:t>مجمع التفاسیر</w:t>
            </w:r>
            <w:r>
              <w:rPr>
                <w:rStyle w:val="IndexLink"/>
                <w:rtl w:val="true"/>
              </w:rPr>
              <w:tab/>
            </w:r>
            <w:r>
              <w:rPr>
                <w:rStyle w:val="IndexLink"/>
              </w:rPr>
              <w:t>72</w:t>
            </w:r>
          </w:hyperlink>
        </w:p>
        <w:p>
          <w:pPr>
            <w:pStyle w:val="Contents3"/>
            <w:tabs>
              <w:tab w:val="clear" w:pos="8459"/>
              <w:tab w:val="right" w:pos="9026" w:leader="dot"/>
            </w:tabs>
            <w:rPr/>
          </w:pPr>
          <w:hyperlink w:anchor="__RefHeading___Toc9334118_73709187">
            <w:r>
              <w:rPr>
                <w:webHidden/>
                <w:rStyle w:val="IndexLink"/>
                <w:rtl w:val="true"/>
              </w:rPr>
              <w:t>(</w:t>
            </w:r>
            <w:r>
              <w:rPr>
                <w:rStyle w:val="IndexLink"/>
                <w:rtl w:val="true"/>
              </w:rPr>
              <w:t>مجمع التقریظات</w:t>
            </w:r>
            <w:r>
              <w:rPr>
                <w:rStyle w:val="IndexLink"/>
                <w:rtl w:val="true"/>
              </w:rPr>
              <w:t>)</w:t>
              <w:tab/>
            </w:r>
            <w:r>
              <w:rPr>
                <w:rStyle w:val="IndexLink"/>
              </w:rPr>
              <w:t>72</w:t>
            </w:r>
          </w:hyperlink>
        </w:p>
        <w:p>
          <w:pPr>
            <w:pStyle w:val="Contents3"/>
            <w:tabs>
              <w:tab w:val="clear" w:pos="8459"/>
              <w:tab w:val="right" w:pos="9026" w:leader="dot"/>
            </w:tabs>
            <w:rPr/>
          </w:pPr>
          <w:hyperlink w:anchor="__RefHeading___Toc9334120_73709187">
            <w:r>
              <w:rPr>
                <w:webHidden/>
                <w:rStyle w:val="IndexLink"/>
              </w:rPr>
              <w:t>1776</w:t>
            </w:r>
            <w:r>
              <w:rPr>
                <w:rStyle w:val="IndexLink"/>
                <w:rtl w:val="true"/>
              </w:rPr>
              <w:t xml:space="preserve">- </w:t>
            </w:r>
            <w:r>
              <w:rPr>
                <w:rStyle w:val="IndexLink"/>
                <w:rtl w:val="true"/>
              </w:rPr>
              <w:t>مجمع التواریخ‏</w:t>
            </w:r>
            <w:r>
              <w:rPr>
                <w:rStyle w:val="IndexLink"/>
                <w:rtl w:val="true"/>
              </w:rPr>
              <w:tab/>
            </w:r>
            <w:r>
              <w:rPr>
                <w:rStyle w:val="IndexLink"/>
              </w:rPr>
              <w:t>73</w:t>
            </w:r>
          </w:hyperlink>
        </w:p>
        <w:p>
          <w:pPr>
            <w:pStyle w:val="Contents3"/>
            <w:tabs>
              <w:tab w:val="clear" w:pos="8459"/>
              <w:tab w:val="right" w:pos="9026" w:leader="dot"/>
            </w:tabs>
            <w:rPr/>
          </w:pPr>
          <w:hyperlink w:anchor="__RefHeading___Toc9334122_73709187">
            <w:r>
              <w:rPr>
                <w:webHidden/>
                <w:rStyle w:val="IndexLink"/>
              </w:rPr>
              <w:t>1777</w:t>
            </w:r>
            <w:r>
              <w:rPr>
                <w:rStyle w:val="IndexLink"/>
                <w:rtl w:val="true"/>
              </w:rPr>
              <w:t xml:space="preserve">- </w:t>
            </w:r>
            <w:r>
              <w:rPr>
                <w:rStyle w:val="IndexLink"/>
                <w:rtl w:val="true"/>
              </w:rPr>
              <w:t>مجمع التواریخ‏</w:t>
            </w:r>
            <w:r>
              <w:rPr>
                <w:rStyle w:val="IndexLink"/>
                <w:rtl w:val="true"/>
              </w:rPr>
              <w:tab/>
            </w:r>
            <w:r>
              <w:rPr>
                <w:rStyle w:val="IndexLink"/>
              </w:rPr>
              <w:t>73</w:t>
            </w:r>
          </w:hyperlink>
        </w:p>
        <w:p>
          <w:pPr>
            <w:pStyle w:val="Contents3"/>
            <w:tabs>
              <w:tab w:val="clear" w:pos="8459"/>
              <w:tab w:val="right" w:pos="9026" w:leader="dot"/>
            </w:tabs>
            <w:rPr/>
          </w:pPr>
          <w:hyperlink w:anchor="__RefHeading___Toc9334124_73709187">
            <w:r>
              <w:rPr>
                <w:webHidden/>
                <w:rStyle w:val="IndexLink"/>
              </w:rPr>
              <w:t>1778</w:t>
            </w:r>
            <w:r>
              <w:rPr>
                <w:rStyle w:val="IndexLink"/>
                <w:rtl w:val="true"/>
              </w:rPr>
              <w:t xml:space="preserve">- </w:t>
            </w:r>
            <w:r>
              <w:rPr>
                <w:rStyle w:val="IndexLink"/>
                <w:rtl w:val="true"/>
              </w:rPr>
              <w:t>مجمع التواریخ السلطانیة</w:t>
            </w:r>
            <w:r>
              <w:rPr>
                <w:rStyle w:val="IndexLink"/>
                <w:rtl w:val="true"/>
              </w:rPr>
              <w:tab/>
            </w:r>
            <w:r>
              <w:rPr>
                <w:rStyle w:val="IndexLink"/>
              </w:rPr>
              <w:t>73</w:t>
            </w:r>
          </w:hyperlink>
        </w:p>
        <w:p>
          <w:pPr>
            <w:pStyle w:val="Contents3"/>
            <w:tabs>
              <w:tab w:val="clear" w:pos="8459"/>
              <w:tab w:val="right" w:pos="9026" w:leader="dot"/>
            </w:tabs>
            <w:rPr/>
          </w:pPr>
          <w:hyperlink w:anchor="__RefHeading___Toc9334126_73709187">
            <w:r>
              <w:rPr>
                <w:webHidden/>
                <w:rStyle w:val="IndexLink"/>
              </w:rPr>
              <w:t>1779</w:t>
            </w:r>
            <w:r>
              <w:rPr>
                <w:rStyle w:val="IndexLink"/>
                <w:rtl w:val="true"/>
              </w:rPr>
              <w:t xml:space="preserve">- </w:t>
            </w:r>
            <w:r>
              <w:rPr>
                <w:rStyle w:val="IndexLink"/>
                <w:rtl w:val="true"/>
              </w:rPr>
              <w:t>مجمع التهانی و محضر الأمانی‏</w:t>
            </w:r>
            <w:r>
              <w:rPr>
                <w:rStyle w:val="IndexLink"/>
                <w:rtl w:val="true"/>
              </w:rPr>
              <w:tab/>
            </w:r>
            <w:r>
              <w:rPr>
                <w:rStyle w:val="IndexLink"/>
              </w:rPr>
              <w:t>73</w:t>
            </w:r>
          </w:hyperlink>
        </w:p>
        <w:p>
          <w:pPr>
            <w:pStyle w:val="Contents3"/>
            <w:tabs>
              <w:tab w:val="clear" w:pos="8459"/>
              <w:tab w:val="right" w:pos="9026" w:leader="dot"/>
            </w:tabs>
            <w:rPr/>
          </w:pPr>
          <w:hyperlink w:anchor="__RefHeading___Toc9334128_73709187">
            <w:r>
              <w:rPr>
                <w:webHidden/>
                <w:rStyle w:val="IndexLink"/>
              </w:rPr>
              <w:t>1780</w:t>
            </w:r>
            <w:r>
              <w:rPr>
                <w:rStyle w:val="IndexLink"/>
                <w:rtl w:val="true"/>
              </w:rPr>
              <w:t xml:space="preserve">- </w:t>
            </w:r>
            <w:r>
              <w:rPr>
                <w:rStyle w:val="IndexLink"/>
                <w:rtl w:val="true"/>
              </w:rPr>
              <w:t>مجمع الجوامع‏</w:t>
            </w:r>
            <w:r>
              <w:rPr>
                <w:rStyle w:val="IndexLink"/>
                <w:rtl w:val="true"/>
              </w:rPr>
              <w:tab/>
            </w:r>
            <w:r>
              <w:rPr>
                <w:rStyle w:val="IndexLink"/>
              </w:rPr>
              <w:t>74</w:t>
            </w:r>
          </w:hyperlink>
        </w:p>
        <w:p>
          <w:pPr>
            <w:pStyle w:val="Contents3"/>
            <w:tabs>
              <w:tab w:val="clear" w:pos="8459"/>
              <w:tab w:val="right" w:pos="9026" w:leader="dot"/>
            </w:tabs>
            <w:rPr/>
          </w:pPr>
          <w:hyperlink w:anchor="__RefHeading___Toc9334130_73709187">
            <w:r>
              <w:rPr>
                <w:webHidden/>
                <w:rStyle w:val="IndexLink"/>
                <w:rtl w:val="true"/>
              </w:rPr>
              <w:t>مجمع الجوامع‏</w:t>
            </w:r>
            <w:r>
              <w:rPr>
                <w:rStyle w:val="IndexLink"/>
                <w:rtl w:val="true"/>
              </w:rPr>
              <w:tab/>
            </w:r>
            <w:r>
              <w:rPr>
                <w:rStyle w:val="IndexLink"/>
              </w:rPr>
              <w:t>74</w:t>
            </w:r>
          </w:hyperlink>
        </w:p>
        <w:p>
          <w:pPr>
            <w:pStyle w:val="Contents3"/>
            <w:tabs>
              <w:tab w:val="clear" w:pos="8459"/>
              <w:tab w:val="right" w:pos="9026" w:leader="dot"/>
            </w:tabs>
            <w:rPr/>
          </w:pPr>
          <w:hyperlink w:anchor="__RefHeading___Toc9334132_73709187">
            <w:r>
              <w:rPr>
                <w:webHidden/>
                <w:rStyle w:val="IndexLink"/>
              </w:rPr>
              <w:t>1781</w:t>
            </w:r>
            <w:r>
              <w:rPr>
                <w:rStyle w:val="IndexLink"/>
                <w:rtl w:val="true"/>
              </w:rPr>
              <w:t xml:space="preserve">- </w:t>
            </w:r>
            <w:r>
              <w:rPr>
                <w:rStyle w:val="IndexLink"/>
                <w:rtl w:val="true"/>
              </w:rPr>
              <w:t>مجمع الجواهر</w:t>
            </w:r>
            <w:r>
              <w:rPr>
                <w:rStyle w:val="IndexLink"/>
                <w:rtl w:val="true"/>
              </w:rPr>
              <w:tab/>
            </w:r>
            <w:r>
              <w:rPr>
                <w:rStyle w:val="IndexLink"/>
              </w:rPr>
              <w:t>74</w:t>
            </w:r>
          </w:hyperlink>
        </w:p>
        <w:p>
          <w:pPr>
            <w:pStyle w:val="Contents3"/>
            <w:tabs>
              <w:tab w:val="clear" w:pos="8459"/>
              <w:tab w:val="right" w:pos="9026" w:leader="dot"/>
            </w:tabs>
            <w:rPr/>
          </w:pPr>
          <w:hyperlink w:anchor="__RefHeading___Toc9334134_73709187">
            <w:r>
              <w:rPr>
                <w:webHidden/>
                <w:rStyle w:val="IndexLink"/>
              </w:rPr>
              <w:t>1782</w:t>
            </w:r>
            <w:r>
              <w:rPr>
                <w:rStyle w:val="IndexLink"/>
                <w:rtl w:val="true"/>
              </w:rPr>
              <w:t xml:space="preserve">- </w:t>
            </w:r>
            <w:r>
              <w:rPr>
                <w:rStyle w:val="IndexLink"/>
                <w:rtl w:val="true"/>
              </w:rPr>
              <w:t>مجمع حالات‏</w:t>
            </w:r>
            <w:r>
              <w:rPr>
                <w:rStyle w:val="IndexLink"/>
                <w:rtl w:val="true"/>
              </w:rPr>
              <w:tab/>
            </w:r>
            <w:r>
              <w:rPr>
                <w:rStyle w:val="IndexLink"/>
              </w:rPr>
              <w:t>74</w:t>
            </w:r>
          </w:hyperlink>
        </w:p>
        <w:p>
          <w:pPr>
            <w:pStyle w:val="Contents3"/>
            <w:tabs>
              <w:tab w:val="clear" w:pos="8459"/>
              <w:tab w:val="right" w:pos="9026" w:leader="dot"/>
            </w:tabs>
            <w:rPr/>
          </w:pPr>
          <w:hyperlink w:anchor="__RefHeading___Toc9334136_73709187">
            <w:r>
              <w:rPr>
                <w:webHidden/>
                <w:rStyle w:val="IndexLink"/>
              </w:rPr>
              <w:t>1783</w:t>
            </w:r>
            <w:r>
              <w:rPr>
                <w:rStyle w:val="IndexLink"/>
                <w:rtl w:val="true"/>
              </w:rPr>
              <w:t xml:space="preserve">- </w:t>
            </w:r>
            <w:r>
              <w:rPr>
                <w:rStyle w:val="IndexLink"/>
                <w:rtl w:val="true"/>
              </w:rPr>
              <w:t>مجمع الحساب‏</w:t>
            </w:r>
            <w:r>
              <w:rPr>
                <w:rStyle w:val="IndexLink"/>
                <w:rtl w:val="true"/>
              </w:rPr>
              <w:tab/>
            </w:r>
            <w:r>
              <w:rPr>
                <w:rStyle w:val="IndexLink"/>
              </w:rPr>
              <w:t>74</w:t>
            </w:r>
          </w:hyperlink>
        </w:p>
        <w:p>
          <w:pPr>
            <w:pStyle w:val="Contents3"/>
            <w:tabs>
              <w:tab w:val="clear" w:pos="8459"/>
              <w:tab w:val="right" w:pos="9026" w:leader="dot"/>
            </w:tabs>
            <w:rPr/>
          </w:pPr>
          <w:hyperlink w:anchor="__RefHeading___Toc9334138_73709187">
            <w:r>
              <w:rPr>
                <w:webHidden/>
                <w:rStyle w:val="IndexLink"/>
              </w:rPr>
              <w:t>1784</w:t>
            </w:r>
            <w:r>
              <w:rPr>
                <w:rStyle w:val="IndexLink"/>
                <w:rtl w:val="true"/>
              </w:rPr>
              <w:t xml:space="preserve">- </w:t>
            </w:r>
            <w:r>
              <w:rPr>
                <w:rStyle w:val="IndexLink"/>
                <w:rtl w:val="true"/>
              </w:rPr>
              <w:t>مجمع الحسنات و مزیل السیئات‏</w:t>
            </w:r>
            <w:r>
              <w:rPr>
                <w:rStyle w:val="IndexLink"/>
                <w:rtl w:val="true"/>
              </w:rPr>
              <w:tab/>
            </w:r>
            <w:r>
              <w:rPr>
                <w:rStyle w:val="IndexLink"/>
              </w:rPr>
              <w:t>74</w:t>
            </w:r>
          </w:hyperlink>
        </w:p>
        <w:p>
          <w:pPr>
            <w:pStyle w:val="Contents3"/>
            <w:tabs>
              <w:tab w:val="clear" w:pos="8459"/>
              <w:tab w:val="right" w:pos="9026" w:leader="dot"/>
            </w:tabs>
            <w:rPr/>
          </w:pPr>
          <w:hyperlink w:anchor="__RefHeading___Toc9334140_73709187">
            <w:r>
              <w:rPr>
                <w:webHidden/>
                <w:rStyle w:val="IndexLink"/>
              </w:rPr>
              <w:t>1785</w:t>
            </w:r>
            <w:r>
              <w:rPr>
                <w:rStyle w:val="IndexLink"/>
                <w:rtl w:val="true"/>
              </w:rPr>
              <w:t xml:space="preserve">- </w:t>
            </w:r>
            <w:r>
              <w:rPr>
                <w:rStyle w:val="IndexLink"/>
                <w:rtl w:val="true"/>
              </w:rPr>
              <w:t>مجمع الحکایات‏</w:t>
            </w:r>
            <w:r>
              <w:rPr>
                <w:rStyle w:val="IndexLink"/>
                <w:rtl w:val="true"/>
              </w:rPr>
              <w:tab/>
            </w:r>
            <w:r>
              <w:rPr>
                <w:rStyle w:val="IndexLink"/>
              </w:rPr>
              <w:t>74</w:t>
            </w:r>
          </w:hyperlink>
        </w:p>
        <w:p>
          <w:pPr>
            <w:pStyle w:val="Contents3"/>
            <w:tabs>
              <w:tab w:val="clear" w:pos="8459"/>
              <w:tab w:val="right" w:pos="9026" w:leader="dot"/>
            </w:tabs>
            <w:rPr/>
          </w:pPr>
          <w:hyperlink w:anchor="__RefHeading___Toc9334142_73709187">
            <w:r>
              <w:rPr>
                <w:webHidden/>
                <w:rStyle w:val="IndexLink"/>
              </w:rPr>
              <w:t>1786</w:t>
            </w:r>
            <w:r>
              <w:rPr>
                <w:rStyle w:val="IndexLink"/>
                <w:rtl w:val="true"/>
              </w:rPr>
              <w:t xml:space="preserve">- </w:t>
            </w:r>
            <w:r>
              <w:rPr>
                <w:rStyle w:val="IndexLink"/>
                <w:rtl w:val="true"/>
              </w:rPr>
              <w:t>مجمع الحکایات‏</w:t>
            </w:r>
            <w:r>
              <w:rPr>
                <w:rStyle w:val="IndexLink"/>
                <w:rtl w:val="true"/>
              </w:rPr>
              <w:tab/>
            </w:r>
            <w:r>
              <w:rPr>
                <w:rStyle w:val="IndexLink"/>
              </w:rPr>
              <w:t>74</w:t>
            </w:r>
          </w:hyperlink>
        </w:p>
        <w:p>
          <w:pPr>
            <w:pStyle w:val="Contents3"/>
            <w:tabs>
              <w:tab w:val="clear" w:pos="8459"/>
              <w:tab w:val="right" w:pos="9026" w:leader="dot"/>
            </w:tabs>
            <w:rPr/>
          </w:pPr>
          <w:hyperlink w:anchor="__RefHeading___Toc9334144_73709187">
            <w:r>
              <w:rPr>
                <w:webHidden/>
                <w:rStyle w:val="IndexLink"/>
              </w:rPr>
              <w:t>1787</w:t>
            </w:r>
            <w:r>
              <w:rPr>
                <w:rStyle w:val="IndexLink"/>
                <w:rtl w:val="true"/>
              </w:rPr>
              <w:t xml:space="preserve">- </w:t>
            </w:r>
            <w:r>
              <w:rPr>
                <w:rStyle w:val="IndexLink"/>
                <w:rtl w:val="true"/>
              </w:rPr>
              <w:t>مجمع الحکمتین‏</w:t>
            </w:r>
            <w:r>
              <w:rPr>
                <w:rStyle w:val="IndexLink"/>
                <w:rtl w:val="true"/>
              </w:rPr>
              <w:tab/>
            </w:r>
            <w:r>
              <w:rPr>
                <w:rStyle w:val="IndexLink"/>
              </w:rPr>
              <w:t>75</w:t>
            </w:r>
          </w:hyperlink>
        </w:p>
        <w:p>
          <w:pPr>
            <w:pStyle w:val="Contents3"/>
            <w:tabs>
              <w:tab w:val="clear" w:pos="8459"/>
              <w:tab w:val="right" w:pos="9026" w:leader="dot"/>
            </w:tabs>
            <w:rPr/>
          </w:pPr>
          <w:hyperlink w:anchor="__RefHeading___Toc9334146_73709187">
            <w:r>
              <w:rPr>
                <w:webHidden/>
                <w:rStyle w:val="IndexLink"/>
              </w:rPr>
              <w:t>1788</w:t>
            </w:r>
            <w:r>
              <w:rPr>
                <w:rStyle w:val="IndexLink"/>
                <w:rtl w:val="true"/>
              </w:rPr>
              <w:t xml:space="preserve">- </w:t>
            </w:r>
            <w:r>
              <w:rPr>
                <w:rStyle w:val="IndexLink"/>
                <w:rtl w:val="true"/>
              </w:rPr>
              <w:t>مجمع الحواشی‏</w:t>
            </w:r>
            <w:r>
              <w:rPr>
                <w:rStyle w:val="IndexLink"/>
                <w:rtl w:val="true"/>
              </w:rPr>
              <w:tab/>
            </w:r>
            <w:r>
              <w:rPr>
                <w:rStyle w:val="IndexLink"/>
              </w:rPr>
              <w:t>75</w:t>
            </w:r>
          </w:hyperlink>
        </w:p>
        <w:p>
          <w:pPr>
            <w:pStyle w:val="Contents3"/>
            <w:tabs>
              <w:tab w:val="clear" w:pos="8459"/>
              <w:tab w:val="right" w:pos="9026" w:leader="dot"/>
            </w:tabs>
            <w:rPr/>
          </w:pPr>
          <w:hyperlink w:anchor="__RefHeading___Toc9334148_73709187">
            <w:r>
              <w:rPr>
                <w:webHidden/>
                <w:rStyle w:val="IndexLink"/>
              </w:rPr>
              <w:t>1789</w:t>
            </w:r>
            <w:r>
              <w:rPr>
                <w:rStyle w:val="IndexLink"/>
                <w:rtl w:val="true"/>
              </w:rPr>
              <w:t xml:space="preserve">- </w:t>
            </w:r>
            <w:r>
              <w:rPr>
                <w:rStyle w:val="IndexLink"/>
                <w:rtl w:val="true"/>
              </w:rPr>
              <w:t>مجمع الخلاصات‏</w:t>
            </w:r>
            <w:r>
              <w:rPr>
                <w:rStyle w:val="IndexLink"/>
                <w:rtl w:val="true"/>
              </w:rPr>
              <w:tab/>
            </w:r>
            <w:r>
              <w:rPr>
                <w:rStyle w:val="IndexLink"/>
              </w:rPr>
              <w:t>75</w:t>
            </w:r>
          </w:hyperlink>
        </w:p>
        <w:p>
          <w:pPr>
            <w:pStyle w:val="Contents3"/>
            <w:tabs>
              <w:tab w:val="clear" w:pos="8459"/>
              <w:tab w:val="right" w:pos="9026" w:leader="dot"/>
            </w:tabs>
            <w:rPr/>
          </w:pPr>
          <w:hyperlink w:anchor="__RefHeading___Toc9334150_73709187">
            <w:r>
              <w:rPr>
                <w:webHidden/>
                <w:rStyle w:val="IndexLink"/>
              </w:rPr>
              <w:t>1790</w:t>
            </w:r>
            <w:r>
              <w:rPr>
                <w:rStyle w:val="IndexLink"/>
                <w:rtl w:val="true"/>
              </w:rPr>
              <w:t xml:space="preserve">- </w:t>
            </w:r>
            <w:r>
              <w:rPr>
                <w:rStyle w:val="IndexLink"/>
                <w:rtl w:val="true"/>
              </w:rPr>
              <w:t>مجمع الخواص‏</w:t>
            </w:r>
            <w:r>
              <w:rPr>
                <w:rStyle w:val="IndexLink"/>
                <w:rtl w:val="true"/>
              </w:rPr>
              <w:tab/>
            </w:r>
            <w:r>
              <w:rPr>
                <w:rStyle w:val="IndexLink"/>
              </w:rPr>
              <w:t>75</w:t>
            </w:r>
          </w:hyperlink>
        </w:p>
        <w:p>
          <w:pPr>
            <w:pStyle w:val="Contents3"/>
            <w:tabs>
              <w:tab w:val="clear" w:pos="8459"/>
              <w:tab w:val="right" w:pos="9026" w:leader="dot"/>
            </w:tabs>
            <w:rPr/>
          </w:pPr>
          <w:hyperlink w:anchor="__RefHeading___Toc9334152_73709187">
            <w:r>
              <w:rPr>
                <w:webHidden/>
                <w:rStyle w:val="IndexLink"/>
              </w:rPr>
              <w:t>1791</w:t>
            </w:r>
            <w:r>
              <w:rPr>
                <w:rStyle w:val="IndexLink"/>
                <w:rtl w:val="true"/>
              </w:rPr>
              <w:t xml:space="preserve">- </w:t>
            </w:r>
            <w:r>
              <w:rPr>
                <w:rStyle w:val="IndexLink"/>
                <w:rtl w:val="true"/>
              </w:rPr>
              <w:t>مجمع الدرر</w:t>
            </w:r>
            <w:r>
              <w:rPr>
                <w:rStyle w:val="IndexLink"/>
                <w:rtl w:val="true"/>
              </w:rPr>
              <w:tab/>
            </w:r>
            <w:r>
              <w:rPr>
                <w:rStyle w:val="IndexLink"/>
              </w:rPr>
              <w:t>75</w:t>
            </w:r>
          </w:hyperlink>
        </w:p>
        <w:p>
          <w:pPr>
            <w:pStyle w:val="Contents3"/>
            <w:tabs>
              <w:tab w:val="clear" w:pos="8459"/>
              <w:tab w:val="right" w:pos="9026" w:leader="dot"/>
            </w:tabs>
            <w:rPr/>
          </w:pPr>
          <w:hyperlink w:anchor="__RefHeading___Toc9334154_73709187">
            <w:r>
              <w:rPr>
                <w:webHidden/>
                <w:rStyle w:val="IndexLink"/>
                <w:rtl w:val="true"/>
              </w:rPr>
              <w:t>مجمع الدرر</w:t>
            </w:r>
            <w:r>
              <w:rPr>
                <w:rStyle w:val="IndexLink"/>
                <w:rtl w:val="true"/>
              </w:rPr>
              <w:tab/>
            </w:r>
            <w:r>
              <w:rPr>
                <w:rStyle w:val="IndexLink"/>
              </w:rPr>
              <w:t>75</w:t>
            </w:r>
          </w:hyperlink>
        </w:p>
        <w:p>
          <w:pPr>
            <w:pStyle w:val="Contents3"/>
            <w:tabs>
              <w:tab w:val="clear" w:pos="8459"/>
              <w:tab w:val="right" w:pos="9026" w:leader="dot"/>
            </w:tabs>
            <w:rPr/>
          </w:pPr>
          <w:hyperlink w:anchor="__RefHeading___Toc9334156_73709187">
            <w:r>
              <w:rPr>
                <w:webHidden/>
                <w:rStyle w:val="IndexLink"/>
              </w:rPr>
              <w:t>1792</w:t>
            </w:r>
            <w:r>
              <w:rPr>
                <w:rStyle w:val="IndexLink"/>
                <w:rtl w:val="true"/>
              </w:rPr>
              <w:t xml:space="preserve">- </w:t>
            </w:r>
            <w:r>
              <w:rPr>
                <w:rStyle w:val="IndexLink"/>
                <w:rtl w:val="true"/>
              </w:rPr>
              <w:t>مجمع الدرر</w:t>
            </w:r>
            <w:r>
              <w:rPr>
                <w:rStyle w:val="IndexLink"/>
                <w:rtl w:val="true"/>
              </w:rPr>
              <w:tab/>
            </w:r>
            <w:r>
              <w:rPr>
                <w:rStyle w:val="IndexLink"/>
              </w:rPr>
              <w:t>75</w:t>
            </w:r>
          </w:hyperlink>
        </w:p>
        <w:p>
          <w:pPr>
            <w:pStyle w:val="Contents3"/>
            <w:tabs>
              <w:tab w:val="clear" w:pos="8459"/>
              <w:tab w:val="right" w:pos="9026" w:leader="dot"/>
            </w:tabs>
            <w:rPr/>
          </w:pPr>
          <w:hyperlink w:anchor="__RefHeading___Toc9334158_73709187">
            <w:r>
              <w:rPr>
                <w:webHidden/>
                <w:rStyle w:val="IndexLink"/>
              </w:rPr>
              <w:t>1793</w:t>
            </w:r>
            <w:r>
              <w:rPr>
                <w:rStyle w:val="IndexLink"/>
                <w:rtl w:val="true"/>
              </w:rPr>
              <w:t xml:space="preserve">- </w:t>
            </w:r>
            <w:r>
              <w:rPr>
                <w:rStyle w:val="IndexLink"/>
                <w:rtl w:val="true"/>
              </w:rPr>
              <w:t>مجمع الدرر</w:t>
            </w:r>
            <w:r>
              <w:rPr>
                <w:rStyle w:val="IndexLink"/>
                <w:rtl w:val="true"/>
              </w:rPr>
              <w:tab/>
            </w:r>
            <w:r>
              <w:rPr>
                <w:rStyle w:val="IndexLink"/>
              </w:rPr>
              <w:t>76</w:t>
            </w:r>
          </w:hyperlink>
        </w:p>
        <w:p>
          <w:pPr>
            <w:pStyle w:val="Contents3"/>
            <w:tabs>
              <w:tab w:val="clear" w:pos="8459"/>
              <w:tab w:val="right" w:pos="9026" w:leader="dot"/>
            </w:tabs>
            <w:rPr/>
          </w:pPr>
          <w:hyperlink w:anchor="__RefHeading___Toc9334160_73709187">
            <w:r>
              <w:rPr>
                <w:webHidden/>
                <w:rStyle w:val="IndexLink"/>
              </w:rPr>
              <w:t>1794</w:t>
            </w:r>
            <w:r>
              <w:rPr>
                <w:rStyle w:val="IndexLink"/>
                <w:rtl w:val="true"/>
              </w:rPr>
              <w:t xml:space="preserve">- </w:t>
            </w:r>
            <w:r>
              <w:rPr>
                <w:rStyle w:val="IndexLink"/>
                <w:rtl w:val="true"/>
              </w:rPr>
              <w:t>مجمع الدعوات‏</w:t>
            </w:r>
            <w:r>
              <w:rPr>
                <w:rStyle w:val="IndexLink"/>
                <w:rtl w:val="true"/>
              </w:rPr>
              <w:tab/>
            </w:r>
            <w:r>
              <w:rPr>
                <w:rStyle w:val="IndexLink"/>
              </w:rPr>
              <w:t>76</w:t>
            </w:r>
          </w:hyperlink>
        </w:p>
        <w:p>
          <w:pPr>
            <w:pStyle w:val="Contents3"/>
            <w:tabs>
              <w:tab w:val="clear" w:pos="8459"/>
              <w:tab w:val="right" w:pos="9026" w:leader="dot"/>
            </w:tabs>
            <w:rPr/>
          </w:pPr>
          <w:hyperlink w:anchor="__RefHeading___Toc9334162_73709187">
            <w:r>
              <w:rPr>
                <w:webHidden/>
                <w:rStyle w:val="IndexLink"/>
              </w:rPr>
              <w:t>1795</w:t>
            </w:r>
            <w:r>
              <w:rPr>
                <w:rStyle w:val="IndexLink"/>
                <w:rtl w:val="true"/>
              </w:rPr>
              <w:t xml:space="preserve">- </w:t>
            </w:r>
            <w:r>
              <w:rPr>
                <w:rStyle w:val="IndexLink"/>
                <w:rtl w:val="true"/>
              </w:rPr>
              <w:t>مجمع الدعوات‏</w:t>
            </w:r>
            <w:r>
              <w:rPr>
                <w:rStyle w:val="IndexLink"/>
                <w:rtl w:val="true"/>
              </w:rPr>
              <w:tab/>
            </w:r>
            <w:r>
              <w:rPr>
                <w:rStyle w:val="IndexLink"/>
              </w:rPr>
              <w:t>76</w:t>
            </w:r>
          </w:hyperlink>
        </w:p>
        <w:p>
          <w:pPr>
            <w:pStyle w:val="Contents3"/>
            <w:tabs>
              <w:tab w:val="clear" w:pos="8459"/>
              <w:tab w:val="right" w:pos="9026" w:leader="dot"/>
            </w:tabs>
            <w:rPr/>
          </w:pPr>
          <w:hyperlink w:anchor="__RefHeading___Toc9334164_73709187">
            <w:r>
              <w:rPr>
                <w:webHidden/>
                <w:rStyle w:val="IndexLink"/>
              </w:rPr>
              <w:t>1796</w:t>
            </w:r>
            <w:r>
              <w:rPr>
                <w:rStyle w:val="IndexLink"/>
                <w:rtl w:val="true"/>
              </w:rPr>
              <w:t xml:space="preserve">- </w:t>
            </w:r>
            <w:r>
              <w:rPr>
                <w:rStyle w:val="IndexLink"/>
                <w:rtl w:val="true"/>
              </w:rPr>
              <w:t>مجمع الدعوات‏</w:t>
            </w:r>
            <w:r>
              <w:rPr>
                <w:rStyle w:val="IndexLink"/>
                <w:rtl w:val="true"/>
              </w:rPr>
              <w:tab/>
            </w:r>
            <w:r>
              <w:rPr>
                <w:rStyle w:val="IndexLink"/>
              </w:rPr>
              <w:t>76</w:t>
            </w:r>
          </w:hyperlink>
        </w:p>
        <w:p>
          <w:pPr>
            <w:pStyle w:val="Contents3"/>
            <w:tabs>
              <w:tab w:val="clear" w:pos="8459"/>
              <w:tab w:val="right" w:pos="9026" w:leader="dot"/>
            </w:tabs>
            <w:rPr/>
          </w:pPr>
          <w:hyperlink w:anchor="__RefHeading___Toc9334166_73709187">
            <w:r>
              <w:rPr>
                <w:webHidden/>
                <w:rStyle w:val="IndexLink"/>
              </w:rPr>
              <w:t>1797</w:t>
            </w:r>
            <w:r>
              <w:rPr>
                <w:rStyle w:val="IndexLink"/>
                <w:rtl w:val="true"/>
              </w:rPr>
              <w:t xml:space="preserve">- </w:t>
            </w:r>
            <w:r>
              <w:rPr>
                <w:rStyle w:val="IndexLink"/>
                <w:rtl w:val="true"/>
              </w:rPr>
              <w:t>مجمع الدلائل و ترتیب المسائل‏</w:t>
            </w:r>
            <w:r>
              <w:rPr>
                <w:rStyle w:val="IndexLink"/>
                <w:rtl w:val="true"/>
              </w:rPr>
              <w:tab/>
            </w:r>
            <w:r>
              <w:rPr>
                <w:rStyle w:val="IndexLink"/>
              </w:rPr>
              <w:t>76</w:t>
            </w:r>
          </w:hyperlink>
        </w:p>
        <w:p>
          <w:pPr>
            <w:pStyle w:val="Contents3"/>
            <w:tabs>
              <w:tab w:val="clear" w:pos="8459"/>
              <w:tab w:val="right" w:pos="9026" w:leader="dot"/>
            </w:tabs>
            <w:rPr/>
          </w:pPr>
          <w:hyperlink w:anchor="__RefHeading___Toc9334168_73709187">
            <w:r>
              <w:rPr>
                <w:webHidden/>
                <w:rStyle w:val="IndexLink"/>
              </w:rPr>
              <w:t>1798</w:t>
            </w:r>
            <w:r>
              <w:rPr>
                <w:rStyle w:val="IndexLink"/>
                <w:rtl w:val="true"/>
              </w:rPr>
              <w:t xml:space="preserve">- </w:t>
            </w:r>
            <w:r>
              <w:rPr>
                <w:rStyle w:val="IndexLink"/>
                <w:rtl w:val="true"/>
              </w:rPr>
              <w:t>مجمع الرجال‏</w:t>
            </w:r>
            <w:r>
              <w:rPr>
                <w:rStyle w:val="IndexLink"/>
                <w:rtl w:val="true"/>
              </w:rPr>
              <w:tab/>
            </w:r>
            <w:r>
              <w:rPr>
                <w:rStyle w:val="IndexLink"/>
              </w:rPr>
              <w:t>77</w:t>
            </w:r>
          </w:hyperlink>
        </w:p>
        <w:p>
          <w:pPr>
            <w:pStyle w:val="Contents3"/>
            <w:tabs>
              <w:tab w:val="clear" w:pos="8459"/>
              <w:tab w:val="right" w:pos="9026" w:leader="dot"/>
            </w:tabs>
            <w:rPr/>
          </w:pPr>
          <w:hyperlink w:anchor="__RefHeading___Toc9334170_73709187">
            <w:r>
              <w:rPr>
                <w:webHidden/>
                <w:rStyle w:val="IndexLink"/>
              </w:rPr>
              <w:t>1799</w:t>
            </w:r>
            <w:r>
              <w:rPr>
                <w:rStyle w:val="IndexLink"/>
                <w:rtl w:val="true"/>
              </w:rPr>
              <w:t xml:space="preserve">- </w:t>
            </w:r>
            <w:r>
              <w:rPr>
                <w:rStyle w:val="IndexLink"/>
                <w:rtl w:val="true"/>
              </w:rPr>
              <w:t>مجمع الرسائل‏</w:t>
            </w:r>
            <w:r>
              <w:rPr>
                <w:rStyle w:val="IndexLink"/>
                <w:rtl w:val="true"/>
              </w:rPr>
              <w:tab/>
            </w:r>
            <w:r>
              <w:rPr>
                <w:rStyle w:val="IndexLink"/>
              </w:rPr>
              <w:t>77</w:t>
            </w:r>
          </w:hyperlink>
        </w:p>
        <w:p>
          <w:pPr>
            <w:pStyle w:val="Contents3"/>
            <w:tabs>
              <w:tab w:val="clear" w:pos="8459"/>
              <w:tab w:val="right" w:pos="9026" w:leader="dot"/>
            </w:tabs>
            <w:rPr/>
          </w:pPr>
          <w:hyperlink w:anchor="__RefHeading___Toc9334172_73709187">
            <w:r>
              <w:rPr>
                <w:webHidden/>
                <w:rStyle w:val="IndexLink"/>
              </w:rPr>
              <w:t>1800</w:t>
            </w:r>
            <w:r>
              <w:rPr>
                <w:rStyle w:val="IndexLink"/>
                <w:rtl w:val="true"/>
              </w:rPr>
              <w:t xml:space="preserve">- </w:t>
            </w:r>
            <w:r>
              <w:rPr>
                <w:rStyle w:val="IndexLink"/>
                <w:rtl w:val="true"/>
              </w:rPr>
              <w:t>مجمع الرشاد</w:t>
            </w:r>
            <w:r>
              <w:rPr>
                <w:rStyle w:val="IndexLink"/>
                <w:rtl w:val="true"/>
              </w:rPr>
              <w:tab/>
            </w:r>
            <w:r>
              <w:rPr>
                <w:rStyle w:val="IndexLink"/>
              </w:rPr>
              <w:t>78</w:t>
            </w:r>
          </w:hyperlink>
        </w:p>
        <w:p>
          <w:pPr>
            <w:pStyle w:val="Contents3"/>
            <w:tabs>
              <w:tab w:val="clear" w:pos="8459"/>
              <w:tab w:val="right" w:pos="9026" w:leader="dot"/>
            </w:tabs>
            <w:rPr/>
          </w:pPr>
          <w:hyperlink w:anchor="__RefHeading___Toc9334174_73709187">
            <w:r>
              <w:rPr>
                <w:webHidden/>
                <w:rStyle w:val="IndexLink"/>
              </w:rPr>
              <w:t>1801</w:t>
            </w:r>
            <w:r>
              <w:rPr>
                <w:rStyle w:val="IndexLink"/>
                <w:rtl w:val="true"/>
              </w:rPr>
              <w:t xml:space="preserve">- </w:t>
            </w:r>
            <w:r>
              <w:rPr>
                <w:rStyle w:val="IndexLink"/>
                <w:rtl w:val="true"/>
              </w:rPr>
              <w:t>مجمع الزیارات‏</w:t>
            </w:r>
            <w:r>
              <w:rPr>
                <w:rStyle w:val="IndexLink"/>
                <w:rtl w:val="true"/>
              </w:rPr>
              <w:tab/>
            </w:r>
            <w:r>
              <w:rPr>
                <w:rStyle w:val="IndexLink"/>
              </w:rPr>
              <w:t>78</w:t>
            </w:r>
          </w:hyperlink>
        </w:p>
        <w:p>
          <w:pPr>
            <w:pStyle w:val="Contents3"/>
            <w:tabs>
              <w:tab w:val="clear" w:pos="8459"/>
              <w:tab w:val="right" w:pos="9026" w:leader="dot"/>
            </w:tabs>
            <w:rPr/>
          </w:pPr>
          <w:hyperlink w:anchor="__RefHeading___Toc9334176_73709187">
            <w:r>
              <w:rPr>
                <w:webHidden/>
                <w:rStyle w:val="IndexLink"/>
              </w:rPr>
              <w:t>1802</w:t>
            </w:r>
            <w:r>
              <w:rPr>
                <w:rStyle w:val="IndexLink"/>
                <w:rtl w:val="true"/>
              </w:rPr>
              <w:t xml:space="preserve">- </w:t>
            </w:r>
            <w:r>
              <w:rPr>
                <w:rStyle w:val="IndexLink"/>
                <w:rtl w:val="true"/>
              </w:rPr>
              <w:t>مجمع السعادات‏</w:t>
            </w:r>
            <w:r>
              <w:rPr>
                <w:rStyle w:val="IndexLink"/>
                <w:rtl w:val="true"/>
              </w:rPr>
              <w:tab/>
            </w:r>
            <w:r>
              <w:rPr>
                <w:rStyle w:val="IndexLink"/>
              </w:rPr>
              <w:t>79</w:t>
            </w:r>
          </w:hyperlink>
        </w:p>
        <w:p>
          <w:pPr>
            <w:pStyle w:val="Contents3"/>
            <w:tabs>
              <w:tab w:val="clear" w:pos="8459"/>
              <w:tab w:val="right" w:pos="9026" w:leader="dot"/>
            </w:tabs>
            <w:rPr/>
          </w:pPr>
          <w:hyperlink w:anchor="__RefHeading___Toc9334178_73709187">
            <w:r>
              <w:rPr>
                <w:webHidden/>
                <w:rStyle w:val="IndexLink"/>
              </w:rPr>
              <w:t>1803</w:t>
            </w:r>
            <w:r>
              <w:rPr>
                <w:rStyle w:val="IndexLink"/>
                <w:rtl w:val="true"/>
              </w:rPr>
              <w:t xml:space="preserve">- </w:t>
            </w:r>
            <w:r>
              <w:rPr>
                <w:rStyle w:val="IndexLink"/>
                <w:rtl w:val="true"/>
              </w:rPr>
              <w:t>مجمع السعادة</w:t>
            </w:r>
            <w:r>
              <w:rPr>
                <w:rStyle w:val="IndexLink"/>
                <w:rtl w:val="true"/>
              </w:rPr>
              <w:tab/>
            </w:r>
            <w:r>
              <w:rPr>
                <w:rStyle w:val="IndexLink"/>
              </w:rPr>
              <w:t>79</w:t>
            </w:r>
          </w:hyperlink>
        </w:p>
        <w:p>
          <w:pPr>
            <w:pStyle w:val="Contents3"/>
            <w:tabs>
              <w:tab w:val="clear" w:pos="8459"/>
              <w:tab w:val="right" w:pos="9026" w:leader="dot"/>
            </w:tabs>
            <w:rPr/>
          </w:pPr>
          <w:hyperlink w:anchor="__RefHeading___Toc9334180_73709187">
            <w:r>
              <w:rPr>
                <w:webHidden/>
                <w:rStyle w:val="IndexLink"/>
              </w:rPr>
              <w:t>1804</w:t>
            </w:r>
            <w:r>
              <w:rPr>
                <w:rStyle w:val="IndexLink"/>
                <w:rtl w:val="true"/>
              </w:rPr>
              <w:t xml:space="preserve">- </w:t>
            </w:r>
            <w:r>
              <w:rPr>
                <w:rStyle w:val="IndexLink"/>
                <w:rtl w:val="true"/>
              </w:rPr>
              <w:t>مجمع السعادة</w:t>
            </w:r>
            <w:r>
              <w:rPr>
                <w:rStyle w:val="IndexLink"/>
                <w:rtl w:val="true"/>
              </w:rPr>
              <w:tab/>
            </w:r>
            <w:r>
              <w:rPr>
                <w:rStyle w:val="IndexLink"/>
              </w:rPr>
              <w:t>79</w:t>
            </w:r>
          </w:hyperlink>
        </w:p>
        <w:p>
          <w:pPr>
            <w:pStyle w:val="Contents3"/>
            <w:tabs>
              <w:tab w:val="clear" w:pos="8459"/>
              <w:tab w:val="right" w:pos="9026" w:leader="dot"/>
            </w:tabs>
            <w:rPr/>
          </w:pPr>
          <w:hyperlink w:anchor="__RefHeading___Toc9334182_73709187">
            <w:r>
              <w:rPr>
                <w:webHidden/>
                <w:rStyle w:val="IndexLink"/>
              </w:rPr>
              <w:t>1805</w:t>
            </w:r>
            <w:r>
              <w:rPr>
                <w:rStyle w:val="IndexLink"/>
                <w:rtl w:val="true"/>
              </w:rPr>
              <w:t xml:space="preserve">- </w:t>
            </w:r>
            <w:r>
              <w:rPr>
                <w:rStyle w:val="IndexLink"/>
                <w:rtl w:val="true"/>
              </w:rPr>
              <w:t>مجمع الشتات‏</w:t>
            </w:r>
            <w:r>
              <w:rPr>
                <w:rStyle w:val="IndexLink"/>
                <w:rtl w:val="true"/>
              </w:rPr>
              <w:tab/>
            </w:r>
            <w:r>
              <w:rPr>
                <w:rStyle w:val="IndexLink"/>
              </w:rPr>
              <w:t>79</w:t>
            </w:r>
          </w:hyperlink>
        </w:p>
        <w:p>
          <w:pPr>
            <w:pStyle w:val="Contents3"/>
            <w:tabs>
              <w:tab w:val="clear" w:pos="8459"/>
              <w:tab w:val="right" w:pos="9026" w:leader="dot"/>
            </w:tabs>
            <w:rPr/>
          </w:pPr>
          <w:hyperlink w:anchor="__RefHeading___Toc9334184_73709187">
            <w:r>
              <w:rPr>
                <w:webHidden/>
                <w:rStyle w:val="IndexLink"/>
                <w:rtl w:val="true"/>
              </w:rPr>
              <w:t>مجمع الشتات و کنز المتفرقات‏</w:t>
            </w:r>
            <w:r>
              <w:rPr>
                <w:rStyle w:val="IndexLink"/>
                <w:rtl w:val="true"/>
              </w:rPr>
              <w:tab/>
            </w:r>
            <w:r>
              <w:rPr>
                <w:rStyle w:val="IndexLink"/>
              </w:rPr>
              <w:t>79</w:t>
            </w:r>
          </w:hyperlink>
        </w:p>
        <w:p>
          <w:pPr>
            <w:pStyle w:val="Contents3"/>
            <w:tabs>
              <w:tab w:val="clear" w:pos="8459"/>
              <w:tab w:val="right" w:pos="9026" w:leader="dot"/>
            </w:tabs>
            <w:rPr/>
          </w:pPr>
          <w:hyperlink w:anchor="__RefHeading___Toc9334186_73709187">
            <w:r>
              <w:rPr>
                <w:webHidden/>
                <w:rStyle w:val="IndexLink"/>
              </w:rPr>
              <w:t>1806</w:t>
            </w:r>
            <w:r>
              <w:rPr>
                <w:rStyle w:val="IndexLink"/>
                <w:rtl w:val="true"/>
              </w:rPr>
              <w:t xml:space="preserve">- </w:t>
            </w:r>
            <w:r>
              <w:rPr>
                <w:rStyle w:val="IndexLink"/>
                <w:rtl w:val="true"/>
              </w:rPr>
              <w:t>مجمع الشعراء</w:t>
            </w:r>
            <w:r>
              <w:rPr>
                <w:rStyle w:val="IndexLink"/>
                <w:rtl w:val="true"/>
              </w:rPr>
              <w:tab/>
            </w:r>
            <w:r>
              <w:rPr>
                <w:rStyle w:val="IndexLink"/>
              </w:rPr>
              <w:t>79</w:t>
            </w:r>
          </w:hyperlink>
        </w:p>
        <w:p>
          <w:pPr>
            <w:pStyle w:val="Contents3"/>
            <w:tabs>
              <w:tab w:val="clear" w:pos="8459"/>
              <w:tab w:val="right" w:pos="9026" w:leader="dot"/>
            </w:tabs>
            <w:rPr/>
          </w:pPr>
          <w:hyperlink w:anchor="__RefHeading___Toc9334188_73709187">
            <w:r>
              <w:rPr>
                <w:webHidden/>
                <w:rStyle w:val="IndexLink"/>
                <w:rtl w:val="true"/>
              </w:rPr>
              <w:t>مجمع الشعراء</w:t>
            </w:r>
            <w:r>
              <w:rPr>
                <w:rStyle w:val="IndexLink"/>
                <w:rtl w:val="true"/>
              </w:rPr>
              <w:tab/>
            </w:r>
            <w:r>
              <w:rPr>
                <w:rStyle w:val="IndexLink"/>
              </w:rPr>
              <w:t>79</w:t>
            </w:r>
          </w:hyperlink>
        </w:p>
        <w:p>
          <w:pPr>
            <w:pStyle w:val="Contents3"/>
            <w:tabs>
              <w:tab w:val="clear" w:pos="8459"/>
              <w:tab w:val="right" w:pos="9026" w:leader="dot"/>
            </w:tabs>
            <w:rPr/>
          </w:pPr>
          <w:hyperlink w:anchor="__RefHeading___Toc9334190_73709187">
            <w:r>
              <w:rPr>
                <w:webHidden/>
                <w:rStyle w:val="IndexLink"/>
              </w:rPr>
              <w:t>1807</w:t>
            </w:r>
            <w:r>
              <w:rPr>
                <w:rStyle w:val="IndexLink"/>
                <w:rtl w:val="true"/>
              </w:rPr>
              <w:t xml:space="preserve">- </w:t>
            </w:r>
            <w:r>
              <w:rPr>
                <w:rStyle w:val="IndexLink"/>
                <w:rtl w:val="true"/>
              </w:rPr>
              <w:t>مجمع الشطوط</w:t>
            </w:r>
            <w:r>
              <w:rPr>
                <w:rStyle w:val="IndexLink"/>
                <w:rtl w:val="true"/>
              </w:rPr>
              <w:tab/>
            </w:r>
            <w:r>
              <w:rPr>
                <w:rStyle w:val="IndexLink"/>
              </w:rPr>
              <w:t>80</w:t>
            </w:r>
          </w:hyperlink>
        </w:p>
        <w:p>
          <w:pPr>
            <w:pStyle w:val="Contents3"/>
            <w:tabs>
              <w:tab w:val="clear" w:pos="8459"/>
              <w:tab w:val="right" w:pos="9026" w:leader="dot"/>
            </w:tabs>
            <w:rPr/>
          </w:pPr>
          <w:hyperlink w:anchor="__RefHeading___Toc9334192_73709187">
            <w:r>
              <w:rPr>
                <w:webHidden/>
                <w:rStyle w:val="IndexLink"/>
              </w:rPr>
              <w:t>1808</w:t>
            </w:r>
            <w:r>
              <w:rPr>
                <w:rStyle w:val="IndexLink"/>
                <w:rtl w:val="true"/>
              </w:rPr>
              <w:t xml:space="preserve">- </w:t>
            </w:r>
            <w:r>
              <w:rPr>
                <w:rStyle w:val="IndexLink"/>
                <w:rtl w:val="true"/>
              </w:rPr>
              <w:t>مجمع الصنائع‏</w:t>
            </w:r>
            <w:r>
              <w:rPr>
                <w:rStyle w:val="IndexLink"/>
                <w:rtl w:val="true"/>
              </w:rPr>
              <w:tab/>
            </w:r>
            <w:r>
              <w:rPr>
                <w:rStyle w:val="IndexLink"/>
              </w:rPr>
              <w:t>80</w:t>
            </w:r>
          </w:hyperlink>
        </w:p>
        <w:p>
          <w:pPr>
            <w:pStyle w:val="Contents3"/>
            <w:tabs>
              <w:tab w:val="clear" w:pos="8459"/>
              <w:tab w:val="right" w:pos="9026" w:leader="dot"/>
            </w:tabs>
            <w:rPr/>
          </w:pPr>
          <w:hyperlink w:anchor="__RefHeading___Toc9334194_73709187">
            <w:r>
              <w:rPr>
                <w:webHidden/>
                <w:rStyle w:val="IndexLink"/>
              </w:rPr>
              <w:t>1809</w:t>
            </w:r>
            <w:r>
              <w:rPr>
                <w:rStyle w:val="IndexLink"/>
                <w:rtl w:val="true"/>
              </w:rPr>
              <w:t xml:space="preserve">- </w:t>
            </w:r>
            <w:r>
              <w:rPr>
                <w:rStyle w:val="IndexLink"/>
                <w:rtl w:val="true"/>
              </w:rPr>
              <w:t>مجمع الصنائع‏</w:t>
            </w:r>
            <w:r>
              <w:rPr>
                <w:rStyle w:val="IndexLink"/>
                <w:rtl w:val="true"/>
              </w:rPr>
              <w:tab/>
            </w:r>
            <w:r>
              <w:rPr>
                <w:rStyle w:val="IndexLink"/>
              </w:rPr>
              <w:t>80</w:t>
            </w:r>
          </w:hyperlink>
        </w:p>
        <w:p>
          <w:pPr>
            <w:pStyle w:val="Contents3"/>
            <w:tabs>
              <w:tab w:val="clear" w:pos="8459"/>
              <w:tab w:val="right" w:pos="9026" w:leader="dot"/>
            </w:tabs>
            <w:rPr/>
          </w:pPr>
          <w:hyperlink w:anchor="__RefHeading___Toc9334196_73709187">
            <w:r>
              <w:rPr>
                <w:webHidden/>
                <w:rStyle w:val="IndexLink"/>
                <w:rtl w:val="true"/>
              </w:rPr>
              <w:t>مجمع الصنائع‏</w:t>
            </w:r>
            <w:r>
              <w:rPr>
                <w:rStyle w:val="IndexLink"/>
                <w:rtl w:val="true"/>
              </w:rPr>
              <w:tab/>
            </w:r>
            <w:r>
              <w:rPr>
                <w:rStyle w:val="IndexLink"/>
              </w:rPr>
              <w:t>80</w:t>
            </w:r>
          </w:hyperlink>
        </w:p>
        <w:p>
          <w:pPr>
            <w:pStyle w:val="Contents3"/>
            <w:tabs>
              <w:tab w:val="clear" w:pos="8459"/>
              <w:tab w:val="right" w:pos="9026" w:leader="dot"/>
            </w:tabs>
            <w:rPr/>
          </w:pPr>
          <w:hyperlink w:anchor="__RefHeading___Toc9334198_73709187">
            <w:r>
              <w:rPr>
                <w:webHidden/>
                <w:rStyle w:val="IndexLink"/>
              </w:rPr>
              <w:t>1810</w:t>
            </w:r>
            <w:r>
              <w:rPr>
                <w:rStyle w:val="IndexLink"/>
                <w:rtl w:val="true"/>
              </w:rPr>
              <w:t xml:space="preserve">- </w:t>
            </w:r>
            <w:r>
              <w:rPr>
                <w:rStyle w:val="IndexLink"/>
                <w:rtl w:val="true"/>
              </w:rPr>
              <w:t>مجمع الصنوف‏</w:t>
            </w:r>
            <w:r>
              <w:rPr>
                <w:rStyle w:val="IndexLink"/>
                <w:rtl w:val="true"/>
              </w:rPr>
              <w:tab/>
            </w:r>
            <w:r>
              <w:rPr>
                <w:rStyle w:val="IndexLink"/>
              </w:rPr>
              <w:t>80</w:t>
            </w:r>
          </w:hyperlink>
        </w:p>
        <w:p>
          <w:pPr>
            <w:pStyle w:val="Contents3"/>
            <w:tabs>
              <w:tab w:val="clear" w:pos="8459"/>
              <w:tab w:val="right" w:pos="9026" w:leader="dot"/>
            </w:tabs>
            <w:rPr/>
          </w:pPr>
          <w:hyperlink w:anchor="__RefHeading___Toc9334200_73709187">
            <w:r>
              <w:rPr>
                <w:webHidden/>
                <w:rStyle w:val="IndexLink"/>
              </w:rPr>
              <w:t>1811</w:t>
            </w:r>
            <w:r>
              <w:rPr>
                <w:rStyle w:val="IndexLink"/>
                <w:rtl w:val="true"/>
              </w:rPr>
              <w:t xml:space="preserve">- </w:t>
            </w:r>
            <w:r>
              <w:rPr>
                <w:rStyle w:val="IndexLink"/>
                <w:rtl w:val="true"/>
              </w:rPr>
              <w:t>مجمع الظرائف‏</w:t>
            </w:r>
            <w:r>
              <w:rPr>
                <w:rStyle w:val="IndexLink"/>
                <w:rtl w:val="true"/>
              </w:rPr>
              <w:tab/>
            </w:r>
            <w:r>
              <w:rPr>
                <w:rStyle w:val="IndexLink"/>
              </w:rPr>
              <w:t>81</w:t>
            </w:r>
          </w:hyperlink>
        </w:p>
        <w:p>
          <w:pPr>
            <w:pStyle w:val="Contents3"/>
            <w:tabs>
              <w:tab w:val="clear" w:pos="8459"/>
              <w:tab w:val="right" w:pos="9026" w:leader="dot"/>
            </w:tabs>
            <w:rPr/>
          </w:pPr>
          <w:hyperlink w:anchor="__RefHeading___Toc9334202_73709187">
            <w:r>
              <w:rPr>
                <w:webHidden/>
                <w:rStyle w:val="IndexLink"/>
              </w:rPr>
              <w:t>1812</w:t>
            </w:r>
            <w:r>
              <w:rPr>
                <w:rStyle w:val="IndexLink"/>
                <w:rtl w:val="true"/>
              </w:rPr>
              <w:t xml:space="preserve">- </w:t>
            </w:r>
            <w:r>
              <w:rPr>
                <w:rStyle w:val="IndexLink"/>
                <w:rtl w:val="true"/>
              </w:rPr>
              <w:t>مجمع العرائس الوجهیة</w:t>
            </w:r>
            <w:r>
              <w:rPr>
                <w:rStyle w:val="IndexLink"/>
                <w:rtl w:val="true"/>
              </w:rPr>
              <w:tab/>
            </w:r>
            <w:r>
              <w:rPr>
                <w:rStyle w:val="IndexLink"/>
              </w:rPr>
              <w:t>81</w:t>
            </w:r>
          </w:hyperlink>
        </w:p>
        <w:p>
          <w:pPr>
            <w:pStyle w:val="Contents3"/>
            <w:tabs>
              <w:tab w:val="clear" w:pos="8459"/>
              <w:tab w:val="right" w:pos="9026" w:leader="dot"/>
            </w:tabs>
            <w:rPr/>
          </w:pPr>
          <w:hyperlink w:anchor="__RefHeading___Toc9334204_73709187">
            <w:r>
              <w:rPr>
                <w:webHidden/>
                <w:rStyle w:val="IndexLink"/>
              </w:rPr>
              <w:t>1813</w:t>
            </w:r>
            <w:r>
              <w:rPr>
                <w:rStyle w:val="IndexLink"/>
                <w:rtl w:val="true"/>
              </w:rPr>
              <w:t xml:space="preserve">- </w:t>
            </w:r>
            <w:r>
              <w:rPr>
                <w:rStyle w:val="IndexLink"/>
                <w:rtl w:val="true"/>
              </w:rPr>
              <w:t>مجمع العرفان‏</w:t>
            </w:r>
            <w:r>
              <w:rPr>
                <w:rStyle w:val="IndexLink"/>
                <w:rtl w:val="true"/>
              </w:rPr>
              <w:tab/>
            </w:r>
            <w:r>
              <w:rPr>
                <w:rStyle w:val="IndexLink"/>
              </w:rPr>
              <w:t>81</w:t>
            </w:r>
          </w:hyperlink>
        </w:p>
        <w:p>
          <w:pPr>
            <w:pStyle w:val="Contents3"/>
            <w:tabs>
              <w:tab w:val="clear" w:pos="8459"/>
              <w:tab w:val="right" w:pos="9026" w:leader="dot"/>
            </w:tabs>
            <w:rPr/>
          </w:pPr>
          <w:hyperlink w:anchor="__RefHeading___Toc9334206_73709187">
            <w:r>
              <w:rPr>
                <w:webHidden/>
                <w:rStyle w:val="IndexLink"/>
                <w:rtl w:val="true"/>
              </w:rPr>
              <w:t>مجمع العشاق‏</w:t>
            </w:r>
            <w:r>
              <w:rPr>
                <w:rStyle w:val="IndexLink"/>
                <w:rtl w:val="true"/>
              </w:rPr>
              <w:tab/>
            </w:r>
            <w:r>
              <w:rPr>
                <w:rStyle w:val="IndexLink"/>
              </w:rPr>
              <w:t>81</w:t>
            </w:r>
          </w:hyperlink>
        </w:p>
        <w:p>
          <w:pPr>
            <w:pStyle w:val="Contents3"/>
            <w:tabs>
              <w:tab w:val="clear" w:pos="8459"/>
              <w:tab w:val="right" w:pos="9026" w:leader="dot"/>
            </w:tabs>
            <w:rPr/>
          </w:pPr>
          <w:hyperlink w:anchor="__RefHeading___Toc9334208_73709187">
            <w:r>
              <w:rPr>
                <w:webHidden/>
                <w:rStyle w:val="IndexLink"/>
              </w:rPr>
              <w:t>1814</w:t>
            </w:r>
            <w:r>
              <w:rPr>
                <w:rStyle w:val="IndexLink"/>
                <w:rtl w:val="true"/>
              </w:rPr>
              <w:t xml:space="preserve">- </w:t>
            </w:r>
            <w:r>
              <w:rPr>
                <w:rStyle w:val="IndexLink"/>
                <w:rtl w:val="true"/>
              </w:rPr>
              <w:t>مجمع العلاج‏</w:t>
            </w:r>
            <w:r>
              <w:rPr>
                <w:rStyle w:val="IndexLink"/>
                <w:rtl w:val="true"/>
              </w:rPr>
              <w:tab/>
            </w:r>
            <w:r>
              <w:rPr>
                <w:rStyle w:val="IndexLink"/>
              </w:rPr>
              <w:t>81</w:t>
            </w:r>
          </w:hyperlink>
        </w:p>
        <w:p>
          <w:pPr>
            <w:pStyle w:val="Contents3"/>
            <w:tabs>
              <w:tab w:val="clear" w:pos="8459"/>
              <w:tab w:val="right" w:pos="9026" w:leader="dot"/>
            </w:tabs>
            <w:rPr/>
          </w:pPr>
          <w:hyperlink w:anchor="__RefHeading___Toc9334210_73709187">
            <w:r>
              <w:rPr>
                <w:webHidden/>
                <w:rStyle w:val="IndexLink"/>
              </w:rPr>
              <w:t>1815</w:t>
            </w:r>
            <w:r>
              <w:rPr>
                <w:rStyle w:val="IndexLink"/>
                <w:rtl w:val="true"/>
              </w:rPr>
              <w:t xml:space="preserve">- </w:t>
            </w:r>
            <w:r>
              <w:rPr>
                <w:rStyle w:val="IndexLink"/>
                <w:rtl w:val="true"/>
              </w:rPr>
              <w:t>مجمع العلوم و مطلع الفنون‏</w:t>
            </w:r>
            <w:r>
              <w:rPr>
                <w:rStyle w:val="IndexLink"/>
                <w:rtl w:val="true"/>
              </w:rPr>
              <w:tab/>
            </w:r>
            <w:r>
              <w:rPr>
                <w:rStyle w:val="IndexLink"/>
              </w:rPr>
              <w:t>82</w:t>
            </w:r>
          </w:hyperlink>
        </w:p>
        <w:p>
          <w:pPr>
            <w:pStyle w:val="Contents3"/>
            <w:tabs>
              <w:tab w:val="clear" w:pos="8459"/>
              <w:tab w:val="right" w:pos="9026" w:leader="dot"/>
            </w:tabs>
            <w:rPr/>
          </w:pPr>
          <w:hyperlink w:anchor="__RefHeading___Toc9334212_73709187">
            <w:r>
              <w:rPr>
                <w:webHidden/>
                <w:rStyle w:val="IndexLink"/>
              </w:rPr>
              <w:t>1816</w:t>
            </w:r>
            <w:r>
              <w:rPr>
                <w:rStyle w:val="IndexLink"/>
                <w:rtl w:val="true"/>
              </w:rPr>
              <w:t xml:space="preserve">- </w:t>
            </w:r>
            <w:r>
              <w:rPr>
                <w:rStyle w:val="IndexLink"/>
                <w:rtl w:val="true"/>
              </w:rPr>
              <w:t>مجمع العلوم و الحکم فی أسرار العالم‏</w:t>
            </w:r>
            <w:r>
              <w:rPr>
                <w:rStyle w:val="IndexLink"/>
                <w:rtl w:val="true"/>
              </w:rPr>
              <w:tab/>
            </w:r>
            <w:r>
              <w:rPr>
                <w:rStyle w:val="IndexLink"/>
              </w:rPr>
              <w:t>82</w:t>
            </w:r>
          </w:hyperlink>
        </w:p>
        <w:p>
          <w:pPr>
            <w:pStyle w:val="Contents3"/>
            <w:tabs>
              <w:tab w:val="clear" w:pos="8459"/>
              <w:tab w:val="right" w:pos="9026" w:leader="dot"/>
            </w:tabs>
            <w:rPr/>
          </w:pPr>
          <w:hyperlink w:anchor="__RefHeading___Toc9334214_73709187">
            <w:r>
              <w:rPr>
                <w:webHidden/>
                <w:rStyle w:val="IndexLink"/>
              </w:rPr>
              <w:t>1817</w:t>
            </w:r>
            <w:r>
              <w:rPr>
                <w:rStyle w:val="IndexLink"/>
                <w:rtl w:val="true"/>
              </w:rPr>
              <w:t xml:space="preserve">- </w:t>
            </w:r>
            <w:r>
              <w:rPr>
                <w:rStyle w:val="IndexLink"/>
                <w:rtl w:val="true"/>
              </w:rPr>
              <w:t>مجمع الغرائب‏</w:t>
            </w:r>
            <w:r>
              <w:rPr>
                <w:rStyle w:val="IndexLink"/>
                <w:rtl w:val="true"/>
              </w:rPr>
              <w:tab/>
            </w:r>
            <w:r>
              <w:rPr>
                <w:rStyle w:val="IndexLink"/>
              </w:rPr>
              <w:t>82</w:t>
            </w:r>
          </w:hyperlink>
        </w:p>
        <w:p>
          <w:pPr>
            <w:pStyle w:val="Contents3"/>
            <w:tabs>
              <w:tab w:val="clear" w:pos="8459"/>
              <w:tab w:val="right" w:pos="9026" w:leader="dot"/>
            </w:tabs>
            <w:rPr/>
          </w:pPr>
          <w:hyperlink w:anchor="__RefHeading___Toc9334216_73709187">
            <w:r>
              <w:rPr>
                <w:webHidden/>
                <w:rStyle w:val="IndexLink"/>
              </w:rPr>
              <w:t>1818</w:t>
            </w:r>
            <w:r>
              <w:rPr>
                <w:rStyle w:val="IndexLink"/>
                <w:rtl w:val="true"/>
              </w:rPr>
              <w:t xml:space="preserve">- </w:t>
            </w:r>
            <w:r>
              <w:rPr>
                <w:rStyle w:val="IndexLink"/>
                <w:rtl w:val="true"/>
              </w:rPr>
              <w:t>مجمع الغرائب‏</w:t>
            </w:r>
            <w:r>
              <w:rPr>
                <w:rStyle w:val="IndexLink"/>
                <w:rtl w:val="true"/>
              </w:rPr>
              <w:tab/>
            </w:r>
            <w:r>
              <w:rPr>
                <w:rStyle w:val="IndexLink"/>
              </w:rPr>
              <w:t>83</w:t>
            </w:r>
          </w:hyperlink>
        </w:p>
        <w:p>
          <w:pPr>
            <w:pStyle w:val="Contents3"/>
            <w:tabs>
              <w:tab w:val="clear" w:pos="8459"/>
              <w:tab w:val="right" w:pos="9026" w:leader="dot"/>
            </w:tabs>
            <w:rPr/>
          </w:pPr>
          <w:hyperlink w:anchor="__RefHeading___Toc9334218_73709187">
            <w:r>
              <w:rPr>
                <w:webHidden/>
                <w:rStyle w:val="IndexLink"/>
              </w:rPr>
              <w:t>1819</w:t>
            </w:r>
            <w:r>
              <w:rPr>
                <w:rStyle w:val="IndexLink"/>
                <w:rtl w:val="true"/>
              </w:rPr>
              <w:t xml:space="preserve">- </w:t>
            </w:r>
            <w:r>
              <w:rPr>
                <w:rStyle w:val="IndexLink"/>
                <w:rtl w:val="true"/>
              </w:rPr>
              <w:t>مجمع الغرائب‏</w:t>
            </w:r>
            <w:r>
              <w:rPr>
                <w:rStyle w:val="IndexLink"/>
                <w:rtl w:val="true"/>
              </w:rPr>
              <w:tab/>
            </w:r>
            <w:r>
              <w:rPr>
                <w:rStyle w:val="IndexLink"/>
              </w:rPr>
              <w:t>83</w:t>
            </w:r>
          </w:hyperlink>
        </w:p>
        <w:p>
          <w:pPr>
            <w:pStyle w:val="Contents3"/>
            <w:tabs>
              <w:tab w:val="clear" w:pos="8459"/>
              <w:tab w:val="right" w:pos="9026" w:leader="dot"/>
            </w:tabs>
            <w:rPr/>
          </w:pPr>
          <w:hyperlink w:anchor="__RefHeading___Toc9334220_73709187">
            <w:r>
              <w:rPr>
                <w:webHidden/>
                <w:rStyle w:val="IndexLink"/>
              </w:rPr>
              <w:t>1820</w:t>
            </w:r>
            <w:r>
              <w:rPr>
                <w:rStyle w:val="IndexLink"/>
                <w:rtl w:val="true"/>
              </w:rPr>
              <w:t xml:space="preserve">- </w:t>
            </w:r>
            <w:r>
              <w:rPr>
                <w:rStyle w:val="IndexLink"/>
                <w:rtl w:val="true"/>
              </w:rPr>
              <w:t>مجمع الفائدة و البرهان‏</w:t>
            </w:r>
            <w:r>
              <w:rPr>
                <w:rStyle w:val="IndexLink"/>
                <w:rtl w:val="true"/>
              </w:rPr>
              <w:tab/>
            </w:r>
            <w:r>
              <w:rPr>
                <w:rStyle w:val="IndexLink"/>
              </w:rPr>
              <w:t>83</w:t>
            </w:r>
          </w:hyperlink>
        </w:p>
        <w:p>
          <w:pPr>
            <w:pStyle w:val="Contents3"/>
            <w:tabs>
              <w:tab w:val="clear" w:pos="8459"/>
              <w:tab w:val="right" w:pos="9026" w:leader="dot"/>
            </w:tabs>
            <w:rPr/>
          </w:pPr>
          <w:hyperlink w:anchor="__RefHeading___Toc9334222_73709187">
            <w:r>
              <w:rPr>
                <w:webHidden/>
                <w:rStyle w:val="IndexLink"/>
              </w:rPr>
              <w:t>1821</w:t>
            </w:r>
            <w:r>
              <w:rPr>
                <w:rStyle w:val="IndexLink"/>
                <w:rtl w:val="true"/>
              </w:rPr>
              <w:t xml:space="preserve">- </w:t>
            </w:r>
            <w:r>
              <w:rPr>
                <w:rStyle w:val="IndexLink"/>
                <w:rtl w:val="true"/>
              </w:rPr>
              <w:t>مجمع الفرائد</w:t>
            </w:r>
            <w:r>
              <w:rPr>
                <w:rStyle w:val="IndexLink"/>
                <w:rtl w:val="true"/>
              </w:rPr>
              <w:tab/>
            </w:r>
            <w:r>
              <w:rPr>
                <w:rStyle w:val="IndexLink"/>
              </w:rPr>
              <w:t>84</w:t>
            </w:r>
          </w:hyperlink>
        </w:p>
        <w:p>
          <w:pPr>
            <w:pStyle w:val="Contents3"/>
            <w:tabs>
              <w:tab w:val="clear" w:pos="8459"/>
              <w:tab w:val="right" w:pos="9026" w:leader="dot"/>
            </w:tabs>
            <w:rPr/>
          </w:pPr>
          <w:hyperlink w:anchor="__RefHeading___Toc9334224_73709187">
            <w:r>
              <w:rPr>
                <w:webHidden/>
                <w:rStyle w:val="IndexLink"/>
              </w:rPr>
              <w:t>1822</w:t>
            </w:r>
            <w:r>
              <w:rPr>
                <w:rStyle w:val="IndexLink"/>
                <w:rtl w:val="true"/>
              </w:rPr>
              <w:t xml:space="preserve">- </w:t>
            </w:r>
            <w:r>
              <w:rPr>
                <w:rStyle w:val="IndexLink"/>
                <w:rtl w:val="true"/>
              </w:rPr>
              <w:t>مجمع الفرائد</w:t>
            </w:r>
            <w:r>
              <w:rPr>
                <w:rStyle w:val="IndexLink"/>
                <w:rtl w:val="true"/>
              </w:rPr>
              <w:tab/>
            </w:r>
            <w:r>
              <w:rPr>
                <w:rStyle w:val="IndexLink"/>
              </w:rPr>
              <w:t>85</w:t>
            </w:r>
          </w:hyperlink>
        </w:p>
        <w:p>
          <w:pPr>
            <w:pStyle w:val="Contents3"/>
            <w:tabs>
              <w:tab w:val="clear" w:pos="8459"/>
              <w:tab w:val="right" w:pos="9026" w:leader="dot"/>
            </w:tabs>
            <w:rPr/>
          </w:pPr>
          <w:hyperlink w:anchor="__RefHeading___Toc9334226_73709187">
            <w:r>
              <w:rPr>
                <w:webHidden/>
                <w:rStyle w:val="IndexLink"/>
              </w:rPr>
              <w:t>1823</w:t>
            </w:r>
            <w:r>
              <w:rPr>
                <w:rStyle w:val="IndexLink"/>
                <w:rtl w:val="true"/>
              </w:rPr>
              <w:t xml:space="preserve">- </w:t>
            </w:r>
            <w:r>
              <w:rPr>
                <w:rStyle w:val="IndexLink"/>
                <w:rtl w:val="true"/>
              </w:rPr>
              <w:t>مجمع الفرس‏</w:t>
            </w:r>
            <w:r>
              <w:rPr>
                <w:rStyle w:val="IndexLink"/>
                <w:rtl w:val="true"/>
              </w:rPr>
              <w:tab/>
            </w:r>
            <w:r>
              <w:rPr>
                <w:rStyle w:val="IndexLink"/>
              </w:rPr>
              <w:t>85</w:t>
            </w:r>
          </w:hyperlink>
        </w:p>
        <w:p>
          <w:pPr>
            <w:pStyle w:val="Contents3"/>
            <w:tabs>
              <w:tab w:val="clear" w:pos="8459"/>
              <w:tab w:val="right" w:pos="9026" w:leader="dot"/>
            </w:tabs>
            <w:rPr/>
          </w:pPr>
          <w:hyperlink w:anchor="__RefHeading___Toc9334228_73709187">
            <w:r>
              <w:rPr>
                <w:webHidden/>
                <w:rStyle w:val="IndexLink"/>
              </w:rPr>
              <w:t>1824</w:t>
            </w:r>
            <w:r>
              <w:rPr>
                <w:rStyle w:val="IndexLink"/>
                <w:rtl w:val="true"/>
              </w:rPr>
              <w:t xml:space="preserve">- </w:t>
            </w:r>
            <w:r>
              <w:rPr>
                <w:rStyle w:val="IndexLink"/>
                <w:rtl w:val="true"/>
              </w:rPr>
              <w:t>مجمع الفصحاء</w:t>
            </w:r>
            <w:r>
              <w:rPr>
                <w:rStyle w:val="IndexLink"/>
                <w:rtl w:val="true"/>
              </w:rPr>
              <w:tab/>
            </w:r>
            <w:r>
              <w:rPr>
                <w:rStyle w:val="IndexLink"/>
              </w:rPr>
              <w:t>86</w:t>
            </w:r>
          </w:hyperlink>
        </w:p>
        <w:p>
          <w:pPr>
            <w:pStyle w:val="Contents3"/>
            <w:tabs>
              <w:tab w:val="clear" w:pos="8459"/>
              <w:tab w:val="right" w:pos="9026" w:leader="dot"/>
            </w:tabs>
            <w:rPr/>
          </w:pPr>
          <w:hyperlink w:anchor="__RefHeading___Toc9334230_73709187">
            <w:r>
              <w:rPr>
                <w:webHidden/>
                <w:rStyle w:val="IndexLink"/>
              </w:rPr>
              <w:t>1825</w:t>
            </w:r>
            <w:r>
              <w:rPr>
                <w:rStyle w:val="IndexLink"/>
                <w:rtl w:val="true"/>
              </w:rPr>
              <w:t xml:space="preserve">- </w:t>
            </w:r>
            <w:r>
              <w:rPr>
                <w:rStyle w:val="IndexLink"/>
                <w:rtl w:val="true"/>
              </w:rPr>
              <w:t>مجمع الفضائح لأرباب القبائح‏</w:t>
            </w:r>
            <w:r>
              <w:rPr>
                <w:rStyle w:val="IndexLink"/>
                <w:rtl w:val="true"/>
              </w:rPr>
              <w:tab/>
            </w:r>
            <w:r>
              <w:rPr>
                <w:rStyle w:val="IndexLink"/>
              </w:rPr>
              <w:t>87</w:t>
            </w:r>
          </w:hyperlink>
        </w:p>
        <w:p>
          <w:pPr>
            <w:pStyle w:val="Contents3"/>
            <w:tabs>
              <w:tab w:val="clear" w:pos="8459"/>
              <w:tab w:val="right" w:pos="9026" w:leader="dot"/>
            </w:tabs>
            <w:rPr/>
          </w:pPr>
          <w:hyperlink w:anchor="__RefHeading___Toc9334232_73709187">
            <w:r>
              <w:rPr>
                <w:webHidden/>
                <w:rStyle w:val="IndexLink"/>
              </w:rPr>
              <w:t>1826</w:t>
            </w:r>
            <w:r>
              <w:rPr>
                <w:rStyle w:val="IndexLink"/>
                <w:rtl w:val="true"/>
              </w:rPr>
              <w:t xml:space="preserve">- </w:t>
            </w:r>
            <w:r>
              <w:rPr>
                <w:rStyle w:val="IndexLink"/>
                <w:rtl w:val="true"/>
              </w:rPr>
              <w:t>مجمع الفضائل‏</w:t>
            </w:r>
            <w:r>
              <w:rPr>
                <w:rStyle w:val="IndexLink"/>
                <w:rtl w:val="true"/>
              </w:rPr>
              <w:tab/>
            </w:r>
            <w:r>
              <w:rPr>
                <w:rStyle w:val="IndexLink"/>
              </w:rPr>
              <w:t>87</w:t>
            </w:r>
          </w:hyperlink>
        </w:p>
        <w:p>
          <w:pPr>
            <w:pStyle w:val="Contents3"/>
            <w:tabs>
              <w:tab w:val="clear" w:pos="8459"/>
              <w:tab w:val="right" w:pos="9026" w:leader="dot"/>
            </w:tabs>
            <w:rPr/>
          </w:pPr>
          <w:hyperlink w:anchor="__RefHeading___Toc9334234_73709187">
            <w:r>
              <w:rPr>
                <w:webHidden/>
                <w:rStyle w:val="IndexLink"/>
              </w:rPr>
              <w:t>1827</w:t>
            </w:r>
            <w:r>
              <w:rPr>
                <w:rStyle w:val="IndexLink"/>
                <w:rtl w:val="true"/>
              </w:rPr>
              <w:t xml:space="preserve">- </w:t>
            </w:r>
            <w:r>
              <w:rPr>
                <w:rStyle w:val="IndexLink"/>
                <w:rtl w:val="true"/>
              </w:rPr>
              <w:t>مجمع الفضلاء</w:t>
            </w:r>
            <w:r>
              <w:rPr>
                <w:rStyle w:val="IndexLink"/>
                <w:rtl w:val="true"/>
              </w:rPr>
              <w:tab/>
            </w:r>
            <w:r>
              <w:rPr>
                <w:rStyle w:val="IndexLink"/>
              </w:rPr>
              <w:t>87</w:t>
            </w:r>
          </w:hyperlink>
        </w:p>
        <w:p>
          <w:pPr>
            <w:pStyle w:val="Contents3"/>
            <w:tabs>
              <w:tab w:val="clear" w:pos="8459"/>
              <w:tab w:val="right" w:pos="9026" w:leader="dot"/>
            </w:tabs>
            <w:rPr/>
          </w:pPr>
          <w:hyperlink w:anchor="__RefHeading___Toc9334236_73709187">
            <w:r>
              <w:rPr>
                <w:webHidden/>
                <w:rStyle w:val="IndexLink"/>
              </w:rPr>
              <w:t>1828</w:t>
            </w:r>
            <w:r>
              <w:rPr>
                <w:rStyle w:val="IndexLink"/>
                <w:rtl w:val="true"/>
              </w:rPr>
              <w:t xml:space="preserve">- </w:t>
            </w:r>
            <w:r>
              <w:rPr>
                <w:rStyle w:val="IndexLink"/>
                <w:rtl w:val="true"/>
              </w:rPr>
              <w:t>مجمع الفنون و مطلع العلوم‏</w:t>
            </w:r>
            <w:r>
              <w:rPr>
                <w:rStyle w:val="IndexLink"/>
                <w:rtl w:val="true"/>
              </w:rPr>
              <w:tab/>
            </w:r>
            <w:r>
              <w:rPr>
                <w:rStyle w:val="IndexLink"/>
              </w:rPr>
              <w:t>87</w:t>
            </w:r>
          </w:hyperlink>
        </w:p>
        <w:p>
          <w:pPr>
            <w:pStyle w:val="Contents3"/>
            <w:tabs>
              <w:tab w:val="clear" w:pos="8459"/>
              <w:tab w:val="right" w:pos="9026" w:leader="dot"/>
            </w:tabs>
            <w:rPr/>
          </w:pPr>
          <w:hyperlink w:anchor="__RefHeading___Toc9334238_73709187">
            <w:r>
              <w:rPr>
                <w:webHidden/>
                <w:rStyle w:val="IndexLink"/>
              </w:rPr>
              <w:t>1829</w:t>
            </w:r>
            <w:r>
              <w:rPr>
                <w:rStyle w:val="IndexLink"/>
                <w:rtl w:val="true"/>
              </w:rPr>
              <w:t xml:space="preserve">- </w:t>
            </w:r>
            <w:r>
              <w:rPr>
                <w:rStyle w:val="IndexLink"/>
                <w:rtl w:val="true"/>
              </w:rPr>
              <w:t>مجمع الفوائد</w:t>
            </w:r>
            <w:r>
              <w:rPr>
                <w:rStyle w:val="IndexLink"/>
                <w:rtl w:val="true"/>
              </w:rPr>
              <w:tab/>
            </w:r>
            <w:r>
              <w:rPr>
                <w:rStyle w:val="IndexLink"/>
              </w:rPr>
              <w:t>87</w:t>
            </w:r>
          </w:hyperlink>
        </w:p>
        <w:p>
          <w:pPr>
            <w:pStyle w:val="Contents3"/>
            <w:tabs>
              <w:tab w:val="clear" w:pos="8459"/>
              <w:tab w:val="right" w:pos="9026" w:leader="dot"/>
            </w:tabs>
            <w:rPr/>
          </w:pPr>
          <w:hyperlink w:anchor="__RefHeading___Toc9334240_73709187">
            <w:r>
              <w:rPr>
                <w:webHidden/>
                <w:rStyle w:val="IndexLink"/>
              </w:rPr>
              <w:t>1830</w:t>
            </w:r>
            <w:r>
              <w:rPr>
                <w:rStyle w:val="IndexLink"/>
                <w:rtl w:val="true"/>
              </w:rPr>
              <w:t xml:space="preserve">- </w:t>
            </w:r>
            <w:r>
              <w:rPr>
                <w:rStyle w:val="IndexLink"/>
                <w:rtl w:val="true"/>
              </w:rPr>
              <w:t>مجمع الفوائد</w:t>
            </w:r>
            <w:r>
              <w:rPr>
                <w:rStyle w:val="IndexLink"/>
                <w:rtl w:val="true"/>
              </w:rPr>
              <w:tab/>
            </w:r>
            <w:r>
              <w:rPr>
                <w:rStyle w:val="IndexLink"/>
              </w:rPr>
              <w:t>88</w:t>
            </w:r>
          </w:hyperlink>
        </w:p>
        <w:p>
          <w:pPr>
            <w:pStyle w:val="Contents3"/>
            <w:tabs>
              <w:tab w:val="clear" w:pos="8459"/>
              <w:tab w:val="right" w:pos="9026" w:leader="dot"/>
            </w:tabs>
            <w:rPr/>
          </w:pPr>
          <w:hyperlink w:anchor="__RefHeading___Toc9334242_73709187">
            <w:r>
              <w:rPr>
                <w:webHidden/>
                <w:rStyle w:val="IndexLink"/>
              </w:rPr>
              <w:t>1831</w:t>
            </w:r>
            <w:r>
              <w:rPr>
                <w:rStyle w:val="IndexLink"/>
                <w:rtl w:val="true"/>
              </w:rPr>
              <w:t xml:space="preserve">- </w:t>
            </w:r>
            <w:r>
              <w:rPr>
                <w:rStyle w:val="IndexLink"/>
                <w:rtl w:val="true"/>
              </w:rPr>
              <w:t>مجمع الفوائد</w:t>
            </w:r>
            <w:r>
              <w:rPr>
                <w:rStyle w:val="IndexLink"/>
                <w:rtl w:val="true"/>
              </w:rPr>
              <w:tab/>
            </w:r>
            <w:r>
              <w:rPr>
                <w:rStyle w:val="IndexLink"/>
              </w:rPr>
              <w:t>88</w:t>
            </w:r>
          </w:hyperlink>
        </w:p>
        <w:p>
          <w:pPr>
            <w:pStyle w:val="Contents3"/>
            <w:tabs>
              <w:tab w:val="clear" w:pos="8459"/>
              <w:tab w:val="right" w:pos="9026" w:leader="dot"/>
            </w:tabs>
            <w:rPr/>
          </w:pPr>
          <w:hyperlink w:anchor="__RefHeading___Toc9334244_73709187">
            <w:r>
              <w:rPr>
                <w:webHidden/>
                <w:rStyle w:val="IndexLink"/>
              </w:rPr>
              <w:t>1832</w:t>
            </w:r>
            <w:r>
              <w:rPr>
                <w:rStyle w:val="IndexLink"/>
                <w:rtl w:val="true"/>
              </w:rPr>
              <w:t xml:space="preserve">- </w:t>
            </w:r>
            <w:r>
              <w:rPr>
                <w:rStyle w:val="IndexLink"/>
                <w:rtl w:val="true"/>
              </w:rPr>
              <w:t>مجمع الفوائد</w:t>
            </w:r>
            <w:r>
              <w:rPr>
                <w:rStyle w:val="IndexLink"/>
                <w:rtl w:val="true"/>
              </w:rPr>
              <w:tab/>
            </w:r>
            <w:r>
              <w:rPr>
                <w:rStyle w:val="IndexLink"/>
              </w:rPr>
              <w:t>88</w:t>
            </w:r>
          </w:hyperlink>
        </w:p>
        <w:p>
          <w:pPr>
            <w:pStyle w:val="Contents3"/>
            <w:tabs>
              <w:tab w:val="clear" w:pos="8459"/>
              <w:tab w:val="right" w:pos="9026" w:leader="dot"/>
            </w:tabs>
            <w:rPr/>
          </w:pPr>
          <w:hyperlink w:anchor="__RefHeading___Toc9334246_73709187">
            <w:r>
              <w:rPr>
                <w:webHidden/>
                <w:rStyle w:val="IndexLink"/>
              </w:rPr>
              <w:t>1833</w:t>
            </w:r>
            <w:r>
              <w:rPr>
                <w:rStyle w:val="IndexLink"/>
                <w:rtl w:val="true"/>
              </w:rPr>
              <w:t xml:space="preserve">- </w:t>
            </w:r>
            <w:r>
              <w:rPr>
                <w:rStyle w:val="IndexLink"/>
                <w:rtl w:val="true"/>
              </w:rPr>
              <w:t>مجمع الفوائد</w:t>
            </w:r>
            <w:r>
              <w:rPr>
                <w:rStyle w:val="IndexLink"/>
                <w:rtl w:val="true"/>
              </w:rPr>
              <w:tab/>
            </w:r>
            <w:r>
              <w:rPr>
                <w:rStyle w:val="IndexLink"/>
              </w:rPr>
              <w:t>89</w:t>
            </w:r>
          </w:hyperlink>
        </w:p>
        <w:p>
          <w:pPr>
            <w:pStyle w:val="Contents3"/>
            <w:tabs>
              <w:tab w:val="clear" w:pos="8459"/>
              <w:tab w:val="right" w:pos="9026" w:leader="dot"/>
            </w:tabs>
            <w:rPr/>
          </w:pPr>
          <w:hyperlink w:anchor="__RefHeading___Toc9334248_73709187">
            <w:r>
              <w:rPr>
                <w:webHidden/>
                <w:rStyle w:val="IndexLink"/>
              </w:rPr>
              <w:t>1834</w:t>
            </w:r>
            <w:r>
              <w:rPr>
                <w:rStyle w:val="IndexLink"/>
                <w:rtl w:val="true"/>
              </w:rPr>
              <w:t xml:space="preserve">- </w:t>
            </w:r>
            <w:r>
              <w:rPr>
                <w:rStyle w:val="IndexLink"/>
                <w:rtl w:val="true"/>
              </w:rPr>
              <w:t>مجمع الفوائد و مخزن الفرائد</w:t>
            </w:r>
            <w:r>
              <w:rPr>
                <w:rStyle w:val="IndexLink"/>
                <w:rtl w:val="true"/>
              </w:rPr>
              <w:tab/>
            </w:r>
            <w:r>
              <w:rPr>
                <w:rStyle w:val="IndexLink"/>
              </w:rPr>
              <w:t>89</w:t>
            </w:r>
          </w:hyperlink>
        </w:p>
        <w:p>
          <w:pPr>
            <w:pStyle w:val="Contents3"/>
            <w:tabs>
              <w:tab w:val="clear" w:pos="8459"/>
              <w:tab w:val="right" w:pos="9026" w:leader="dot"/>
            </w:tabs>
            <w:rPr/>
          </w:pPr>
          <w:hyperlink w:anchor="__RefHeading___Toc9334250_73709187">
            <w:r>
              <w:rPr>
                <w:webHidden/>
                <w:rStyle w:val="IndexLink"/>
              </w:rPr>
              <w:t>1835</w:t>
            </w:r>
            <w:r>
              <w:rPr>
                <w:rStyle w:val="IndexLink"/>
                <w:rtl w:val="true"/>
              </w:rPr>
              <w:t xml:space="preserve">- </w:t>
            </w:r>
            <w:r>
              <w:rPr>
                <w:rStyle w:val="IndexLink"/>
                <w:rtl w:val="true"/>
              </w:rPr>
              <w:t>مجمع القراء</w:t>
            </w:r>
            <w:r>
              <w:rPr>
                <w:rStyle w:val="IndexLink"/>
                <w:rtl w:val="true"/>
              </w:rPr>
              <w:tab/>
            </w:r>
            <w:r>
              <w:rPr>
                <w:rStyle w:val="IndexLink"/>
              </w:rPr>
              <w:t>89</w:t>
            </w:r>
          </w:hyperlink>
        </w:p>
        <w:p>
          <w:pPr>
            <w:pStyle w:val="Contents3"/>
            <w:tabs>
              <w:tab w:val="clear" w:pos="8459"/>
              <w:tab w:val="right" w:pos="9026" w:leader="dot"/>
            </w:tabs>
            <w:rPr/>
          </w:pPr>
          <w:hyperlink w:anchor="__RefHeading___Toc9334252_73709187">
            <w:r>
              <w:rPr>
                <w:webHidden/>
                <w:rStyle w:val="IndexLink"/>
              </w:rPr>
              <w:t>1836</w:t>
            </w:r>
            <w:r>
              <w:rPr>
                <w:rStyle w:val="IndexLink"/>
                <w:rtl w:val="true"/>
              </w:rPr>
              <w:t xml:space="preserve">- </w:t>
            </w:r>
            <w:r>
              <w:rPr>
                <w:rStyle w:val="IndexLink"/>
                <w:rtl w:val="true"/>
              </w:rPr>
              <w:t>مجمع القصائد</w:t>
            </w:r>
            <w:r>
              <w:rPr>
                <w:rStyle w:val="IndexLink"/>
                <w:rtl w:val="true"/>
              </w:rPr>
              <w:tab/>
            </w:r>
            <w:r>
              <w:rPr>
                <w:rStyle w:val="IndexLink"/>
              </w:rPr>
              <w:t>89</w:t>
            </w:r>
          </w:hyperlink>
        </w:p>
        <w:p>
          <w:pPr>
            <w:pStyle w:val="Contents3"/>
            <w:tabs>
              <w:tab w:val="clear" w:pos="8459"/>
              <w:tab w:val="right" w:pos="9026" w:leader="dot"/>
            </w:tabs>
            <w:rPr/>
          </w:pPr>
          <w:hyperlink w:anchor="__RefHeading___Toc9334254_73709187">
            <w:r>
              <w:rPr>
                <w:webHidden/>
                <w:rStyle w:val="IndexLink"/>
              </w:rPr>
              <w:t>1837</w:t>
            </w:r>
            <w:r>
              <w:rPr>
                <w:rStyle w:val="IndexLink"/>
                <w:rtl w:val="true"/>
              </w:rPr>
              <w:t xml:space="preserve">- </w:t>
            </w:r>
            <w:r>
              <w:rPr>
                <w:rStyle w:val="IndexLink"/>
                <w:rtl w:val="true"/>
              </w:rPr>
              <w:t>مجمع القواعد</w:t>
            </w:r>
            <w:r>
              <w:rPr>
                <w:rStyle w:val="IndexLink"/>
                <w:rtl w:val="true"/>
              </w:rPr>
              <w:tab/>
            </w:r>
            <w:r>
              <w:rPr>
                <w:rStyle w:val="IndexLink"/>
              </w:rPr>
              <w:t>89</w:t>
            </w:r>
          </w:hyperlink>
        </w:p>
        <w:p>
          <w:pPr>
            <w:pStyle w:val="Contents3"/>
            <w:tabs>
              <w:tab w:val="clear" w:pos="8459"/>
              <w:tab w:val="right" w:pos="9026" w:leader="dot"/>
            </w:tabs>
            <w:rPr/>
          </w:pPr>
          <w:hyperlink w:anchor="__RefHeading___Toc9334256_73709187">
            <w:r>
              <w:rPr>
                <w:webHidden/>
                <w:rStyle w:val="IndexLink"/>
              </w:rPr>
              <w:t>1838</w:t>
            </w:r>
            <w:r>
              <w:rPr>
                <w:rStyle w:val="IndexLink"/>
                <w:rtl w:val="true"/>
              </w:rPr>
              <w:t xml:space="preserve">- </w:t>
            </w:r>
            <w:r>
              <w:rPr>
                <w:rStyle w:val="IndexLink"/>
                <w:rtl w:val="true"/>
              </w:rPr>
              <w:t>مجمع القواعد و منبع الفوائد</w:t>
            </w:r>
            <w:r>
              <w:rPr>
                <w:rStyle w:val="IndexLink"/>
                <w:rtl w:val="true"/>
              </w:rPr>
              <w:tab/>
            </w:r>
            <w:r>
              <w:rPr>
                <w:rStyle w:val="IndexLink"/>
              </w:rPr>
              <w:t>89</w:t>
            </w:r>
          </w:hyperlink>
        </w:p>
        <w:p>
          <w:pPr>
            <w:pStyle w:val="Contents3"/>
            <w:tabs>
              <w:tab w:val="clear" w:pos="8459"/>
              <w:tab w:val="right" w:pos="9026" w:leader="dot"/>
            </w:tabs>
            <w:rPr/>
          </w:pPr>
          <w:hyperlink w:anchor="__RefHeading___Toc9334258_73709187">
            <w:r>
              <w:rPr>
                <w:webHidden/>
                <w:rStyle w:val="IndexLink"/>
              </w:rPr>
              <w:t>1839</w:t>
            </w:r>
            <w:r>
              <w:rPr>
                <w:rStyle w:val="IndexLink"/>
                <w:rtl w:val="true"/>
              </w:rPr>
              <w:t xml:space="preserve">- </w:t>
            </w:r>
            <w:r>
              <w:rPr>
                <w:rStyle w:val="IndexLink"/>
                <w:rtl w:val="true"/>
              </w:rPr>
              <w:t>مجمع القواعد</w:t>
            </w:r>
            <w:r>
              <w:rPr>
                <w:rStyle w:val="IndexLink"/>
                <w:rtl w:val="true"/>
              </w:rPr>
              <w:tab/>
            </w:r>
            <w:r>
              <w:rPr>
                <w:rStyle w:val="IndexLink"/>
              </w:rPr>
              <w:t>90</w:t>
            </w:r>
          </w:hyperlink>
        </w:p>
        <w:p>
          <w:pPr>
            <w:pStyle w:val="Contents3"/>
            <w:tabs>
              <w:tab w:val="clear" w:pos="8459"/>
              <w:tab w:val="right" w:pos="9026" w:leader="dot"/>
            </w:tabs>
            <w:rPr/>
          </w:pPr>
          <w:hyperlink w:anchor="__RefHeading___Toc9334260_73709187">
            <w:r>
              <w:rPr>
                <w:webHidden/>
                <w:rStyle w:val="IndexLink"/>
                <w:rtl w:val="true"/>
              </w:rPr>
              <w:t>مجمع اللطائف‏</w:t>
            </w:r>
            <w:r>
              <w:rPr>
                <w:rStyle w:val="IndexLink"/>
                <w:rtl w:val="true"/>
              </w:rPr>
              <w:tab/>
            </w:r>
            <w:r>
              <w:rPr>
                <w:rStyle w:val="IndexLink"/>
              </w:rPr>
              <w:t>90</w:t>
            </w:r>
          </w:hyperlink>
        </w:p>
        <w:p>
          <w:pPr>
            <w:pStyle w:val="Contents3"/>
            <w:tabs>
              <w:tab w:val="clear" w:pos="8459"/>
              <w:tab w:val="right" w:pos="9026" w:leader="dot"/>
            </w:tabs>
            <w:rPr/>
          </w:pPr>
          <w:hyperlink w:anchor="__RefHeading___Toc9334262_73709187">
            <w:r>
              <w:rPr>
                <w:webHidden/>
                <w:rStyle w:val="IndexLink"/>
              </w:rPr>
              <w:t>1840</w:t>
            </w:r>
            <w:r>
              <w:rPr>
                <w:rStyle w:val="IndexLink"/>
                <w:rtl w:val="true"/>
              </w:rPr>
              <w:t xml:space="preserve">- </w:t>
            </w:r>
            <w:r>
              <w:rPr>
                <w:rStyle w:val="IndexLink"/>
                <w:rtl w:val="true"/>
              </w:rPr>
              <w:t>مجمع اللطائف و منبع الظرائف‏</w:t>
            </w:r>
            <w:r>
              <w:rPr>
                <w:rStyle w:val="IndexLink"/>
                <w:rtl w:val="true"/>
              </w:rPr>
              <w:tab/>
            </w:r>
            <w:r>
              <w:rPr>
                <w:rStyle w:val="IndexLink"/>
              </w:rPr>
              <w:t>90</w:t>
            </w:r>
          </w:hyperlink>
        </w:p>
        <w:p>
          <w:pPr>
            <w:pStyle w:val="Contents3"/>
            <w:tabs>
              <w:tab w:val="clear" w:pos="8459"/>
              <w:tab w:val="right" w:pos="9026" w:leader="dot"/>
            </w:tabs>
            <w:rPr/>
          </w:pPr>
          <w:hyperlink w:anchor="__RefHeading___Toc9334264_73709187">
            <w:r>
              <w:rPr>
                <w:webHidden/>
                <w:rStyle w:val="IndexLink"/>
              </w:rPr>
              <w:t>1841</w:t>
            </w:r>
            <w:r>
              <w:rPr>
                <w:rStyle w:val="IndexLink"/>
                <w:rtl w:val="true"/>
              </w:rPr>
              <w:t xml:space="preserve">- </w:t>
            </w:r>
            <w:r>
              <w:rPr>
                <w:rStyle w:val="IndexLink"/>
                <w:rtl w:val="true"/>
              </w:rPr>
              <w:t>مجمع اللغات‏</w:t>
            </w:r>
            <w:r>
              <w:rPr>
                <w:rStyle w:val="IndexLink"/>
                <w:rtl w:val="true"/>
              </w:rPr>
              <w:tab/>
            </w:r>
            <w:r>
              <w:rPr>
                <w:rStyle w:val="IndexLink"/>
              </w:rPr>
              <w:t>90</w:t>
            </w:r>
          </w:hyperlink>
        </w:p>
        <w:p>
          <w:pPr>
            <w:pStyle w:val="Contents3"/>
            <w:tabs>
              <w:tab w:val="clear" w:pos="8459"/>
              <w:tab w:val="right" w:pos="9026" w:leader="dot"/>
            </w:tabs>
            <w:rPr/>
          </w:pPr>
          <w:hyperlink w:anchor="__RefHeading___Toc9334266_73709187">
            <w:r>
              <w:rPr>
                <w:webHidden/>
                <w:rStyle w:val="IndexLink"/>
              </w:rPr>
              <w:t>1842</w:t>
            </w:r>
            <w:r>
              <w:rPr>
                <w:rStyle w:val="IndexLink"/>
                <w:rtl w:val="true"/>
              </w:rPr>
              <w:t xml:space="preserve">- </w:t>
            </w:r>
            <w:r>
              <w:rPr>
                <w:rStyle w:val="IndexLink"/>
                <w:rtl w:val="true"/>
              </w:rPr>
              <w:t>مجمع محمود</w:t>
            </w:r>
            <w:r>
              <w:rPr>
                <w:rStyle w:val="IndexLink"/>
                <w:rtl w:val="true"/>
              </w:rPr>
              <w:tab/>
            </w:r>
            <w:r>
              <w:rPr>
                <w:rStyle w:val="IndexLink"/>
              </w:rPr>
              <w:t>90</w:t>
            </w:r>
          </w:hyperlink>
        </w:p>
        <w:p>
          <w:pPr>
            <w:pStyle w:val="Contents3"/>
            <w:tabs>
              <w:tab w:val="clear" w:pos="8459"/>
              <w:tab w:val="right" w:pos="9026" w:leader="dot"/>
            </w:tabs>
            <w:rPr/>
          </w:pPr>
          <w:hyperlink w:anchor="__RefHeading___Toc9334268_73709187">
            <w:r>
              <w:rPr>
                <w:webHidden/>
                <w:rStyle w:val="IndexLink"/>
              </w:rPr>
              <w:t>1843</w:t>
            </w:r>
            <w:r>
              <w:rPr>
                <w:rStyle w:val="IndexLink"/>
                <w:rtl w:val="true"/>
              </w:rPr>
              <w:t xml:space="preserve">- </w:t>
            </w:r>
            <w:r>
              <w:rPr>
                <w:rStyle w:val="IndexLink"/>
                <w:rtl w:val="true"/>
              </w:rPr>
              <w:t>مجمع المسائل‏</w:t>
            </w:r>
            <w:r>
              <w:rPr>
                <w:rStyle w:val="IndexLink"/>
                <w:rtl w:val="true"/>
              </w:rPr>
              <w:tab/>
            </w:r>
            <w:r>
              <w:rPr>
                <w:rStyle w:val="IndexLink"/>
              </w:rPr>
              <w:t>91</w:t>
            </w:r>
          </w:hyperlink>
        </w:p>
        <w:p>
          <w:pPr>
            <w:pStyle w:val="Contents3"/>
            <w:tabs>
              <w:tab w:val="clear" w:pos="8459"/>
              <w:tab w:val="right" w:pos="9026" w:leader="dot"/>
            </w:tabs>
            <w:rPr/>
          </w:pPr>
          <w:hyperlink w:anchor="__RefHeading___Toc9334270_73709187">
            <w:r>
              <w:rPr>
                <w:webHidden/>
                <w:rStyle w:val="IndexLink"/>
              </w:rPr>
              <w:t>1844</w:t>
            </w:r>
            <w:r>
              <w:rPr>
                <w:rStyle w:val="IndexLink"/>
                <w:rtl w:val="true"/>
              </w:rPr>
              <w:t xml:space="preserve">- </w:t>
            </w:r>
            <w:r>
              <w:rPr>
                <w:rStyle w:val="IndexLink"/>
                <w:rtl w:val="true"/>
              </w:rPr>
              <w:t>مجمع المسائل‏</w:t>
            </w:r>
            <w:r>
              <w:rPr>
                <w:rStyle w:val="IndexLink"/>
                <w:rtl w:val="true"/>
              </w:rPr>
              <w:tab/>
            </w:r>
            <w:r>
              <w:rPr>
                <w:rStyle w:val="IndexLink"/>
              </w:rPr>
              <w:t>91</w:t>
            </w:r>
          </w:hyperlink>
        </w:p>
        <w:p>
          <w:pPr>
            <w:pStyle w:val="Contents3"/>
            <w:tabs>
              <w:tab w:val="clear" w:pos="8459"/>
              <w:tab w:val="right" w:pos="9026" w:leader="dot"/>
            </w:tabs>
            <w:rPr/>
          </w:pPr>
          <w:hyperlink w:anchor="__RefHeading___Toc9334272_73709187">
            <w:r>
              <w:rPr>
                <w:webHidden/>
                <w:rStyle w:val="IndexLink"/>
              </w:rPr>
              <w:t>1845</w:t>
            </w:r>
            <w:r>
              <w:rPr>
                <w:rStyle w:val="IndexLink"/>
                <w:rtl w:val="true"/>
              </w:rPr>
              <w:t xml:space="preserve">- </w:t>
            </w:r>
            <w:r>
              <w:rPr>
                <w:rStyle w:val="IndexLink"/>
                <w:rtl w:val="true"/>
              </w:rPr>
              <w:t>مجمع المسائل‏</w:t>
            </w:r>
            <w:r>
              <w:rPr>
                <w:rStyle w:val="IndexLink"/>
                <w:rtl w:val="true"/>
              </w:rPr>
              <w:tab/>
            </w:r>
            <w:r>
              <w:rPr>
                <w:rStyle w:val="IndexLink"/>
              </w:rPr>
              <w:t>91</w:t>
            </w:r>
          </w:hyperlink>
        </w:p>
        <w:p>
          <w:pPr>
            <w:pStyle w:val="Contents3"/>
            <w:tabs>
              <w:tab w:val="clear" w:pos="8459"/>
              <w:tab w:val="right" w:pos="9026" w:leader="dot"/>
            </w:tabs>
            <w:rPr/>
          </w:pPr>
          <w:hyperlink w:anchor="__RefHeading___Toc9334274_73709187">
            <w:r>
              <w:rPr>
                <w:webHidden/>
                <w:rStyle w:val="IndexLink"/>
              </w:rPr>
              <w:t>1846</w:t>
            </w:r>
            <w:r>
              <w:rPr>
                <w:rStyle w:val="IndexLink"/>
                <w:rtl w:val="true"/>
              </w:rPr>
              <w:t xml:space="preserve">- </w:t>
            </w:r>
            <w:r>
              <w:rPr>
                <w:rStyle w:val="IndexLink"/>
                <w:rtl w:val="true"/>
              </w:rPr>
              <w:t>مجمع المسائل‏</w:t>
            </w:r>
            <w:r>
              <w:rPr>
                <w:rStyle w:val="IndexLink"/>
                <w:rtl w:val="true"/>
              </w:rPr>
              <w:tab/>
            </w:r>
            <w:r>
              <w:rPr>
                <w:rStyle w:val="IndexLink"/>
              </w:rPr>
              <w:t>91</w:t>
            </w:r>
          </w:hyperlink>
        </w:p>
        <w:p>
          <w:pPr>
            <w:pStyle w:val="Contents3"/>
            <w:tabs>
              <w:tab w:val="clear" w:pos="8459"/>
              <w:tab w:val="right" w:pos="9026" w:leader="dot"/>
            </w:tabs>
            <w:rPr/>
          </w:pPr>
          <w:hyperlink w:anchor="__RefHeading___Toc9334276_73709187">
            <w:r>
              <w:rPr>
                <w:webHidden/>
                <w:rStyle w:val="IndexLink"/>
              </w:rPr>
              <w:t>1847</w:t>
            </w:r>
            <w:r>
              <w:rPr>
                <w:rStyle w:val="IndexLink"/>
                <w:rtl w:val="true"/>
              </w:rPr>
              <w:t xml:space="preserve">- </w:t>
            </w:r>
            <w:r>
              <w:rPr>
                <w:rStyle w:val="IndexLink"/>
                <w:rtl w:val="true"/>
              </w:rPr>
              <w:t>مجمع المسائل‏</w:t>
            </w:r>
            <w:r>
              <w:rPr>
                <w:rStyle w:val="IndexLink"/>
                <w:rtl w:val="true"/>
              </w:rPr>
              <w:tab/>
            </w:r>
            <w:r>
              <w:rPr>
                <w:rStyle w:val="IndexLink"/>
              </w:rPr>
              <w:t>91</w:t>
            </w:r>
          </w:hyperlink>
        </w:p>
        <w:p>
          <w:pPr>
            <w:pStyle w:val="Contents3"/>
            <w:tabs>
              <w:tab w:val="clear" w:pos="8459"/>
              <w:tab w:val="right" w:pos="9026" w:leader="dot"/>
            </w:tabs>
            <w:rPr/>
          </w:pPr>
          <w:hyperlink w:anchor="__RefHeading___Toc9334278_73709187">
            <w:r>
              <w:rPr>
                <w:webHidden/>
                <w:rStyle w:val="IndexLink"/>
              </w:rPr>
              <w:t>1848</w:t>
            </w:r>
            <w:r>
              <w:rPr>
                <w:rStyle w:val="IndexLink"/>
                <w:rtl w:val="true"/>
              </w:rPr>
              <w:t xml:space="preserve">- </w:t>
            </w:r>
            <w:r>
              <w:rPr>
                <w:rStyle w:val="IndexLink"/>
                <w:rtl w:val="true"/>
              </w:rPr>
              <w:t>مجمع المصائب‏</w:t>
            </w:r>
            <w:r>
              <w:rPr>
                <w:rStyle w:val="IndexLink"/>
                <w:rtl w:val="true"/>
              </w:rPr>
              <w:tab/>
            </w:r>
            <w:r>
              <w:rPr>
                <w:rStyle w:val="IndexLink"/>
              </w:rPr>
              <w:t>92</w:t>
            </w:r>
          </w:hyperlink>
        </w:p>
        <w:p>
          <w:pPr>
            <w:pStyle w:val="Contents3"/>
            <w:tabs>
              <w:tab w:val="clear" w:pos="8459"/>
              <w:tab w:val="right" w:pos="9026" w:leader="dot"/>
            </w:tabs>
            <w:rPr/>
          </w:pPr>
          <w:hyperlink w:anchor="__RefHeading___Toc9334280_73709187">
            <w:r>
              <w:rPr>
                <w:webHidden/>
                <w:rStyle w:val="IndexLink"/>
              </w:rPr>
              <w:t>1849</w:t>
            </w:r>
            <w:r>
              <w:rPr>
                <w:rStyle w:val="IndexLink"/>
                <w:rtl w:val="true"/>
              </w:rPr>
              <w:t xml:space="preserve">- </w:t>
            </w:r>
            <w:r>
              <w:rPr>
                <w:rStyle w:val="IndexLink"/>
                <w:rtl w:val="true"/>
              </w:rPr>
              <w:t>مجمع المصائب‏</w:t>
            </w:r>
            <w:r>
              <w:rPr>
                <w:rStyle w:val="IndexLink"/>
                <w:rtl w:val="true"/>
              </w:rPr>
              <w:tab/>
            </w:r>
            <w:r>
              <w:rPr>
                <w:rStyle w:val="IndexLink"/>
              </w:rPr>
              <w:t>92</w:t>
            </w:r>
          </w:hyperlink>
        </w:p>
        <w:p>
          <w:pPr>
            <w:pStyle w:val="Contents3"/>
            <w:tabs>
              <w:tab w:val="clear" w:pos="8459"/>
              <w:tab w:val="right" w:pos="9026" w:leader="dot"/>
            </w:tabs>
            <w:rPr/>
          </w:pPr>
          <w:hyperlink w:anchor="__RefHeading___Toc9334282_73709187">
            <w:r>
              <w:rPr>
                <w:webHidden/>
                <w:rStyle w:val="IndexLink"/>
              </w:rPr>
              <w:t>1850</w:t>
            </w:r>
            <w:r>
              <w:rPr>
                <w:rStyle w:val="IndexLink"/>
                <w:rtl w:val="true"/>
              </w:rPr>
              <w:t xml:space="preserve">- </w:t>
            </w:r>
            <w:r>
              <w:rPr>
                <w:rStyle w:val="IndexLink"/>
                <w:rtl w:val="true"/>
              </w:rPr>
              <w:t>مجمع المصائب‏</w:t>
            </w:r>
            <w:r>
              <w:rPr>
                <w:rStyle w:val="IndexLink"/>
                <w:rtl w:val="true"/>
              </w:rPr>
              <w:tab/>
            </w:r>
            <w:r>
              <w:rPr>
                <w:rStyle w:val="IndexLink"/>
              </w:rPr>
              <w:t>92</w:t>
            </w:r>
          </w:hyperlink>
        </w:p>
        <w:p>
          <w:pPr>
            <w:pStyle w:val="Contents3"/>
            <w:tabs>
              <w:tab w:val="clear" w:pos="8459"/>
              <w:tab w:val="right" w:pos="9026" w:leader="dot"/>
            </w:tabs>
            <w:rPr/>
          </w:pPr>
          <w:hyperlink w:anchor="__RefHeading___Toc9334284_73709187">
            <w:r>
              <w:rPr>
                <w:webHidden/>
                <w:rStyle w:val="IndexLink"/>
              </w:rPr>
              <w:t>1851</w:t>
            </w:r>
            <w:r>
              <w:rPr>
                <w:rStyle w:val="IndexLink"/>
                <w:rtl w:val="true"/>
              </w:rPr>
              <w:t xml:space="preserve">- </w:t>
            </w:r>
            <w:r>
              <w:rPr>
                <w:rStyle w:val="IndexLink"/>
                <w:rtl w:val="true"/>
              </w:rPr>
              <w:t>مجمع المطالب و فوق مراد الطالب‏</w:t>
            </w:r>
            <w:r>
              <w:rPr>
                <w:rStyle w:val="IndexLink"/>
                <w:rtl w:val="true"/>
              </w:rPr>
              <w:tab/>
            </w:r>
            <w:r>
              <w:rPr>
                <w:rStyle w:val="IndexLink"/>
              </w:rPr>
              <w:t>92</w:t>
            </w:r>
          </w:hyperlink>
        </w:p>
        <w:p>
          <w:pPr>
            <w:pStyle w:val="Contents3"/>
            <w:tabs>
              <w:tab w:val="clear" w:pos="8459"/>
              <w:tab w:val="right" w:pos="9026" w:leader="dot"/>
            </w:tabs>
            <w:rPr/>
          </w:pPr>
          <w:hyperlink w:anchor="__RefHeading___Toc9334286_73709187">
            <w:r>
              <w:rPr>
                <w:webHidden/>
                <w:rStyle w:val="IndexLink"/>
              </w:rPr>
              <w:t>1852</w:t>
            </w:r>
            <w:r>
              <w:rPr>
                <w:rStyle w:val="IndexLink"/>
                <w:rtl w:val="true"/>
              </w:rPr>
              <w:t xml:space="preserve">- </w:t>
            </w:r>
            <w:r>
              <w:rPr>
                <w:rStyle w:val="IndexLink"/>
                <w:rtl w:val="true"/>
              </w:rPr>
              <w:t>مجمع المطالب و منتهی المآرب‏</w:t>
            </w:r>
            <w:r>
              <w:rPr>
                <w:rStyle w:val="IndexLink"/>
                <w:rtl w:val="true"/>
              </w:rPr>
              <w:tab/>
            </w:r>
            <w:r>
              <w:rPr>
                <w:rStyle w:val="IndexLink"/>
              </w:rPr>
              <w:t>92</w:t>
            </w:r>
          </w:hyperlink>
        </w:p>
        <w:p>
          <w:pPr>
            <w:pStyle w:val="Contents3"/>
            <w:tabs>
              <w:tab w:val="clear" w:pos="8459"/>
              <w:tab w:val="right" w:pos="9026" w:leader="dot"/>
            </w:tabs>
            <w:rPr/>
          </w:pPr>
          <w:hyperlink w:anchor="__RefHeading___Toc9334288_73709187">
            <w:r>
              <w:rPr>
                <w:webHidden/>
                <w:rStyle w:val="IndexLink"/>
              </w:rPr>
              <w:t>1853</w:t>
            </w:r>
            <w:r>
              <w:rPr>
                <w:rStyle w:val="IndexLink"/>
                <w:rtl w:val="true"/>
              </w:rPr>
              <w:t xml:space="preserve">- </w:t>
            </w:r>
            <w:r>
              <w:rPr>
                <w:rStyle w:val="IndexLink"/>
                <w:rtl w:val="true"/>
              </w:rPr>
              <w:t>مجمع المعارف‏</w:t>
            </w:r>
            <w:r>
              <w:rPr>
                <w:rStyle w:val="IndexLink"/>
                <w:rtl w:val="true"/>
              </w:rPr>
              <w:tab/>
            </w:r>
            <w:r>
              <w:rPr>
                <w:rStyle w:val="IndexLink"/>
              </w:rPr>
              <w:t>93</w:t>
            </w:r>
          </w:hyperlink>
        </w:p>
        <w:p>
          <w:pPr>
            <w:pStyle w:val="Contents3"/>
            <w:tabs>
              <w:tab w:val="clear" w:pos="8459"/>
              <w:tab w:val="right" w:pos="9026" w:leader="dot"/>
            </w:tabs>
            <w:rPr/>
          </w:pPr>
          <w:hyperlink w:anchor="__RefHeading___Toc9334290_73709187">
            <w:r>
              <w:rPr>
                <w:webHidden/>
                <w:rStyle w:val="IndexLink"/>
              </w:rPr>
              <w:t>1854</w:t>
            </w:r>
            <w:r>
              <w:rPr>
                <w:rStyle w:val="IndexLink"/>
                <w:rtl w:val="true"/>
              </w:rPr>
              <w:t xml:space="preserve">- </w:t>
            </w:r>
            <w:r>
              <w:rPr>
                <w:rStyle w:val="IndexLink"/>
                <w:rtl w:val="true"/>
              </w:rPr>
              <w:t>مجمع المعارف و مخزن العوارف‏</w:t>
            </w:r>
            <w:r>
              <w:rPr>
                <w:rStyle w:val="IndexLink"/>
                <w:rtl w:val="true"/>
              </w:rPr>
              <w:tab/>
            </w:r>
            <w:r>
              <w:rPr>
                <w:rStyle w:val="IndexLink"/>
              </w:rPr>
              <w:t>93</w:t>
            </w:r>
          </w:hyperlink>
        </w:p>
        <w:p>
          <w:pPr>
            <w:pStyle w:val="Contents3"/>
            <w:tabs>
              <w:tab w:val="clear" w:pos="8459"/>
              <w:tab w:val="right" w:pos="9026" w:leader="dot"/>
            </w:tabs>
            <w:rPr/>
          </w:pPr>
          <w:hyperlink w:anchor="__RefHeading___Toc9334292_73709187">
            <w:r>
              <w:rPr>
                <w:webHidden/>
                <w:rStyle w:val="IndexLink"/>
              </w:rPr>
              <w:t>1855</w:t>
            </w:r>
            <w:r>
              <w:rPr>
                <w:rStyle w:val="IndexLink"/>
                <w:rtl w:val="true"/>
              </w:rPr>
              <w:t xml:space="preserve">- </w:t>
            </w:r>
            <w:r>
              <w:rPr>
                <w:rStyle w:val="IndexLink"/>
                <w:rtl w:val="true"/>
              </w:rPr>
              <w:t>مجمع المقال فی الزیارات و الأعمال‏</w:t>
            </w:r>
            <w:r>
              <w:rPr>
                <w:rStyle w:val="IndexLink"/>
                <w:rtl w:val="true"/>
              </w:rPr>
              <w:tab/>
            </w:r>
            <w:r>
              <w:rPr>
                <w:rStyle w:val="IndexLink"/>
              </w:rPr>
              <w:t>93</w:t>
            </w:r>
          </w:hyperlink>
        </w:p>
        <w:p>
          <w:pPr>
            <w:pStyle w:val="Contents3"/>
            <w:tabs>
              <w:tab w:val="clear" w:pos="8459"/>
              <w:tab w:val="right" w:pos="9026" w:leader="dot"/>
            </w:tabs>
            <w:rPr/>
          </w:pPr>
          <w:hyperlink w:anchor="__RefHeading___Toc9334294_73709187">
            <w:r>
              <w:rPr>
                <w:webHidden/>
                <w:rStyle w:val="IndexLink"/>
                <w:rtl w:val="true"/>
              </w:rPr>
              <w:t>مجمع المقال فی علم الرجال‏</w:t>
            </w:r>
            <w:r>
              <w:rPr>
                <w:rStyle w:val="IndexLink"/>
                <w:rtl w:val="true"/>
              </w:rPr>
              <w:tab/>
            </w:r>
            <w:r>
              <w:rPr>
                <w:rStyle w:val="IndexLink"/>
              </w:rPr>
              <w:t>94</w:t>
            </w:r>
          </w:hyperlink>
        </w:p>
        <w:p>
          <w:pPr>
            <w:pStyle w:val="Contents3"/>
            <w:tabs>
              <w:tab w:val="clear" w:pos="8459"/>
              <w:tab w:val="right" w:pos="9026" w:leader="dot"/>
            </w:tabs>
            <w:rPr/>
          </w:pPr>
          <w:hyperlink w:anchor="__RefHeading___Toc9334296_73709187">
            <w:r>
              <w:rPr>
                <w:webHidden/>
                <w:rStyle w:val="IndexLink"/>
              </w:rPr>
              <w:t>1856</w:t>
            </w:r>
            <w:r>
              <w:rPr>
                <w:rStyle w:val="IndexLink"/>
                <w:rtl w:val="true"/>
              </w:rPr>
              <w:t xml:space="preserve">- </w:t>
            </w:r>
            <w:r>
              <w:rPr>
                <w:rStyle w:val="IndexLink"/>
                <w:rtl w:val="true"/>
              </w:rPr>
              <w:t>مجمع المناقب‏</w:t>
            </w:r>
            <w:r>
              <w:rPr>
                <w:rStyle w:val="IndexLink"/>
                <w:rtl w:val="true"/>
              </w:rPr>
              <w:tab/>
            </w:r>
            <w:r>
              <w:rPr>
                <w:rStyle w:val="IndexLink"/>
              </w:rPr>
              <w:t>94</w:t>
            </w:r>
          </w:hyperlink>
        </w:p>
        <w:p>
          <w:pPr>
            <w:pStyle w:val="Contents3"/>
            <w:tabs>
              <w:tab w:val="clear" w:pos="8459"/>
              <w:tab w:val="right" w:pos="9026" w:leader="dot"/>
            </w:tabs>
            <w:rPr/>
          </w:pPr>
          <w:hyperlink w:anchor="__RefHeading___Toc9334298_73709187">
            <w:r>
              <w:rPr>
                <w:webHidden/>
                <w:rStyle w:val="IndexLink"/>
              </w:rPr>
              <w:t>1857</w:t>
            </w:r>
            <w:r>
              <w:rPr>
                <w:rStyle w:val="IndexLink"/>
                <w:rtl w:val="true"/>
              </w:rPr>
              <w:t xml:space="preserve">- </w:t>
            </w:r>
            <w:r>
              <w:rPr>
                <w:rStyle w:val="IndexLink"/>
                <w:rtl w:val="true"/>
              </w:rPr>
              <w:t>مجمع النفائس‏</w:t>
            </w:r>
            <w:r>
              <w:rPr>
                <w:rStyle w:val="IndexLink"/>
                <w:rtl w:val="true"/>
              </w:rPr>
              <w:tab/>
            </w:r>
            <w:r>
              <w:rPr>
                <w:rStyle w:val="IndexLink"/>
              </w:rPr>
              <w:t>94</w:t>
            </w:r>
          </w:hyperlink>
        </w:p>
        <w:p>
          <w:pPr>
            <w:pStyle w:val="Contents3"/>
            <w:tabs>
              <w:tab w:val="clear" w:pos="8459"/>
              <w:tab w:val="right" w:pos="9026" w:leader="dot"/>
            </w:tabs>
            <w:rPr/>
          </w:pPr>
          <w:hyperlink w:anchor="__RefHeading___Toc9334300_73709187">
            <w:r>
              <w:rPr>
                <w:webHidden/>
                <w:rStyle w:val="IndexLink"/>
              </w:rPr>
              <w:t>1858</w:t>
            </w:r>
            <w:r>
              <w:rPr>
                <w:rStyle w:val="IndexLink"/>
                <w:rtl w:val="true"/>
              </w:rPr>
              <w:t xml:space="preserve">- </w:t>
            </w:r>
            <w:r>
              <w:rPr>
                <w:rStyle w:val="IndexLink"/>
                <w:rtl w:val="true"/>
              </w:rPr>
              <w:t>مجمع النوادر</w:t>
            </w:r>
            <w:r>
              <w:rPr>
                <w:rStyle w:val="IndexLink"/>
                <w:rtl w:val="true"/>
              </w:rPr>
              <w:tab/>
            </w:r>
            <w:r>
              <w:rPr>
                <w:rStyle w:val="IndexLink"/>
              </w:rPr>
              <w:t>94</w:t>
            </w:r>
          </w:hyperlink>
        </w:p>
        <w:p>
          <w:pPr>
            <w:pStyle w:val="Contents3"/>
            <w:tabs>
              <w:tab w:val="clear" w:pos="8459"/>
              <w:tab w:val="right" w:pos="9026" w:leader="dot"/>
            </w:tabs>
            <w:rPr/>
          </w:pPr>
          <w:hyperlink w:anchor="__RefHeading___Toc9334302_73709187">
            <w:r>
              <w:rPr>
                <w:webHidden/>
                <w:rStyle w:val="IndexLink"/>
              </w:rPr>
              <w:t>1859</w:t>
            </w:r>
            <w:r>
              <w:rPr>
                <w:rStyle w:val="IndexLink"/>
                <w:rtl w:val="true"/>
              </w:rPr>
              <w:t xml:space="preserve">- </w:t>
            </w:r>
            <w:r>
              <w:rPr>
                <w:rStyle w:val="IndexLink"/>
                <w:rtl w:val="true"/>
              </w:rPr>
              <w:t>مجمع النورین و ملتقی البحرین‏</w:t>
            </w:r>
            <w:r>
              <w:rPr>
                <w:rStyle w:val="IndexLink"/>
                <w:rtl w:val="true"/>
              </w:rPr>
              <w:tab/>
            </w:r>
            <w:r>
              <w:rPr>
                <w:rStyle w:val="IndexLink"/>
              </w:rPr>
              <w:t>94</w:t>
            </w:r>
          </w:hyperlink>
        </w:p>
        <w:p>
          <w:pPr>
            <w:pStyle w:val="Contents3"/>
            <w:tabs>
              <w:tab w:val="clear" w:pos="8459"/>
              <w:tab w:val="right" w:pos="9026" w:leader="dot"/>
            </w:tabs>
            <w:rPr/>
          </w:pPr>
          <w:hyperlink w:anchor="__RefHeading___Toc9334304_73709187">
            <w:r>
              <w:rPr>
                <w:webHidden/>
                <w:rStyle w:val="IndexLink"/>
              </w:rPr>
              <w:t>1860</w:t>
            </w:r>
            <w:r>
              <w:rPr>
                <w:rStyle w:val="IndexLink"/>
                <w:rtl w:val="true"/>
              </w:rPr>
              <w:t xml:space="preserve">- </w:t>
            </w:r>
            <w:r>
              <w:rPr>
                <w:rStyle w:val="IndexLink"/>
                <w:rtl w:val="true"/>
              </w:rPr>
              <w:t>مجمع النورین‏</w:t>
            </w:r>
            <w:r>
              <w:rPr>
                <w:rStyle w:val="IndexLink"/>
                <w:rtl w:val="true"/>
              </w:rPr>
              <w:tab/>
            </w:r>
            <w:r>
              <w:rPr>
                <w:rStyle w:val="IndexLink"/>
              </w:rPr>
              <w:t>95</w:t>
            </w:r>
          </w:hyperlink>
        </w:p>
        <w:p>
          <w:pPr>
            <w:pStyle w:val="Contents3"/>
            <w:tabs>
              <w:tab w:val="clear" w:pos="8459"/>
              <w:tab w:val="right" w:pos="9026" w:leader="dot"/>
            </w:tabs>
            <w:rPr/>
          </w:pPr>
          <w:hyperlink w:anchor="__RefHeading___Toc9334306_73709187">
            <w:r>
              <w:rPr>
                <w:webHidden/>
                <w:rStyle w:val="IndexLink"/>
              </w:rPr>
              <w:t>1861</w:t>
            </w:r>
            <w:r>
              <w:rPr>
                <w:rStyle w:val="IndexLink"/>
                <w:rtl w:val="true"/>
              </w:rPr>
              <w:t xml:space="preserve">- </w:t>
            </w:r>
            <w:r>
              <w:rPr>
                <w:rStyle w:val="IndexLink"/>
                <w:rtl w:val="true"/>
              </w:rPr>
              <w:t>مجمع النورین فی هدایة کافة الثقلین‏</w:t>
            </w:r>
            <w:r>
              <w:rPr>
                <w:rStyle w:val="IndexLink"/>
                <w:rtl w:val="true"/>
              </w:rPr>
              <w:tab/>
            </w:r>
            <w:r>
              <w:rPr>
                <w:rStyle w:val="IndexLink"/>
              </w:rPr>
              <w:t>95</w:t>
            </w:r>
          </w:hyperlink>
        </w:p>
        <w:p>
          <w:pPr>
            <w:pStyle w:val="Contents3"/>
            <w:tabs>
              <w:tab w:val="clear" w:pos="8459"/>
              <w:tab w:val="right" w:pos="9026" w:leader="dot"/>
            </w:tabs>
            <w:rPr/>
          </w:pPr>
          <w:hyperlink w:anchor="__RefHeading___Toc9334308_73709187">
            <w:r>
              <w:rPr>
                <w:webHidden/>
                <w:rStyle w:val="IndexLink"/>
                <w:rtl w:val="true"/>
              </w:rPr>
              <w:t>مجمع النورین‏</w:t>
            </w:r>
            <w:r>
              <w:rPr>
                <w:rStyle w:val="IndexLink"/>
                <w:rtl w:val="true"/>
              </w:rPr>
              <w:tab/>
            </w:r>
            <w:r>
              <w:rPr>
                <w:rStyle w:val="IndexLink"/>
              </w:rPr>
              <w:t>95</w:t>
            </w:r>
          </w:hyperlink>
        </w:p>
        <w:p>
          <w:pPr>
            <w:pStyle w:val="Contents3"/>
            <w:tabs>
              <w:tab w:val="clear" w:pos="8459"/>
              <w:tab w:val="right" w:pos="9026" w:leader="dot"/>
            </w:tabs>
            <w:rPr/>
          </w:pPr>
          <w:hyperlink w:anchor="__RefHeading___Toc9334310_73709187">
            <w:r>
              <w:rPr>
                <w:webHidden/>
                <w:rStyle w:val="IndexLink"/>
              </w:rPr>
              <w:t>1862</w:t>
            </w:r>
            <w:r>
              <w:rPr>
                <w:rStyle w:val="IndexLink"/>
                <w:rtl w:val="true"/>
              </w:rPr>
              <w:t xml:space="preserve">- </w:t>
            </w:r>
            <w:r>
              <w:rPr>
                <w:rStyle w:val="IndexLink"/>
                <w:rtl w:val="true"/>
              </w:rPr>
              <w:t>مجمع الهدی‏</w:t>
            </w:r>
            <w:r>
              <w:rPr>
                <w:rStyle w:val="IndexLink"/>
                <w:rtl w:val="true"/>
              </w:rPr>
              <w:tab/>
            </w:r>
            <w:r>
              <w:rPr>
                <w:rStyle w:val="IndexLink"/>
              </w:rPr>
              <w:t>95</w:t>
            </w:r>
          </w:hyperlink>
        </w:p>
        <w:p>
          <w:pPr>
            <w:pStyle w:val="Contents3"/>
            <w:tabs>
              <w:tab w:val="clear" w:pos="8459"/>
              <w:tab w:val="right" w:pos="9026" w:leader="dot"/>
            </w:tabs>
            <w:rPr/>
          </w:pPr>
          <w:hyperlink w:anchor="__RefHeading___Toc9334312_73709187">
            <w:r>
              <w:rPr>
                <w:webHidden/>
                <w:rStyle w:val="IndexLink"/>
              </w:rPr>
              <w:t>1863</w:t>
            </w:r>
            <w:r>
              <w:rPr>
                <w:rStyle w:val="IndexLink"/>
                <w:rtl w:val="true"/>
              </w:rPr>
              <w:t xml:space="preserve">- </w:t>
            </w:r>
            <w:r>
              <w:rPr>
                <w:rStyle w:val="IndexLink"/>
                <w:rtl w:val="true"/>
              </w:rPr>
              <w:t>المجمل‏</w:t>
            </w:r>
            <w:r>
              <w:rPr>
                <w:rStyle w:val="IndexLink"/>
                <w:rtl w:val="true"/>
              </w:rPr>
              <w:tab/>
            </w:r>
            <w:r>
              <w:rPr>
                <w:rStyle w:val="IndexLink"/>
              </w:rPr>
              <w:t>95</w:t>
            </w:r>
          </w:hyperlink>
        </w:p>
        <w:p>
          <w:pPr>
            <w:pStyle w:val="Contents3"/>
            <w:tabs>
              <w:tab w:val="clear" w:pos="8459"/>
              <w:tab w:val="right" w:pos="9026" w:leader="dot"/>
            </w:tabs>
            <w:rPr/>
          </w:pPr>
          <w:hyperlink w:anchor="__RefHeading___Toc9334314_73709187">
            <w:r>
              <w:rPr>
                <w:webHidden/>
                <w:rStyle w:val="IndexLink"/>
              </w:rPr>
              <w:t>1864</w:t>
            </w:r>
            <w:r>
              <w:rPr>
                <w:rStyle w:val="IndexLink"/>
                <w:rtl w:val="true"/>
              </w:rPr>
              <w:t xml:space="preserve">- </w:t>
            </w:r>
            <w:r>
              <w:rPr>
                <w:rStyle w:val="IndexLink"/>
                <w:rtl w:val="true"/>
              </w:rPr>
              <w:t>المجمل‏</w:t>
            </w:r>
            <w:r>
              <w:rPr>
                <w:rStyle w:val="IndexLink"/>
                <w:rtl w:val="true"/>
              </w:rPr>
              <w:tab/>
            </w:r>
            <w:r>
              <w:rPr>
                <w:rStyle w:val="IndexLink"/>
              </w:rPr>
              <w:t>96</w:t>
            </w:r>
          </w:hyperlink>
        </w:p>
        <w:p>
          <w:pPr>
            <w:pStyle w:val="Contents3"/>
            <w:tabs>
              <w:tab w:val="clear" w:pos="8459"/>
              <w:tab w:val="right" w:pos="9026" w:leader="dot"/>
            </w:tabs>
            <w:rPr/>
          </w:pPr>
          <w:hyperlink w:anchor="__RefHeading___Toc9334316_73709187">
            <w:r>
              <w:rPr>
                <w:webHidden/>
                <w:rStyle w:val="IndexLink"/>
              </w:rPr>
              <w:t>1865</w:t>
            </w:r>
            <w:r>
              <w:rPr>
                <w:rStyle w:val="IndexLink"/>
                <w:rtl w:val="true"/>
              </w:rPr>
              <w:t xml:space="preserve">- </w:t>
            </w:r>
            <w:r>
              <w:rPr>
                <w:rStyle w:val="IndexLink"/>
                <w:rtl w:val="true"/>
              </w:rPr>
              <w:t>المجمل‏</w:t>
            </w:r>
            <w:r>
              <w:rPr>
                <w:rStyle w:val="IndexLink"/>
                <w:rtl w:val="true"/>
              </w:rPr>
              <w:tab/>
            </w:r>
            <w:r>
              <w:rPr>
                <w:rStyle w:val="IndexLink"/>
              </w:rPr>
              <w:t>96</w:t>
            </w:r>
          </w:hyperlink>
        </w:p>
        <w:p>
          <w:pPr>
            <w:pStyle w:val="Contents3"/>
            <w:tabs>
              <w:tab w:val="clear" w:pos="8459"/>
              <w:tab w:val="right" w:pos="9026" w:leader="dot"/>
            </w:tabs>
            <w:rPr/>
          </w:pPr>
          <w:hyperlink w:anchor="__RefHeading___Toc9334318_73709187">
            <w:r>
              <w:rPr>
                <w:webHidden/>
                <w:rStyle w:val="IndexLink"/>
              </w:rPr>
              <w:t>1866</w:t>
            </w:r>
            <w:r>
              <w:rPr>
                <w:rStyle w:val="IndexLink"/>
                <w:rtl w:val="true"/>
              </w:rPr>
              <w:t xml:space="preserve">- </w:t>
            </w:r>
            <w:r>
              <w:rPr>
                <w:rStyle w:val="IndexLink"/>
                <w:rtl w:val="true"/>
              </w:rPr>
              <w:t>مجمل الأخلاق‏</w:t>
            </w:r>
            <w:r>
              <w:rPr>
                <w:rStyle w:val="IndexLink"/>
                <w:rtl w:val="true"/>
              </w:rPr>
              <w:tab/>
            </w:r>
            <w:r>
              <w:rPr>
                <w:rStyle w:val="IndexLink"/>
              </w:rPr>
              <w:t>96</w:t>
            </w:r>
          </w:hyperlink>
        </w:p>
        <w:p>
          <w:pPr>
            <w:pStyle w:val="Contents3"/>
            <w:tabs>
              <w:tab w:val="clear" w:pos="8459"/>
              <w:tab w:val="right" w:pos="9026" w:leader="dot"/>
            </w:tabs>
            <w:rPr/>
          </w:pPr>
          <w:hyperlink w:anchor="__RefHeading___Toc9334320_73709187">
            <w:r>
              <w:rPr>
                <w:webHidden/>
                <w:rStyle w:val="IndexLink"/>
              </w:rPr>
              <w:t>1867</w:t>
            </w:r>
            <w:r>
              <w:rPr>
                <w:rStyle w:val="IndexLink"/>
                <w:rtl w:val="true"/>
              </w:rPr>
              <w:t xml:space="preserve">- </w:t>
            </w:r>
            <w:r>
              <w:rPr>
                <w:rStyle w:val="IndexLink"/>
                <w:rtl w:val="true"/>
              </w:rPr>
              <w:t>مجمل الأصول‏</w:t>
            </w:r>
            <w:r>
              <w:rPr>
                <w:rStyle w:val="IndexLink"/>
                <w:rtl w:val="true"/>
              </w:rPr>
              <w:tab/>
            </w:r>
            <w:r>
              <w:rPr>
                <w:rStyle w:val="IndexLink"/>
              </w:rPr>
              <w:t>96</w:t>
            </w:r>
          </w:hyperlink>
        </w:p>
        <w:p>
          <w:pPr>
            <w:pStyle w:val="Contents3"/>
            <w:tabs>
              <w:tab w:val="clear" w:pos="8459"/>
              <w:tab w:val="right" w:pos="9026" w:leader="dot"/>
            </w:tabs>
            <w:rPr/>
          </w:pPr>
          <w:hyperlink w:anchor="__RefHeading___Toc9334322_73709187">
            <w:r>
              <w:rPr>
                <w:webHidden/>
                <w:rStyle w:val="IndexLink"/>
              </w:rPr>
              <w:t>1868</w:t>
            </w:r>
            <w:r>
              <w:rPr>
                <w:rStyle w:val="IndexLink"/>
                <w:rtl w:val="true"/>
              </w:rPr>
              <w:t xml:space="preserve">- </w:t>
            </w:r>
            <w:r>
              <w:rPr>
                <w:rStyle w:val="IndexLink"/>
                <w:rtl w:val="true"/>
              </w:rPr>
              <w:t>مجمل التواریخ‏</w:t>
            </w:r>
            <w:r>
              <w:rPr>
                <w:rStyle w:val="IndexLink"/>
                <w:rtl w:val="true"/>
              </w:rPr>
              <w:tab/>
            </w:r>
            <w:r>
              <w:rPr>
                <w:rStyle w:val="IndexLink"/>
              </w:rPr>
              <w:t>97</w:t>
            </w:r>
          </w:hyperlink>
        </w:p>
        <w:p>
          <w:pPr>
            <w:pStyle w:val="Contents3"/>
            <w:tabs>
              <w:tab w:val="clear" w:pos="8459"/>
              <w:tab w:val="right" w:pos="9026" w:leader="dot"/>
            </w:tabs>
            <w:rPr/>
          </w:pPr>
          <w:hyperlink w:anchor="__RefHeading___Toc9334324_73709187">
            <w:r>
              <w:rPr>
                <w:webHidden/>
                <w:rStyle w:val="IndexLink"/>
              </w:rPr>
              <w:t>1869</w:t>
            </w:r>
            <w:r>
              <w:rPr>
                <w:rStyle w:val="IndexLink"/>
                <w:rtl w:val="true"/>
              </w:rPr>
              <w:t xml:space="preserve">- </w:t>
            </w:r>
            <w:r>
              <w:rPr>
                <w:rStyle w:val="IndexLink"/>
                <w:rtl w:val="true"/>
              </w:rPr>
              <w:t>مجمع التواریخ بعد العصر النادری‏</w:t>
            </w:r>
            <w:r>
              <w:rPr>
                <w:rStyle w:val="IndexLink"/>
                <w:rtl w:val="true"/>
              </w:rPr>
              <w:tab/>
            </w:r>
            <w:r>
              <w:rPr>
                <w:rStyle w:val="IndexLink"/>
              </w:rPr>
              <w:t>97</w:t>
            </w:r>
          </w:hyperlink>
        </w:p>
        <w:p>
          <w:pPr>
            <w:pStyle w:val="Contents3"/>
            <w:tabs>
              <w:tab w:val="clear" w:pos="8459"/>
              <w:tab w:val="right" w:pos="9026" w:leader="dot"/>
            </w:tabs>
            <w:rPr/>
          </w:pPr>
          <w:hyperlink w:anchor="__RefHeading___Toc9334326_73709187">
            <w:r>
              <w:rPr>
                <w:webHidden/>
                <w:rStyle w:val="IndexLink"/>
              </w:rPr>
              <w:t>1870</w:t>
            </w:r>
            <w:r>
              <w:rPr>
                <w:rStyle w:val="IndexLink"/>
                <w:rtl w:val="true"/>
              </w:rPr>
              <w:t xml:space="preserve">- </w:t>
            </w:r>
            <w:r>
              <w:rPr>
                <w:rStyle w:val="IndexLink"/>
                <w:rtl w:val="true"/>
              </w:rPr>
              <w:t>مجمل تواریخ خواقین ما وراء النهر</w:t>
            </w:r>
            <w:r>
              <w:rPr>
                <w:rStyle w:val="IndexLink"/>
                <w:rtl w:val="true"/>
              </w:rPr>
              <w:tab/>
            </w:r>
            <w:r>
              <w:rPr>
                <w:rStyle w:val="IndexLink"/>
              </w:rPr>
              <w:t>98</w:t>
            </w:r>
          </w:hyperlink>
        </w:p>
        <w:p>
          <w:pPr>
            <w:pStyle w:val="Contents3"/>
            <w:tabs>
              <w:tab w:val="clear" w:pos="8459"/>
              <w:tab w:val="right" w:pos="9026" w:leader="dot"/>
            </w:tabs>
            <w:rPr/>
          </w:pPr>
          <w:hyperlink w:anchor="__RefHeading___Toc9334328_73709187">
            <w:r>
              <w:rPr>
                <w:webHidden/>
                <w:rStyle w:val="IndexLink"/>
              </w:rPr>
              <w:t>1871</w:t>
            </w:r>
            <w:r>
              <w:rPr>
                <w:rStyle w:val="IndexLink"/>
                <w:rtl w:val="true"/>
              </w:rPr>
              <w:t xml:space="preserve">- </w:t>
            </w:r>
            <w:r>
              <w:rPr>
                <w:rStyle w:val="IndexLink"/>
                <w:rtl w:val="true"/>
              </w:rPr>
              <w:t>مجمل التواریخ و القصص‏</w:t>
            </w:r>
            <w:r>
              <w:rPr>
                <w:rStyle w:val="IndexLink"/>
                <w:rtl w:val="true"/>
              </w:rPr>
              <w:tab/>
            </w:r>
            <w:r>
              <w:rPr>
                <w:rStyle w:val="IndexLink"/>
              </w:rPr>
              <w:t>98</w:t>
            </w:r>
          </w:hyperlink>
        </w:p>
        <w:p>
          <w:pPr>
            <w:pStyle w:val="Contents3"/>
            <w:tabs>
              <w:tab w:val="clear" w:pos="8459"/>
              <w:tab w:val="right" w:pos="9026" w:leader="dot"/>
            </w:tabs>
            <w:rPr/>
          </w:pPr>
          <w:hyperlink w:anchor="__RefHeading___Toc9334330_73709187">
            <w:r>
              <w:rPr>
                <w:webHidden/>
                <w:rStyle w:val="IndexLink"/>
              </w:rPr>
              <w:t>1872</w:t>
            </w:r>
            <w:r>
              <w:rPr>
                <w:rStyle w:val="IndexLink"/>
                <w:rtl w:val="true"/>
              </w:rPr>
              <w:t xml:space="preserve">- </w:t>
            </w:r>
            <w:r>
              <w:rPr>
                <w:rStyle w:val="IndexLink"/>
                <w:rtl w:val="true"/>
              </w:rPr>
              <w:t>مجمل الحکمة</w:t>
            </w:r>
            <w:r>
              <w:rPr>
                <w:rStyle w:val="IndexLink"/>
                <w:rtl w:val="true"/>
              </w:rPr>
              <w:tab/>
            </w:r>
            <w:r>
              <w:rPr>
                <w:rStyle w:val="IndexLink"/>
              </w:rPr>
              <w:t>98</w:t>
            </w:r>
          </w:hyperlink>
        </w:p>
        <w:p>
          <w:pPr>
            <w:pStyle w:val="Contents3"/>
            <w:tabs>
              <w:tab w:val="clear" w:pos="8459"/>
              <w:tab w:val="right" w:pos="9026" w:leader="dot"/>
            </w:tabs>
            <w:rPr/>
          </w:pPr>
          <w:hyperlink w:anchor="__RefHeading___Toc9334332_73709187">
            <w:r>
              <w:rPr>
                <w:webHidden/>
                <w:rStyle w:val="IndexLink"/>
              </w:rPr>
              <w:t>1873</w:t>
            </w:r>
            <w:r>
              <w:rPr>
                <w:rStyle w:val="IndexLink"/>
                <w:rtl w:val="true"/>
              </w:rPr>
              <w:t xml:space="preserve">- </w:t>
            </w:r>
            <w:r>
              <w:rPr>
                <w:rStyle w:val="IndexLink"/>
                <w:rtl w:val="true"/>
              </w:rPr>
              <w:t>مجمل فصیحی‏</w:t>
            </w:r>
            <w:r>
              <w:rPr>
                <w:rStyle w:val="IndexLink"/>
                <w:rtl w:val="true"/>
              </w:rPr>
              <w:tab/>
            </w:r>
            <w:r>
              <w:rPr>
                <w:rStyle w:val="IndexLink"/>
              </w:rPr>
              <w:t>99</w:t>
            </w:r>
          </w:hyperlink>
        </w:p>
        <w:p>
          <w:pPr>
            <w:pStyle w:val="Contents3"/>
            <w:tabs>
              <w:tab w:val="clear" w:pos="8459"/>
              <w:tab w:val="right" w:pos="9026" w:leader="dot"/>
            </w:tabs>
            <w:rPr/>
          </w:pPr>
          <w:hyperlink w:anchor="__RefHeading___Toc9334334_73709187">
            <w:r>
              <w:rPr>
                <w:webHidden/>
                <w:rStyle w:val="IndexLink"/>
              </w:rPr>
              <w:t>1874</w:t>
            </w:r>
            <w:r>
              <w:rPr>
                <w:rStyle w:val="IndexLink"/>
                <w:rtl w:val="true"/>
              </w:rPr>
              <w:t xml:space="preserve">- </w:t>
            </w:r>
            <w:r>
              <w:rPr>
                <w:rStyle w:val="IndexLink"/>
                <w:rtl w:val="true"/>
              </w:rPr>
              <w:t>مجمل اللغة</w:t>
            </w:r>
            <w:r>
              <w:rPr>
                <w:rStyle w:val="IndexLink"/>
                <w:rtl w:val="true"/>
              </w:rPr>
              <w:tab/>
            </w:r>
            <w:r>
              <w:rPr>
                <w:rStyle w:val="IndexLink"/>
              </w:rPr>
              <w:t>99</w:t>
            </w:r>
          </w:hyperlink>
        </w:p>
        <w:p>
          <w:pPr>
            <w:pStyle w:val="Contents3"/>
            <w:tabs>
              <w:tab w:val="clear" w:pos="8459"/>
              <w:tab w:val="right" w:pos="9026" w:leader="dot"/>
            </w:tabs>
            <w:rPr/>
          </w:pPr>
          <w:hyperlink w:anchor="__RefHeading___Toc9334336_73709187">
            <w:r>
              <w:rPr>
                <w:webHidden/>
                <w:rStyle w:val="IndexLink"/>
              </w:rPr>
              <w:t>1875</w:t>
            </w:r>
            <w:r>
              <w:rPr>
                <w:rStyle w:val="IndexLink"/>
                <w:rtl w:val="true"/>
              </w:rPr>
              <w:t xml:space="preserve">- </w:t>
            </w:r>
            <w:r>
              <w:rPr>
                <w:rStyle w:val="IndexLink"/>
                <w:rtl w:val="true"/>
              </w:rPr>
              <w:t>کتاب المجموع‏</w:t>
            </w:r>
            <w:r>
              <w:rPr>
                <w:rStyle w:val="IndexLink"/>
                <w:rtl w:val="true"/>
              </w:rPr>
              <w:tab/>
            </w:r>
            <w:r>
              <w:rPr>
                <w:rStyle w:val="IndexLink"/>
              </w:rPr>
              <w:t>100</w:t>
            </w:r>
          </w:hyperlink>
        </w:p>
        <w:p>
          <w:pPr>
            <w:pStyle w:val="Contents3"/>
            <w:tabs>
              <w:tab w:val="clear" w:pos="8459"/>
              <w:tab w:val="right" w:pos="9026" w:leader="dot"/>
            </w:tabs>
            <w:rPr/>
          </w:pPr>
          <w:hyperlink w:anchor="__RefHeading___Toc9334338_73709187">
            <w:r>
              <w:rPr>
                <w:webHidden/>
                <w:rStyle w:val="IndexLink"/>
              </w:rPr>
              <w:t>1876</w:t>
            </w:r>
            <w:r>
              <w:rPr>
                <w:rStyle w:val="IndexLink"/>
                <w:rtl w:val="true"/>
              </w:rPr>
              <w:t xml:space="preserve">- </w:t>
            </w:r>
            <w:r>
              <w:rPr>
                <w:rStyle w:val="IndexLink"/>
                <w:rtl w:val="true"/>
              </w:rPr>
              <w:t>کتاب المجموع‏</w:t>
            </w:r>
            <w:r>
              <w:rPr>
                <w:rStyle w:val="IndexLink"/>
                <w:rtl w:val="true"/>
              </w:rPr>
              <w:tab/>
            </w:r>
            <w:r>
              <w:rPr>
                <w:rStyle w:val="IndexLink"/>
              </w:rPr>
              <w:t>100</w:t>
            </w:r>
          </w:hyperlink>
        </w:p>
        <w:p>
          <w:pPr>
            <w:pStyle w:val="Contents3"/>
            <w:tabs>
              <w:tab w:val="clear" w:pos="8459"/>
              <w:tab w:val="right" w:pos="9026" w:leader="dot"/>
            </w:tabs>
            <w:rPr/>
          </w:pPr>
          <w:hyperlink w:anchor="__RefHeading___Toc9334340_73709187">
            <w:r>
              <w:rPr>
                <w:webHidden/>
                <w:rStyle w:val="IndexLink"/>
              </w:rPr>
              <w:t>1877</w:t>
            </w:r>
            <w:r>
              <w:rPr>
                <w:rStyle w:val="IndexLink"/>
                <w:rtl w:val="true"/>
              </w:rPr>
              <w:t xml:space="preserve">- </w:t>
            </w:r>
            <w:r>
              <w:rPr>
                <w:rStyle w:val="IndexLink"/>
                <w:rtl w:val="true"/>
              </w:rPr>
              <w:t>المجموع‏</w:t>
            </w:r>
            <w:r>
              <w:rPr>
                <w:rStyle w:val="IndexLink"/>
                <w:rtl w:val="true"/>
              </w:rPr>
              <w:tab/>
            </w:r>
            <w:r>
              <w:rPr>
                <w:rStyle w:val="IndexLink"/>
              </w:rPr>
              <w:t>100</w:t>
            </w:r>
          </w:hyperlink>
        </w:p>
        <w:p>
          <w:pPr>
            <w:pStyle w:val="Contents3"/>
            <w:tabs>
              <w:tab w:val="clear" w:pos="8459"/>
              <w:tab w:val="right" w:pos="9026" w:leader="dot"/>
            </w:tabs>
            <w:rPr/>
          </w:pPr>
          <w:hyperlink w:anchor="__RefHeading___Toc9334342_73709187">
            <w:r>
              <w:rPr>
                <w:webHidden/>
                <w:rStyle w:val="IndexLink"/>
              </w:rPr>
              <w:t>1878</w:t>
            </w:r>
            <w:r>
              <w:rPr>
                <w:rStyle w:val="IndexLink"/>
                <w:rtl w:val="true"/>
              </w:rPr>
              <w:t xml:space="preserve">- </w:t>
            </w:r>
            <w:r>
              <w:rPr>
                <w:rStyle w:val="IndexLink"/>
                <w:rtl w:val="true"/>
              </w:rPr>
              <w:t>کتاب المجموع‏</w:t>
            </w:r>
            <w:r>
              <w:rPr>
                <w:rStyle w:val="IndexLink"/>
                <w:rtl w:val="true"/>
              </w:rPr>
              <w:tab/>
            </w:r>
            <w:r>
              <w:rPr>
                <w:rStyle w:val="IndexLink"/>
              </w:rPr>
              <w:t>101</w:t>
            </w:r>
          </w:hyperlink>
        </w:p>
        <w:p>
          <w:pPr>
            <w:pStyle w:val="Contents3"/>
            <w:tabs>
              <w:tab w:val="clear" w:pos="8459"/>
              <w:tab w:val="right" w:pos="9026" w:leader="dot"/>
            </w:tabs>
            <w:rPr/>
          </w:pPr>
          <w:hyperlink w:anchor="__RefHeading___Toc9334344_73709187">
            <w:r>
              <w:rPr>
                <w:webHidden/>
                <w:rStyle w:val="IndexLink"/>
              </w:rPr>
              <w:t>1879</w:t>
            </w:r>
            <w:r>
              <w:rPr>
                <w:rStyle w:val="IndexLink"/>
                <w:rtl w:val="true"/>
              </w:rPr>
              <w:t xml:space="preserve">- </w:t>
            </w:r>
            <w:r>
              <w:rPr>
                <w:rStyle w:val="IndexLink"/>
                <w:rtl w:val="true"/>
              </w:rPr>
              <w:t>المجموع‏</w:t>
            </w:r>
            <w:r>
              <w:rPr>
                <w:rStyle w:val="IndexLink"/>
                <w:rtl w:val="true"/>
              </w:rPr>
              <w:tab/>
            </w:r>
            <w:r>
              <w:rPr>
                <w:rStyle w:val="IndexLink"/>
              </w:rPr>
              <w:t>101</w:t>
            </w:r>
          </w:hyperlink>
        </w:p>
        <w:p>
          <w:pPr>
            <w:pStyle w:val="Contents3"/>
            <w:tabs>
              <w:tab w:val="clear" w:pos="8459"/>
              <w:tab w:val="right" w:pos="9026" w:leader="dot"/>
            </w:tabs>
            <w:rPr/>
          </w:pPr>
          <w:hyperlink w:anchor="__RefHeading___Toc9334346_73709187">
            <w:r>
              <w:rPr>
                <w:webHidden/>
                <w:rStyle w:val="IndexLink"/>
              </w:rPr>
              <w:t>1880</w:t>
            </w:r>
            <w:r>
              <w:rPr>
                <w:rStyle w:val="IndexLink"/>
                <w:rtl w:val="true"/>
              </w:rPr>
              <w:t xml:space="preserve">- </w:t>
            </w:r>
            <w:r>
              <w:rPr>
                <w:rStyle w:val="IndexLink"/>
                <w:rtl w:val="true"/>
              </w:rPr>
              <w:t>مجموع الأحکام‏</w:t>
            </w:r>
            <w:r>
              <w:rPr>
                <w:rStyle w:val="IndexLink"/>
                <w:rtl w:val="true"/>
              </w:rPr>
              <w:tab/>
            </w:r>
            <w:r>
              <w:rPr>
                <w:rStyle w:val="IndexLink"/>
              </w:rPr>
              <w:t>102</w:t>
            </w:r>
          </w:hyperlink>
        </w:p>
        <w:p>
          <w:pPr>
            <w:pStyle w:val="Contents3"/>
            <w:tabs>
              <w:tab w:val="clear" w:pos="8459"/>
              <w:tab w:val="right" w:pos="9026" w:leader="dot"/>
            </w:tabs>
            <w:rPr/>
          </w:pPr>
          <w:hyperlink w:anchor="__RefHeading___Toc9334348_73709187">
            <w:r>
              <w:rPr>
                <w:webHidden/>
                <w:rStyle w:val="IndexLink"/>
              </w:rPr>
              <w:t>1881</w:t>
            </w:r>
            <w:r>
              <w:rPr>
                <w:rStyle w:val="IndexLink"/>
                <w:rtl w:val="true"/>
              </w:rPr>
              <w:t xml:space="preserve">- </w:t>
            </w:r>
            <w:r>
              <w:rPr>
                <w:rStyle w:val="IndexLink"/>
                <w:rtl w:val="true"/>
              </w:rPr>
              <w:t>مجموع الاخبار فی فضائل الأئمة الأطهار</w:t>
            </w:r>
            <w:r>
              <w:rPr>
                <w:rStyle w:val="IndexLink"/>
                <w:rtl w:val="true"/>
              </w:rPr>
              <w:tab/>
            </w:r>
            <w:r>
              <w:rPr>
                <w:rStyle w:val="IndexLink"/>
              </w:rPr>
              <w:t>102</w:t>
            </w:r>
          </w:hyperlink>
        </w:p>
        <w:p>
          <w:pPr>
            <w:pStyle w:val="Contents3"/>
            <w:tabs>
              <w:tab w:val="clear" w:pos="8459"/>
              <w:tab w:val="right" w:pos="9026" w:leader="dot"/>
            </w:tabs>
            <w:rPr/>
          </w:pPr>
          <w:hyperlink w:anchor="__RefHeading___Toc9334350_73709187">
            <w:r>
              <w:rPr>
                <w:webHidden/>
                <w:rStyle w:val="IndexLink"/>
                <w:rtl w:val="true"/>
              </w:rPr>
              <w:t>مجموع التلعکبری‏</w:t>
            </w:r>
            <w:r>
              <w:rPr>
                <w:rStyle w:val="IndexLink"/>
                <w:rtl w:val="true"/>
              </w:rPr>
              <w:tab/>
            </w:r>
            <w:r>
              <w:rPr>
                <w:rStyle w:val="IndexLink"/>
              </w:rPr>
              <w:t>102</w:t>
            </w:r>
          </w:hyperlink>
        </w:p>
        <w:p>
          <w:pPr>
            <w:pStyle w:val="Contents3"/>
            <w:tabs>
              <w:tab w:val="clear" w:pos="8459"/>
              <w:tab w:val="right" w:pos="9026" w:leader="dot"/>
            </w:tabs>
            <w:rPr/>
          </w:pPr>
          <w:hyperlink w:anchor="__RefHeading___Toc9334352_73709187">
            <w:r>
              <w:rPr>
                <w:webHidden/>
                <w:rStyle w:val="IndexLink"/>
              </w:rPr>
              <w:t>1882</w:t>
            </w:r>
            <w:r>
              <w:rPr>
                <w:rStyle w:val="IndexLink"/>
                <w:rtl w:val="true"/>
              </w:rPr>
              <w:t xml:space="preserve">- </w:t>
            </w:r>
            <w:r>
              <w:rPr>
                <w:rStyle w:val="IndexLink"/>
                <w:rtl w:val="true"/>
              </w:rPr>
              <w:t>مجموع الدعوات‏</w:t>
            </w:r>
            <w:r>
              <w:rPr>
                <w:rStyle w:val="IndexLink"/>
                <w:rtl w:val="true"/>
              </w:rPr>
              <w:tab/>
            </w:r>
            <w:r>
              <w:rPr>
                <w:rStyle w:val="IndexLink"/>
              </w:rPr>
              <w:t>102</w:t>
            </w:r>
          </w:hyperlink>
        </w:p>
        <w:p>
          <w:pPr>
            <w:pStyle w:val="Contents3"/>
            <w:tabs>
              <w:tab w:val="clear" w:pos="8459"/>
              <w:tab w:val="right" w:pos="9026" w:leader="dot"/>
            </w:tabs>
            <w:rPr/>
          </w:pPr>
          <w:hyperlink w:anchor="__RefHeading___Toc9334354_73709187">
            <w:r>
              <w:rPr>
                <w:webHidden/>
                <w:rStyle w:val="IndexLink"/>
              </w:rPr>
              <w:t>1883</w:t>
            </w:r>
            <w:r>
              <w:rPr>
                <w:rStyle w:val="IndexLink"/>
                <w:rtl w:val="true"/>
              </w:rPr>
              <w:t xml:space="preserve">- </w:t>
            </w:r>
            <w:r>
              <w:rPr>
                <w:rStyle w:val="IndexLink"/>
                <w:rtl w:val="true"/>
              </w:rPr>
              <w:t>المجموع الرائق فی العوائد الشوارق و الفوائد البوارق‏</w:t>
            </w:r>
            <w:r>
              <w:rPr>
                <w:rStyle w:val="IndexLink"/>
                <w:rtl w:val="true"/>
              </w:rPr>
              <w:tab/>
            </w:r>
            <w:r>
              <w:rPr>
                <w:rStyle w:val="IndexLink"/>
              </w:rPr>
              <w:t>103</w:t>
            </w:r>
          </w:hyperlink>
        </w:p>
        <w:p>
          <w:pPr>
            <w:pStyle w:val="Contents3"/>
            <w:tabs>
              <w:tab w:val="clear" w:pos="8459"/>
              <w:tab w:val="right" w:pos="9026" w:leader="dot"/>
            </w:tabs>
            <w:rPr/>
          </w:pPr>
          <w:hyperlink w:anchor="__RefHeading___Toc9334356_73709187">
            <w:r>
              <w:rPr>
                <w:webHidden/>
                <w:rStyle w:val="IndexLink"/>
              </w:rPr>
              <w:t>1884</w:t>
            </w:r>
            <w:r>
              <w:rPr>
                <w:rStyle w:val="IndexLink"/>
                <w:rtl w:val="true"/>
              </w:rPr>
              <w:t xml:space="preserve">- </w:t>
            </w:r>
            <w:r>
              <w:rPr>
                <w:rStyle w:val="IndexLink"/>
                <w:rtl w:val="true"/>
              </w:rPr>
              <w:t>المجموع الرائق‏</w:t>
            </w:r>
            <w:r>
              <w:rPr>
                <w:rStyle w:val="IndexLink"/>
                <w:rtl w:val="true"/>
              </w:rPr>
              <w:tab/>
            </w:r>
            <w:r>
              <w:rPr>
                <w:rStyle w:val="IndexLink"/>
              </w:rPr>
              <w:t>103</w:t>
            </w:r>
          </w:hyperlink>
        </w:p>
        <w:p>
          <w:pPr>
            <w:pStyle w:val="Contents3"/>
            <w:tabs>
              <w:tab w:val="clear" w:pos="8459"/>
              <w:tab w:val="right" w:pos="9026" w:leader="dot"/>
            </w:tabs>
            <w:rPr/>
          </w:pPr>
          <w:hyperlink w:anchor="__RefHeading___Toc9334358_73709187">
            <w:r>
              <w:rPr>
                <w:webHidden/>
                <w:rStyle w:val="IndexLink"/>
              </w:rPr>
              <w:t>1885</w:t>
            </w:r>
            <w:r>
              <w:rPr>
                <w:rStyle w:val="IndexLink"/>
                <w:rtl w:val="true"/>
              </w:rPr>
              <w:t xml:space="preserve">- </w:t>
            </w:r>
            <w:r>
              <w:rPr>
                <w:rStyle w:val="IndexLink"/>
                <w:rtl w:val="true"/>
              </w:rPr>
              <w:t>المجموع الرائق من أزهار الحدائق‏</w:t>
            </w:r>
            <w:r>
              <w:rPr>
                <w:rStyle w:val="IndexLink"/>
                <w:rtl w:val="true"/>
              </w:rPr>
              <w:tab/>
            </w:r>
            <w:r>
              <w:rPr>
                <w:rStyle w:val="IndexLink"/>
              </w:rPr>
              <w:t>103</w:t>
            </w:r>
          </w:hyperlink>
        </w:p>
        <w:p>
          <w:pPr>
            <w:pStyle w:val="Contents3"/>
            <w:tabs>
              <w:tab w:val="clear" w:pos="8459"/>
              <w:tab w:val="right" w:pos="9026" w:leader="dot"/>
            </w:tabs>
            <w:rPr/>
          </w:pPr>
          <w:hyperlink w:anchor="__RefHeading___Toc9334360_73709187">
            <w:r>
              <w:rPr>
                <w:webHidden/>
                <w:rStyle w:val="IndexLink"/>
              </w:rPr>
              <w:t>1886</w:t>
            </w:r>
            <w:r>
              <w:rPr>
                <w:rStyle w:val="IndexLink"/>
                <w:rtl w:val="true"/>
              </w:rPr>
              <w:t xml:space="preserve">- </w:t>
            </w:r>
            <w:r>
              <w:rPr>
                <w:rStyle w:val="IndexLink"/>
                <w:rtl w:val="true"/>
              </w:rPr>
              <w:t>مجموع الصنائع‏</w:t>
            </w:r>
            <w:r>
              <w:rPr>
                <w:rStyle w:val="IndexLink"/>
                <w:rtl w:val="true"/>
              </w:rPr>
              <w:tab/>
            </w:r>
            <w:r>
              <w:rPr>
                <w:rStyle w:val="IndexLink"/>
              </w:rPr>
              <w:t>104</w:t>
            </w:r>
          </w:hyperlink>
        </w:p>
        <w:p>
          <w:pPr>
            <w:pStyle w:val="Contents3"/>
            <w:tabs>
              <w:tab w:val="clear" w:pos="8459"/>
              <w:tab w:val="right" w:pos="9026" w:leader="dot"/>
            </w:tabs>
            <w:rPr/>
          </w:pPr>
          <w:hyperlink w:anchor="__RefHeading___Toc9334362_73709187">
            <w:r>
              <w:rPr>
                <w:webHidden/>
                <w:rStyle w:val="IndexLink"/>
                <w:rtl w:val="true"/>
              </w:rPr>
              <w:t>مجموع الصنائع‏</w:t>
            </w:r>
            <w:r>
              <w:rPr>
                <w:rStyle w:val="IndexLink"/>
                <w:rtl w:val="true"/>
              </w:rPr>
              <w:tab/>
            </w:r>
            <w:r>
              <w:rPr>
                <w:rStyle w:val="IndexLink"/>
              </w:rPr>
              <w:t>104</w:t>
            </w:r>
          </w:hyperlink>
        </w:p>
        <w:p>
          <w:pPr>
            <w:pStyle w:val="Contents3"/>
            <w:tabs>
              <w:tab w:val="clear" w:pos="8459"/>
              <w:tab w:val="right" w:pos="9026" w:leader="dot"/>
            </w:tabs>
            <w:rPr/>
          </w:pPr>
          <w:hyperlink w:anchor="__RefHeading___Toc9334364_73709187">
            <w:r>
              <w:rPr>
                <w:webHidden/>
                <w:rStyle w:val="IndexLink"/>
              </w:rPr>
              <w:t>1887</w:t>
            </w:r>
            <w:r>
              <w:rPr>
                <w:rStyle w:val="IndexLink"/>
                <w:rtl w:val="true"/>
              </w:rPr>
              <w:t xml:space="preserve">- </w:t>
            </w:r>
            <w:r>
              <w:rPr>
                <w:rStyle w:val="IndexLink"/>
                <w:rtl w:val="true"/>
              </w:rPr>
              <w:t>مجموع الغرائب و موضوع الرغائب‏</w:t>
            </w:r>
            <w:r>
              <w:rPr>
                <w:rStyle w:val="IndexLink"/>
                <w:rtl w:val="true"/>
              </w:rPr>
              <w:tab/>
            </w:r>
            <w:r>
              <w:rPr>
                <w:rStyle w:val="IndexLink"/>
              </w:rPr>
              <w:t>104</w:t>
            </w:r>
          </w:hyperlink>
        </w:p>
        <w:p>
          <w:pPr>
            <w:pStyle w:val="Contents3"/>
            <w:tabs>
              <w:tab w:val="clear" w:pos="8459"/>
              <w:tab w:val="right" w:pos="9026" w:leader="dot"/>
            </w:tabs>
            <w:rPr/>
          </w:pPr>
          <w:hyperlink w:anchor="__RefHeading___Toc9334366_73709187">
            <w:r>
              <w:rPr>
                <w:webHidden/>
                <w:rStyle w:val="IndexLink"/>
                <w:rtl w:val="true"/>
              </w:rPr>
              <w:t>مجموع الفقه‏</w:t>
            </w:r>
            <w:r>
              <w:rPr>
                <w:rStyle w:val="IndexLink"/>
                <w:rtl w:val="true"/>
              </w:rPr>
              <w:tab/>
            </w:r>
            <w:r>
              <w:rPr>
                <w:rStyle w:val="IndexLink"/>
              </w:rPr>
              <w:t>104</w:t>
            </w:r>
          </w:hyperlink>
        </w:p>
        <w:p>
          <w:pPr>
            <w:pStyle w:val="Contents3"/>
            <w:tabs>
              <w:tab w:val="clear" w:pos="8459"/>
              <w:tab w:val="right" w:pos="9026" w:leader="dot"/>
            </w:tabs>
            <w:rPr/>
          </w:pPr>
          <w:hyperlink w:anchor="__RefHeading___Toc9334368_73709187">
            <w:r>
              <w:rPr>
                <w:webHidden/>
                <w:rStyle w:val="IndexLink"/>
                <w:rtl w:val="true"/>
              </w:rPr>
              <w:t>المجموعة</w:t>
            </w:r>
            <w:r>
              <w:rPr>
                <w:rStyle w:val="IndexLink"/>
                <w:rtl w:val="true"/>
              </w:rPr>
              <w:tab/>
            </w:r>
            <w:r>
              <w:rPr>
                <w:rStyle w:val="IndexLink"/>
              </w:rPr>
              <w:t>105</w:t>
            </w:r>
          </w:hyperlink>
        </w:p>
        <w:p>
          <w:pPr>
            <w:pStyle w:val="Contents3"/>
            <w:tabs>
              <w:tab w:val="clear" w:pos="8459"/>
              <w:tab w:val="right" w:pos="9026" w:leader="dot"/>
            </w:tabs>
            <w:rPr/>
          </w:pPr>
          <w:hyperlink w:anchor="__RefHeading___Toc9334370_73709187">
            <w:r>
              <w:rPr>
                <w:webHidden/>
                <w:rStyle w:val="IndexLink"/>
                <w:rtl w:val="true"/>
              </w:rPr>
              <w:t>بیان</w:t>
            </w:r>
            <w:r>
              <w:rPr>
                <w:rStyle w:val="IndexLink"/>
                <w:rtl w:val="true"/>
              </w:rPr>
              <w:tab/>
            </w:r>
            <w:r>
              <w:rPr>
                <w:rStyle w:val="IndexLink"/>
              </w:rPr>
              <w:t>105</w:t>
            </w:r>
          </w:hyperlink>
        </w:p>
        <w:p>
          <w:pPr>
            <w:pStyle w:val="Contents3"/>
            <w:tabs>
              <w:tab w:val="clear" w:pos="8459"/>
              <w:tab w:val="right" w:pos="9026" w:leader="dot"/>
            </w:tabs>
            <w:rPr/>
          </w:pPr>
          <w:hyperlink w:anchor="__RefHeading___Toc9334372_73709187">
            <w:r>
              <w:rPr>
                <w:webHidden/>
                <w:rStyle w:val="IndexLink"/>
              </w:rPr>
              <w:t>1888</w:t>
            </w:r>
            <w:r>
              <w:rPr>
                <w:rStyle w:val="IndexLink"/>
                <w:rtl w:val="true"/>
              </w:rPr>
              <w:t xml:space="preserve">- </w:t>
            </w:r>
            <w:r>
              <w:rPr>
                <w:rStyle w:val="IndexLink"/>
                <w:rtl w:val="true"/>
              </w:rPr>
              <w:t>مجموعات کثیرة</w:t>
            </w:r>
            <w:r>
              <w:rPr>
                <w:rStyle w:val="IndexLink"/>
                <w:rtl w:val="true"/>
              </w:rPr>
              <w:tab/>
            </w:r>
            <w:r>
              <w:rPr>
                <w:rStyle w:val="IndexLink"/>
              </w:rPr>
              <w:t>105</w:t>
            </w:r>
          </w:hyperlink>
        </w:p>
        <w:p>
          <w:pPr>
            <w:pStyle w:val="Contents3"/>
            <w:tabs>
              <w:tab w:val="clear" w:pos="8459"/>
              <w:tab w:val="right" w:pos="9026" w:leader="dot"/>
            </w:tabs>
            <w:rPr/>
          </w:pPr>
          <w:hyperlink w:anchor="__RefHeading___Toc9334374_73709187">
            <w:r>
              <w:rPr>
                <w:webHidden/>
                <w:rStyle w:val="IndexLink"/>
              </w:rPr>
              <w:t>1889</w:t>
            </w:r>
            <w:r>
              <w:rPr>
                <w:rStyle w:val="IndexLink"/>
                <w:rtl w:val="true"/>
              </w:rPr>
              <w:t xml:space="preserve">- </w:t>
            </w:r>
            <w:r>
              <w:rPr>
                <w:rStyle w:val="IndexLink"/>
                <w:rtl w:val="true"/>
              </w:rPr>
              <w:t>مجموعات کثیرة</w:t>
            </w:r>
            <w:r>
              <w:rPr>
                <w:rStyle w:val="IndexLink"/>
                <w:rtl w:val="true"/>
              </w:rPr>
              <w:tab/>
            </w:r>
            <w:r>
              <w:rPr>
                <w:rStyle w:val="IndexLink"/>
              </w:rPr>
              <w:t>105</w:t>
            </w:r>
          </w:hyperlink>
        </w:p>
        <w:p>
          <w:pPr>
            <w:pStyle w:val="Contents3"/>
            <w:tabs>
              <w:tab w:val="clear" w:pos="8459"/>
              <w:tab w:val="right" w:pos="9026" w:leader="dot"/>
            </w:tabs>
            <w:rPr/>
          </w:pPr>
          <w:hyperlink w:anchor="__RefHeading___Toc9334376_73709187">
            <w:r>
              <w:rPr>
                <w:webHidden/>
                <w:rStyle w:val="IndexLink"/>
              </w:rPr>
              <w:t>1890</w:t>
            </w:r>
            <w:r>
              <w:rPr>
                <w:rStyle w:val="IndexLink"/>
                <w:rtl w:val="true"/>
              </w:rPr>
              <w:t xml:space="preserve">- </w:t>
            </w:r>
            <w:r>
              <w:rPr>
                <w:rStyle w:val="IndexLink"/>
                <w:rtl w:val="true"/>
              </w:rPr>
              <w:t>مجموعات بیاضیة</w:t>
            </w:r>
            <w:r>
              <w:rPr>
                <w:rStyle w:val="IndexLink"/>
                <w:rtl w:val="true"/>
              </w:rPr>
              <w:tab/>
            </w:r>
            <w:r>
              <w:rPr>
                <w:rStyle w:val="IndexLink"/>
              </w:rPr>
              <w:t>105</w:t>
            </w:r>
          </w:hyperlink>
        </w:p>
        <w:p>
          <w:pPr>
            <w:pStyle w:val="Contents3"/>
            <w:tabs>
              <w:tab w:val="clear" w:pos="8459"/>
              <w:tab w:val="right" w:pos="9026" w:leader="dot"/>
            </w:tabs>
            <w:rPr/>
          </w:pPr>
          <w:hyperlink w:anchor="__RefHeading___Toc9334378_73709187">
            <w:r>
              <w:rPr>
                <w:webHidden/>
                <w:rStyle w:val="IndexLink"/>
              </w:rPr>
              <w:t>1891</w:t>
            </w:r>
            <w:r>
              <w:rPr>
                <w:rStyle w:val="IndexLink"/>
                <w:rtl w:val="true"/>
              </w:rPr>
              <w:t xml:space="preserve">- </w:t>
            </w:r>
            <w:r>
              <w:rPr>
                <w:rStyle w:val="IndexLink"/>
                <w:rtl w:val="true"/>
              </w:rPr>
              <w:t>مجموعات کثیرة</w:t>
            </w:r>
            <w:r>
              <w:rPr>
                <w:rStyle w:val="IndexLink"/>
                <w:rtl w:val="true"/>
              </w:rPr>
              <w:tab/>
            </w:r>
            <w:r>
              <w:rPr>
                <w:rStyle w:val="IndexLink"/>
              </w:rPr>
              <w:t>106</w:t>
            </w:r>
          </w:hyperlink>
        </w:p>
        <w:p>
          <w:pPr>
            <w:pStyle w:val="Contents3"/>
            <w:tabs>
              <w:tab w:val="clear" w:pos="8459"/>
              <w:tab w:val="right" w:pos="9026" w:leader="dot"/>
            </w:tabs>
            <w:rPr/>
          </w:pPr>
          <w:hyperlink w:anchor="__RefHeading___Toc9334380_73709187">
            <w:r>
              <w:rPr>
                <w:webHidden/>
                <w:rStyle w:val="IndexLink"/>
              </w:rPr>
              <w:t>1892</w:t>
            </w:r>
            <w:r>
              <w:rPr>
                <w:rStyle w:val="IndexLink"/>
                <w:rtl w:val="true"/>
              </w:rPr>
              <w:t xml:space="preserve">- </w:t>
            </w:r>
            <w:r>
              <w:rPr>
                <w:rStyle w:val="IndexLink"/>
                <w:rtl w:val="true"/>
              </w:rPr>
              <w:t>مجموعة ابن الخیاط العاملی‏</w:t>
            </w:r>
            <w:r>
              <w:rPr>
                <w:rStyle w:val="IndexLink"/>
                <w:rtl w:val="true"/>
              </w:rPr>
              <w:tab/>
            </w:r>
            <w:r>
              <w:rPr>
                <w:rStyle w:val="IndexLink"/>
              </w:rPr>
              <w:t>106</w:t>
            </w:r>
          </w:hyperlink>
        </w:p>
        <w:p>
          <w:pPr>
            <w:pStyle w:val="Contents3"/>
            <w:tabs>
              <w:tab w:val="clear" w:pos="8459"/>
              <w:tab w:val="right" w:pos="9026" w:leader="dot"/>
            </w:tabs>
            <w:rPr/>
          </w:pPr>
          <w:hyperlink w:anchor="__RefHeading___Toc9334382_73709187">
            <w:r>
              <w:rPr>
                <w:webHidden/>
                <w:rStyle w:val="IndexLink"/>
              </w:rPr>
              <w:t>1893</w:t>
            </w:r>
            <w:r>
              <w:rPr>
                <w:rStyle w:val="IndexLink"/>
                <w:rtl w:val="true"/>
              </w:rPr>
              <w:t xml:space="preserve">- </w:t>
            </w:r>
            <w:r>
              <w:rPr>
                <w:rStyle w:val="IndexLink"/>
                <w:rtl w:val="true"/>
              </w:rPr>
              <w:t>مجموعة ابن دغیم‏</w:t>
            </w:r>
            <w:r>
              <w:rPr>
                <w:rStyle w:val="IndexLink"/>
                <w:rtl w:val="true"/>
              </w:rPr>
              <w:tab/>
            </w:r>
            <w:r>
              <w:rPr>
                <w:rStyle w:val="IndexLink"/>
              </w:rPr>
              <w:t>106</w:t>
            </w:r>
          </w:hyperlink>
        </w:p>
        <w:p>
          <w:pPr>
            <w:pStyle w:val="Contents3"/>
            <w:tabs>
              <w:tab w:val="clear" w:pos="8459"/>
              <w:tab w:val="right" w:pos="9026" w:leader="dot"/>
            </w:tabs>
            <w:rPr/>
          </w:pPr>
          <w:hyperlink w:anchor="__RefHeading___Toc9334384_73709187">
            <w:r>
              <w:rPr>
                <w:webHidden/>
                <w:rStyle w:val="IndexLink"/>
              </w:rPr>
              <w:t>1894</w:t>
            </w:r>
            <w:r>
              <w:rPr>
                <w:rStyle w:val="IndexLink"/>
                <w:rtl w:val="true"/>
              </w:rPr>
              <w:t xml:space="preserve">- </w:t>
            </w:r>
            <w:r>
              <w:rPr>
                <w:rStyle w:val="IndexLink"/>
                <w:rtl w:val="true"/>
              </w:rPr>
              <w:t>مجموعة الإجازات‏</w:t>
            </w:r>
            <w:r>
              <w:rPr>
                <w:rStyle w:val="IndexLink"/>
                <w:rtl w:val="true"/>
              </w:rPr>
              <w:tab/>
            </w:r>
            <w:r>
              <w:rPr>
                <w:rStyle w:val="IndexLink"/>
              </w:rPr>
              <w:t>106</w:t>
            </w:r>
          </w:hyperlink>
        </w:p>
        <w:p>
          <w:pPr>
            <w:pStyle w:val="Contents3"/>
            <w:tabs>
              <w:tab w:val="clear" w:pos="8459"/>
              <w:tab w:val="right" w:pos="9026" w:leader="dot"/>
            </w:tabs>
            <w:rPr/>
          </w:pPr>
          <w:hyperlink w:anchor="__RefHeading___Toc9334386_73709187">
            <w:r>
              <w:rPr>
                <w:webHidden/>
                <w:rStyle w:val="IndexLink"/>
              </w:rPr>
              <w:t>1895</w:t>
            </w:r>
            <w:r>
              <w:rPr>
                <w:rStyle w:val="IndexLink"/>
                <w:rtl w:val="true"/>
              </w:rPr>
              <w:t xml:space="preserve">- </w:t>
            </w:r>
            <w:r>
              <w:rPr>
                <w:rStyle w:val="IndexLink"/>
                <w:rtl w:val="true"/>
              </w:rPr>
              <w:t>مجموعة الإجازات‏</w:t>
            </w:r>
            <w:r>
              <w:rPr>
                <w:rStyle w:val="IndexLink"/>
                <w:rtl w:val="true"/>
              </w:rPr>
              <w:tab/>
            </w:r>
            <w:r>
              <w:rPr>
                <w:rStyle w:val="IndexLink"/>
              </w:rPr>
              <w:t>106</w:t>
            </w:r>
          </w:hyperlink>
        </w:p>
        <w:p>
          <w:pPr>
            <w:pStyle w:val="Contents3"/>
            <w:tabs>
              <w:tab w:val="clear" w:pos="8459"/>
              <w:tab w:val="right" w:pos="9026" w:leader="dot"/>
            </w:tabs>
            <w:rPr/>
          </w:pPr>
          <w:hyperlink w:anchor="__RefHeading___Toc9334388_73709187">
            <w:r>
              <w:rPr>
                <w:webHidden/>
                <w:rStyle w:val="IndexLink"/>
              </w:rPr>
              <w:t>1896</w:t>
            </w:r>
            <w:r>
              <w:rPr>
                <w:rStyle w:val="IndexLink"/>
                <w:rtl w:val="true"/>
              </w:rPr>
              <w:t xml:space="preserve">- </w:t>
            </w:r>
            <w:r>
              <w:rPr>
                <w:rStyle w:val="IndexLink"/>
                <w:rtl w:val="true"/>
              </w:rPr>
              <w:t>مجموعة الإجازات‏</w:t>
            </w:r>
            <w:r>
              <w:rPr>
                <w:rStyle w:val="IndexLink"/>
                <w:rtl w:val="true"/>
              </w:rPr>
              <w:tab/>
            </w:r>
            <w:r>
              <w:rPr>
                <w:rStyle w:val="IndexLink"/>
              </w:rPr>
              <w:t>106</w:t>
            </w:r>
          </w:hyperlink>
        </w:p>
        <w:p>
          <w:pPr>
            <w:pStyle w:val="Contents3"/>
            <w:tabs>
              <w:tab w:val="clear" w:pos="8459"/>
              <w:tab w:val="right" w:pos="9026" w:leader="dot"/>
            </w:tabs>
            <w:rPr/>
          </w:pPr>
          <w:hyperlink w:anchor="__RefHeading___Toc9334390_73709187">
            <w:r>
              <w:rPr>
                <w:webHidden/>
                <w:rStyle w:val="IndexLink"/>
              </w:rPr>
              <w:t>1897</w:t>
            </w:r>
            <w:r>
              <w:rPr>
                <w:rStyle w:val="IndexLink"/>
                <w:rtl w:val="true"/>
              </w:rPr>
              <w:t xml:space="preserve">- </w:t>
            </w:r>
            <w:r>
              <w:rPr>
                <w:rStyle w:val="IndexLink"/>
                <w:rtl w:val="true"/>
              </w:rPr>
              <w:t>مجموعة الإجازات‏</w:t>
            </w:r>
            <w:r>
              <w:rPr>
                <w:rStyle w:val="IndexLink"/>
                <w:rtl w:val="true"/>
              </w:rPr>
              <w:tab/>
            </w:r>
            <w:r>
              <w:rPr>
                <w:rStyle w:val="IndexLink"/>
              </w:rPr>
              <w:t>107</w:t>
            </w:r>
          </w:hyperlink>
        </w:p>
        <w:p>
          <w:pPr>
            <w:pStyle w:val="Contents3"/>
            <w:tabs>
              <w:tab w:val="clear" w:pos="8459"/>
              <w:tab w:val="right" w:pos="9026" w:leader="dot"/>
            </w:tabs>
            <w:rPr/>
          </w:pPr>
          <w:hyperlink w:anchor="__RefHeading___Toc9334392_73709187">
            <w:r>
              <w:rPr>
                <w:webHidden/>
                <w:rStyle w:val="IndexLink"/>
              </w:rPr>
              <w:t>1898</w:t>
            </w:r>
            <w:r>
              <w:rPr>
                <w:rStyle w:val="IndexLink"/>
                <w:rtl w:val="true"/>
              </w:rPr>
              <w:t xml:space="preserve">- </w:t>
            </w:r>
            <w:r>
              <w:rPr>
                <w:rStyle w:val="IndexLink"/>
                <w:rtl w:val="true"/>
              </w:rPr>
              <w:t>مجموعة الإجازات‏</w:t>
            </w:r>
            <w:r>
              <w:rPr>
                <w:rStyle w:val="IndexLink"/>
                <w:rtl w:val="true"/>
              </w:rPr>
              <w:tab/>
            </w:r>
            <w:r>
              <w:rPr>
                <w:rStyle w:val="IndexLink"/>
              </w:rPr>
              <w:t>107</w:t>
            </w:r>
          </w:hyperlink>
        </w:p>
        <w:p>
          <w:pPr>
            <w:pStyle w:val="Contents3"/>
            <w:tabs>
              <w:tab w:val="clear" w:pos="8459"/>
              <w:tab w:val="right" w:pos="9026" w:leader="dot"/>
            </w:tabs>
            <w:rPr/>
          </w:pPr>
          <w:hyperlink w:anchor="__RefHeading___Toc9334394_73709187">
            <w:r>
              <w:rPr>
                <w:webHidden/>
                <w:rStyle w:val="IndexLink"/>
              </w:rPr>
              <w:t>1899</w:t>
            </w:r>
            <w:r>
              <w:rPr>
                <w:rStyle w:val="IndexLink"/>
                <w:rtl w:val="true"/>
              </w:rPr>
              <w:t xml:space="preserve">- </w:t>
            </w:r>
            <w:r>
              <w:rPr>
                <w:rStyle w:val="IndexLink"/>
                <w:rtl w:val="true"/>
              </w:rPr>
              <w:t>مجموعة الإجازات‏</w:t>
            </w:r>
            <w:r>
              <w:rPr>
                <w:rStyle w:val="IndexLink"/>
                <w:rtl w:val="true"/>
              </w:rPr>
              <w:tab/>
            </w:r>
            <w:r>
              <w:rPr>
                <w:rStyle w:val="IndexLink"/>
              </w:rPr>
              <w:t>107</w:t>
            </w:r>
          </w:hyperlink>
        </w:p>
        <w:p>
          <w:pPr>
            <w:pStyle w:val="Contents3"/>
            <w:tabs>
              <w:tab w:val="clear" w:pos="8459"/>
              <w:tab w:val="right" w:pos="9026" w:leader="dot"/>
            </w:tabs>
            <w:rPr/>
          </w:pPr>
          <w:hyperlink w:anchor="__RefHeading___Toc9334396_73709187">
            <w:r>
              <w:rPr>
                <w:webHidden/>
                <w:rStyle w:val="IndexLink"/>
              </w:rPr>
              <w:t>1900</w:t>
            </w:r>
            <w:r>
              <w:rPr>
                <w:rStyle w:val="IndexLink"/>
                <w:rtl w:val="true"/>
              </w:rPr>
              <w:t xml:space="preserve">- </w:t>
            </w:r>
            <w:r>
              <w:rPr>
                <w:rStyle w:val="IndexLink"/>
                <w:rtl w:val="true"/>
              </w:rPr>
              <w:t>مجموعة إجازات مشایخ الشیخ أبی الحسن الشریف له‏</w:t>
            </w:r>
            <w:r>
              <w:rPr>
                <w:rStyle w:val="IndexLink"/>
                <w:rtl w:val="true"/>
              </w:rPr>
              <w:tab/>
            </w:r>
            <w:r>
              <w:rPr>
                <w:rStyle w:val="IndexLink"/>
              </w:rPr>
              <w:t>107</w:t>
            </w:r>
          </w:hyperlink>
        </w:p>
        <w:p>
          <w:pPr>
            <w:pStyle w:val="Contents3"/>
            <w:tabs>
              <w:tab w:val="clear" w:pos="8459"/>
              <w:tab w:val="right" w:pos="9026" w:leader="dot"/>
            </w:tabs>
            <w:rPr/>
          </w:pPr>
          <w:hyperlink w:anchor="__RefHeading___Toc9334398_73709187">
            <w:r>
              <w:rPr>
                <w:webHidden/>
                <w:rStyle w:val="IndexLink"/>
              </w:rPr>
              <w:t>1901</w:t>
            </w:r>
            <w:r>
              <w:rPr>
                <w:rStyle w:val="IndexLink"/>
                <w:rtl w:val="true"/>
              </w:rPr>
              <w:t xml:space="preserve">- </w:t>
            </w:r>
            <w:r>
              <w:rPr>
                <w:rStyle w:val="IndexLink"/>
                <w:rtl w:val="true"/>
              </w:rPr>
              <w:t>مجموعة الإجازات الکبیرة</w:t>
            </w:r>
            <w:r>
              <w:rPr>
                <w:rStyle w:val="IndexLink"/>
                <w:rtl w:val="true"/>
              </w:rPr>
              <w:tab/>
            </w:r>
            <w:r>
              <w:rPr>
                <w:rStyle w:val="IndexLink"/>
              </w:rPr>
              <w:t>108</w:t>
            </w:r>
          </w:hyperlink>
        </w:p>
        <w:p>
          <w:pPr>
            <w:pStyle w:val="Contents3"/>
            <w:tabs>
              <w:tab w:val="clear" w:pos="8459"/>
              <w:tab w:val="right" w:pos="9026" w:leader="dot"/>
            </w:tabs>
            <w:rPr/>
          </w:pPr>
          <w:hyperlink w:anchor="__RefHeading___Toc9334400_73709187">
            <w:r>
              <w:rPr>
                <w:webHidden/>
                <w:rStyle w:val="IndexLink"/>
              </w:rPr>
              <w:t>1902</w:t>
            </w:r>
            <w:r>
              <w:rPr>
                <w:rStyle w:val="IndexLink"/>
                <w:rtl w:val="true"/>
              </w:rPr>
              <w:t xml:space="preserve">- </w:t>
            </w:r>
            <w:r>
              <w:rPr>
                <w:rStyle w:val="IndexLink"/>
                <w:rtl w:val="true"/>
              </w:rPr>
              <w:t>مجموعة الإجازات‏</w:t>
            </w:r>
            <w:r>
              <w:rPr>
                <w:rStyle w:val="IndexLink"/>
                <w:rtl w:val="true"/>
              </w:rPr>
              <w:tab/>
            </w:r>
            <w:r>
              <w:rPr>
                <w:rStyle w:val="IndexLink"/>
              </w:rPr>
              <w:t>109</w:t>
            </w:r>
          </w:hyperlink>
        </w:p>
        <w:p>
          <w:pPr>
            <w:pStyle w:val="Contents3"/>
            <w:tabs>
              <w:tab w:val="clear" w:pos="8459"/>
              <w:tab w:val="right" w:pos="9026" w:leader="dot"/>
            </w:tabs>
            <w:rPr/>
          </w:pPr>
          <w:hyperlink w:anchor="__RefHeading___Toc9334402_73709187">
            <w:r>
              <w:rPr>
                <w:webHidden/>
                <w:rStyle w:val="IndexLink"/>
              </w:rPr>
              <w:t>1903</w:t>
            </w:r>
            <w:r>
              <w:rPr>
                <w:rStyle w:val="IndexLink"/>
                <w:rtl w:val="true"/>
              </w:rPr>
              <w:t xml:space="preserve">- </w:t>
            </w:r>
            <w:r>
              <w:rPr>
                <w:rStyle w:val="IndexLink"/>
                <w:rtl w:val="true"/>
              </w:rPr>
              <w:t>مجموعة الأحادیث‏</w:t>
            </w:r>
            <w:r>
              <w:rPr>
                <w:rStyle w:val="IndexLink"/>
                <w:rtl w:val="true"/>
              </w:rPr>
              <w:tab/>
            </w:r>
            <w:r>
              <w:rPr>
                <w:rStyle w:val="IndexLink"/>
              </w:rPr>
              <w:t>109</w:t>
            </w:r>
          </w:hyperlink>
        </w:p>
        <w:p>
          <w:pPr>
            <w:pStyle w:val="Contents3"/>
            <w:tabs>
              <w:tab w:val="clear" w:pos="8459"/>
              <w:tab w:val="right" w:pos="9026" w:leader="dot"/>
            </w:tabs>
            <w:rPr/>
          </w:pPr>
          <w:hyperlink w:anchor="__RefHeading___Toc9334404_73709187">
            <w:r>
              <w:rPr>
                <w:webHidden/>
                <w:rStyle w:val="IndexLink"/>
              </w:rPr>
              <w:t>1904</w:t>
            </w:r>
            <w:r>
              <w:rPr>
                <w:rStyle w:val="IndexLink"/>
                <w:rtl w:val="true"/>
              </w:rPr>
              <w:t xml:space="preserve">- </w:t>
            </w:r>
            <w:r>
              <w:rPr>
                <w:rStyle w:val="IndexLink"/>
                <w:rtl w:val="true"/>
              </w:rPr>
              <w:t>مجموعة الأحادیث‏</w:t>
            </w:r>
            <w:r>
              <w:rPr>
                <w:rStyle w:val="IndexLink"/>
                <w:rtl w:val="true"/>
              </w:rPr>
              <w:tab/>
            </w:r>
            <w:r>
              <w:rPr>
                <w:rStyle w:val="IndexLink"/>
              </w:rPr>
              <w:t>109</w:t>
            </w:r>
          </w:hyperlink>
        </w:p>
        <w:p>
          <w:pPr>
            <w:pStyle w:val="Contents3"/>
            <w:tabs>
              <w:tab w:val="clear" w:pos="8459"/>
              <w:tab w:val="right" w:pos="9026" w:leader="dot"/>
            </w:tabs>
            <w:rPr/>
          </w:pPr>
          <w:hyperlink w:anchor="__RefHeading___Toc9334406_73709187">
            <w:r>
              <w:rPr>
                <w:webHidden/>
                <w:rStyle w:val="IndexLink"/>
              </w:rPr>
              <w:t>1905</w:t>
            </w:r>
            <w:r>
              <w:rPr>
                <w:rStyle w:val="IndexLink"/>
                <w:rtl w:val="true"/>
              </w:rPr>
              <w:t xml:space="preserve">- </w:t>
            </w:r>
            <w:r>
              <w:rPr>
                <w:rStyle w:val="IndexLink"/>
                <w:rtl w:val="true"/>
              </w:rPr>
              <w:t>مجموعة الأحادیث الأخلاقیة و المواعظ</w:t>
            </w:r>
            <w:r>
              <w:rPr>
                <w:rStyle w:val="IndexLink"/>
                <w:rtl w:val="true"/>
              </w:rPr>
              <w:tab/>
            </w:r>
            <w:r>
              <w:rPr>
                <w:rStyle w:val="IndexLink"/>
              </w:rPr>
              <w:t>109</w:t>
            </w:r>
          </w:hyperlink>
        </w:p>
        <w:p>
          <w:pPr>
            <w:pStyle w:val="Contents3"/>
            <w:tabs>
              <w:tab w:val="clear" w:pos="8459"/>
              <w:tab w:val="right" w:pos="9026" w:leader="dot"/>
            </w:tabs>
            <w:rPr/>
          </w:pPr>
          <w:hyperlink w:anchor="__RefHeading___Toc9334408_73709187">
            <w:r>
              <w:rPr>
                <w:webHidden/>
                <w:rStyle w:val="IndexLink"/>
              </w:rPr>
              <w:t>1906</w:t>
            </w:r>
            <w:r>
              <w:rPr>
                <w:rStyle w:val="IndexLink"/>
                <w:rtl w:val="true"/>
              </w:rPr>
              <w:t xml:space="preserve">- </w:t>
            </w:r>
            <w:r>
              <w:rPr>
                <w:rStyle w:val="IndexLink"/>
                <w:rtl w:val="true"/>
              </w:rPr>
              <w:t>مجموعة الشیخ أحمد بن الشیخ علی بن کتان النجفی‏</w:t>
            </w:r>
            <w:r>
              <w:rPr>
                <w:rStyle w:val="IndexLink"/>
                <w:rtl w:val="true"/>
              </w:rPr>
              <w:tab/>
            </w:r>
            <w:r>
              <w:rPr>
                <w:rStyle w:val="IndexLink"/>
              </w:rPr>
              <w:t>110</w:t>
            </w:r>
          </w:hyperlink>
        </w:p>
        <w:p>
          <w:pPr>
            <w:pStyle w:val="Contents3"/>
            <w:tabs>
              <w:tab w:val="clear" w:pos="8459"/>
              <w:tab w:val="right" w:pos="9026" w:leader="dot"/>
            </w:tabs>
            <w:rPr/>
          </w:pPr>
          <w:hyperlink w:anchor="__RefHeading___Toc9334410_73709187">
            <w:r>
              <w:rPr>
                <w:webHidden/>
                <w:rStyle w:val="IndexLink"/>
              </w:rPr>
              <w:t>1907</w:t>
            </w:r>
            <w:r>
              <w:rPr>
                <w:rStyle w:val="IndexLink"/>
                <w:rtl w:val="true"/>
              </w:rPr>
              <w:t xml:space="preserve">- </w:t>
            </w:r>
            <w:r>
              <w:rPr>
                <w:rStyle w:val="IndexLink"/>
                <w:rtl w:val="true"/>
              </w:rPr>
              <w:t>مجموعة الاخبار</w:t>
            </w:r>
            <w:r>
              <w:rPr>
                <w:rStyle w:val="IndexLink"/>
                <w:rtl w:val="true"/>
              </w:rPr>
              <w:tab/>
            </w:r>
            <w:r>
              <w:rPr>
                <w:rStyle w:val="IndexLink"/>
              </w:rPr>
              <w:t>110</w:t>
            </w:r>
          </w:hyperlink>
        </w:p>
        <w:p>
          <w:pPr>
            <w:pStyle w:val="Contents3"/>
            <w:tabs>
              <w:tab w:val="clear" w:pos="8459"/>
              <w:tab w:val="right" w:pos="9026" w:leader="dot"/>
            </w:tabs>
            <w:rPr/>
          </w:pPr>
          <w:hyperlink w:anchor="__RefHeading___Toc9334412_73709187">
            <w:r>
              <w:rPr>
                <w:webHidden/>
                <w:rStyle w:val="IndexLink"/>
              </w:rPr>
              <w:t>1908</w:t>
            </w:r>
            <w:r>
              <w:rPr>
                <w:rStyle w:val="IndexLink"/>
                <w:rtl w:val="true"/>
              </w:rPr>
              <w:t xml:space="preserve">- </w:t>
            </w:r>
            <w:r>
              <w:rPr>
                <w:rStyle w:val="IndexLink"/>
                <w:rtl w:val="true"/>
              </w:rPr>
              <w:t>مجموعة فی الاخبار المتفرقة</w:t>
            </w:r>
            <w:r>
              <w:rPr>
                <w:rStyle w:val="IndexLink"/>
                <w:rtl w:val="true"/>
              </w:rPr>
              <w:tab/>
            </w:r>
            <w:r>
              <w:rPr>
                <w:rStyle w:val="IndexLink"/>
              </w:rPr>
              <w:t>110</w:t>
            </w:r>
          </w:hyperlink>
        </w:p>
        <w:p>
          <w:pPr>
            <w:pStyle w:val="Contents3"/>
            <w:tabs>
              <w:tab w:val="clear" w:pos="8459"/>
              <w:tab w:val="right" w:pos="9026" w:leader="dot"/>
            </w:tabs>
            <w:rPr/>
          </w:pPr>
          <w:hyperlink w:anchor="__RefHeading___Toc9334414_73709187">
            <w:r>
              <w:rPr>
                <w:webHidden/>
                <w:rStyle w:val="IndexLink"/>
              </w:rPr>
              <w:t>1909</w:t>
            </w:r>
            <w:r>
              <w:rPr>
                <w:rStyle w:val="IndexLink"/>
                <w:rtl w:val="true"/>
              </w:rPr>
              <w:t xml:space="preserve">- </w:t>
            </w:r>
            <w:r>
              <w:rPr>
                <w:rStyle w:val="IndexLink"/>
                <w:rtl w:val="true"/>
              </w:rPr>
              <w:t>مجموعة فی الاخبار</w:t>
            </w:r>
            <w:r>
              <w:rPr>
                <w:rStyle w:val="IndexLink"/>
                <w:rtl w:val="true"/>
              </w:rPr>
              <w:tab/>
            </w:r>
            <w:r>
              <w:rPr>
                <w:rStyle w:val="IndexLink"/>
              </w:rPr>
              <w:t>110</w:t>
            </w:r>
          </w:hyperlink>
        </w:p>
        <w:p>
          <w:pPr>
            <w:pStyle w:val="Contents3"/>
            <w:tabs>
              <w:tab w:val="clear" w:pos="8459"/>
              <w:tab w:val="right" w:pos="9026" w:leader="dot"/>
            </w:tabs>
            <w:rPr/>
          </w:pPr>
          <w:hyperlink w:anchor="__RefHeading___Toc9334416_73709187">
            <w:r>
              <w:rPr>
                <w:webHidden/>
                <w:rStyle w:val="IndexLink"/>
              </w:rPr>
              <w:t>1910</w:t>
            </w:r>
            <w:r>
              <w:rPr>
                <w:rStyle w:val="IndexLink"/>
                <w:rtl w:val="true"/>
              </w:rPr>
              <w:t xml:space="preserve">- </w:t>
            </w:r>
            <w:r>
              <w:rPr>
                <w:rStyle w:val="IndexLink"/>
                <w:rtl w:val="true"/>
              </w:rPr>
              <w:t>مجموعة فی الاخبار</w:t>
            </w:r>
            <w:r>
              <w:rPr>
                <w:rStyle w:val="IndexLink"/>
                <w:rtl w:val="true"/>
              </w:rPr>
              <w:tab/>
            </w:r>
            <w:r>
              <w:rPr>
                <w:rStyle w:val="IndexLink"/>
              </w:rPr>
              <w:t>110</w:t>
            </w:r>
          </w:hyperlink>
        </w:p>
        <w:p>
          <w:pPr>
            <w:pStyle w:val="Contents3"/>
            <w:tabs>
              <w:tab w:val="clear" w:pos="8459"/>
              <w:tab w:val="right" w:pos="9026" w:leader="dot"/>
            </w:tabs>
            <w:rPr/>
          </w:pPr>
          <w:hyperlink w:anchor="__RefHeading___Toc9334418_73709187">
            <w:r>
              <w:rPr>
                <w:webHidden/>
                <w:rStyle w:val="IndexLink"/>
              </w:rPr>
              <w:t>1911</w:t>
            </w:r>
            <w:r>
              <w:rPr>
                <w:rStyle w:val="IndexLink"/>
                <w:rtl w:val="true"/>
              </w:rPr>
              <w:t xml:space="preserve">- </w:t>
            </w:r>
            <w:r>
              <w:rPr>
                <w:rStyle w:val="IndexLink"/>
                <w:rtl w:val="true"/>
              </w:rPr>
              <w:t>مجموعة الاخبار</w:t>
            </w:r>
            <w:r>
              <w:rPr>
                <w:rStyle w:val="IndexLink"/>
                <w:rtl w:val="true"/>
              </w:rPr>
              <w:tab/>
            </w:r>
            <w:r>
              <w:rPr>
                <w:rStyle w:val="IndexLink"/>
              </w:rPr>
              <w:t>110</w:t>
            </w:r>
          </w:hyperlink>
        </w:p>
        <w:p>
          <w:pPr>
            <w:pStyle w:val="Contents3"/>
            <w:tabs>
              <w:tab w:val="clear" w:pos="8459"/>
              <w:tab w:val="right" w:pos="9026" w:leader="dot"/>
            </w:tabs>
            <w:rPr/>
          </w:pPr>
          <w:hyperlink w:anchor="__RefHeading___Toc9334420_73709187">
            <w:r>
              <w:rPr>
                <w:webHidden/>
                <w:rStyle w:val="IndexLink"/>
              </w:rPr>
              <w:t>1912</w:t>
            </w:r>
            <w:r>
              <w:rPr>
                <w:rStyle w:val="IndexLink"/>
                <w:rtl w:val="true"/>
              </w:rPr>
              <w:t xml:space="preserve">- </w:t>
            </w:r>
            <w:r>
              <w:rPr>
                <w:rStyle w:val="IndexLink"/>
                <w:rtl w:val="true"/>
              </w:rPr>
              <w:t>مجموعة الاخبار</w:t>
            </w:r>
            <w:r>
              <w:rPr>
                <w:rStyle w:val="IndexLink"/>
                <w:rtl w:val="true"/>
              </w:rPr>
              <w:tab/>
            </w:r>
            <w:r>
              <w:rPr>
                <w:rStyle w:val="IndexLink"/>
              </w:rPr>
              <w:t>110</w:t>
            </w:r>
          </w:hyperlink>
        </w:p>
        <w:p>
          <w:pPr>
            <w:pStyle w:val="Contents3"/>
            <w:tabs>
              <w:tab w:val="clear" w:pos="8459"/>
              <w:tab w:val="right" w:pos="9026" w:leader="dot"/>
            </w:tabs>
            <w:rPr/>
          </w:pPr>
          <w:hyperlink w:anchor="__RefHeading___Toc9334422_73709187">
            <w:r>
              <w:rPr>
                <w:webHidden/>
                <w:rStyle w:val="IndexLink"/>
              </w:rPr>
              <w:t>1913</w:t>
            </w:r>
            <w:r>
              <w:rPr>
                <w:rStyle w:val="IndexLink"/>
                <w:rtl w:val="true"/>
              </w:rPr>
              <w:t xml:space="preserve">- </w:t>
            </w:r>
            <w:r>
              <w:rPr>
                <w:rStyle w:val="IndexLink"/>
                <w:rtl w:val="true"/>
              </w:rPr>
              <w:t>مجموعة فی الأدب‏</w:t>
            </w:r>
            <w:r>
              <w:rPr>
                <w:rStyle w:val="IndexLink"/>
                <w:rtl w:val="true"/>
              </w:rPr>
              <w:tab/>
            </w:r>
            <w:r>
              <w:rPr>
                <w:rStyle w:val="IndexLink"/>
              </w:rPr>
              <w:t>111</w:t>
            </w:r>
          </w:hyperlink>
        </w:p>
        <w:p>
          <w:pPr>
            <w:pStyle w:val="Contents3"/>
            <w:tabs>
              <w:tab w:val="clear" w:pos="8459"/>
              <w:tab w:val="right" w:pos="9026" w:leader="dot"/>
            </w:tabs>
            <w:rPr/>
          </w:pPr>
          <w:hyperlink w:anchor="__RefHeading___Toc9334424_73709187">
            <w:r>
              <w:rPr>
                <w:webHidden/>
                <w:rStyle w:val="IndexLink"/>
              </w:rPr>
              <w:t>1914</w:t>
            </w:r>
            <w:r>
              <w:rPr>
                <w:rStyle w:val="IndexLink"/>
                <w:rtl w:val="true"/>
              </w:rPr>
              <w:t xml:space="preserve">- </w:t>
            </w:r>
            <w:r>
              <w:rPr>
                <w:rStyle w:val="IndexLink"/>
                <w:rtl w:val="true"/>
              </w:rPr>
              <w:t>مجموعة فی الأدب‏</w:t>
            </w:r>
            <w:r>
              <w:rPr>
                <w:rStyle w:val="IndexLink"/>
                <w:rtl w:val="true"/>
              </w:rPr>
              <w:tab/>
            </w:r>
            <w:r>
              <w:rPr>
                <w:rStyle w:val="IndexLink"/>
              </w:rPr>
              <w:t>111</w:t>
            </w:r>
          </w:hyperlink>
        </w:p>
        <w:p>
          <w:pPr>
            <w:pStyle w:val="Contents3"/>
            <w:tabs>
              <w:tab w:val="clear" w:pos="8459"/>
              <w:tab w:val="right" w:pos="9026" w:leader="dot"/>
            </w:tabs>
            <w:rPr/>
          </w:pPr>
          <w:hyperlink w:anchor="__RefHeading___Toc9334426_73709187">
            <w:r>
              <w:rPr>
                <w:webHidden/>
                <w:rStyle w:val="IndexLink"/>
                <w:rtl w:val="true"/>
              </w:rPr>
              <w:t>مجموعة فی الأدب‏</w:t>
            </w:r>
            <w:r>
              <w:rPr>
                <w:rStyle w:val="IndexLink"/>
                <w:rtl w:val="true"/>
              </w:rPr>
              <w:tab/>
            </w:r>
            <w:r>
              <w:rPr>
                <w:rStyle w:val="IndexLink"/>
              </w:rPr>
              <w:t>111</w:t>
            </w:r>
          </w:hyperlink>
        </w:p>
        <w:p>
          <w:pPr>
            <w:pStyle w:val="Contents3"/>
            <w:tabs>
              <w:tab w:val="clear" w:pos="8459"/>
              <w:tab w:val="right" w:pos="9026" w:leader="dot"/>
            </w:tabs>
            <w:rPr/>
          </w:pPr>
          <w:hyperlink w:anchor="__RefHeading___Toc9334428_73709187">
            <w:r>
              <w:rPr>
                <w:webHidden/>
                <w:rStyle w:val="IndexLink"/>
              </w:rPr>
              <w:t>1915</w:t>
            </w:r>
            <w:r>
              <w:rPr>
                <w:rStyle w:val="IndexLink"/>
                <w:rtl w:val="true"/>
              </w:rPr>
              <w:t xml:space="preserve">- </w:t>
            </w:r>
            <w:r>
              <w:rPr>
                <w:rStyle w:val="IndexLink"/>
                <w:rtl w:val="true"/>
              </w:rPr>
              <w:t>مجموعة الأدعیة و الأحراز</w:t>
            </w:r>
            <w:r>
              <w:rPr>
                <w:rStyle w:val="IndexLink"/>
                <w:rtl w:val="true"/>
              </w:rPr>
              <w:tab/>
            </w:r>
            <w:r>
              <w:rPr>
                <w:rStyle w:val="IndexLink"/>
              </w:rPr>
              <w:t>111</w:t>
            </w:r>
          </w:hyperlink>
        </w:p>
        <w:p>
          <w:pPr>
            <w:pStyle w:val="Contents3"/>
            <w:tabs>
              <w:tab w:val="clear" w:pos="8459"/>
              <w:tab w:val="right" w:pos="9026" w:leader="dot"/>
            </w:tabs>
            <w:rPr/>
          </w:pPr>
          <w:hyperlink w:anchor="__RefHeading___Toc9334430_73709187">
            <w:r>
              <w:rPr>
                <w:webHidden/>
                <w:rStyle w:val="IndexLink"/>
              </w:rPr>
              <w:t>1916</w:t>
            </w:r>
            <w:r>
              <w:rPr>
                <w:rStyle w:val="IndexLink"/>
                <w:rtl w:val="true"/>
              </w:rPr>
              <w:t xml:space="preserve">- </w:t>
            </w:r>
            <w:r>
              <w:rPr>
                <w:rStyle w:val="IndexLink"/>
                <w:rtl w:val="true"/>
              </w:rPr>
              <w:t>مجموعة الأدعیة و الاخبار</w:t>
            </w:r>
            <w:r>
              <w:rPr>
                <w:rStyle w:val="IndexLink"/>
                <w:rtl w:val="true"/>
              </w:rPr>
              <w:tab/>
            </w:r>
            <w:r>
              <w:rPr>
                <w:rStyle w:val="IndexLink"/>
              </w:rPr>
              <w:t>111</w:t>
            </w:r>
          </w:hyperlink>
        </w:p>
        <w:p>
          <w:pPr>
            <w:pStyle w:val="Contents3"/>
            <w:tabs>
              <w:tab w:val="clear" w:pos="8459"/>
              <w:tab w:val="right" w:pos="9026" w:leader="dot"/>
            </w:tabs>
            <w:rPr/>
          </w:pPr>
          <w:hyperlink w:anchor="__RefHeading___Toc9334432_73709187">
            <w:r>
              <w:rPr>
                <w:webHidden/>
                <w:rStyle w:val="IndexLink"/>
              </w:rPr>
              <w:t>1917</w:t>
            </w:r>
            <w:r>
              <w:rPr>
                <w:rStyle w:val="IndexLink"/>
                <w:rtl w:val="true"/>
              </w:rPr>
              <w:t xml:space="preserve">- </w:t>
            </w:r>
            <w:r>
              <w:rPr>
                <w:rStyle w:val="IndexLink"/>
                <w:rtl w:val="true"/>
              </w:rPr>
              <w:t>مجموعة الأدعیة و الأدویة المجربة و مجالس منبریة</w:t>
            </w:r>
            <w:r>
              <w:rPr>
                <w:rStyle w:val="IndexLink"/>
                <w:rtl w:val="true"/>
              </w:rPr>
              <w:tab/>
            </w:r>
            <w:r>
              <w:rPr>
                <w:rStyle w:val="IndexLink"/>
              </w:rPr>
              <w:t>111</w:t>
            </w:r>
          </w:hyperlink>
        </w:p>
        <w:p>
          <w:pPr>
            <w:pStyle w:val="Contents3"/>
            <w:tabs>
              <w:tab w:val="clear" w:pos="8459"/>
              <w:tab w:val="right" w:pos="9026" w:leader="dot"/>
            </w:tabs>
            <w:rPr/>
          </w:pPr>
          <w:hyperlink w:anchor="__RefHeading___Toc9334434_73709187">
            <w:r>
              <w:rPr>
                <w:webHidden/>
                <w:rStyle w:val="IndexLink"/>
              </w:rPr>
              <w:t>1918</w:t>
            </w:r>
            <w:r>
              <w:rPr>
                <w:rStyle w:val="IndexLink"/>
                <w:rtl w:val="true"/>
              </w:rPr>
              <w:t xml:space="preserve">- </w:t>
            </w:r>
            <w:r>
              <w:rPr>
                <w:rStyle w:val="IndexLink"/>
                <w:rtl w:val="true"/>
              </w:rPr>
              <w:t>مجموعة الأدعیة و الأذکار</w:t>
            </w:r>
            <w:r>
              <w:rPr>
                <w:rStyle w:val="IndexLink"/>
                <w:rtl w:val="true"/>
              </w:rPr>
              <w:tab/>
            </w:r>
            <w:r>
              <w:rPr>
                <w:rStyle w:val="IndexLink"/>
              </w:rPr>
              <w:t>111</w:t>
            </w:r>
          </w:hyperlink>
        </w:p>
        <w:p>
          <w:pPr>
            <w:pStyle w:val="Contents3"/>
            <w:tabs>
              <w:tab w:val="clear" w:pos="8459"/>
              <w:tab w:val="right" w:pos="9026" w:leader="dot"/>
            </w:tabs>
            <w:rPr/>
          </w:pPr>
          <w:hyperlink w:anchor="__RefHeading___Toc9334436_73709187">
            <w:r>
              <w:rPr>
                <w:webHidden/>
                <w:rStyle w:val="IndexLink"/>
              </w:rPr>
              <w:t>1919</w:t>
            </w:r>
            <w:r>
              <w:rPr>
                <w:rStyle w:val="IndexLink"/>
                <w:rtl w:val="true"/>
              </w:rPr>
              <w:t xml:space="preserve">- </w:t>
            </w:r>
            <w:r>
              <w:rPr>
                <w:rStyle w:val="IndexLink"/>
                <w:rtl w:val="true"/>
              </w:rPr>
              <w:t>مجموعة الأدعیة و الأذکار</w:t>
            </w:r>
            <w:r>
              <w:rPr>
                <w:rStyle w:val="IndexLink"/>
                <w:rtl w:val="true"/>
              </w:rPr>
              <w:tab/>
            </w:r>
            <w:r>
              <w:rPr>
                <w:rStyle w:val="IndexLink"/>
              </w:rPr>
              <w:t>111</w:t>
            </w:r>
          </w:hyperlink>
        </w:p>
        <w:p>
          <w:pPr>
            <w:pStyle w:val="Contents3"/>
            <w:tabs>
              <w:tab w:val="clear" w:pos="8459"/>
              <w:tab w:val="right" w:pos="9026" w:leader="dot"/>
            </w:tabs>
            <w:rPr/>
          </w:pPr>
          <w:hyperlink w:anchor="__RefHeading___Toc9334438_73709187">
            <w:r>
              <w:rPr>
                <w:webHidden/>
                <w:rStyle w:val="IndexLink"/>
              </w:rPr>
              <w:t>1920</w:t>
            </w:r>
            <w:r>
              <w:rPr>
                <w:rStyle w:val="IndexLink"/>
                <w:rtl w:val="true"/>
              </w:rPr>
              <w:t xml:space="preserve">- </w:t>
            </w:r>
            <w:r>
              <w:rPr>
                <w:rStyle w:val="IndexLink"/>
                <w:rtl w:val="true"/>
              </w:rPr>
              <w:t>مجموعة الأدعیة و الأذکار</w:t>
            </w:r>
            <w:r>
              <w:rPr>
                <w:rStyle w:val="IndexLink"/>
                <w:rtl w:val="true"/>
              </w:rPr>
              <w:tab/>
            </w:r>
            <w:r>
              <w:rPr>
                <w:rStyle w:val="IndexLink"/>
              </w:rPr>
              <w:t>112</w:t>
            </w:r>
          </w:hyperlink>
        </w:p>
        <w:p>
          <w:pPr>
            <w:pStyle w:val="Contents3"/>
            <w:tabs>
              <w:tab w:val="clear" w:pos="8459"/>
              <w:tab w:val="right" w:pos="9026" w:leader="dot"/>
            </w:tabs>
            <w:rPr/>
          </w:pPr>
          <w:hyperlink w:anchor="__RefHeading___Toc9334440_73709187">
            <w:r>
              <w:rPr>
                <w:webHidden/>
                <w:rStyle w:val="IndexLink"/>
              </w:rPr>
              <w:t>1921</w:t>
            </w:r>
            <w:r>
              <w:rPr>
                <w:rStyle w:val="IndexLink"/>
                <w:rtl w:val="true"/>
              </w:rPr>
              <w:t xml:space="preserve">- </w:t>
            </w:r>
            <w:r>
              <w:rPr>
                <w:rStyle w:val="IndexLink"/>
                <w:rtl w:val="true"/>
              </w:rPr>
              <w:t>مجموعة الأدعیة و الأذکار</w:t>
            </w:r>
            <w:r>
              <w:rPr>
                <w:rStyle w:val="IndexLink"/>
                <w:rtl w:val="true"/>
              </w:rPr>
              <w:tab/>
            </w:r>
            <w:r>
              <w:rPr>
                <w:rStyle w:val="IndexLink"/>
              </w:rPr>
              <w:t>112</w:t>
            </w:r>
          </w:hyperlink>
        </w:p>
        <w:p>
          <w:pPr>
            <w:pStyle w:val="Contents3"/>
            <w:tabs>
              <w:tab w:val="clear" w:pos="8459"/>
              <w:tab w:val="right" w:pos="9026" w:leader="dot"/>
            </w:tabs>
            <w:rPr/>
          </w:pPr>
          <w:hyperlink w:anchor="__RefHeading___Toc9334442_73709187">
            <w:r>
              <w:rPr>
                <w:webHidden/>
                <w:rStyle w:val="IndexLink"/>
              </w:rPr>
              <w:t>1922</w:t>
            </w:r>
            <w:r>
              <w:rPr>
                <w:rStyle w:val="IndexLink"/>
                <w:rtl w:val="true"/>
              </w:rPr>
              <w:t xml:space="preserve">- </w:t>
            </w:r>
            <w:r>
              <w:rPr>
                <w:rStyle w:val="IndexLink"/>
                <w:rtl w:val="true"/>
              </w:rPr>
              <w:t>مجموعة الأدعیة و الأوراد و بعض الختوم‏</w:t>
            </w:r>
            <w:r>
              <w:rPr>
                <w:rStyle w:val="IndexLink"/>
                <w:rtl w:val="true"/>
              </w:rPr>
              <w:tab/>
            </w:r>
            <w:r>
              <w:rPr>
                <w:rStyle w:val="IndexLink"/>
              </w:rPr>
              <w:t>112</w:t>
            </w:r>
          </w:hyperlink>
        </w:p>
        <w:p>
          <w:pPr>
            <w:pStyle w:val="Contents3"/>
            <w:tabs>
              <w:tab w:val="clear" w:pos="8459"/>
              <w:tab w:val="right" w:pos="9026" w:leader="dot"/>
            </w:tabs>
            <w:rPr/>
          </w:pPr>
          <w:hyperlink w:anchor="__RefHeading___Toc9334444_73709187">
            <w:r>
              <w:rPr>
                <w:webHidden/>
                <w:rStyle w:val="IndexLink"/>
              </w:rPr>
              <w:t>1923</w:t>
            </w:r>
            <w:r>
              <w:rPr>
                <w:rStyle w:val="IndexLink"/>
                <w:rtl w:val="true"/>
              </w:rPr>
              <w:t xml:space="preserve">- </w:t>
            </w:r>
            <w:r>
              <w:rPr>
                <w:rStyle w:val="IndexLink"/>
                <w:rtl w:val="true"/>
              </w:rPr>
              <w:t>مجموعة الأدعیة و الختوم‏</w:t>
            </w:r>
            <w:r>
              <w:rPr>
                <w:rStyle w:val="IndexLink"/>
                <w:rtl w:val="true"/>
              </w:rPr>
              <w:tab/>
            </w:r>
            <w:r>
              <w:rPr>
                <w:rStyle w:val="IndexLink"/>
              </w:rPr>
              <w:t>112</w:t>
            </w:r>
          </w:hyperlink>
        </w:p>
        <w:p>
          <w:pPr>
            <w:pStyle w:val="Contents3"/>
            <w:tabs>
              <w:tab w:val="clear" w:pos="8459"/>
              <w:tab w:val="right" w:pos="9026" w:leader="dot"/>
            </w:tabs>
            <w:rPr/>
          </w:pPr>
          <w:hyperlink w:anchor="__RefHeading___Toc9334446_73709187">
            <w:r>
              <w:rPr>
                <w:webHidden/>
                <w:rStyle w:val="IndexLink"/>
              </w:rPr>
              <w:t>1924</w:t>
            </w:r>
            <w:r>
              <w:rPr>
                <w:rStyle w:val="IndexLink"/>
                <w:rtl w:val="true"/>
              </w:rPr>
              <w:t xml:space="preserve">- </w:t>
            </w:r>
            <w:r>
              <w:rPr>
                <w:rStyle w:val="IndexLink"/>
                <w:rtl w:val="true"/>
              </w:rPr>
              <w:t>مجموعة الأدعیة و الختوم‏</w:t>
            </w:r>
            <w:r>
              <w:rPr>
                <w:rStyle w:val="IndexLink"/>
                <w:rtl w:val="true"/>
              </w:rPr>
              <w:tab/>
            </w:r>
            <w:r>
              <w:rPr>
                <w:rStyle w:val="IndexLink"/>
              </w:rPr>
              <w:t>112</w:t>
            </w:r>
          </w:hyperlink>
        </w:p>
        <w:p>
          <w:pPr>
            <w:pStyle w:val="Contents3"/>
            <w:tabs>
              <w:tab w:val="clear" w:pos="8459"/>
              <w:tab w:val="right" w:pos="9026" w:leader="dot"/>
            </w:tabs>
            <w:rPr/>
          </w:pPr>
          <w:hyperlink w:anchor="__RefHeading___Toc9334448_73709187">
            <w:r>
              <w:rPr>
                <w:webHidden/>
                <w:rStyle w:val="IndexLink"/>
              </w:rPr>
              <w:t>1925</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112</w:t>
            </w:r>
          </w:hyperlink>
        </w:p>
        <w:p>
          <w:pPr>
            <w:pStyle w:val="Contents3"/>
            <w:tabs>
              <w:tab w:val="clear" w:pos="8459"/>
              <w:tab w:val="right" w:pos="9026" w:leader="dot"/>
            </w:tabs>
            <w:rPr/>
          </w:pPr>
          <w:hyperlink w:anchor="__RefHeading___Toc9334450_73709187">
            <w:r>
              <w:rPr>
                <w:webHidden/>
                <w:rStyle w:val="IndexLink"/>
              </w:rPr>
              <w:t>1926</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112</w:t>
            </w:r>
          </w:hyperlink>
        </w:p>
        <w:p>
          <w:pPr>
            <w:pStyle w:val="Contents3"/>
            <w:tabs>
              <w:tab w:val="clear" w:pos="8459"/>
              <w:tab w:val="right" w:pos="9026" w:leader="dot"/>
            </w:tabs>
            <w:rPr/>
          </w:pPr>
          <w:hyperlink w:anchor="__RefHeading___Toc9334452_73709187">
            <w:r>
              <w:rPr>
                <w:webHidden/>
                <w:rStyle w:val="IndexLink"/>
              </w:rPr>
              <w:t>1927</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112</w:t>
            </w:r>
          </w:hyperlink>
        </w:p>
        <w:p>
          <w:pPr>
            <w:pStyle w:val="Contents3"/>
            <w:tabs>
              <w:tab w:val="clear" w:pos="8459"/>
              <w:tab w:val="right" w:pos="9026" w:leader="dot"/>
            </w:tabs>
            <w:rPr/>
          </w:pPr>
          <w:hyperlink w:anchor="__RefHeading___Toc9334454_73709187">
            <w:r>
              <w:rPr>
                <w:webHidden/>
                <w:rStyle w:val="IndexLink"/>
              </w:rPr>
              <w:t>1928</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112</w:t>
            </w:r>
          </w:hyperlink>
        </w:p>
        <w:p>
          <w:pPr>
            <w:pStyle w:val="Contents3"/>
            <w:tabs>
              <w:tab w:val="clear" w:pos="8459"/>
              <w:tab w:val="right" w:pos="9026" w:leader="dot"/>
            </w:tabs>
            <w:rPr/>
          </w:pPr>
          <w:hyperlink w:anchor="__RefHeading___Toc9334456_73709187">
            <w:r>
              <w:rPr>
                <w:webHidden/>
                <w:rStyle w:val="IndexLink"/>
              </w:rPr>
              <w:t>1929</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113</w:t>
            </w:r>
          </w:hyperlink>
        </w:p>
        <w:p>
          <w:pPr>
            <w:pStyle w:val="Contents3"/>
            <w:tabs>
              <w:tab w:val="clear" w:pos="8459"/>
              <w:tab w:val="right" w:pos="9026" w:leader="dot"/>
            </w:tabs>
            <w:rPr/>
          </w:pPr>
          <w:hyperlink w:anchor="__RefHeading___Toc9334458_73709187">
            <w:r>
              <w:rPr>
                <w:webHidden/>
                <w:rStyle w:val="IndexLink"/>
              </w:rPr>
              <w:t>1930</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113</w:t>
            </w:r>
          </w:hyperlink>
        </w:p>
        <w:p>
          <w:pPr>
            <w:pStyle w:val="Contents3"/>
            <w:tabs>
              <w:tab w:val="clear" w:pos="8459"/>
              <w:tab w:val="right" w:pos="9026" w:leader="dot"/>
            </w:tabs>
            <w:rPr/>
          </w:pPr>
          <w:hyperlink w:anchor="__RefHeading___Toc9334460_73709187">
            <w:r>
              <w:rPr>
                <w:webHidden/>
                <w:rStyle w:val="IndexLink"/>
              </w:rPr>
              <w:t>1931</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113</w:t>
            </w:r>
          </w:hyperlink>
        </w:p>
        <w:p>
          <w:pPr>
            <w:pStyle w:val="Contents3"/>
            <w:tabs>
              <w:tab w:val="clear" w:pos="8459"/>
              <w:tab w:val="right" w:pos="9026" w:leader="dot"/>
            </w:tabs>
            <w:rPr/>
          </w:pPr>
          <w:hyperlink w:anchor="__RefHeading___Toc9334462_73709187">
            <w:r>
              <w:rPr>
                <w:webHidden/>
                <w:rStyle w:val="IndexLink"/>
              </w:rPr>
              <w:t>1932</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113</w:t>
            </w:r>
          </w:hyperlink>
        </w:p>
        <w:p>
          <w:pPr>
            <w:pStyle w:val="Contents3"/>
            <w:tabs>
              <w:tab w:val="clear" w:pos="8459"/>
              <w:tab w:val="right" w:pos="9026" w:leader="dot"/>
            </w:tabs>
            <w:rPr/>
          </w:pPr>
          <w:hyperlink w:anchor="__RefHeading___Toc9334464_73709187">
            <w:r>
              <w:rPr>
                <w:webHidden/>
                <w:rStyle w:val="IndexLink"/>
              </w:rPr>
              <w:t>1933</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113</w:t>
            </w:r>
          </w:hyperlink>
        </w:p>
        <w:p>
          <w:pPr>
            <w:pStyle w:val="Contents3"/>
            <w:tabs>
              <w:tab w:val="clear" w:pos="8459"/>
              <w:tab w:val="right" w:pos="9026" w:leader="dot"/>
            </w:tabs>
            <w:rPr/>
          </w:pPr>
          <w:hyperlink w:anchor="__RefHeading___Toc9334466_73709187">
            <w:r>
              <w:rPr>
                <w:webHidden/>
                <w:rStyle w:val="IndexLink"/>
              </w:rPr>
              <w:t>1934</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113</w:t>
            </w:r>
          </w:hyperlink>
        </w:p>
        <w:p>
          <w:pPr>
            <w:pStyle w:val="Contents3"/>
            <w:tabs>
              <w:tab w:val="clear" w:pos="8459"/>
              <w:tab w:val="right" w:pos="9026" w:leader="dot"/>
            </w:tabs>
            <w:rPr/>
          </w:pPr>
          <w:hyperlink w:anchor="__RefHeading___Toc9334468_73709187">
            <w:r>
              <w:rPr>
                <w:webHidden/>
                <w:rStyle w:val="IndexLink"/>
              </w:rPr>
              <w:t>1935</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113</w:t>
            </w:r>
          </w:hyperlink>
        </w:p>
        <w:p>
          <w:pPr>
            <w:pStyle w:val="Contents3"/>
            <w:tabs>
              <w:tab w:val="clear" w:pos="8459"/>
              <w:tab w:val="right" w:pos="9026" w:leader="dot"/>
            </w:tabs>
            <w:rPr/>
          </w:pPr>
          <w:hyperlink w:anchor="__RefHeading___Toc9334470_73709187">
            <w:r>
              <w:rPr>
                <w:webHidden/>
                <w:rStyle w:val="IndexLink"/>
              </w:rPr>
              <w:t>1936</w:t>
            </w:r>
            <w:r>
              <w:rPr>
                <w:rStyle w:val="IndexLink"/>
                <w:rtl w:val="true"/>
              </w:rPr>
              <w:t xml:space="preserve">- </w:t>
            </w:r>
            <w:r>
              <w:rPr>
                <w:rStyle w:val="IndexLink"/>
                <w:rtl w:val="true"/>
              </w:rPr>
              <w:t>مجموعة الأدعیة</w:t>
            </w:r>
            <w:r>
              <w:rPr>
                <w:rStyle w:val="IndexLink"/>
                <w:rtl w:val="true"/>
              </w:rPr>
              <w:tab/>
            </w:r>
            <w:r>
              <w:rPr>
                <w:rStyle w:val="IndexLink"/>
              </w:rPr>
              <w:t>114</w:t>
            </w:r>
          </w:hyperlink>
        </w:p>
        <w:p>
          <w:pPr>
            <w:pStyle w:val="Contents3"/>
            <w:tabs>
              <w:tab w:val="clear" w:pos="8459"/>
              <w:tab w:val="right" w:pos="9026" w:leader="dot"/>
            </w:tabs>
            <w:rPr/>
          </w:pPr>
          <w:hyperlink w:anchor="__RefHeading___Toc9334472_73709187">
            <w:r>
              <w:rPr>
                <w:webHidden/>
                <w:rStyle w:val="IndexLink"/>
              </w:rPr>
              <w:t>1937</w:t>
            </w:r>
            <w:r>
              <w:rPr>
                <w:rStyle w:val="IndexLink"/>
                <w:rtl w:val="true"/>
              </w:rPr>
              <w:t xml:space="preserve">- </w:t>
            </w:r>
            <w:r>
              <w:rPr>
                <w:rStyle w:val="IndexLink"/>
                <w:rtl w:val="true"/>
              </w:rPr>
              <w:t>مجموعة الأدعیة</w:t>
            </w:r>
            <w:r>
              <w:rPr>
                <w:rStyle w:val="IndexLink"/>
                <w:rtl w:val="true"/>
              </w:rPr>
              <w:tab/>
            </w:r>
            <w:r>
              <w:rPr>
                <w:rStyle w:val="IndexLink"/>
              </w:rPr>
              <w:t>114</w:t>
            </w:r>
          </w:hyperlink>
        </w:p>
        <w:p>
          <w:pPr>
            <w:pStyle w:val="Contents3"/>
            <w:tabs>
              <w:tab w:val="clear" w:pos="8459"/>
              <w:tab w:val="right" w:pos="9026" w:leader="dot"/>
            </w:tabs>
            <w:rPr/>
          </w:pPr>
          <w:hyperlink w:anchor="__RefHeading___Toc9334474_73709187">
            <w:r>
              <w:rPr>
                <w:webHidden/>
                <w:rStyle w:val="IndexLink"/>
              </w:rPr>
              <w:t>1938</w:t>
            </w:r>
            <w:r>
              <w:rPr>
                <w:rStyle w:val="IndexLink"/>
                <w:rtl w:val="true"/>
              </w:rPr>
              <w:t xml:space="preserve">- </w:t>
            </w:r>
            <w:r>
              <w:rPr>
                <w:rStyle w:val="IndexLink"/>
                <w:rtl w:val="true"/>
              </w:rPr>
              <w:t>مجموعة الأدعیة</w:t>
            </w:r>
            <w:r>
              <w:rPr>
                <w:rStyle w:val="IndexLink"/>
                <w:rtl w:val="true"/>
              </w:rPr>
              <w:tab/>
            </w:r>
            <w:r>
              <w:rPr>
                <w:rStyle w:val="IndexLink"/>
              </w:rPr>
              <w:t>114</w:t>
            </w:r>
          </w:hyperlink>
        </w:p>
        <w:p>
          <w:pPr>
            <w:pStyle w:val="Contents3"/>
            <w:tabs>
              <w:tab w:val="clear" w:pos="8459"/>
              <w:tab w:val="right" w:pos="9026" w:leader="dot"/>
            </w:tabs>
            <w:rPr/>
          </w:pPr>
          <w:hyperlink w:anchor="__RefHeading___Toc9334476_73709187">
            <w:r>
              <w:rPr>
                <w:webHidden/>
                <w:rStyle w:val="IndexLink"/>
              </w:rPr>
              <w:t>1939</w:t>
            </w:r>
            <w:r>
              <w:rPr>
                <w:rStyle w:val="IndexLink"/>
                <w:rtl w:val="true"/>
              </w:rPr>
              <w:t xml:space="preserve">- </w:t>
            </w:r>
            <w:r>
              <w:rPr>
                <w:rStyle w:val="IndexLink"/>
                <w:rtl w:val="true"/>
              </w:rPr>
              <w:t>مجموعة الأدعیة</w:t>
            </w:r>
            <w:r>
              <w:rPr>
                <w:rStyle w:val="IndexLink"/>
                <w:rtl w:val="true"/>
              </w:rPr>
              <w:tab/>
            </w:r>
            <w:r>
              <w:rPr>
                <w:rStyle w:val="IndexLink"/>
              </w:rPr>
              <w:t>114</w:t>
            </w:r>
          </w:hyperlink>
        </w:p>
        <w:p>
          <w:pPr>
            <w:pStyle w:val="Contents3"/>
            <w:tabs>
              <w:tab w:val="clear" w:pos="8459"/>
              <w:tab w:val="right" w:pos="9026" w:leader="dot"/>
            </w:tabs>
            <w:rPr/>
          </w:pPr>
          <w:hyperlink w:anchor="__RefHeading___Toc9334478_73709187">
            <w:r>
              <w:rPr>
                <w:webHidden/>
                <w:rStyle w:val="IndexLink"/>
              </w:rPr>
              <w:t>1940</w:t>
            </w:r>
            <w:r>
              <w:rPr>
                <w:rStyle w:val="IndexLink"/>
                <w:rtl w:val="true"/>
              </w:rPr>
              <w:t xml:space="preserve">- </w:t>
            </w:r>
            <w:r>
              <w:rPr>
                <w:rStyle w:val="IndexLink"/>
                <w:rtl w:val="true"/>
              </w:rPr>
              <w:t>مجموعة الأدعیة</w:t>
            </w:r>
            <w:r>
              <w:rPr>
                <w:rStyle w:val="IndexLink"/>
                <w:rtl w:val="true"/>
              </w:rPr>
              <w:tab/>
            </w:r>
            <w:r>
              <w:rPr>
                <w:rStyle w:val="IndexLink"/>
              </w:rPr>
              <w:t>114</w:t>
            </w:r>
          </w:hyperlink>
        </w:p>
        <w:p>
          <w:pPr>
            <w:pStyle w:val="Contents3"/>
            <w:tabs>
              <w:tab w:val="clear" w:pos="8459"/>
              <w:tab w:val="right" w:pos="9026" w:leader="dot"/>
            </w:tabs>
            <w:rPr/>
          </w:pPr>
          <w:hyperlink w:anchor="__RefHeading___Toc9334480_73709187">
            <w:r>
              <w:rPr>
                <w:webHidden/>
                <w:rStyle w:val="IndexLink"/>
              </w:rPr>
              <w:t>1941</w:t>
            </w:r>
            <w:r>
              <w:rPr>
                <w:rStyle w:val="IndexLink"/>
                <w:rtl w:val="true"/>
              </w:rPr>
              <w:t xml:space="preserve">- </w:t>
            </w:r>
            <w:r>
              <w:rPr>
                <w:rStyle w:val="IndexLink"/>
                <w:rtl w:val="true"/>
              </w:rPr>
              <w:t>مجموعة الأدعیة</w:t>
            </w:r>
            <w:r>
              <w:rPr>
                <w:rStyle w:val="IndexLink"/>
                <w:rtl w:val="true"/>
              </w:rPr>
              <w:tab/>
            </w:r>
            <w:r>
              <w:rPr>
                <w:rStyle w:val="IndexLink"/>
              </w:rPr>
              <w:t>114</w:t>
            </w:r>
          </w:hyperlink>
        </w:p>
        <w:p>
          <w:pPr>
            <w:pStyle w:val="Contents3"/>
            <w:tabs>
              <w:tab w:val="clear" w:pos="8459"/>
              <w:tab w:val="right" w:pos="9026" w:leader="dot"/>
            </w:tabs>
            <w:rPr/>
          </w:pPr>
          <w:hyperlink w:anchor="__RefHeading___Toc9334482_73709187">
            <w:r>
              <w:rPr>
                <w:webHidden/>
                <w:rStyle w:val="IndexLink"/>
              </w:rPr>
              <w:t>1942</w:t>
            </w:r>
            <w:r>
              <w:rPr>
                <w:rStyle w:val="IndexLink"/>
                <w:rtl w:val="true"/>
              </w:rPr>
              <w:t xml:space="preserve">- </w:t>
            </w:r>
            <w:r>
              <w:rPr>
                <w:rStyle w:val="IndexLink"/>
                <w:rtl w:val="true"/>
              </w:rPr>
              <w:t>مجموعة الأدعیة</w:t>
            </w:r>
            <w:r>
              <w:rPr>
                <w:rStyle w:val="IndexLink"/>
                <w:rtl w:val="true"/>
              </w:rPr>
              <w:tab/>
            </w:r>
            <w:r>
              <w:rPr>
                <w:rStyle w:val="IndexLink"/>
              </w:rPr>
              <w:t>114</w:t>
            </w:r>
          </w:hyperlink>
        </w:p>
        <w:p>
          <w:pPr>
            <w:pStyle w:val="Contents3"/>
            <w:tabs>
              <w:tab w:val="clear" w:pos="8459"/>
              <w:tab w:val="right" w:pos="9026" w:leader="dot"/>
            </w:tabs>
            <w:rPr/>
          </w:pPr>
          <w:hyperlink w:anchor="__RefHeading___Toc9334484_73709187">
            <w:r>
              <w:rPr>
                <w:webHidden/>
                <w:rStyle w:val="IndexLink"/>
              </w:rPr>
              <w:t>1943</w:t>
            </w:r>
            <w:r>
              <w:rPr>
                <w:rStyle w:val="IndexLink"/>
                <w:rtl w:val="true"/>
              </w:rPr>
              <w:t xml:space="preserve">- </w:t>
            </w:r>
            <w:r>
              <w:rPr>
                <w:rStyle w:val="IndexLink"/>
                <w:rtl w:val="true"/>
              </w:rPr>
              <w:t>مجموعة الأدعیة</w:t>
            </w:r>
            <w:r>
              <w:rPr>
                <w:rStyle w:val="IndexLink"/>
                <w:rtl w:val="true"/>
              </w:rPr>
              <w:tab/>
            </w:r>
            <w:r>
              <w:rPr>
                <w:rStyle w:val="IndexLink"/>
              </w:rPr>
              <w:t>114</w:t>
            </w:r>
          </w:hyperlink>
        </w:p>
        <w:p>
          <w:pPr>
            <w:pStyle w:val="Contents3"/>
            <w:tabs>
              <w:tab w:val="clear" w:pos="8459"/>
              <w:tab w:val="right" w:pos="9026" w:leader="dot"/>
            </w:tabs>
            <w:rPr/>
          </w:pPr>
          <w:hyperlink w:anchor="__RefHeading___Toc9334486_73709187">
            <w:r>
              <w:rPr>
                <w:webHidden/>
                <w:rStyle w:val="IndexLink"/>
              </w:rPr>
              <w:t>1944</w:t>
            </w:r>
            <w:r>
              <w:rPr>
                <w:rStyle w:val="IndexLink"/>
                <w:rtl w:val="true"/>
              </w:rPr>
              <w:t xml:space="preserve">- </w:t>
            </w:r>
            <w:r>
              <w:rPr>
                <w:rStyle w:val="IndexLink"/>
                <w:rtl w:val="true"/>
              </w:rPr>
              <w:t>مجموعة الأدعیة</w:t>
            </w:r>
            <w:r>
              <w:rPr>
                <w:rStyle w:val="IndexLink"/>
                <w:rtl w:val="true"/>
              </w:rPr>
              <w:tab/>
            </w:r>
            <w:r>
              <w:rPr>
                <w:rStyle w:val="IndexLink"/>
              </w:rPr>
              <w:t>114</w:t>
            </w:r>
          </w:hyperlink>
        </w:p>
        <w:p>
          <w:pPr>
            <w:pStyle w:val="Contents3"/>
            <w:tabs>
              <w:tab w:val="clear" w:pos="8459"/>
              <w:tab w:val="right" w:pos="9026" w:leader="dot"/>
            </w:tabs>
            <w:rPr/>
          </w:pPr>
          <w:hyperlink w:anchor="__RefHeading___Toc9334488_73709187">
            <w:r>
              <w:rPr>
                <w:webHidden/>
                <w:rStyle w:val="IndexLink"/>
              </w:rPr>
              <w:t>1945</w:t>
            </w:r>
            <w:r>
              <w:rPr>
                <w:rStyle w:val="IndexLink"/>
                <w:rtl w:val="true"/>
              </w:rPr>
              <w:t xml:space="preserve">- </w:t>
            </w:r>
            <w:r>
              <w:rPr>
                <w:rStyle w:val="IndexLink"/>
                <w:rtl w:val="true"/>
              </w:rPr>
              <w:t>مجموعة الأدعیة</w:t>
            </w:r>
            <w:r>
              <w:rPr>
                <w:rStyle w:val="IndexLink"/>
                <w:rtl w:val="true"/>
              </w:rPr>
              <w:tab/>
            </w:r>
            <w:r>
              <w:rPr>
                <w:rStyle w:val="IndexLink"/>
              </w:rPr>
              <w:t>115</w:t>
            </w:r>
          </w:hyperlink>
        </w:p>
        <w:p>
          <w:pPr>
            <w:pStyle w:val="Contents3"/>
            <w:tabs>
              <w:tab w:val="clear" w:pos="8459"/>
              <w:tab w:val="right" w:pos="9026" w:leader="dot"/>
            </w:tabs>
            <w:rPr/>
          </w:pPr>
          <w:hyperlink w:anchor="__RefHeading___Toc9334490_73709187">
            <w:r>
              <w:rPr>
                <w:webHidden/>
                <w:rStyle w:val="IndexLink"/>
              </w:rPr>
              <w:t>1946</w:t>
            </w:r>
            <w:r>
              <w:rPr>
                <w:rStyle w:val="IndexLink"/>
                <w:rtl w:val="true"/>
              </w:rPr>
              <w:t xml:space="preserve">- </w:t>
            </w:r>
            <w:r>
              <w:rPr>
                <w:rStyle w:val="IndexLink"/>
                <w:rtl w:val="true"/>
              </w:rPr>
              <w:t>مجموعة الأدعیة</w:t>
            </w:r>
            <w:r>
              <w:rPr>
                <w:rStyle w:val="IndexLink"/>
                <w:rtl w:val="true"/>
              </w:rPr>
              <w:tab/>
            </w:r>
            <w:r>
              <w:rPr>
                <w:rStyle w:val="IndexLink"/>
              </w:rPr>
              <w:t>115</w:t>
            </w:r>
          </w:hyperlink>
        </w:p>
        <w:p>
          <w:pPr>
            <w:pStyle w:val="Contents3"/>
            <w:tabs>
              <w:tab w:val="clear" w:pos="8459"/>
              <w:tab w:val="right" w:pos="9026" w:leader="dot"/>
            </w:tabs>
            <w:rPr/>
          </w:pPr>
          <w:hyperlink w:anchor="__RefHeading___Toc9334492_73709187">
            <w:r>
              <w:rPr>
                <w:webHidden/>
                <w:rStyle w:val="IndexLink"/>
              </w:rPr>
              <w:t>1947</w:t>
            </w:r>
            <w:r>
              <w:rPr>
                <w:rStyle w:val="IndexLink"/>
                <w:rtl w:val="true"/>
              </w:rPr>
              <w:t xml:space="preserve">- </w:t>
            </w:r>
            <w:r>
              <w:rPr>
                <w:rStyle w:val="IndexLink"/>
                <w:rtl w:val="true"/>
              </w:rPr>
              <w:t>مجموعة الأدعیة</w:t>
            </w:r>
            <w:r>
              <w:rPr>
                <w:rStyle w:val="IndexLink"/>
                <w:rtl w:val="true"/>
              </w:rPr>
              <w:tab/>
            </w:r>
            <w:r>
              <w:rPr>
                <w:rStyle w:val="IndexLink"/>
              </w:rPr>
              <w:t>115</w:t>
            </w:r>
          </w:hyperlink>
        </w:p>
        <w:p>
          <w:pPr>
            <w:pStyle w:val="Contents3"/>
            <w:tabs>
              <w:tab w:val="clear" w:pos="8459"/>
              <w:tab w:val="right" w:pos="9026" w:leader="dot"/>
            </w:tabs>
            <w:rPr/>
          </w:pPr>
          <w:hyperlink w:anchor="__RefHeading___Toc9334494_73709187">
            <w:r>
              <w:rPr>
                <w:webHidden/>
                <w:rStyle w:val="IndexLink"/>
              </w:rPr>
              <w:t>1948</w:t>
            </w:r>
            <w:r>
              <w:rPr>
                <w:rStyle w:val="IndexLink"/>
                <w:rtl w:val="true"/>
              </w:rPr>
              <w:t xml:space="preserve">- </w:t>
            </w:r>
            <w:r>
              <w:rPr>
                <w:rStyle w:val="IndexLink"/>
                <w:rtl w:val="true"/>
              </w:rPr>
              <w:t>مجموعة الأدعیة</w:t>
            </w:r>
            <w:r>
              <w:rPr>
                <w:rStyle w:val="IndexLink"/>
                <w:rtl w:val="true"/>
              </w:rPr>
              <w:tab/>
            </w:r>
            <w:r>
              <w:rPr>
                <w:rStyle w:val="IndexLink"/>
              </w:rPr>
              <w:t>115</w:t>
            </w:r>
          </w:hyperlink>
        </w:p>
        <w:p>
          <w:pPr>
            <w:pStyle w:val="Contents3"/>
            <w:tabs>
              <w:tab w:val="clear" w:pos="8459"/>
              <w:tab w:val="right" w:pos="9026" w:leader="dot"/>
            </w:tabs>
            <w:rPr/>
          </w:pPr>
          <w:hyperlink w:anchor="__RefHeading___Toc9334496_73709187">
            <w:r>
              <w:rPr>
                <w:webHidden/>
                <w:rStyle w:val="IndexLink"/>
              </w:rPr>
              <w:t>1949</w:t>
            </w:r>
            <w:r>
              <w:rPr>
                <w:rStyle w:val="IndexLink"/>
                <w:rtl w:val="true"/>
              </w:rPr>
              <w:t xml:space="preserve">- </w:t>
            </w:r>
            <w:r>
              <w:rPr>
                <w:rStyle w:val="IndexLink"/>
                <w:rtl w:val="true"/>
              </w:rPr>
              <w:t>مجموعة الأدعیة المشهورة</w:t>
            </w:r>
            <w:r>
              <w:rPr>
                <w:rStyle w:val="IndexLink"/>
                <w:rtl w:val="true"/>
              </w:rPr>
              <w:tab/>
            </w:r>
            <w:r>
              <w:rPr>
                <w:rStyle w:val="IndexLink"/>
              </w:rPr>
              <w:t>115</w:t>
            </w:r>
          </w:hyperlink>
        </w:p>
        <w:p>
          <w:pPr>
            <w:pStyle w:val="Contents3"/>
            <w:tabs>
              <w:tab w:val="clear" w:pos="8459"/>
              <w:tab w:val="right" w:pos="9026" w:leader="dot"/>
            </w:tabs>
            <w:rPr/>
          </w:pPr>
          <w:hyperlink w:anchor="__RefHeading___Toc9334498_73709187">
            <w:r>
              <w:rPr>
                <w:webHidden/>
                <w:rStyle w:val="IndexLink"/>
              </w:rPr>
              <w:t>1950</w:t>
            </w:r>
            <w:r>
              <w:rPr>
                <w:rStyle w:val="IndexLink"/>
                <w:rtl w:val="true"/>
              </w:rPr>
              <w:t xml:space="preserve">- </w:t>
            </w:r>
            <w:r>
              <w:rPr>
                <w:rStyle w:val="IndexLink"/>
                <w:rtl w:val="true"/>
              </w:rPr>
              <w:t>مجموعة الأدعیة و الزیارات‏</w:t>
            </w:r>
            <w:r>
              <w:rPr>
                <w:rStyle w:val="IndexLink"/>
                <w:rtl w:val="true"/>
              </w:rPr>
              <w:tab/>
            </w:r>
            <w:r>
              <w:rPr>
                <w:rStyle w:val="IndexLink"/>
              </w:rPr>
              <w:t>115</w:t>
            </w:r>
          </w:hyperlink>
        </w:p>
        <w:p>
          <w:pPr>
            <w:pStyle w:val="Contents3"/>
            <w:tabs>
              <w:tab w:val="clear" w:pos="8459"/>
              <w:tab w:val="right" w:pos="9026" w:leader="dot"/>
            </w:tabs>
            <w:rPr/>
          </w:pPr>
          <w:hyperlink w:anchor="__RefHeading___Toc9334500_73709187">
            <w:r>
              <w:rPr>
                <w:webHidden/>
                <w:rStyle w:val="IndexLink"/>
              </w:rPr>
              <w:t>1951</w:t>
            </w:r>
            <w:r>
              <w:rPr>
                <w:rStyle w:val="IndexLink"/>
                <w:rtl w:val="true"/>
              </w:rPr>
              <w:t xml:space="preserve">- </w:t>
            </w:r>
            <w:r>
              <w:rPr>
                <w:rStyle w:val="IndexLink"/>
                <w:rtl w:val="true"/>
              </w:rPr>
              <w:t>مجموعة الأدعیة و الأعمال‏</w:t>
            </w:r>
            <w:r>
              <w:rPr>
                <w:rStyle w:val="IndexLink"/>
                <w:rtl w:val="true"/>
              </w:rPr>
              <w:tab/>
            </w:r>
            <w:r>
              <w:rPr>
                <w:rStyle w:val="IndexLink"/>
              </w:rPr>
              <w:t>115</w:t>
            </w:r>
          </w:hyperlink>
        </w:p>
        <w:p>
          <w:pPr>
            <w:pStyle w:val="Contents3"/>
            <w:tabs>
              <w:tab w:val="clear" w:pos="8459"/>
              <w:tab w:val="right" w:pos="9026" w:leader="dot"/>
            </w:tabs>
            <w:rPr/>
          </w:pPr>
          <w:hyperlink w:anchor="__RefHeading___Toc9334502_73709187">
            <w:r>
              <w:rPr>
                <w:webHidden/>
                <w:rStyle w:val="IndexLink"/>
              </w:rPr>
              <w:t>1952</w:t>
            </w:r>
            <w:r>
              <w:rPr>
                <w:rStyle w:val="IndexLink"/>
                <w:rtl w:val="true"/>
              </w:rPr>
              <w:t xml:space="preserve">- </w:t>
            </w:r>
            <w:r>
              <w:rPr>
                <w:rStyle w:val="IndexLink"/>
                <w:rtl w:val="true"/>
              </w:rPr>
              <w:t>مجموعة الأدعیة</w:t>
            </w:r>
            <w:r>
              <w:rPr>
                <w:rStyle w:val="IndexLink"/>
                <w:rtl w:val="true"/>
              </w:rPr>
              <w:tab/>
            </w:r>
            <w:r>
              <w:rPr>
                <w:rStyle w:val="IndexLink"/>
              </w:rPr>
              <w:t>116</w:t>
            </w:r>
          </w:hyperlink>
        </w:p>
        <w:p>
          <w:pPr>
            <w:pStyle w:val="Contents3"/>
            <w:tabs>
              <w:tab w:val="clear" w:pos="8459"/>
              <w:tab w:val="right" w:pos="9026" w:leader="dot"/>
            </w:tabs>
            <w:rPr/>
          </w:pPr>
          <w:hyperlink w:anchor="__RefHeading___Toc9334504_73709187">
            <w:r>
              <w:rPr>
                <w:webHidden/>
                <w:rStyle w:val="IndexLink"/>
              </w:rPr>
              <w:t>1953</w:t>
            </w:r>
            <w:r>
              <w:rPr>
                <w:rStyle w:val="IndexLink"/>
                <w:rtl w:val="true"/>
              </w:rPr>
              <w:t xml:space="preserve">- </w:t>
            </w:r>
            <w:r>
              <w:rPr>
                <w:rStyle w:val="IndexLink"/>
                <w:rtl w:val="true"/>
              </w:rPr>
              <w:t>مجموعة الأدعیة و الأدویة المجربة و المجالس المنبریة و غیرها</w:t>
            </w:r>
            <w:r>
              <w:rPr>
                <w:rStyle w:val="IndexLink"/>
                <w:rtl w:val="true"/>
              </w:rPr>
              <w:tab/>
            </w:r>
            <w:r>
              <w:rPr>
                <w:rStyle w:val="IndexLink"/>
              </w:rPr>
              <w:t>116</w:t>
            </w:r>
          </w:hyperlink>
        </w:p>
        <w:p>
          <w:pPr>
            <w:pStyle w:val="Contents3"/>
            <w:tabs>
              <w:tab w:val="clear" w:pos="8459"/>
              <w:tab w:val="right" w:pos="9026" w:leader="dot"/>
            </w:tabs>
            <w:rPr/>
          </w:pPr>
          <w:hyperlink w:anchor="__RefHeading___Toc9334506_73709187">
            <w:r>
              <w:rPr>
                <w:webHidden/>
                <w:rStyle w:val="IndexLink"/>
              </w:rPr>
              <w:t>1954</w:t>
            </w:r>
            <w:r>
              <w:rPr>
                <w:rStyle w:val="IndexLink"/>
                <w:rtl w:val="true"/>
              </w:rPr>
              <w:t xml:space="preserve">- </w:t>
            </w:r>
            <w:r>
              <w:rPr>
                <w:rStyle w:val="IndexLink"/>
                <w:rtl w:val="true"/>
              </w:rPr>
              <w:t>مجموعة الأدعیة و فوائد متفرقة أخری‏</w:t>
            </w:r>
            <w:r>
              <w:rPr>
                <w:rStyle w:val="IndexLink"/>
                <w:rtl w:val="true"/>
              </w:rPr>
              <w:tab/>
            </w:r>
            <w:r>
              <w:rPr>
                <w:rStyle w:val="IndexLink"/>
              </w:rPr>
              <w:t>116</w:t>
            </w:r>
          </w:hyperlink>
        </w:p>
        <w:p>
          <w:pPr>
            <w:pStyle w:val="Contents3"/>
            <w:tabs>
              <w:tab w:val="clear" w:pos="8459"/>
              <w:tab w:val="right" w:pos="9026" w:leader="dot"/>
            </w:tabs>
            <w:rPr/>
          </w:pPr>
          <w:hyperlink w:anchor="__RefHeading___Toc9334508_73709187">
            <w:r>
              <w:rPr>
                <w:webHidden/>
                <w:rStyle w:val="IndexLink"/>
              </w:rPr>
              <w:t>1955</w:t>
            </w:r>
            <w:r>
              <w:rPr>
                <w:rStyle w:val="IndexLink"/>
                <w:rtl w:val="true"/>
              </w:rPr>
              <w:t xml:space="preserve">- </w:t>
            </w:r>
            <w:r>
              <w:rPr>
                <w:rStyle w:val="IndexLink"/>
                <w:rtl w:val="true"/>
              </w:rPr>
              <w:t>مجموعة الأدعیة لشهر رمضان‏</w:t>
            </w:r>
            <w:r>
              <w:rPr>
                <w:rStyle w:val="IndexLink"/>
                <w:rtl w:val="true"/>
              </w:rPr>
              <w:tab/>
            </w:r>
            <w:r>
              <w:rPr>
                <w:rStyle w:val="IndexLink"/>
              </w:rPr>
              <w:t>116</w:t>
            </w:r>
          </w:hyperlink>
        </w:p>
        <w:p>
          <w:pPr>
            <w:pStyle w:val="Contents3"/>
            <w:tabs>
              <w:tab w:val="clear" w:pos="8459"/>
              <w:tab w:val="right" w:pos="9026" w:leader="dot"/>
            </w:tabs>
            <w:rPr/>
          </w:pPr>
          <w:hyperlink w:anchor="__RefHeading___Toc9334510_73709187">
            <w:r>
              <w:rPr>
                <w:webHidden/>
                <w:rStyle w:val="IndexLink"/>
              </w:rPr>
              <w:t>1956</w:t>
            </w:r>
            <w:r>
              <w:rPr>
                <w:rStyle w:val="IndexLink"/>
                <w:rtl w:val="true"/>
              </w:rPr>
              <w:t xml:space="preserve">- </w:t>
            </w:r>
            <w:r>
              <w:rPr>
                <w:rStyle w:val="IndexLink"/>
                <w:rtl w:val="true"/>
              </w:rPr>
              <w:t>مجموعة الأشعار</w:t>
            </w:r>
            <w:r>
              <w:rPr>
                <w:rStyle w:val="IndexLink"/>
                <w:rtl w:val="true"/>
              </w:rPr>
              <w:tab/>
            </w:r>
            <w:r>
              <w:rPr>
                <w:rStyle w:val="IndexLink"/>
              </w:rPr>
              <w:t>117</w:t>
            </w:r>
          </w:hyperlink>
        </w:p>
        <w:p>
          <w:pPr>
            <w:pStyle w:val="Contents3"/>
            <w:tabs>
              <w:tab w:val="clear" w:pos="8459"/>
              <w:tab w:val="right" w:pos="9026" w:leader="dot"/>
            </w:tabs>
            <w:rPr/>
          </w:pPr>
          <w:hyperlink w:anchor="__RefHeading___Toc9334512_73709187">
            <w:r>
              <w:rPr>
                <w:webHidden/>
                <w:rStyle w:val="IndexLink"/>
              </w:rPr>
              <w:t>1957</w:t>
            </w:r>
            <w:r>
              <w:rPr>
                <w:rStyle w:val="IndexLink"/>
                <w:rtl w:val="true"/>
              </w:rPr>
              <w:t xml:space="preserve">- </w:t>
            </w:r>
            <w:r>
              <w:rPr>
                <w:rStyle w:val="IndexLink"/>
                <w:rtl w:val="true"/>
              </w:rPr>
              <w:t>مجموعة الأشعار</w:t>
            </w:r>
            <w:r>
              <w:rPr>
                <w:rStyle w:val="IndexLink"/>
                <w:rtl w:val="true"/>
              </w:rPr>
              <w:tab/>
            </w:r>
            <w:r>
              <w:rPr>
                <w:rStyle w:val="IndexLink"/>
              </w:rPr>
              <w:t>117</w:t>
            </w:r>
          </w:hyperlink>
        </w:p>
        <w:p>
          <w:pPr>
            <w:pStyle w:val="Contents3"/>
            <w:tabs>
              <w:tab w:val="clear" w:pos="8459"/>
              <w:tab w:val="right" w:pos="9026" w:leader="dot"/>
            </w:tabs>
            <w:rPr/>
          </w:pPr>
          <w:hyperlink w:anchor="__RefHeading___Toc9334514_73709187">
            <w:r>
              <w:rPr>
                <w:webHidden/>
                <w:rStyle w:val="IndexLink"/>
              </w:rPr>
              <w:t>1958</w:t>
            </w:r>
            <w:r>
              <w:rPr>
                <w:rStyle w:val="IndexLink"/>
                <w:rtl w:val="true"/>
              </w:rPr>
              <w:t xml:space="preserve">- </w:t>
            </w:r>
            <w:r>
              <w:rPr>
                <w:rStyle w:val="IndexLink"/>
                <w:rtl w:val="true"/>
              </w:rPr>
              <w:t>مجموعة الأشعار</w:t>
            </w:r>
            <w:r>
              <w:rPr>
                <w:rStyle w:val="IndexLink"/>
                <w:rtl w:val="true"/>
              </w:rPr>
              <w:tab/>
            </w:r>
            <w:r>
              <w:rPr>
                <w:rStyle w:val="IndexLink"/>
              </w:rPr>
              <w:t>117</w:t>
            </w:r>
          </w:hyperlink>
        </w:p>
        <w:p>
          <w:pPr>
            <w:pStyle w:val="Contents3"/>
            <w:tabs>
              <w:tab w:val="clear" w:pos="8459"/>
              <w:tab w:val="right" w:pos="9026" w:leader="dot"/>
            </w:tabs>
            <w:rPr/>
          </w:pPr>
          <w:hyperlink w:anchor="__RefHeading___Toc9334516_73709187">
            <w:r>
              <w:rPr>
                <w:webHidden/>
                <w:rStyle w:val="IndexLink"/>
              </w:rPr>
              <w:t>1959</w:t>
            </w:r>
            <w:r>
              <w:rPr>
                <w:rStyle w:val="IndexLink"/>
                <w:rtl w:val="true"/>
              </w:rPr>
              <w:t xml:space="preserve">- </w:t>
            </w:r>
            <w:r>
              <w:rPr>
                <w:rStyle w:val="IndexLink"/>
                <w:rtl w:val="true"/>
              </w:rPr>
              <w:t>مجموعة الأشعار</w:t>
            </w:r>
            <w:r>
              <w:rPr>
                <w:rStyle w:val="IndexLink"/>
                <w:rtl w:val="true"/>
              </w:rPr>
              <w:tab/>
            </w:r>
            <w:r>
              <w:rPr>
                <w:rStyle w:val="IndexLink"/>
              </w:rPr>
              <w:t>117</w:t>
            </w:r>
          </w:hyperlink>
        </w:p>
        <w:p>
          <w:pPr>
            <w:pStyle w:val="Contents3"/>
            <w:tabs>
              <w:tab w:val="clear" w:pos="8459"/>
              <w:tab w:val="right" w:pos="9026" w:leader="dot"/>
            </w:tabs>
            <w:rPr/>
          </w:pPr>
          <w:hyperlink w:anchor="__RefHeading___Toc9334518_73709187">
            <w:r>
              <w:rPr>
                <w:webHidden/>
                <w:rStyle w:val="IndexLink"/>
              </w:rPr>
              <w:t>1960</w:t>
            </w:r>
            <w:r>
              <w:rPr>
                <w:rStyle w:val="IndexLink"/>
                <w:rtl w:val="true"/>
              </w:rPr>
              <w:t xml:space="preserve">- </w:t>
            </w:r>
            <w:r>
              <w:rPr>
                <w:rStyle w:val="IndexLink"/>
                <w:rtl w:val="true"/>
              </w:rPr>
              <w:t xml:space="preserve">مجموعة الأشعار المنسوبة إلی الأئمة </w:t>
            </w:r>
            <w:r>
              <w:rPr>
                <w:rStyle w:val="IndexLink"/>
                <w:rtl w:val="true"/>
              </w:rPr>
              <w:t>(</w:t>
            </w:r>
            <w:r>
              <w:rPr>
                <w:rStyle w:val="IndexLink"/>
                <w:rtl w:val="true"/>
              </w:rPr>
              <w:t>ع‏</w:t>
            </w:r>
            <w:r>
              <w:rPr>
                <w:rStyle w:val="IndexLink"/>
                <w:rtl w:val="true"/>
              </w:rPr>
              <w:tab/>
            </w:r>
            <w:r>
              <w:rPr>
                <w:rStyle w:val="IndexLink"/>
              </w:rPr>
              <w:t>117</w:t>
            </w:r>
          </w:hyperlink>
        </w:p>
        <w:p>
          <w:pPr>
            <w:pStyle w:val="Contents3"/>
            <w:tabs>
              <w:tab w:val="clear" w:pos="8459"/>
              <w:tab w:val="right" w:pos="9026" w:leader="dot"/>
            </w:tabs>
            <w:rPr/>
          </w:pPr>
          <w:hyperlink w:anchor="__RefHeading___Toc9334520_73709187">
            <w:r>
              <w:rPr>
                <w:webHidden/>
                <w:rStyle w:val="IndexLink"/>
              </w:rPr>
              <w:t>1961</w:t>
            </w:r>
            <w:r>
              <w:rPr>
                <w:rStyle w:val="IndexLink"/>
                <w:rtl w:val="true"/>
              </w:rPr>
              <w:t xml:space="preserve">- </w:t>
            </w:r>
            <w:r>
              <w:rPr>
                <w:rStyle w:val="IndexLink"/>
                <w:rtl w:val="true"/>
              </w:rPr>
              <w:t>مجموعة الأشعار و النوادر</w:t>
            </w:r>
            <w:r>
              <w:rPr>
                <w:rStyle w:val="IndexLink"/>
                <w:rtl w:val="true"/>
              </w:rPr>
              <w:tab/>
            </w:r>
            <w:r>
              <w:rPr>
                <w:rStyle w:val="IndexLink"/>
              </w:rPr>
              <w:t>117</w:t>
            </w:r>
          </w:hyperlink>
        </w:p>
        <w:p>
          <w:pPr>
            <w:pStyle w:val="Contents3"/>
            <w:tabs>
              <w:tab w:val="clear" w:pos="8459"/>
              <w:tab w:val="right" w:pos="9026" w:leader="dot"/>
            </w:tabs>
            <w:rPr/>
          </w:pPr>
          <w:hyperlink w:anchor="__RefHeading___Toc9334522_73709187">
            <w:r>
              <w:rPr>
                <w:webHidden/>
                <w:rStyle w:val="IndexLink"/>
              </w:rPr>
              <w:t>1962</w:t>
            </w:r>
            <w:r>
              <w:rPr>
                <w:rStyle w:val="IndexLink"/>
                <w:rtl w:val="true"/>
              </w:rPr>
              <w:t xml:space="preserve">- </w:t>
            </w:r>
            <w:r>
              <w:rPr>
                <w:rStyle w:val="IndexLink"/>
                <w:rtl w:val="true"/>
              </w:rPr>
              <w:t>مجموعة الأشعار و بعض التراجم‏</w:t>
            </w:r>
            <w:r>
              <w:rPr>
                <w:rStyle w:val="IndexLink"/>
                <w:rtl w:val="true"/>
              </w:rPr>
              <w:tab/>
            </w:r>
            <w:r>
              <w:rPr>
                <w:rStyle w:val="IndexLink"/>
              </w:rPr>
              <w:t>117</w:t>
            </w:r>
          </w:hyperlink>
        </w:p>
        <w:p>
          <w:pPr>
            <w:pStyle w:val="Contents3"/>
            <w:tabs>
              <w:tab w:val="clear" w:pos="8459"/>
              <w:tab w:val="right" w:pos="9026" w:leader="dot"/>
            </w:tabs>
            <w:rPr/>
          </w:pPr>
          <w:hyperlink w:anchor="__RefHeading___Toc9334524_73709187">
            <w:r>
              <w:rPr>
                <w:webHidden/>
                <w:rStyle w:val="IndexLink"/>
              </w:rPr>
              <w:t>1963</w:t>
            </w:r>
            <w:r>
              <w:rPr>
                <w:rStyle w:val="IndexLink"/>
                <w:rtl w:val="true"/>
              </w:rPr>
              <w:t xml:space="preserve">- </w:t>
            </w:r>
            <w:r>
              <w:rPr>
                <w:rStyle w:val="IndexLink"/>
                <w:rtl w:val="true"/>
              </w:rPr>
              <w:t>مجموعة الأشعار</w:t>
            </w:r>
            <w:r>
              <w:rPr>
                <w:rStyle w:val="IndexLink"/>
                <w:rtl w:val="true"/>
              </w:rPr>
              <w:tab/>
            </w:r>
            <w:r>
              <w:rPr>
                <w:rStyle w:val="IndexLink"/>
              </w:rPr>
              <w:t>117</w:t>
            </w:r>
          </w:hyperlink>
        </w:p>
        <w:p>
          <w:pPr>
            <w:pStyle w:val="Contents3"/>
            <w:tabs>
              <w:tab w:val="clear" w:pos="8459"/>
              <w:tab w:val="right" w:pos="9026" w:leader="dot"/>
            </w:tabs>
            <w:rPr/>
          </w:pPr>
          <w:hyperlink w:anchor="__RefHeading___Toc9334526_73709187">
            <w:r>
              <w:rPr>
                <w:webHidden/>
                <w:rStyle w:val="IndexLink"/>
              </w:rPr>
              <w:t>1964</w:t>
            </w:r>
            <w:r>
              <w:rPr>
                <w:rStyle w:val="IndexLink"/>
                <w:rtl w:val="true"/>
              </w:rPr>
              <w:t xml:space="preserve">- </w:t>
            </w:r>
            <w:r>
              <w:rPr>
                <w:rStyle w:val="IndexLink"/>
                <w:rtl w:val="true"/>
              </w:rPr>
              <w:t>مجموعة الأشعار</w:t>
            </w:r>
            <w:r>
              <w:rPr>
                <w:rStyle w:val="IndexLink"/>
                <w:rtl w:val="true"/>
              </w:rPr>
              <w:tab/>
            </w:r>
            <w:r>
              <w:rPr>
                <w:rStyle w:val="IndexLink"/>
              </w:rPr>
              <w:t>118</w:t>
            </w:r>
          </w:hyperlink>
        </w:p>
        <w:p>
          <w:pPr>
            <w:pStyle w:val="Contents3"/>
            <w:tabs>
              <w:tab w:val="clear" w:pos="8459"/>
              <w:tab w:val="right" w:pos="9026" w:leader="dot"/>
            </w:tabs>
            <w:rPr/>
          </w:pPr>
          <w:hyperlink w:anchor="__RefHeading___Toc9334528_73709187">
            <w:r>
              <w:rPr>
                <w:webHidden/>
                <w:rStyle w:val="IndexLink"/>
              </w:rPr>
              <w:t>1965</w:t>
            </w:r>
            <w:r>
              <w:rPr>
                <w:rStyle w:val="IndexLink"/>
                <w:rtl w:val="true"/>
              </w:rPr>
              <w:t xml:space="preserve">- </w:t>
            </w:r>
            <w:r>
              <w:rPr>
                <w:rStyle w:val="IndexLink"/>
                <w:rtl w:val="true"/>
              </w:rPr>
              <w:t>مجموعة الأشعار اللطیفة</w:t>
            </w:r>
            <w:r>
              <w:rPr>
                <w:rStyle w:val="IndexLink"/>
                <w:rtl w:val="true"/>
              </w:rPr>
              <w:tab/>
            </w:r>
            <w:r>
              <w:rPr>
                <w:rStyle w:val="IndexLink"/>
              </w:rPr>
              <w:t>118</w:t>
            </w:r>
          </w:hyperlink>
        </w:p>
        <w:p>
          <w:pPr>
            <w:pStyle w:val="Contents3"/>
            <w:tabs>
              <w:tab w:val="clear" w:pos="8459"/>
              <w:tab w:val="right" w:pos="9026" w:leader="dot"/>
            </w:tabs>
            <w:rPr/>
          </w:pPr>
          <w:hyperlink w:anchor="__RefHeading___Toc9334530_73709187">
            <w:r>
              <w:rPr>
                <w:webHidden/>
                <w:rStyle w:val="IndexLink"/>
              </w:rPr>
              <w:t>1966</w:t>
            </w:r>
            <w:r>
              <w:rPr>
                <w:rStyle w:val="IndexLink"/>
                <w:rtl w:val="true"/>
              </w:rPr>
              <w:t xml:space="preserve">- </w:t>
            </w:r>
            <w:r>
              <w:rPr>
                <w:rStyle w:val="IndexLink"/>
                <w:rtl w:val="true"/>
              </w:rPr>
              <w:t>مجموعة الأشعار</w:t>
            </w:r>
            <w:r>
              <w:rPr>
                <w:rStyle w:val="IndexLink"/>
                <w:rtl w:val="true"/>
              </w:rPr>
              <w:tab/>
            </w:r>
            <w:r>
              <w:rPr>
                <w:rStyle w:val="IndexLink"/>
              </w:rPr>
              <w:t>118</w:t>
            </w:r>
          </w:hyperlink>
        </w:p>
        <w:p>
          <w:pPr>
            <w:pStyle w:val="Contents3"/>
            <w:tabs>
              <w:tab w:val="clear" w:pos="8459"/>
              <w:tab w:val="right" w:pos="9026" w:leader="dot"/>
            </w:tabs>
            <w:rPr/>
          </w:pPr>
          <w:hyperlink w:anchor="__RefHeading___Toc9334532_73709187">
            <w:r>
              <w:rPr>
                <w:webHidden/>
                <w:rStyle w:val="IndexLink"/>
              </w:rPr>
              <w:t>1967</w:t>
            </w:r>
            <w:r>
              <w:rPr>
                <w:rStyle w:val="IndexLink"/>
                <w:rtl w:val="true"/>
              </w:rPr>
              <w:t xml:space="preserve">- </w:t>
            </w:r>
            <w:r>
              <w:rPr>
                <w:rStyle w:val="IndexLink"/>
                <w:rtl w:val="true"/>
              </w:rPr>
              <w:t>مجموعة الأشعار</w:t>
            </w:r>
            <w:r>
              <w:rPr>
                <w:rStyle w:val="IndexLink"/>
                <w:rtl w:val="true"/>
              </w:rPr>
              <w:tab/>
            </w:r>
            <w:r>
              <w:rPr>
                <w:rStyle w:val="IndexLink"/>
              </w:rPr>
              <w:t>118</w:t>
            </w:r>
          </w:hyperlink>
        </w:p>
        <w:p>
          <w:pPr>
            <w:pStyle w:val="Contents3"/>
            <w:tabs>
              <w:tab w:val="clear" w:pos="8459"/>
              <w:tab w:val="right" w:pos="9026" w:leader="dot"/>
            </w:tabs>
            <w:rPr/>
          </w:pPr>
          <w:hyperlink w:anchor="__RefHeading___Toc9334534_73709187">
            <w:r>
              <w:rPr>
                <w:webHidden/>
                <w:rStyle w:val="IndexLink"/>
              </w:rPr>
              <w:t>1968</w:t>
            </w:r>
            <w:r>
              <w:rPr>
                <w:rStyle w:val="IndexLink"/>
                <w:rtl w:val="true"/>
              </w:rPr>
              <w:t xml:space="preserve">- </w:t>
            </w:r>
            <w:r>
              <w:rPr>
                <w:rStyle w:val="IndexLink"/>
                <w:rtl w:val="true"/>
              </w:rPr>
              <w:t>مجموعة الأشعار</w:t>
            </w:r>
            <w:r>
              <w:rPr>
                <w:rStyle w:val="IndexLink"/>
                <w:rtl w:val="true"/>
              </w:rPr>
              <w:tab/>
            </w:r>
            <w:r>
              <w:rPr>
                <w:rStyle w:val="IndexLink"/>
              </w:rPr>
              <w:t>118</w:t>
            </w:r>
          </w:hyperlink>
        </w:p>
        <w:p>
          <w:pPr>
            <w:pStyle w:val="Contents3"/>
            <w:tabs>
              <w:tab w:val="clear" w:pos="8459"/>
              <w:tab w:val="right" w:pos="9026" w:leader="dot"/>
            </w:tabs>
            <w:rPr/>
          </w:pPr>
          <w:hyperlink w:anchor="__RefHeading___Toc9334536_73709187">
            <w:r>
              <w:rPr>
                <w:webHidden/>
                <w:rStyle w:val="IndexLink"/>
              </w:rPr>
              <w:t>1969</w:t>
            </w:r>
            <w:r>
              <w:rPr>
                <w:rStyle w:val="IndexLink"/>
                <w:rtl w:val="true"/>
              </w:rPr>
              <w:t xml:space="preserve">- </w:t>
            </w:r>
            <w:r>
              <w:rPr>
                <w:rStyle w:val="IndexLink"/>
                <w:rtl w:val="true"/>
              </w:rPr>
              <w:t>مجموعة الأشعار</w:t>
            </w:r>
            <w:r>
              <w:rPr>
                <w:rStyle w:val="IndexLink"/>
                <w:rtl w:val="true"/>
              </w:rPr>
              <w:tab/>
            </w:r>
            <w:r>
              <w:rPr>
                <w:rStyle w:val="IndexLink"/>
              </w:rPr>
              <w:t>118</w:t>
            </w:r>
          </w:hyperlink>
        </w:p>
        <w:p>
          <w:pPr>
            <w:pStyle w:val="Contents3"/>
            <w:tabs>
              <w:tab w:val="clear" w:pos="8459"/>
              <w:tab w:val="right" w:pos="9026" w:leader="dot"/>
            </w:tabs>
            <w:rPr/>
          </w:pPr>
          <w:hyperlink w:anchor="__RefHeading___Toc9334538_73709187">
            <w:r>
              <w:rPr>
                <w:webHidden/>
                <w:rStyle w:val="IndexLink"/>
                <w:rtl w:val="true"/>
              </w:rPr>
              <w:t>مجموعة الأشعار و الألغاز و المراسلات‏</w:t>
            </w:r>
            <w:r>
              <w:rPr>
                <w:rStyle w:val="IndexLink"/>
                <w:rtl w:val="true"/>
              </w:rPr>
              <w:tab/>
            </w:r>
            <w:r>
              <w:rPr>
                <w:rStyle w:val="IndexLink"/>
              </w:rPr>
              <w:t>118</w:t>
            </w:r>
          </w:hyperlink>
        </w:p>
        <w:p>
          <w:pPr>
            <w:pStyle w:val="Contents3"/>
            <w:tabs>
              <w:tab w:val="clear" w:pos="8459"/>
              <w:tab w:val="right" w:pos="9026" w:leader="dot"/>
            </w:tabs>
            <w:rPr/>
          </w:pPr>
          <w:hyperlink w:anchor="__RefHeading___Toc9334540_73709187">
            <w:r>
              <w:rPr>
                <w:webHidden/>
                <w:rStyle w:val="IndexLink"/>
              </w:rPr>
              <w:t>1970</w:t>
            </w:r>
            <w:r>
              <w:rPr>
                <w:rStyle w:val="IndexLink"/>
                <w:rtl w:val="true"/>
              </w:rPr>
              <w:t xml:space="preserve">- </w:t>
            </w:r>
            <w:r>
              <w:rPr>
                <w:rStyle w:val="IndexLink"/>
                <w:rtl w:val="true"/>
              </w:rPr>
              <w:t>مجموعة الأشعار و المراثی‏</w:t>
            </w:r>
            <w:r>
              <w:rPr>
                <w:rStyle w:val="IndexLink"/>
                <w:rtl w:val="true"/>
              </w:rPr>
              <w:tab/>
            </w:r>
            <w:r>
              <w:rPr>
                <w:rStyle w:val="IndexLink"/>
              </w:rPr>
              <w:t>118</w:t>
            </w:r>
          </w:hyperlink>
        </w:p>
        <w:p>
          <w:pPr>
            <w:pStyle w:val="Contents3"/>
            <w:tabs>
              <w:tab w:val="clear" w:pos="8459"/>
              <w:tab w:val="right" w:pos="9026" w:leader="dot"/>
            </w:tabs>
            <w:rPr/>
          </w:pPr>
          <w:hyperlink w:anchor="__RefHeading___Toc9334542_73709187">
            <w:r>
              <w:rPr>
                <w:webHidden/>
                <w:rStyle w:val="IndexLink"/>
              </w:rPr>
              <w:t>1971</w:t>
            </w:r>
            <w:r>
              <w:rPr>
                <w:rStyle w:val="IndexLink"/>
                <w:rtl w:val="true"/>
              </w:rPr>
              <w:t xml:space="preserve">- </w:t>
            </w:r>
            <w:r>
              <w:rPr>
                <w:rStyle w:val="IndexLink"/>
                <w:rtl w:val="true"/>
              </w:rPr>
              <w:t>مجموعه أصغری‏</w:t>
            </w:r>
            <w:r>
              <w:rPr>
                <w:rStyle w:val="IndexLink"/>
                <w:rtl w:val="true"/>
              </w:rPr>
              <w:tab/>
            </w:r>
            <w:r>
              <w:rPr>
                <w:rStyle w:val="IndexLink"/>
              </w:rPr>
              <w:t>119</w:t>
            </w:r>
          </w:hyperlink>
        </w:p>
        <w:p>
          <w:pPr>
            <w:pStyle w:val="Contents3"/>
            <w:tabs>
              <w:tab w:val="clear" w:pos="8459"/>
              <w:tab w:val="right" w:pos="9026" w:leader="dot"/>
            </w:tabs>
            <w:rPr/>
          </w:pPr>
          <w:hyperlink w:anchor="__RefHeading___Toc9334544_73709187">
            <w:r>
              <w:rPr>
                <w:webHidden/>
                <w:rStyle w:val="IndexLink"/>
              </w:rPr>
              <w:t>1972</w:t>
            </w:r>
            <w:r>
              <w:rPr>
                <w:rStyle w:val="IndexLink"/>
                <w:rtl w:val="true"/>
              </w:rPr>
              <w:t xml:space="preserve">- </w:t>
            </w:r>
            <w:r>
              <w:rPr>
                <w:rStyle w:val="IndexLink"/>
                <w:rtl w:val="true"/>
              </w:rPr>
              <w:t>مجموعة فی أصول الدین‏</w:t>
            </w:r>
            <w:r>
              <w:rPr>
                <w:rStyle w:val="IndexLink"/>
                <w:rtl w:val="true"/>
              </w:rPr>
              <w:tab/>
            </w:r>
            <w:r>
              <w:rPr>
                <w:rStyle w:val="IndexLink"/>
              </w:rPr>
              <w:t>119</w:t>
            </w:r>
          </w:hyperlink>
        </w:p>
        <w:p>
          <w:pPr>
            <w:pStyle w:val="Contents3"/>
            <w:tabs>
              <w:tab w:val="clear" w:pos="8459"/>
              <w:tab w:val="right" w:pos="9026" w:leader="dot"/>
            </w:tabs>
            <w:rPr/>
          </w:pPr>
          <w:hyperlink w:anchor="__RefHeading___Toc9334546_73709187">
            <w:r>
              <w:rPr>
                <w:webHidden/>
                <w:rStyle w:val="IndexLink"/>
              </w:rPr>
              <w:t>1973</w:t>
            </w:r>
            <w:r>
              <w:rPr>
                <w:rStyle w:val="IndexLink"/>
                <w:rtl w:val="true"/>
              </w:rPr>
              <w:t xml:space="preserve">- </w:t>
            </w:r>
            <w:r>
              <w:rPr>
                <w:rStyle w:val="IndexLink"/>
                <w:rtl w:val="true"/>
              </w:rPr>
              <w:t>مجموعة الأصول الباقیة بعینها و هیئتها و ترتیبها الأولیة</w:t>
            </w:r>
            <w:r>
              <w:rPr>
                <w:rStyle w:val="IndexLink"/>
                <w:rtl w:val="true"/>
              </w:rPr>
              <w:tab/>
            </w:r>
            <w:r>
              <w:rPr>
                <w:rStyle w:val="IndexLink"/>
              </w:rPr>
              <w:t>119</w:t>
            </w:r>
          </w:hyperlink>
        </w:p>
        <w:p>
          <w:pPr>
            <w:pStyle w:val="Contents3"/>
            <w:tabs>
              <w:tab w:val="clear" w:pos="8459"/>
              <w:tab w:val="right" w:pos="9026" w:leader="dot"/>
            </w:tabs>
            <w:rPr/>
          </w:pPr>
          <w:hyperlink w:anchor="__RefHeading___Toc9334548_73709187">
            <w:r>
              <w:rPr>
                <w:webHidden/>
                <w:rStyle w:val="IndexLink"/>
              </w:rPr>
              <w:t>1974</w:t>
            </w:r>
            <w:r>
              <w:rPr>
                <w:rStyle w:val="IndexLink"/>
                <w:rtl w:val="true"/>
              </w:rPr>
              <w:t xml:space="preserve">- </w:t>
            </w:r>
            <w:r>
              <w:rPr>
                <w:rStyle w:val="IndexLink"/>
                <w:rtl w:val="true"/>
              </w:rPr>
              <w:t>مجموعة أصولیة</w:t>
            </w:r>
            <w:r>
              <w:rPr>
                <w:rStyle w:val="IndexLink"/>
                <w:rtl w:val="true"/>
              </w:rPr>
              <w:tab/>
            </w:r>
            <w:r>
              <w:rPr>
                <w:rStyle w:val="IndexLink"/>
              </w:rPr>
              <w:t>119</w:t>
            </w:r>
          </w:hyperlink>
        </w:p>
        <w:p>
          <w:pPr>
            <w:pStyle w:val="Contents3"/>
            <w:tabs>
              <w:tab w:val="clear" w:pos="8459"/>
              <w:tab w:val="right" w:pos="9026" w:leader="dot"/>
            </w:tabs>
            <w:rPr/>
          </w:pPr>
          <w:hyperlink w:anchor="__RefHeading___Toc9334550_73709187">
            <w:r>
              <w:rPr>
                <w:webHidden/>
                <w:rStyle w:val="IndexLink"/>
              </w:rPr>
              <w:t>1975</w:t>
            </w:r>
            <w:r>
              <w:rPr>
                <w:rStyle w:val="IndexLink"/>
                <w:rtl w:val="true"/>
              </w:rPr>
              <w:t xml:space="preserve">- </w:t>
            </w:r>
            <w:r>
              <w:rPr>
                <w:rStyle w:val="IndexLink"/>
                <w:rtl w:val="true"/>
              </w:rPr>
              <w:t>مجموعة أصولیة و فقهیة</w:t>
            </w:r>
            <w:r>
              <w:rPr>
                <w:rStyle w:val="IndexLink"/>
                <w:rtl w:val="true"/>
              </w:rPr>
              <w:tab/>
            </w:r>
            <w:r>
              <w:rPr>
                <w:rStyle w:val="IndexLink"/>
              </w:rPr>
              <w:t>120</w:t>
            </w:r>
          </w:hyperlink>
        </w:p>
        <w:p>
          <w:pPr>
            <w:pStyle w:val="Contents3"/>
            <w:tabs>
              <w:tab w:val="clear" w:pos="8459"/>
              <w:tab w:val="right" w:pos="9026" w:leader="dot"/>
            </w:tabs>
            <w:rPr/>
          </w:pPr>
          <w:hyperlink w:anchor="__RefHeading___Toc9334552_73709187">
            <w:r>
              <w:rPr>
                <w:webHidden/>
                <w:rStyle w:val="IndexLink"/>
              </w:rPr>
              <w:t>1976</w:t>
            </w:r>
            <w:r>
              <w:rPr>
                <w:rStyle w:val="IndexLink"/>
                <w:rtl w:val="true"/>
              </w:rPr>
              <w:t xml:space="preserve">- </w:t>
            </w:r>
            <w:r>
              <w:rPr>
                <w:rStyle w:val="IndexLink"/>
                <w:rtl w:val="true"/>
              </w:rPr>
              <w:t>مجموعة أصولیة</w:t>
            </w:r>
            <w:r>
              <w:rPr>
                <w:rStyle w:val="IndexLink"/>
                <w:rtl w:val="true"/>
              </w:rPr>
              <w:tab/>
            </w:r>
            <w:r>
              <w:rPr>
                <w:rStyle w:val="IndexLink"/>
              </w:rPr>
              <w:t>120</w:t>
            </w:r>
          </w:hyperlink>
        </w:p>
        <w:p>
          <w:pPr>
            <w:pStyle w:val="Contents3"/>
            <w:tabs>
              <w:tab w:val="clear" w:pos="8459"/>
              <w:tab w:val="right" w:pos="9026" w:leader="dot"/>
            </w:tabs>
            <w:rPr/>
          </w:pPr>
          <w:hyperlink w:anchor="__RefHeading___Toc9334554_73709187">
            <w:r>
              <w:rPr>
                <w:webHidden/>
                <w:rStyle w:val="IndexLink"/>
              </w:rPr>
              <w:t>1977</w:t>
            </w:r>
            <w:r>
              <w:rPr>
                <w:rStyle w:val="IndexLink"/>
                <w:rtl w:val="true"/>
              </w:rPr>
              <w:t xml:space="preserve">- </w:t>
            </w:r>
            <w:r>
              <w:rPr>
                <w:rStyle w:val="IndexLink"/>
                <w:rtl w:val="true"/>
              </w:rPr>
              <w:t>مجموعة أصولیة</w:t>
            </w:r>
            <w:r>
              <w:rPr>
                <w:rStyle w:val="IndexLink"/>
                <w:rtl w:val="true"/>
              </w:rPr>
              <w:tab/>
            </w:r>
            <w:r>
              <w:rPr>
                <w:rStyle w:val="IndexLink"/>
              </w:rPr>
              <w:t>121</w:t>
            </w:r>
          </w:hyperlink>
        </w:p>
        <w:p>
          <w:pPr>
            <w:pStyle w:val="Contents3"/>
            <w:tabs>
              <w:tab w:val="clear" w:pos="8459"/>
              <w:tab w:val="right" w:pos="9026" w:leader="dot"/>
            </w:tabs>
            <w:rPr/>
          </w:pPr>
          <w:hyperlink w:anchor="__RefHeading___Toc9334556_73709187">
            <w:r>
              <w:rPr>
                <w:webHidden/>
                <w:rStyle w:val="IndexLink"/>
              </w:rPr>
              <w:t>1978</w:t>
            </w:r>
            <w:r>
              <w:rPr>
                <w:rStyle w:val="IndexLink"/>
                <w:rtl w:val="true"/>
              </w:rPr>
              <w:t xml:space="preserve">- </w:t>
            </w:r>
            <w:r>
              <w:rPr>
                <w:rStyle w:val="IndexLink"/>
                <w:rtl w:val="true"/>
              </w:rPr>
              <w:t>مجموعة الأعواذ و الأحراز و الرقیات‏</w:t>
            </w:r>
            <w:r>
              <w:rPr>
                <w:rStyle w:val="IndexLink"/>
                <w:rtl w:val="true"/>
              </w:rPr>
              <w:tab/>
            </w:r>
            <w:r>
              <w:rPr>
                <w:rStyle w:val="IndexLink"/>
              </w:rPr>
              <w:t>121</w:t>
            </w:r>
          </w:hyperlink>
        </w:p>
        <w:p>
          <w:pPr>
            <w:pStyle w:val="Contents3"/>
            <w:tabs>
              <w:tab w:val="clear" w:pos="8459"/>
              <w:tab w:val="right" w:pos="9026" w:leader="dot"/>
            </w:tabs>
            <w:rPr/>
          </w:pPr>
          <w:hyperlink w:anchor="__RefHeading___Toc9334558_73709187">
            <w:r>
              <w:rPr>
                <w:webHidden/>
                <w:rStyle w:val="IndexLink"/>
              </w:rPr>
              <w:t>1979</w:t>
            </w:r>
            <w:r>
              <w:rPr>
                <w:rStyle w:val="IndexLink"/>
                <w:rtl w:val="true"/>
              </w:rPr>
              <w:t xml:space="preserve">- </w:t>
            </w:r>
            <w:r>
              <w:rPr>
                <w:rStyle w:val="IndexLink"/>
                <w:rtl w:val="true"/>
              </w:rPr>
              <w:t>مجموعة اقتصاد</w:t>
            </w:r>
            <w:r>
              <w:rPr>
                <w:rStyle w:val="IndexLink"/>
                <w:rtl w:val="true"/>
              </w:rPr>
              <w:tab/>
            </w:r>
            <w:r>
              <w:rPr>
                <w:rStyle w:val="IndexLink"/>
              </w:rPr>
              <w:t>121</w:t>
            </w:r>
          </w:hyperlink>
        </w:p>
        <w:p>
          <w:pPr>
            <w:pStyle w:val="Contents3"/>
            <w:tabs>
              <w:tab w:val="clear" w:pos="8459"/>
              <w:tab w:val="right" w:pos="9026" w:leader="dot"/>
            </w:tabs>
            <w:rPr/>
          </w:pPr>
          <w:hyperlink w:anchor="__RefHeading___Toc9334560_73709187">
            <w:r>
              <w:rPr>
                <w:webHidden/>
                <w:rStyle w:val="IndexLink"/>
              </w:rPr>
              <w:t>1980</w:t>
            </w:r>
            <w:r>
              <w:rPr>
                <w:rStyle w:val="IndexLink"/>
                <w:rtl w:val="true"/>
              </w:rPr>
              <w:t xml:space="preserve">- </w:t>
            </w:r>
            <w:r>
              <w:rPr>
                <w:rStyle w:val="IndexLink"/>
                <w:rtl w:val="true"/>
              </w:rPr>
              <w:t>مجموعه أکبری‏</w:t>
            </w:r>
            <w:r>
              <w:rPr>
                <w:rStyle w:val="IndexLink"/>
                <w:rtl w:val="true"/>
              </w:rPr>
              <w:tab/>
            </w:r>
            <w:r>
              <w:rPr>
                <w:rStyle w:val="IndexLink"/>
              </w:rPr>
              <w:t>121</w:t>
            </w:r>
          </w:hyperlink>
        </w:p>
        <w:p>
          <w:pPr>
            <w:pStyle w:val="Contents3"/>
            <w:tabs>
              <w:tab w:val="clear" w:pos="8459"/>
              <w:tab w:val="right" w:pos="9026" w:leader="dot"/>
            </w:tabs>
            <w:rPr/>
          </w:pPr>
          <w:hyperlink w:anchor="__RefHeading___Toc9334562_73709187">
            <w:r>
              <w:rPr>
                <w:webHidden/>
                <w:rStyle w:val="IndexLink"/>
                <w:rtl w:val="true"/>
              </w:rPr>
              <w:t>مجموعه أکبری‏</w:t>
            </w:r>
            <w:r>
              <w:rPr>
                <w:rStyle w:val="IndexLink"/>
                <w:rtl w:val="true"/>
              </w:rPr>
              <w:tab/>
            </w:r>
            <w:r>
              <w:rPr>
                <w:rStyle w:val="IndexLink"/>
              </w:rPr>
              <w:t>121</w:t>
            </w:r>
          </w:hyperlink>
        </w:p>
        <w:p>
          <w:pPr>
            <w:pStyle w:val="Contents3"/>
            <w:tabs>
              <w:tab w:val="clear" w:pos="8459"/>
              <w:tab w:val="right" w:pos="9026" w:leader="dot"/>
            </w:tabs>
            <w:rPr/>
          </w:pPr>
          <w:hyperlink w:anchor="__RefHeading___Toc9334564_73709187">
            <w:r>
              <w:rPr>
                <w:webHidden/>
                <w:rStyle w:val="IndexLink"/>
              </w:rPr>
              <w:t>1981</w:t>
            </w:r>
            <w:r>
              <w:rPr>
                <w:rStyle w:val="IndexLink"/>
                <w:rtl w:val="true"/>
              </w:rPr>
              <w:t xml:space="preserve">- </w:t>
            </w:r>
            <w:r>
              <w:rPr>
                <w:rStyle w:val="IndexLink"/>
                <w:rtl w:val="true"/>
              </w:rPr>
              <w:t>مجموعة الأمثال و الأشعار</w:t>
            </w:r>
            <w:r>
              <w:rPr>
                <w:rStyle w:val="IndexLink"/>
                <w:rtl w:val="true"/>
              </w:rPr>
              <w:tab/>
            </w:r>
            <w:r>
              <w:rPr>
                <w:rStyle w:val="IndexLink"/>
              </w:rPr>
              <w:t>121</w:t>
            </w:r>
          </w:hyperlink>
        </w:p>
        <w:p>
          <w:pPr>
            <w:pStyle w:val="Contents3"/>
            <w:tabs>
              <w:tab w:val="clear" w:pos="8459"/>
              <w:tab w:val="right" w:pos="9026" w:leader="dot"/>
            </w:tabs>
            <w:rPr/>
          </w:pPr>
          <w:hyperlink w:anchor="__RefHeading___Toc9334566_73709187">
            <w:r>
              <w:rPr>
                <w:webHidden/>
                <w:rStyle w:val="IndexLink"/>
              </w:rPr>
              <w:t>1981</w:t>
            </w:r>
            <w:r>
              <w:rPr>
                <w:rStyle w:val="IndexLink"/>
                <w:rtl w:val="true"/>
              </w:rPr>
              <w:t xml:space="preserve">- </w:t>
            </w:r>
            <w:r>
              <w:rPr>
                <w:rStyle w:val="IndexLink"/>
                <w:rtl w:val="true"/>
              </w:rPr>
              <w:t>المجموعة الإنسانیة</w:t>
            </w:r>
            <w:r>
              <w:rPr>
                <w:rStyle w:val="IndexLink"/>
                <w:rtl w:val="true"/>
              </w:rPr>
              <w:tab/>
            </w:r>
            <w:r>
              <w:rPr>
                <w:rStyle w:val="IndexLink"/>
              </w:rPr>
              <w:t>122</w:t>
            </w:r>
          </w:hyperlink>
        </w:p>
        <w:p>
          <w:pPr>
            <w:pStyle w:val="Contents3"/>
            <w:tabs>
              <w:tab w:val="clear" w:pos="8459"/>
              <w:tab w:val="right" w:pos="9026" w:leader="dot"/>
            </w:tabs>
            <w:rPr/>
          </w:pPr>
          <w:hyperlink w:anchor="__RefHeading___Toc9334568_73709187">
            <w:r>
              <w:rPr>
                <w:webHidden/>
                <w:rStyle w:val="IndexLink"/>
              </w:rPr>
              <w:t>1982</w:t>
            </w:r>
            <w:r>
              <w:rPr>
                <w:rStyle w:val="IndexLink"/>
                <w:rtl w:val="true"/>
              </w:rPr>
              <w:t xml:space="preserve">- </w:t>
            </w:r>
            <w:r>
              <w:rPr>
                <w:rStyle w:val="IndexLink"/>
                <w:rtl w:val="true"/>
              </w:rPr>
              <w:t>مجموعة الأنس‏</w:t>
            </w:r>
            <w:r>
              <w:rPr>
                <w:rStyle w:val="IndexLink"/>
                <w:rtl w:val="true"/>
              </w:rPr>
              <w:tab/>
            </w:r>
            <w:r>
              <w:rPr>
                <w:rStyle w:val="IndexLink"/>
              </w:rPr>
              <w:t>122</w:t>
            </w:r>
          </w:hyperlink>
        </w:p>
        <w:p>
          <w:pPr>
            <w:pStyle w:val="Contents3"/>
            <w:tabs>
              <w:tab w:val="clear" w:pos="8459"/>
              <w:tab w:val="right" w:pos="9026" w:leader="dot"/>
            </w:tabs>
            <w:rPr/>
          </w:pPr>
          <w:hyperlink w:anchor="__RefHeading___Toc9334570_73709187">
            <w:r>
              <w:rPr>
                <w:webHidden/>
                <w:rStyle w:val="IndexLink"/>
              </w:rPr>
              <w:t>1983</w:t>
            </w:r>
            <w:r>
              <w:rPr>
                <w:rStyle w:val="IndexLink"/>
                <w:rtl w:val="true"/>
              </w:rPr>
              <w:t xml:space="preserve">- </w:t>
            </w:r>
            <w:r>
              <w:rPr>
                <w:rStyle w:val="IndexLink"/>
                <w:rtl w:val="true"/>
              </w:rPr>
              <w:t>مجموعة الأوراد و الأذکار</w:t>
            </w:r>
            <w:r>
              <w:rPr>
                <w:rStyle w:val="IndexLink"/>
                <w:rtl w:val="true"/>
              </w:rPr>
              <w:tab/>
            </w:r>
            <w:r>
              <w:rPr>
                <w:rStyle w:val="IndexLink"/>
              </w:rPr>
              <w:t>122</w:t>
            </w:r>
          </w:hyperlink>
        </w:p>
        <w:p>
          <w:pPr>
            <w:pStyle w:val="Contents3"/>
            <w:tabs>
              <w:tab w:val="clear" w:pos="8459"/>
              <w:tab w:val="right" w:pos="9026" w:leader="dot"/>
            </w:tabs>
            <w:rPr/>
          </w:pPr>
          <w:hyperlink w:anchor="__RefHeading___Toc9334572_73709187">
            <w:r>
              <w:rPr>
                <w:webHidden/>
                <w:rStyle w:val="IndexLink"/>
              </w:rPr>
              <w:t>1984</w:t>
            </w:r>
            <w:r>
              <w:rPr>
                <w:rStyle w:val="IndexLink"/>
                <w:rtl w:val="true"/>
              </w:rPr>
              <w:t xml:space="preserve">- </w:t>
            </w:r>
            <w:r>
              <w:rPr>
                <w:rStyle w:val="IndexLink"/>
                <w:rtl w:val="true"/>
              </w:rPr>
              <w:t>مجموعة الشیخ محمد باقر</w:t>
            </w:r>
            <w:r>
              <w:rPr>
                <w:rStyle w:val="IndexLink"/>
                <w:rtl w:val="true"/>
              </w:rPr>
              <w:tab/>
            </w:r>
            <w:r>
              <w:rPr>
                <w:rStyle w:val="IndexLink"/>
              </w:rPr>
              <w:t>122</w:t>
            </w:r>
          </w:hyperlink>
        </w:p>
        <w:p>
          <w:pPr>
            <w:pStyle w:val="Contents3"/>
            <w:tabs>
              <w:tab w:val="clear" w:pos="8459"/>
              <w:tab w:val="right" w:pos="9026" w:leader="dot"/>
            </w:tabs>
            <w:rPr/>
          </w:pPr>
          <w:hyperlink w:anchor="__RefHeading___Toc9334574_73709187">
            <w:r>
              <w:rPr>
                <w:webHidden/>
                <w:rStyle w:val="IndexLink"/>
              </w:rPr>
              <w:t>1985</w:t>
            </w:r>
            <w:r>
              <w:rPr>
                <w:rStyle w:val="IndexLink"/>
                <w:rtl w:val="true"/>
              </w:rPr>
              <w:t xml:space="preserve">- </w:t>
            </w:r>
            <w:r>
              <w:rPr>
                <w:rStyle w:val="IndexLink"/>
                <w:rtl w:val="true"/>
              </w:rPr>
              <w:t>مجموعة بقائی‏</w:t>
            </w:r>
            <w:r>
              <w:rPr>
                <w:rStyle w:val="IndexLink"/>
                <w:rtl w:val="true"/>
              </w:rPr>
              <w:tab/>
            </w:r>
            <w:r>
              <w:rPr>
                <w:rStyle w:val="IndexLink"/>
              </w:rPr>
              <w:t>122</w:t>
            </w:r>
          </w:hyperlink>
        </w:p>
        <w:p>
          <w:pPr>
            <w:pStyle w:val="Contents3"/>
            <w:tabs>
              <w:tab w:val="clear" w:pos="8459"/>
              <w:tab w:val="right" w:pos="9026" w:leader="dot"/>
            </w:tabs>
            <w:rPr/>
          </w:pPr>
          <w:hyperlink w:anchor="__RefHeading___Toc9334576_73709187">
            <w:r>
              <w:rPr>
                <w:webHidden/>
                <w:rStyle w:val="IndexLink"/>
              </w:rPr>
              <w:t>1986</w:t>
            </w:r>
            <w:r>
              <w:rPr>
                <w:rStyle w:val="IndexLink"/>
                <w:rtl w:val="true"/>
              </w:rPr>
              <w:t xml:space="preserve">- </w:t>
            </w:r>
            <w:r>
              <w:rPr>
                <w:rStyle w:val="IndexLink"/>
                <w:rtl w:val="true"/>
              </w:rPr>
              <w:t>مجموعة بیاضیة</w:t>
            </w:r>
            <w:r>
              <w:rPr>
                <w:rStyle w:val="IndexLink"/>
                <w:rtl w:val="true"/>
              </w:rPr>
              <w:tab/>
            </w:r>
            <w:r>
              <w:rPr>
                <w:rStyle w:val="IndexLink"/>
              </w:rPr>
              <w:t>122</w:t>
            </w:r>
          </w:hyperlink>
        </w:p>
        <w:p>
          <w:pPr>
            <w:pStyle w:val="Contents3"/>
            <w:tabs>
              <w:tab w:val="clear" w:pos="8459"/>
              <w:tab w:val="right" w:pos="9026" w:leader="dot"/>
            </w:tabs>
            <w:rPr/>
          </w:pPr>
          <w:hyperlink w:anchor="__RefHeading___Toc9334578_73709187">
            <w:r>
              <w:rPr>
                <w:webHidden/>
                <w:rStyle w:val="IndexLink"/>
              </w:rPr>
              <w:t>1987</w:t>
            </w:r>
            <w:r>
              <w:rPr>
                <w:rStyle w:val="IndexLink"/>
                <w:rtl w:val="true"/>
              </w:rPr>
              <w:t xml:space="preserve">- </w:t>
            </w:r>
            <w:r>
              <w:rPr>
                <w:rStyle w:val="IndexLink"/>
                <w:rtl w:val="true"/>
              </w:rPr>
              <w:t>مجموعة بیاضیة</w:t>
            </w:r>
            <w:r>
              <w:rPr>
                <w:rStyle w:val="IndexLink"/>
                <w:rtl w:val="true"/>
              </w:rPr>
              <w:tab/>
            </w:r>
            <w:r>
              <w:rPr>
                <w:rStyle w:val="IndexLink"/>
              </w:rPr>
              <w:t>123</w:t>
            </w:r>
          </w:hyperlink>
        </w:p>
        <w:p>
          <w:pPr>
            <w:pStyle w:val="Contents3"/>
            <w:tabs>
              <w:tab w:val="clear" w:pos="8459"/>
              <w:tab w:val="right" w:pos="9026" w:leader="dot"/>
            </w:tabs>
            <w:rPr/>
          </w:pPr>
          <w:hyperlink w:anchor="__RefHeading___Toc9334580_73709187">
            <w:r>
              <w:rPr>
                <w:webHidden/>
                <w:rStyle w:val="IndexLink"/>
                <w:rtl w:val="true"/>
              </w:rPr>
              <w:t>مجموعة التحریرات‏</w:t>
            </w:r>
            <w:r>
              <w:rPr>
                <w:rStyle w:val="IndexLink"/>
                <w:rtl w:val="true"/>
              </w:rPr>
              <w:tab/>
            </w:r>
            <w:r>
              <w:rPr>
                <w:rStyle w:val="IndexLink"/>
              </w:rPr>
              <w:t>123</w:t>
            </w:r>
          </w:hyperlink>
        </w:p>
        <w:p>
          <w:pPr>
            <w:pStyle w:val="Contents3"/>
            <w:tabs>
              <w:tab w:val="clear" w:pos="8459"/>
              <w:tab w:val="right" w:pos="9026" w:leader="dot"/>
            </w:tabs>
            <w:rPr/>
          </w:pPr>
          <w:hyperlink w:anchor="__RefHeading___Toc9334582_73709187">
            <w:r>
              <w:rPr>
                <w:webHidden/>
                <w:rStyle w:val="IndexLink"/>
                <w:rtl w:val="true"/>
              </w:rPr>
              <w:t>مجموعة التذکارات‏</w:t>
            </w:r>
            <w:r>
              <w:rPr>
                <w:rStyle w:val="IndexLink"/>
                <w:rtl w:val="true"/>
              </w:rPr>
              <w:tab/>
            </w:r>
            <w:r>
              <w:rPr>
                <w:rStyle w:val="IndexLink"/>
              </w:rPr>
              <w:t>123</w:t>
            </w:r>
          </w:hyperlink>
        </w:p>
        <w:p>
          <w:pPr>
            <w:pStyle w:val="Contents3"/>
            <w:tabs>
              <w:tab w:val="clear" w:pos="8459"/>
              <w:tab w:val="right" w:pos="9026" w:leader="dot"/>
            </w:tabs>
            <w:rPr/>
          </w:pPr>
          <w:hyperlink w:anchor="__RefHeading___Toc9334584_73709187">
            <w:r>
              <w:rPr>
                <w:webHidden/>
                <w:rStyle w:val="IndexLink"/>
                <w:rtl w:val="true"/>
              </w:rPr>
              <w:t>مجموعة التذکارات‏</w:t>
            </w:r>
            <w:r>
              <w:rPr>
                <w:rStyle w:val="IndexLink"/>
                <w:rtl w:val="true"/>
              </w:rPr>
              <w:tab/>
            </w:r>
            <w:r>
              <w:rPr>
                <w:rStyle w:val="IndexLink"/>
              </w:rPr>
              <w:t>123</w:t>
            </w:r>
          </w:hyperlink>
        </w:p>
        <w:p>
          <w:pPr>
            <w:pStyle w:val="Contents3"/>
            <w:tabs>
              <w:tab w:val="clear" w:pos="8459"/>
              <w:tab w:val="right" w:pos="9026" w:leader="dot"/>
            </w:tabs>
            <w:rPr/>
          </w:pPr>
          <w:hyperlink w:anchor="__RefHeading___Toc9334586_73709187">
            <w:r>
              <w:rPr>
                <w:webHidden/>
                <w:rStyle w:val="IndexLink"/>
              </w:rPr>
              <w:t>1988</w:t>
            </w:r>
            <w:r>
              <w:rPr>
                <w:rStyle w:val="IndexLink"/>
                <w:rtl w:val="true"/>
              </w:rPr>
              <w:t xml:space="preserve">- </w:t>
            </w:r>
            <w:r>
              <w:rPr>
                <w:rStyle w:val="IndexLink"/>
                <w:rtl w:val="true"/>
              </w:rPr>
              <w:t>مجموعة التذکارات‏</w:t>
            </w:r>
            <w:r>
              <w:rPr>
                <w:rStyle w:val="IndexLink"/>
                <w:rtl w:val="true"/>
              </w:rPr>
              <w:tab/>
            </w:r>
            <w:r>
              <w:rPr>
                <w:rStyle w:val="IndexLink"/>
              </w:rPr>
              <w:t>123</w:t>
            </w:r>
          </w:hyperlink>
        </w:p>
        <w:p>
          <w:pPr>
            <w:pStyle w:val="Contents3"/>
            <w:tabs>
              <w:tab w:val="clear" w:pos="8459"/>
              <w:tab w:val="right" w:pos="9026" w:leader="dot"/>
            </w:tabs>
            <w:rPr/>
          </w:pPr>
          <w:hyperlink w:anchor="__RefHeading___Toc9334588_73709187">
            <w:r>
              <w:rPr>
                <w:webHidden/>
                <w:rStyle w:val="IndexLink"/>
              </w:rPr>
              <w:t>1989</w:t>
            </w:r>
            <w:r>
              <w:rPr>
                <w:rStyle w:val="IndexLink"/>
                <w:rtl w:val="true"/>
              </w:rPr>
              <w:t xml:space="preserve">- </w:t>
            </w:r>
            <w:r>
              <w:rPr>
                <w:rStyle w:val="IndexLink"/>
                <w:rtl w:val="true"/>
              </w:rPr>
              <w:t>مجموعة التذکارات‏</w:t>
            </w:r>
            <w:r>
              <w:rPr>
                <w:rStyle w:val="IndexLink"/>
                <w:rtl w:val="true"/>
              </w:rPr>
              <w:tab/>
            </w:r>
            <w:r>
              <w:rPr>
                <w:rStyle w:val="IndexLink"/>
              </w:rPr>
              <w:t>123</w:t>
            </w:r>
          </w:hyperlink>
        </w:p>
        <w:p>
          <w:pPr>
            <w:pStyle w:val="Contents3"/>
            <w:tabs>
              <w:tab w:val="clear" w:pos="8459"/>
              <w:tab w:val="right" w:pos="9026" w:leader="dot"/>
            </w:tabs>
            <w:rPr/>
          </w:pPr>
          <w:hyperlink w:anchor="__RefHeading___Toc9334590_73709187">
            <w:r>
              <w:rPr>
                <w:webHidden/>
                <w:rStyle w:val="IndexLink"/>
              </w:rPr>
              <w:t>1990</w:t>
            </w:r>
            <w:r>
              <w:rPr>
                <w:rStyle w:val="IndexLink"/>
                <w:rtl w:val="true"/>
              </w:rPr>
              <w:t xml:space="preserve">- </w:t>
            </w:r>
            <w:r>
              <w:rPr>
                <w:rStyle w:val="IndexLink"/>
                <w:rtl w:val="true"/>
              </w:rPr>
              <w:t>مجموعة التذکارات‏</w:t>
            </w:r>
            <w:r>
              <w:rPr>
                <w:rStyle w:val="IndexLink"/>
                <w:rtl w:val="true"/>
              </w:rPr>
              <w:tab/>
            </w:r>
            <w:r>
              <w:rPr>
                <w:rStyle w:val="IndexLink"/>
              </w:rPr>
              <w:t>123</w:t>
            </w:r>
          </w:hyperlink>
        </w:p>
        <w:p>
          <w:pPr>
            <w:pStyle w:val="Contents3"/>
            <w:tabs>
              <w:tab w:val="clear" w:pos="8459"/>
              <w:tab w:val="right" w:pos="9026" w:leader="dot"/>
            </w:tabs>
            <w:rPr/>
          </w:pPr>
          <w:hyperlink w:anchor="__RefHeading___Toc9334592_73709187">
            <w:r>
              <w:rPr>
                <w:webHidden/>
                <w:rStyle w:val="IndexLink"/>
              </w:rPr>
              <w:t>1991</w:t>
            </w:r>
            <w:r>
              <w:rPr>
                <w:rStyle w:val="IndexLink"/>
                <w:rtl w:val="true"/>
              </w:rPr>
              <w:t xml:space="preserve">- </w:t>
            </w:r>
            <w:r>
              <w:rPr>
                <w:rStyle w:val="IndexLink"/>
                <w:rtl w:val="true"/>
              </w:rPr>
              <w:t>مجموعة ترجمه جملة من الأحادیث و الاخبار المرویة</w:t>
            </w:r>
            <w:r>
              <w:rPr>
                <w:rStyle w:val="IndexLink"/>
                <w:rtl w:val="true"/>
              </w:rPr>
              <w:tab/>
            </w:r>
            <w:r>
              <w:rPr>
                <w:rStyle w:val="IndexLink"/>
              </w:rPr>
              <w:t>124</w:t>
            </w:r>
          </w:hyperlink>
        </w:p>
        <w:p>
          <w:pPr>
            <w:pStyle w:val="Contents3"/>
            <w:tabs>
              <w:tab w:val="clear" w:pos="8459"/>
              <w:tab w:val="right" w:pos="9026" w:leader="dot"/>
            </w:tabs>
            <w:rPr/>
          </w:pPr>
          <w:hyperlink w:anchor="__RefHeading___Toc9334594_73709187">
            <w:r>
              <w:rPr>
                <w:webHidden/>
                <w:rStyle w:val="IndexLink"/>
              </w:rPr>
              <w:t>1992</w:t>
            </w:r>
            <w:r>
              <w:rPr>
                <w:rStyle w:val="IndexLink"/>
                <w:rtl w:val="true"/>
              </w:rPr>
              <w:t xml:space="preserve">- </w:t>
            </w:r>
            <w:r>
              <w:rPr>
                <w:rStyle w:val="IndexLink"/>
                <w:rtl w:val="true"/>
              </w:rPr>
              <w:t>مجموعة التفاسیر</w:t>
            </w:r>
            <w:r>
              <w:rPr>
                <w:rStyle w:val="IndexLink"/>
                <w:rtl w:val="true"/>
              </w:rPr>
              <w:tab/>
            </w:r>
            <w:r>
              <w:rPr>
                <w:rStyle w:val="IndexLink"/>
              </w:rPr>
              <w:t>124</w:t>
            </w:r>
          </w:hyperlink>
        </w:p>
        <w:p>
          <w:pPr>
            <w:pStyle w:val="Contents3"/>
            <w:tabs>
              <w:tab w:val="clear" w:pos="8459"/>
              <w:tab w:val="right" w:pos="9026" w:leader="dot"/>
            </w:tabs>
            <w:rPr/>
          </w:pPr>
          <w:hyperlink w:anchor="__RefHeading___Toc9334596_73709187">
            <w:r>
              <w:rPr>
                <w:webHidden/>
                <w:rStyle w:val="IndexLink"/>
              </w:rPr>
              <w:t>1993</w:t>
            </w:r>
            <w:r>
              <w:rPr>
                <w:rStyle w:val="IndexLink"/>
                <w:rtl w:val="true"/>
              </w:rPr>
              <w:t xml:space="preserve">- </w:t>
            </w:r>
            <w:r>
              <w:rPr>
                <w:rStyle w:val="IndexLink"/>
                <w:rtl w:val="true"/>
              </w:rPr>
              <w:t>مجموعة التمامی‏</w:t>
            </w:r>
            <w:r>
              <w:rPr>
                <w:rStyle w:val="IndexLink"/>
                <w:rtl w:val="true"/>
              </w:rPr>
              <w:tab/>
            </w:r>
            <w:r>
              <w:rPr>
                <w:rStyle w:val="IndexLink"/>
              </w:rPr>
              <w:t>124</w:t>
            </w:r>
          </w:hyperlink>
        </w:p>
        <w:p>
          <w:pPr>
            <w:pStyle w:val="Contents3"/>
            <w:tabs>
              <w:tab w:val="clear" w:pos="8459"/>
              <w:tab w:val="right" w:pos="9026" w:leader="dot"/>
            </w:tabs>
            <w:rPr/>
          </w:pPr>
          <w:hyperlink w:anchor="__RefHeading___Toc9334598_73709187">
            <w:r>
              <w:rPr>
                <w:webHidden/>
                <w:rStyle w:val="IndexLink"/>
              </w:rPr>
              <w:t>1994</w:t>
            </w:r>
            <w:r>
              <w:rPr>
                <w:rStyle w:val="IndexLink"/>
                <w:rtl w:val="true"/>
              </w:rPr>
              <w:t xml:space="preserve">- </w:t>
            </w:r>
            <w:r>
              <w:rPr>
                <w:rStyle w:val="IndexLink"/>
                <w:rtl w:val="true"/>
              </w:rPr>
              <w:t>المجموعة الجاجرمیة</w:t>
            </w:r>
            <w:r>
              <w:rPr>
                <w:rStyle w:val="IndexLink"/>
                <w:rtl w:val="true"/>
              </w:rPr>
              <w:tab/>
            </w:r>
            <w:r>
              <w:rPr>
                <w:rStyle w:val="IndexLink"/>
              </w:rPr>
              <w:t>124</w:t>
            </w:r>
          </w:hyperlink>
        </w:p>
        <w:p>
          <w:pPr>
            <w:pStyle w:val="Contents3"/>
            <w:tabs>
              <w:tab w:val="clear" w:pos="8459"/>
              <w:tab w:val="right" w:pos="9026" w:leader="dot"/>
            </w:tabs>
            <w:rPr/>
          </w:pPr>
          <w:hyperlink w:anchor="__RefHeading___Toc9334600_73709187">
            <w:r>
              <w:rPr>
                <w:webHidden/>
                <w:rStyle w:val="IndexLink"/>
              </w:rPr>
              <w:t>1995</w:t>
            </w:r>
            <w:r>
              <w:rPr>
                <w:rStyle w:val="IndexLink"/>
                <w:rtl w:val="true"/>
              </w:rPr>
              <w:t xml:space="preserve">- </w:t>
            </w:r>
            <w:r>
              <w:rPr>
                <w:rStyle w:val="IndexLink"/>
                <w:rtl w:val="true"/>
              </w:rPr>
              <w:t>مجموعة الجباعی‏</w:t>
            </w:r>
            <w:r>
              <w:rPr>
                <w:rStyle w:val="IndexLink"/>
                <w:rtl w:val="true"/>
              </w:rPr>
              <w:tab/>
            </w:r>
            <w:r>
              <w:rPr>
                <w:rStyle w:val="IndexLink"/>
              </w:rPr>
              <w:t>125</w:t>
            </w:r>
          </w:hyperlink>
        </w:p>
        <w:p>
          <w:pPr>
            <w:pStyle w:val="Contents3"/>
            <w:tabs>
              <w:tab w:val="clear" w:pos="8459"/>
              <w:tab w:val="right" w:pos="9026" w:leader="dot"/>
            </w:tabs>
            <w:rPr/>
          </w:pPr>
          <w:hyperlink w:anchor="__RefHeading___Toc9334602_73709187">
            <w:r>
              <w:rPr>
                <w:webHidden/>
                <w:rStyle w:val="IndexLink"/>
              </w:rPr>
              <w:t>1996</w:t>
            </w:r>
            <w:r>
              <w:rPr>
                <w:rStyle w:val="IndexLink"/>
                <w:rtl w:val="true"/>
              </w:rPr>
              <w:t xml:space="preserve">- </w:t>
            </w:r>
            <w:r>
              <w:rPr>
                <w:rStyle w:val="IndexLink"/>
                <w:rtl w:val="true"/>
              </w:rPr>
              <w:t>مجموعة الجباعی‏</w:t>
            </w:r>
            <w:r>
              <w:rPr>
                <w:rStyle w:val="IndexLink"/>
                <w:rtl w:val="true"/>
              </w:rPr>
              <w:tab/>
            </w:r>
            <w:r>
              <w:rPr>
                <w:rStyle w:val="IndexLink"/>
              </w:rPr>
              <w:t>125</w:t>
            </w:r>
          </w:hyperlink>
        </w:p>
        <w:p>
          <w:pPr>
            <w:pStyle w:val="Contents3"/>
            <w:tabs>
              <w:tab w:val="clear" w:pos="8459"/>
              <w:tab w:val="right" w:pos="9026" w:leader="dot"/>
            </w:tabs>
            <w:rPr/>
          </w:pPr>
          <w:hyperlink w:anchor="__RefHeading___Toc9334604_73709187">
            <w:r>
              <w:rPr>
                <w:webHidden/>
                <w:rStyle w:val="IndexLink"/>
              </w:rPr>
              <w:t>1997</w:t>
            </w:r>
            <w:r>
              <w:rPr>
                <w:rStyle w:val="IndexLink"/>
                <w:rtl w:val="true"/>
              </w:rPr>
              <w:t xml:space="preserve">- </w:t>
            </w:r>
            <w:r>
              <w:rPr>
                <w:rStyle w:val="IndexLink"/>
                <w:rtl w:val="true"/>
              </w:rPr>
              <w:t>مجموعة الجرجانی‏</w:t>
            </w:r>
            <w:r>
              <w:rPr>
                <w:rStyle w:val="IndexLink"/>
                <w:rtl w:val="true"/>
              </w:rPr>
              <w:tab/>
            </w:r>
            <w:r>
              <w:rPr>
                <w:rStyle w:val="IndexLink"/>
              </w:rPr>
              <w:t>127</w:t>
            </w:r>
          </w:hyperlink>
        </w:p>
        <w:p>
          <w:pPr>
            <w:pStyle w:val="Contents3"/>
            <w:tabs>
              <w:tab w:val="clear" w:pos="8459"/>
              <w:tab w:val="right" w:pos="9026" w:leader="dot"/>
            </w:tabs>
            <w:rPr/>
          </w:pPr>
          <w:hyperlink w:anchor="__RefHeading___Toc9334606_73709187">
            <w:r>
              <w:rPr>
                <w:webHidden/>
                <w:rStyle w:val="IndexLink"/>
              </w:rPr>
              <w:t>1998</w:t>
            </w:r>
            <w:r>
              <w:rPr>
                <w:rStyle w:val="IndexLink"/>
                <w:rtl w:val="true"/>
              </w:rPr>
              <w:t xml:space="preserve">- </w:t>
            </w:r>
            <w:r>
              <w:rPr>
                <w:rStyle w:val="IndexLink"/>
                <w:rtl w:val="true"/>
              </w:rPr>
              <w:t>المجموعة الجفریة و بعض العلوم الرسمیة</w:t>
            </w:r>
            <w:r>
              <w:rPr>
                <w:rStyle w:val="IndexLink"/>
                <w:rtl w:val="true"/>
              </w:rPr>
              <w:tab/>
            </w:r>
            <w:r>
              <w:rPr>
                <w:rStyle w:val="IndexLink"/>
              </w:rPr>
              <w:t>128</w:t>
            </w:r>
          </w:hyperlink>
        </w:p>
        <w:p>
          <w:pPr>
            <w:pStyle w:val="Contents3"/>
            <w:tabs>
              <w:tab w:val="clear" w:pos="8459"/>
              <w:tab w:val="right" w:pos="9026" w:leader="dot"/>
            </w:tabs>
            <w:rPr/>
          </w:pPr>
          <w:hyperlink w:anchor="__RefHeading___Toc9334608_73709187">
            <w:r>
              <w:rPr>
                <w:webHidden/>
                <w:rStyle w:val="IndexLink"/>
              </w:rPr>
              <w:t>1999</w:t>
            </w:r>
            <w:r>
              <w:rPr>
                <w:rStyle w:val="IndexLink"/>
                <w:rtl w:val="true"/>
              </w:rPr>
              <w:t xml:space="preserve">- </w:t>
            </w:r>
            <w:r>
              <w:rPr>
                <w:rStyle w:val="IndexLink"/>
                <w:rtl w:val="true"/>
              </w:rPr>
              <w:t>مجموعة جوابات‏</w:t>
            </w:r>
            <w:r>
              <w:rPr>
                <w:rStyle w:val="IndexLink"/>
                <w:rtl w:val="true"/>
              </w:rPr>
              <w:tab/>
            </w:r>
            <w:r>
              <w:rPr>
                <w:rStyle w:val="IndexLink"/>
              </w:rPr>
              <w:t>128</w:t>
            </w:r>
          </w:hyperlink>
        </w:p>
        <w:p>
          <w:pPr>
            <w:pStyle w:val="Contents3"/>
            <w:tabs>
              <w:tab w:val="clear" w:pos="8459"/>
              <w:tab w:val="right" w:pos="9026" w:leader="dot"/>
            </w:tabs>
            <w:rPr/>
          </w:pPr>
          <w:hyperlink w:anchor="__RefHeading___Toc9334610_73709187">
            <w:r>
              <w:rPr>
                <w:webHidden/>
                <w:rStyle w:val="IndexLink"/>
              </w:rPr>
              <w:t>2000</w:t>
            </w:r>
            <w:r>
              <w:rPr>
                <w:rStyle w:val="IndexLink"/>
                <w:rtl w:val="true"/>
              </w:rPr>
              <w:t xml:space="preserve">- </w:t>
            </w:r>
            <w:r>
              <w:rPr>
                <w:rStyle w:val="IndexLink"/>
                <w:rtl w:val="true"/>
              </w:rPr>
              <w:t>مجموعة جوابات المسائل الحکمیة و الکلامیة</w:t>
            </w:r>
            <w:r>
              <w:rPr>
                <w:rStyle w:val="IndexLink"/>
                <w:rtl w:val="true"/>
              </w:rPr>
              <w:tab/>
            </w:r>
            <w:r>
              <w:rPr>
                <w:rStyle w:val="IndexLink"/>
              </w:rPr>
              <w:t>128</w:t>
            </w:r>
          </w:hyperlink>
        </w:p>
        <w:p>
          <w:pPr>
            <w:pStyle w:val="Contents3"/>
            <w:tabs>
              <w:tab w:val="clear" w:pos="8459"/>
              <w:tab w:val="right" w:pos="9026" w:leader="dot"/>
            </w:tabs>
            <w:rPr/>
          </w:pPr>
          <w:hyperlink w:anchor="__RefHeading___Toc9334612_73709187">
            <w:r>
              <w:rPr>
                <w:webHidden/>
                <w:rStyle w:val="IndexLink"/>
              </w:rPr>
              <w:t>2001</w:t>
            </w:r>
            <w:r>
              <w:rPr>
                <w:rStyle w:val="IndexLink"/>
                <w:rtl w:val="true"/>
              </w:rPr>
              <w:t xml:space="preserve">- </w:t>
            </w:r>
            <w:r>
              <w:rPr>
                <w:rStyle w:val="IndexLink"/>
                <w:rtl w:val="true"/>
              </w:rPr>
              <w:t>مجموعة الجواهر</w:t>
            </w:r>
            <w:r>
              <w:rPr>
                <w:rStyle w:val="IndexLink"/>
                <w:rtl w:val="true"/>
              </w:rPr>
              <w:tab/>
            </w:r>
            <w:r>
              <w:rPr>
                <w:rStyle w:val="IndexLink"/>
              </w:rPr>
              <w:t>129</w:t>
            </w:r>
          </w:hyperlink>
        </w:p>
        <w:p>
          <w:pPr>
            <w:pStyle w:val="Contents3"/>
            <w:tabs>
              <w:tab w:val="clear" w:pos="8459"/>
              <w:tab w:val="right" w:pos="9026" w:leader="dot"/>
            </w:tabs>
            <w:rPr/>
          </w:pPr>
          <w:hyperlink w:anchor="__RefHeading___Toc9334614_73709187">
            <w:r>
              <w:rPr>
                <w:webHidden/>
                <w:rStyle w:val="IndexLink"/>
              </w:rPr>
              <w:t>2002</w:t>
            </w:r>
            <w:r>
              <w:rPr>
                <w:rStyle w:val="IndexLink"/>
                <w:rtl w:val="true"/>
              </w:rPr>
              <w:t xml:space="preserve">- </w:t>
            </w:r>
            <w:r>
              <w:rPr>
                <w:rStyle w:val="IndexLink"/>
                <w:rtl w:val="true"/>
              </w:rPr>
              <w:t>مجموعة الحسینیة</w:t>
            </w:r>
            <w:r>
              <w:rPr>
                <w:rStyle w:val="IndexLink"/>
                <w:rtl w:val="true"/>
              </w:rPr>
              <w:tab/>
            </w:r>
            <w:r>
              <w:rPr>
                <w:rStyle w:val="IndexLink"/>
              </w:rPr>
              <w:t>129</w:t>
            </w:r>
          </w:hyperlink>
        </w:p>
        <w:p>
          <w:pPr>
            <w:pStyle w:val="Contents3"/>
            <w:tabs>
              <w:tab w:val="clear" w:pos="8459"/>
              <w:tab w:val="right" w:pos="9026" w:leader="dot"/>
            </w:tabs>
            <w:rPr/>
          </w:pPr>
          <w:hyperlink w:anchor="__RefHeading___Toc9334616_73709187">
            <w:r>
              <w:rPr>
                <w:webHidden/>
                <w:rStyle w:val="IndexLink"/>
              </w:rPr>
              <w:t>2003</w:t>
            </w:r>
            <w:r>
              <w:rPr>
                <w:rStyle w:val="IndexLink"/>
                <w:rtl w:val="true"/>
              </w:rPr>
              <w:t xml:space="preserve">- </w:t>
            </w:r>
            <w:r>
              <w:rPr>
                <w:rStyle w:val="IndexLink"/>
                <w:rtl w:val="true"/>
              </w:rPr>
              <w:t>مجموعة الحقائق‏</w:t>
            </w:r>
            <w:r>
              <w:rPr>
                <w:rStyle w:val="IndexLink"/>
                <w:rtl w:val="true"/>
              </w:rPr>
              <w:tab/>
            </w:r>
            <w:r>
              <w:rPr>
                <w:rStyle w:val="IndexLink"/>
              </w:rPr>
              <w:t>129</w:t>
            </w:r>
          </w:hyperlink>
        </w:p>
        <w:p>
          <w:pPr>
            <w:pStyle w:val="Contents3"/>
            <w:tabs>
              <w:tab w:val="clear" w:pos="8459"/>
              <w:tab w:val="right" w:pos="9026" w:leader="dot"/>
            </w:tabs>
            <w:rPr/>
          </w:pPr>
          <w:hyperlink w:anchor="__RefHeading___Toc9334618_73709187">
            <w:r>
              <w:rPr>
                <w:webHidden/>
                <w:rStyle w:val="IndexLink"/>
              </w:rPr>
              <w:t>2004</w:t>
            </w:r>
            <w:r>
              <w:rPr>
                <w:rStyle w:val="IndexLink"/>
                <w:rtl w:val="true"/>
              </w:rPr>
              <w:t xml:space="preserve">- </w:t>
            </w:r>
            <w:r>
              <w:rPr>
                <w:rStyle w:val="IndexLink"/>
                <w:rtl w:val="true"/>
              </w:rPr>
              <w:t>مجموعة حکیم الملک‏</w:t>
            </w:r>
            <w:r>
              <w:rPr>
                <w:rStyle w:val="IndexLink"/>
                <w:rtl w:val="true"/>
              </w:rPr>
              <w:tab/>
            </w:r>
            <w:r>
              <w:rPr>
                <w:rStyle w:val="IndexLink"/>
              </w:rPr>
              <w:t>129</w:t>
            </w:r>
          </w:hyperlink>
        </w:p>
        <w:p>
          <w:pPr>
            <w:pStyle w:val="Contents3"/>
            <w:tabs>
              <w:tab w:val="clear" w:pos="8459"/>
              <w:tab w:val="right" w:pos="9026" w:leader="dot"/>
            </w:tabs>
            <w:rPr/>
          </w:pPr>
          <w:hyperlink w:anchor="__RefHeading___Toc9334620_73709187">
            <w:r>
              <w:rPr>
                <w:webHidden/>
                <w:rStyle w:val="IndexLink"/>
              </w:rPr>
              <w:t>2005</w:t>
            </w:r>
            <w:r>
              <w:rPr>
                <w:rStyle w:val="IndexLink"/>
                <w:rtl w:val="true"/>
              </w:rPr>
              <w:t xml:space="preserve">- </w:t>
            </w:r>
            <w:r>
              <w:rPr>
                <w:rStyle w:val="IndexLink"/>
                <w:rtl w:val="true"/>
              </w:rPr>
              <w:t>مجموعة الحکم‏</w:t>
            </w:r>
            <w:r>
              <w:rPr>
                <w:rStyle w:val="IndexLink"/>
                <w:rtl w:val="true"/>
              </w:rPr>
              <w:tab/>
            </w:r>
            <w:r>
              <w:rPr>
                <w:rStyle w:val="IndexLink"/>
              </w:rPr>
              <w:t>129</w:t>
            </w:r>
          </w:hyperlink>
        </w:p>
        <w:p>
          <w:pPr>
            <w:pStyle w:val="Contents3"/>
            <w:tabs>
              <w:tab w:val="clear" w:pos="8459"/>
              <w:tab w:val="right" w:pos="9026" w:leader="dot"/>
            </w:tabs>
            <w:rPr/>
          </w:pPr>
          <w:hyperlink w:anchor="__RefHeading___Toc9334622_73709187">
            <w:r>
              <w:rPr>
                <w:webHidden/>
                <w:rStyle w:val="IndexLink"/>
              </w:rPr>
              <w:t>2006</w:t>
            </w:r>
            <w:r>
              <w:rPr>
                <w:rStyle w:val="IndexLink"/>
                <w:rtl w:val="true"/>
              </w:rPr>
              <w:t xml:space="preserve">- </w:t>
            </w:r>
            <w:r>
              <w:rPr>
                <w:rStyle w:val="IndexLink"/>
                <w:rtl w:val="true"/>
              </w:rPr>
              <w:t>مجموعة الخطب‏</w:t>
            </w:r>
            <w:r>
              <w:rPr>
                <w:rStyle w:val="IndexLink"/>
                <w:rtl w:val="true"/>
              </w:rPr>
              <w:tab/>
            </w:r>
            <w:r>
              <w:rPr>
                <w:rStyle w:val="IndexLink"/>
              </w:rPr>
              <w:t>129</w:t>
            </w:r>
          </w:hyperlink>
        </w:p>
        <w:p>
          <w:pPr>
            <w:pStyle w:val="Contents3"/>
            <w:tabs>
              <w:tab w:val="clear" w:pos="8459"/>
              <w:tab w:val="right" w:pos="9026" w:leader="dot"/>
            </w:tabs>
            <w:rPr/>
          </w:pPr>
          <w:hyperlink w:anchor="__RefHeading___Toc9334624_73709187">
            <w:r>
              <w:rPr>
                <w:webHidden/>
                <w:rStyle w:val="IndexLink"/>
                <w:rtl w:val="true"/>
              </w:rPr>
              <w:t>مجموعة خطوط العلماء</w:t>
            </w:r>
            <w:r>
              <w:rPr>
                <w:rStyle w:val="IndexLink"/>
                <w:rtl w:val="true"/>
              </w:rPr>
              <w:tab/>
            </w:r>
            <w:r>
              <w:rPr>
                <w:rStyle w:val="IndexLink"/>
              </w:rPr>
              <w:t>129</w:t>
            </w:r>
          </w:hyperlink>
        </w:p>
        <w:p>
          <w:pPr>
            <w:pStyle w:val="Contents3"/>
            <w:tabs>
              <w:tab w:val="clear" w:pos="8459"/>
              <w:tab w:val="right" w:pos="9026" w:leader="dot"/>
            </w:tabs>
            <w:rPr/>
          </w:pPr>
          <w:hyperlink w:anchor="__RefHeading___Toc9334626_73709187">
            <w:r>
              <w:rPr>
                <w:webHidden/>
                <w:rStyle w:val="IndexLink"/>
                <w:rtl w:val="true"/>
              </w:rPr>
              <w:t>مجموعة الخطیب‏</w:t>
            </w:r>
            <w:r>
              <w:rPr>
                <w:rStyle w:val="IndexLink"/>
                <w:rtl w:val="true"/>
              </w:rPr>
              <w:tab/>
            </w:r>
            <w:r>
              <w:rPr>
                <w:rStyle w:val="IndexLink"/>
              </w:rPr>
              <w:t>129</w:t>
            </w:r>
          </w:hyperlink>
        </w:p>
        <w:p>
          <w:pPr>
            <w:pStyle w:val="Contents3"/>
            <w:tabs>
              <w:tab w:val="clear" w:pos="8459"/>
              <w:tab w:val="right" w:pos="9026" w:leader="dot"/>
            </w:tabs>
            <w:rPr/>
          </w:pPr>
          <w:hyperlink w:anchor="__RefHeading___Toc9334628_73709187">
            <w:r>
              <w:rPr>
                <w:webHidden/>
                <w:rStyle w:val="IndexLink"/>
              </w:rPr>
              <w:t>2007</w:t>
            </w:r>
            <w:r>
              <w:rPr>
                <w:rStyle w:val="IndexLink"/>
                <w:rtl w:val="true"/>
              </w:rPr>
              <w:t xml:space="preserve">- </w:t>
            </w:r>
            <w:r>
              <w:rPr>
                <w:rStyle w:val="IndexLink"/>
                <w:rtl w:val="true"/>
              </w:rPr>
              <w:t>مجموعة دعاء</w:t>
            </w:r>
            <w:r>
              <w:rPr>
                <w:rStyle w:val="IndexLink"/>
                <w:rtl w:val="true"/>
              </w:rPr>
              <w:tab/>
            </w:r>
            <w:r>
              <w:rPr>
                <w:rStyle w:val="IndexLink"/>
              </w:rPr>
              <w:t>129</w:t>
            </w:r>
          </w:hyperlink>
        </w:p>
        <w:p>
          <w:pPr>
            <w:pStyle w:val="Contents3"/>
            <w:tabs>
              <w:tab w:val="clear" w:pos="8459"/>
              <w:tab w:val="right" w:pos="9026" w:leader="dot"/>
            </w:tabs>
            <w:rPr/>
          </w:pPr>
          <w:hyperlink w:anchor="__RefHeading___Toc9334630_73709187">
            <w:r>
              <w:rPr>
                <w:webHidden/>
                <w:rStyle w:val="IndexLink"/>
              </w:rPr>
              <w:t>2008</w:t>
            </w:r>
            <w:r>
              <w:rPr>
                <w:rStyle w:val="IndexLink"/>
                <w:rtl w:val="true"/>
              </w:rPr>
              <w:t xml:space="preserve">- </w:t>
            </w:r>
            <w:r>
              <w:rPr>
                <w:rStyle w:val="IndexLink"/>
                <w:rtl w:val="true"/>
              </w:rPr>
              <w:t>مجموعة دینی‏</w:t>
            </w:r>
            <w:r>
              <w:rPr>
                <w:rStyle w:val="IndexLink"/>
                <w:rtl w:val="true"/>
              </w:rPr>
              <w:tab/>
            </w:r>
            <w:r>
              <w:rPr>
                <w:rStyle w:val="IndexLink"/>
              </w:rPr>
              <w:t>130</w:t>
            </w:r>
          </w:hyperlink>
        </w:p>
        <w:p>
          <w:pPr>
            <w:pStyle w:val="Contents3"/>
            <w:tabs>
              <w:tab w:val="clear" w:pos="8459"/>
              <w:tab w:val="right" w:pos="9026" w:leader="dot"/>
            </w:tabs>
            <w:rPr/>
          </w:pPr>
          <w:hyperlink w:anchor="__RefHeading___Toc9334632_73709187">
            <w:r>
              <w:rPr>
                <w:webHidden/>
                <w:rStyle w:val="IndexLink"/>
              </w:rPr>
              <w:t>2009</w:t>
            </w:r>
            <w:r>
              <w:rPr>
                <w:rStyle w:val="IndexLink"/>
                <w:rtl w:val="true"/>
              </w:rPr>
              <w:t xml:space="preserve">- </w:t>
            </w:r>
            <w:r>
              <w:rPr>
                <w:rStyle w:val="IndexLink"/>
                <w:rtl w:val="true"/>
              </w:rPr>
              <w:t>مجموعة رجالیة و تاریخیة</w:t>
            </w:r>
            <w:r>
              <w:rPr>
                <w:rStyle w:val="IndexLink"/>
                <w:rtl w:val="true"/>
              </w:rPr>
              <w:tab/>
            </w:r>
            <w:r>
              <w:rPr>
                <w:rStyle w:val="IndexLink"/>
              </w:rPr>
              <w:t>130</w:t>
            </w:r>
          </w:hyperlink>
        </w:p>
        <w:p>
          <w:pPr>
            <w:pStyle w:val="Contents3"/>
            <w:tabs>
              <w:tab w:val="clear" w:pos="8459"/>
              <w:tab w:val="right" w:pos="9026" w:leader="dot"/>
            </w:tabs>
            <w:rPr/>
          </w:pPr>
          <w:hyperlink w:anchor="__RefHeading___Toc9334634_73709187">
            <w:r>
              <w:rPr>
                <w:webHidden/>
                <w:rStyle w:val="IndexLink"/>
                <w:rtl w:val="true"/>
              </w:rPr>
              <w:t>مجموعة رجالیة</w:t>
            </w:r>
            <w:r>
              <w:rPr>
                <w:rStyle w:val="IndexLink"/>
                <w:rtl w:val="true"/>
              </w:rPr>
              <w:tab/>
            </w:r>
            <w:r>
              <w:rPr>
                <w:rStyle w:val="IndexLink"/>
              </w:rPr>
              <w:t>130</w:t>
            </w:r>
          </w:hyperlink>
        </w:p>
        <w:p>
          <w:pPr>
            <w:pStyle w:val="Contents3"/>
            <w:tabs>
              <w:tab w:val="clear" w:pos="8459"/>
              <w:tab w:val="right" w:pos="9026" w:leader="dot"/>
            </w:tabs>
            <w:rPr/>
          </w:pPr>
          <w:hyperlink w:anchor="__RefHeading___Toc9334636_73709187">
            <w:r>
              <w:rPr>
                <w:webHidden/>
                <w:rStyle w:val="IndexLink"/>
              </w:rPr>
              <w:t>2010</w:t>
            </w:r>
            <w:r>
              <w:rPr>
                <w:rStyle w:val="IndexLink"/>
                <w:rtl w:val="true"/>
              </w:rPr>
              <w:t xml:space="preserve">- </w:t>
            </w:r>
            <w:r>
              <w:rPr>
                <w:rStyle w:val="IndexLink"/>
                <w:rtl w:val="true"/>
              </w:rPr>
              <w:t>مجموعة رجالیة</w:t>
            </w:r>
            <w:r>
              <w:rPr>
                <w:rStyle w:val="IndexLink"/>
                <w:rtl w:val="true"/>
              </w:rPr>
              <w:tab/>
            </w:r>
            <w:r>
              <w:rPr>
                <w:rStyle w:val="IndexLink"/>
              </w:rPr>
              <w:t>130</w:t>
            </w:r>
          </w:hyperlink>
        </w:p>
        <w:p>
          <w:pPr>
            <w:pStyle w:val="Contents3"/>
            <w:tabs>
              <w:tab w:val="clear" w:pos="8459"/>
              <w:tab w:val="right" w:pos="9026" w:leader="dot"/>
            </w:tabs>
            <w:rPr/>
          </w:pPr>
          <w:hyperlink w:anchor="__RefHeading___Toc9334638_73709187">
            <w:r>
              <w:rPr>
                <w:webHidden/>
                <w:rStyle w:val="IndexLink"/>
              </w:rPr>
              <w:t>2011</w:t>
            </w:r>
            <w:r>
              <w:rPr>
                <w:rStyle w:val="IndexLink"/>
                <w:rtl w:val="true"/>
              </w:rPr>
              <w:t xml:space="preserve">- </w:t>
            </w:r>
            <w:r>
              <w:rPr>
                <w:rStyle w:val="IndexLink"/>
                <w:rtl w:val="true"/>
              </w:rPr>
              <w:t>المجموعة الرجالیة</w:t>
            </w:r>
            <w:r>
              <w:rPr>
                <w:rStyle w:val="IndexLink"/>
                <w:rtl w:val="true"/>
              </w:rPr>
              <w:tab/>
            </w:r>
            <w:r>
              <w:rPr>
                <w:rStyle w:val="IndexLink"/>
              </w:rPr>
              <w:t>130</w:t>
            </w:r>
          </w:hyperlink>
        </w:p>
        <w:p>
          <w:pPr>
            <w:pStyle w:val="Contents3"/>
            <w:tabs>
              <w:tab w:val="clear" w:pos="8459"/>
              <w:tab w:val="right" w:pos="9026" w:leader="dot"/>
            </w:tabs>
            <w:rPr/>
          </w:pPr>
          <w:hyperlink w:anchor="__RefHeading___Toc9334640_73709187">
            <w:r>
              <w:rPr>
                <w:webHidden/>
                <w:rStyle w:val="IndexLink"/>
              </w:rPr>
              <w:t>2012</w:t>
            </w:r>
            <w:r>
              <w:rPr>
                <w:rStyle w:val="IndexLink"/>
                <w:rtl w:val="true"/>
              </w:rPr>
              <w:t xml:space="preserve">- </w:t>
            </w:r>
            <w:r>
              <w:rPr>
                <w:rStyle w:val="IndexLink"/>
                <w:rtl w:val="true"/>
              </w:rPr>
              <w:t>مجموعة رجالیة</w:t>
            </w:r>
            <w:r>
              <w:rPr>
                <w:rStyle w:val="IndexLink"/>
                <w:rtl w:val="true"/>
              </w:rPr>
              <w:tab/>
            </w:r>
            <w:r>
              <w:rPr>
                <w:rStyle w:val="IndexLink"/>
              </w:rPr>
              <w:t>131</w:t>
            </w:r>
          </w:hyperlink>
        </w:p>
        <w:p>
          <w:pPr>
            <w:pStyle w:val="Contents3"/>
            <w:tabs>
              <w:tab w:val="clear" w:pos="8459"/>
              <w:tab w:val="right" w:pos="9026" w:leader="dot"/>
            </w:tabs>
            <w:rPr/>
          </w:pPr>
          <w:hyperlink w:anchor="__RefHeading___Toc9334642_73709187">
            <w:r>
              <w:rPr>
                <w:webHidden/>
                <w:rStyle w:val="IndexLink"/>
              </w:rPr>
              <w:t>2013</w:t>
            </w:r>
            <w:r>
              <w:rPr>
                <w:rStyle w:val="IndexLink"/>
                <w:rtl w:val="true"/>
              </w:rPr>
              <w:t xml:space="preserve">- </w:t>
            </w:r>
            <w:r>
              <w:rPr>
                <w:rStyle w:val="IndexLink"/>
                <w:rtl w:val="true"/>
              </w:rPr>
              <w:t>مجموعة الردود علی الصوفیة و المسیحیة</w:t>
            </w:r>
            <w:r>
              <w:rPr>
                <w:rStyle w:val="IndexLink"/>
                <w:rtl w:val="true"/>
              </w:rPr>
              <w:tab/>
            </w:r>
            <w:r>
              <w:rPr>
                <w:rStyle w:val="IndexLink"/>
              </w:rPr>
              <w:t>131</w:t>
            </w:r>
          </w:hyperlink>
        </w:p>
        <w:p>
          <w:pPr>
            <w:pStyle w:val="Contents3"/>
            <w:tabs>
              <w:tab w:val="clear" w:pos="8459"/>
              <w:tab w:val="right" w:pos="9026" w:leader="dot"/>
            </w:tabs>
            <w:rPr/>
          </w:pPr>
          <w:hyperlink w:anchor="__RefHeading___Toc9334644_73709187">
            <w:r>
              <w:rPr>
                <w:webHidden/>
                <w:rStyle w:val="IndexLink"/>
              </w:rPr>
              <w:t>2014</w:t>
            </w:r>
            <w:r>
              <w:rPr>
                <w:rStyle w:val="IndexLink"/>
                <w:rtl w:val="true"/>
              </w:rPr>
              <w:t xml:space="preserve">- </w:t>
            </w:r>
            <w:r>
              <w:rPr>
                <w:rStyle w:val="IndexLink"/>
                <w:rtl w:val="true"/>
              </w:rPr>
              <w:t>مجموعة الردود علی الطبیعیین‏</w:t>
            </w:r>
            <w:r>
              <w:rPr>
                <w:rStyle w:val="IndexLink"/>
                <w:rtl w:val="true"/>
              </w:rPr>
              <w:tab/>
            </w:r>
            <w:r>
              <w:rPr>
                <w:rStyle w:val="IndexLink"/>
              </w:rPr>
              <w:t>131</w:t>
            </w:r>
          </w:hyperlink>
        </w:p>
        <w:p>
          <w:pPr>
            <w:pStyle w:val="Contents3"/>
            <w:tabs>
              <w:tab w:val="clear" w:pos="8459"/>
              <w:tab w:val="right" w:pos="9026" w:leader="dot"/>
            </w:tabs>
            <w:rPr/>
          </w:pPr>
          <w:hyperlink w:anchor="__RefHeading___Toc9334646_73709187">
            <w:r>
              <w:rPr>
                <w:webHidden/>
                <w:rStyle w:val="IndexLink"/>
              </w:rPr>
              <w:t>2015</w:t>
            </w:r>
            <w:r>
              <w:rPr>
                <w:rStyle w:val="IndexLink"/>
                <w:rtl w:val="true"/>
              </w:rPr>
              <w:t xml:space="preserve">- </w:t>
            </w:r>
            <w:r>
              <w:rPr>
                <w:rStyle w:val="IndexLink"/>
                <w:rtl w:val="true"/>
              </w:rPr>
              <w:t>مجموعة الردود علی المسیحیة</w:t>
            </w:r>
            <w:r>
              <w:rPr>
                <w:rStyle w:val="IndexLink"/>
                <w:rtl w:val="true"/>
              </w:rPr>
              <w:tab/>
            </w:r>
            <w:r>
              <w:rPr>
                <w:rStyle w:val="IndexLink"/>
              </w:rPr>
              <w:t>131</w:t>
            </w:r>
          </w:hyperlink>
        </w:p>
        <w:p>
          <w:pPr>
            <w:pStyle w:val="Contents3"/>
            <w:tabs>
              <w:tab w:val="clear" w:pos="8459"/>
              <w:tab w:val="right" w:pos="9026" w:leader="dot"/>
            </w:tabs>
            <w:rPr/>
          </w:pPr>
          <w:hyperlink w:anchor="__RefHeading___Toc9334648_73709187">
            <w:r>
              <w:rPr>
                <w:webHidden/>
                <w:rStyle w:val="IndexLink"/>
              </w:rPr>
              <w:t>2016</w:t>
            </w:r>
            <w:r>
              <w:rPr>
                <w:rStyle w:val="IndexLink"/>
                <w:rtl w:val="true"/>
              </w:rPr>
              <w:t xml:space="preserve">- </w:t>
            </w:r>
            <w:r>
              <w:rPr>
                <w:rStyle w:val="IndexLink"/>
                <w:rtl w:val="true"/>
              </w:rPr>
              <w:t>مجموعة الرسائل الأربعة الإسماعیلیة</w:t>
            </w:r>
            <w:r>
              <w:rPr>
                <w:rStyle w:val="IndexLink"/>
                <w:rtl w:val="true"/>
              </w:rPr>
              <w:tab/>
            </w:r>
            <w:r>
              <w:rPr>
                <w:rStyle w:val="IndexLink"/>
              </w:rPr>
              <w:t>131</w:t>
            </w:r>
          </w:hyperlink>
        </w:p>
        <w:p>
          <w:pPr>
            <w:pStyle w:val="Contents3"/>
            <w:tabs>
              <w:tab w:val="clear" w:pos="8459"/>
              <w:tab w:val="right" w:pos="9026" w:leader="dot"/>
            </w:tabs>
            <w:rPr/>
          </w:pPr>
          <w:hyperlink w:anchor="__RefHeading___Toc9334650_73709187">
            <w:r>
              <w:rPr>
                <w:webHidden/>
                <w:rStyle w:val="IndexLink"/>
              </w:rPr>
              <w:t>2017</w:t>
            </w:r>
            <w:r>
              <w:rPr>
                <w:rStyle w:val="IndexLink"/>
                <w:rtl w:val="true"/>
              </w:rPr>
              <w:t xml:space="preserve">- </w:t>
            </w:r>
            <w:r>
              <w:rPr>
                <w:rStyle w:val="IndexLink"/>
                <w:rtl w:val="true"/>
              </w:rPr>
              <w:t>مجموعة الرسائل الخمس الإسماعیلیة</w:t>
            </w:r>
            <w:r>
              <w:rPr>
                <w:rStyle w:val="IndexLink"/>
                <w:rtl w:val="true"/>
              </w:rPr>
              <w:tab/>
            </w:r>
            <w:r>
              <w:rPr>
                <w:rStyle w:val="IndexLink"/>
              </w:rPr>
              <w:t>132</w:t>
            </w:r>
          </w:hyperlink>
        </w:p>
        <w:p>
          <w:pPr>
            <w:pStyle w:val="Contents3"/>
            <w:tabs>
              <w:tab w:val="clear" w:pos="8459"/>
              <w:tab w:val="right" w:pos="9026" w:leader="dot"/>
            </w:tabs>
            <w:rPr/>
          </w:pPr>
          <w:hyperlink w:anchor="__RefHeading___Toc9334652_73709187">
            <w:r>
              <w:rPr>
                <w:webHidden/>
                <w:rStyle w:val="IndexLink"/>
              </w:rPr>
              <w:t>2018</w:t>
            </w:r>
            <w:r>
              <w:rPr>
                <w:rStyle w:val="IndexLink"/>
                <w:rtl w:val="true"/>
              </w:rPr>
              <w:t xml:space="preserve">- </w:t>
            </w:r>
            <w:r>
              <w:rPr>
                <w:rStyle w:val="IndexLink"/>
                <w:rtl w:val="true"/>
              </w:rPr>
              <w:t>مجموعة رسائل حدوث المادة</w:t>
            </w:r>
            <w:r>
              <w:rPr>
                <w:rStyle w:val="IndexLink"/>
                <w:rtl w:val="true"/>
              </w:rPr>
              <w:tab/>
            </w:r>
            <w:r>
              <w:rPr>
                <w:rStyle w:val="IndexLink"/>
              </w:rPr>
              <w:t>132</w:t>
            </w:r>
          </w:hyperlink>
        </w:p>
        <w:p>
          <w:pPr>
            <w:pStyle w:val="Contents3"/>
            <w:tabs>
              <w:tab w:val="clear" w:pos="8459"/>
              <w:tab w:val="right" w:pos="9026" w:leader="dot"/>
            </w:tabs>
            <w:rPr/>
          </w:pPr>
          <w:hyperlink w:anchor="__RefHeading___Toc9334654_73709187">
            <w:r>
              <w:rPr>
                <w:webHidden/>
                <w:rStyle w:val="IndexLink"/>
              </w:rPr>
              <w:t>2019</w:t>
            </w:r>
            <w:r>
              <w:rPr>
                <w:rStyle w:val="IndexLink"/>
                <w:rtl w:val="true"/>
              </w:rPr>
              <w:t xml:space="preserve">- </w:t>
            </w:r>
            <w:r>
              <w:rPr>
                <w:rStyle w:val="IndexLink"/>
                <w:rtl w:val="true"/>
              </w:rPr>
              <w:t>مجموعة رشیدی‏</w:t>
            </w:r>
            <w:r>
              <w:rPr>
                <w:rStyle w:val="IndexLink"/>
                <w:rtl w:val="true"/>
              </w:rPr>
              <w:tab/>
            </w:r>
            <w:r>
              <w:rPr>
                <w:rStyle w:val="IndexLink"/>
              </w:rPr>
              <w:t>132</w:t>
            </w:r>
          </w:hyperlink>
        </w:p>
        <w:p>
          <w:pPr>
            <w:pStyle w:val="Contents3"/>
            <w:tabs>
              <w:tab w:val="clear" w:pos="8459"/>
              <w:tab w:val="right" w:pos="9026" w:leader="dot"/>
            </w:tabs>
            <w:rPr/>
          </w:pPr>
          <w:hyperlink w:anchor="__RefHeading___Toc9334656_73709187">
            <w:r>
              <w:rPr>
                <w:webHidden/>
                <w:rStyle w:val="IndexLink"/>
              </w:rPr>
              <w:t>2020</w:t>
            </w:r>
            <w:r>
              <w:rPr>
                <w:rStyle w:val="IndexLink"/>
                <w:rtl w:val="true"/>
              </w:rPr>
              <w:t xml:space="preserve">- </w:t>
            </w:r>
            <w:r>
              <w:rPr>
                <w:rStyle w:val="IndexLink"/>
                <w:rtl w:val="true"/>
              </w:rPr>
              <w:t>مجموعة الرسائل الریاضیة</w:t>
            </w:r>
            <w:r>
              <w:rPr>
                <w:rStyle w:val="IndexLink"/>
                <w:rtl w:val="true"/>
              </w:rPr>
              <w:tab/>
            </w:r>
            <w:r>
              <w:rPr>
                <w:rStyle w:val="IndexLink"/>
              </w:rPr>
              <w:t>133</w:t>
            </w:r>
          </w:hyperlink>
        </w:p>
        <w:p>
          <w:pPr>
            <w:pStyle w:val="Contents3"/>
            <w:tabs>
              <w:tab w:val="clear" w:pos="8459"/>
              <w:tab w:val="right" w:pos="9026" w:leader="dot"/>
            </w:tabs>
            <w:rPr/>
          </w:pPr>
          <w:hyperlink w:anchor="__RefHeading___Toc9334658_73709187">
            <w:r>
              <w:rPr>
                <w:webHidden/>
                <w:rStyle w:val="IndexLink"/>
              </w:rPr>
              <w:t>2021</w:t>
            </w:r>
            <w:r>
              <w:rPr>
                <w:rStyle w:val="IndexLink"/>
                <w:rtl w:val="true"/>
              </w:rPr>
              <w:t xml:space="preserve">- </w:t>
            </w:r>
            <w:r>
              <w:rPr>
                <w:rStyle w:val="IndexLink"/>
                <w:rtl w:val="true"/>
              </w:rPr>
              <w:t>مجموعة الرسائل الریاضیة السبع‏</w:t>
            </w:r>
            <w:r>
              <w:rPr>
                <w:rStyle w:val="IndexLink"/>
                <w:rtl w:val="true"/>
              </w:rPr>
              <w:tab/>
            </w:r>
            <w:r>
              <w:rPr>
                <w:rStyle w:val="IndexLink"/>
              </w:rPr>
              <w:t>133</w:t>
            </w:r>
          </w:hyperlink>
        </w:p>
        <w:p>
          <w:pPr>
            <w:pStyle w:val="Contents3"/>
            <w:tabs>
              <w:tab w:val="clear" w:pos="8459"/>
              <w:tab w:val="right" w:pos="9026" w:leader="dot"/>
            </w:tabs>
            <w:rPr/>
          </w:pPr>
          <w:hyperlink w:anchor="__RefHeading___Toc9334660_73709187">
            <w:r>
              <w:rPr>
                <w:webHidden/>
                <w:rStyle w:val="IndexLink"/>
              </w:rPr>
              <w:t>2022</w:t>
            </w:r>
            <w:r>
              <w:rPr>
                <w:rStyle w:val="IndexLink"/>
                <w:rtl w:val="true"/>
              </w:rPr>
              <w:t xml:space="preserve">- </w:t>
            </w:r>
            <w:r>
              <w:rPr>
                <w:rStyle w:val="IndexLink"/>
                <w:rtl w:val="true"/>
              </w:rPr>
              <w:t>مجموعة الرسائل الریاضیة</w:t>
            </w:r>
            <w:r>
              <w:rPr>
                <w:rStyle w:val="IndexLink"/>
                <w:rtl w:val="true"/>
              </w:rPr>
              <w:tab/>
            </w:r>
            <w:r>
              <w:rPr>
                <w:rStyle w:val="IndexLink"/>
              </w:rPr>
              <w:t>133</w:t>
            </w:r>
          </w:hyperlink>
        </w:p>
        <w:p>
          <w:pPr>
            <w:pStyle w:val="Contents3"/>
            <w:tabs>
              <w:tab w:val="clear" w:pos="8459"/>
              <w:tab w:val="right" w:pos="9026" w:leader="dot"/>
            </w:tabs>
            <w:rPr/>
          </w:pPr>
          <w:hyperlink w:anchor="__RefHeading___Toc9334662_73709187">
            <w:r>
              <w:rPr>
                <w:webHidden/>
                <w:rStyle w:val="IndexLink"/>
              </w:rPr>
              <w:t>2023</w:t>
            </w:r>
            <w:r>
              <w:rPr>
                <w:rStyle w:val="IndexLink"/>
                <w:rtl w:val="true"/>
              </w:rPr>
              <w:t xml:space="preserve">- </w:t>
            </w:r>
            <w:r>
              <w:rPr>
                <w:rStyle w:val="IndexLink"/>
                <w:rtl w:val="true"/>
              </w:rPr>
              <w:t>مجموعة الرسائل الریاضیة</w:t>
            </w:r>
            <w:r>
              <w:rPr>
                <w:rStyle w:val="IndexLink"/>
                <w:rtl w:val="true"/>
              </w:rPr>
              <w:tab/>
            </w:r>
            <w:r>
              <w:rPr>
                <w:rStyle w:val="IndexLink"/>
              </w:rPr>
              <w:t>133</w:t>
            </w:r>
          </w:hyperlink>
        </w:p>
        <w:p>
          <w:pPr>
            <w:pStyle w:val="Contents3"/>
            <w:tabs>
              <w:tab w:val="clear" w:pos="8459"/>
              <w:tab w:val="right" w:pos="9026" w:leader="dot"/>
            </w:tabs>
            <w:rPr/>
          </w:pPr>
          <w:hyperlink w:anchor="__RefHeading___Toc9334664_73709187">
            <w:r>
              <w:rPr>
                <w:webHidden/>
                <w:rStyle w:val="IndexLink"/>
              </w:rPr>
              <w:t>2024</w:t>
            </w:r>
            <w:r>
              <w:rPr>
                <w:rStyle w:val="IndexLink"/>
                <w:rtl w:val="true"/>
              </w:rPr>
              <w:t xml:space="preserve">- </w:t>
            </w:r>
            <w:r>
              <w:rPr>
                <w:rStyle w:val="IndexLink"/>
                <w:rtl w:val="true"/>
              </w:rPr>
              <w:t>مجموعة رسائل ریاضیة</w:t>
            </w:r>
            <w:r>
              <w:rPr>
                <w:rStyle w:val="IndexLink"/>
                <w:rtl w:val="true"/>
              </w:rPr>
              <w:tab/>
            </w:r>
            <w:r>
              <w:rPr>
                <w:rStyle w:val="IndexLink"/>
              </w:rPr>
              <w:t>134</w:t>
            </w:r>
          </w:hyperlink>
        </w:p>
        <w:p>
          <w:pPr>
            <w:pStyle w:val="Contents3"/>
            <w:tabs>
              <w:tab w:val="clear" w:pos="8459"/>
              <w:tab w:val="right" w:pos="9026" w:leader="dot"/>
            </w:tabs>
            <w:rPr/>
          </w:pPr>
          <w:hyperlink w:anchor="__RefHeading___Toc9334666_73709187">
            <w:r>
              <w:rPr>
                <w:webHidden/>
                <w:rStyle w:val="IndexLink"/>
              </w:rPr>
              <w:t>2025</w:t>
            </w:r>
            <w:r>
              <w:rPr>
                <w:rStyle w:val="IndexLink"/>
                <w:rtl w:val="true"/>
              </w:rPr>
              <w:t xml:space="preserve">- </w:t>
            </w:r>
            <w:r>
              <w:rPr>
                <w:rStyle w:val="IndexLink"/>
                <w:rtl w:val="true"/>
              </w:rPr>
              <w:t>مجموعة ریاضیة</w:t>
            </w:r>
            <w:r>
              <w:rPr>
                <w:rStyle w:val="IndexLink"/>
                <w:rtl w:val="true"/>
              </w:rPr>
              <w:tab/>
            </w:r>
            <w:r>
              <w:rPr>
                <w:rStyle w:val="IndexLink"/>
              </w:rPr>
              <w:t>134</w:t>
            </w:r>
          </w:hyperlink>
        </w:p>
        <w:p>
          <w:pPr>
            <w:pStyle w:val="Contents3"/>
            <w:tabs>
              <w:tab w:val="clear" w:pos="8459"/>
              <w:tab w:val="right" w:pos="9026" w:leader="dot"/>
            </w:tabs>
            <w:rPr/>
          </w:pPr>
          <w:hyperlink w:anchor="__RefHeading___Toc9334668_73709187">
            <w:r>
              <w:rPr>
                <w:webHidden/>
                <w:rStyle w:val="IndexLink"/>
              </w:rPr>
              <w:t>2026</w:t>
            </w:r>
            <w:r>
              <w:rPr>
                <w:rStyle w:val="IndexLink"/>
                <w:rtl w:val="true"/>
              </w:rPr>
              <w:t xml:space="preserve">- </w:t>
            </w:r>
            <w:r>
              <w:rPr>
                <w:rStyle w:val="IndexLink"/>
                <w:rtl w:val="true"/>
              </w:rPr>
              <w:t>مجموعة الزیارات‏</w:t>
            </w:r>
            <w:r>
              <w:rPr>
                <w:rStyle w:val="IndexLink"/>
                <w:rtl w:val="true"/>
              </w:rPr>
              <w:tab/>
            </w:r>
            <w:r>
              <w:rPr>
                <w:rStyle w:val="IndexLink"/>
              </w:rPr>
              <w:t>135</w:t>
            </w:r>
          </w:hyperlink>
        </w:p>
        <w:p>
          <w:pPr>
            <w:pStyle w:val="Contents3"/>
            <w:tabs>
              <w:tab w:val="clear" w:pos="8459"/>
              <w:tab w:val="right" w:pos="9026" w:leader="dot"/>
            </w:tabs>
            <w:rPr/>
          </w:pPr>
          <w:hyperlink w:anchor="__RefHeading___Toc9334670_73709187">
            <w:r>
              <w:rPr>
                <w:webHidden/>
                <w:rStyle w:val="IndexLink"/>
              </w:rPr>
              <w:t>2027</w:t>
            </w:r>
            <w:r>
              <w:rPr>
                <w:rStyle w:val="IndexLink"/>
                <w:rtl w:val="true"/>
              </w:rPr>
              <w:t xml:space="preserve">- </w:t>
            </w:r>
            <w:r>
              <w:rPr>
                <w:rStyle w:val="IndexLink"/>
                <w:rtl w:val="true"/>
              </w:rPr>
              <w:t>مجموعة الزیارات‏</w:t>
            </w:r>
            <w:r>
              <w:rPr>
                <w:rStyle w:val="IndexLink"/>
                <w:rtl w:val="true"/>
              </w:rPr>
              <w:tab/>
            </w:r>
            <w:r>
              <w:rPr>
                <w:rStyle w:val="IndexLink"/>
              </w:rPr>
              <w:t>135</w:t>
            </w:r>
          </w:hyperlink>
        </w:p>
        <w:p>
          <w:pPr>
            <w:pStyle w:val="Contents3"/>
            <w:tabs>
              <w:tab w:val="clear" w:pos="8459"/>
              <w:tab w:val="right" w:pos="9026" w:leader="dot"/>
            </w:tabs>
            <w:rPr/>
          </w:pPr>
          <w:hyperlink w:anchor="__RefHeading___Toc9334672_73709187">
            <w:r>
              <w:rPr>
                <w:webHidden/>
                <w:rStyle w:val="IndexLink"/>
              </w:rPr>
              <w:t>2028</w:t>
            </w:r>
            <w:r>
              <w:rPr>
                <w:rStyle w:val="IndexLink"/>
                <w:rtl w:val="true"/>
              </w:rPr>
              <w:t xml:space="preserve">- </w:t>
            </w:r>
            <w:r>
              <w:rPr>
                <w:rStyle w:val="IndexLink"/>
                <w:rtl w:val="true"/>
              </w:rPr>
              <w:t>مجموعة الزیارات‏</w:t>
            </w:r>
            <w:r>
              <w:rPr>
                <w:rStyle w:val="IndexLink"/>
                <w:rtl w:val="true"/>
              </w:rPr>
              <w:tab/>
            </w:r>
            <w:r>
              <w:rPr>
                <w:rStyle w:val="IndexLink"/>
              </w:rPr>
              <w:t>135</w:t>
            </w:r>
          </w:hyperlink>
        </w:p>
        <w:p>
          <w:pPr>
            <w:pStyle w:val="Contents3"/>
            <w:tabs>
              <w:tab w:val="clear" w:pos="8459"/>
              <w:tab w:val="right" w:pos="9026" w:leader="dot"/>
            </w:tabs>
            <w:rPr/>
          </w:pPr>
          <w:hyperlink w:anchor="__RefHeading___Toc9334674_73709187">
            <w:r>
              <w:rPr>
                <w:webHidden/>
                <w:rStyle w:val="IndexLink"/>
              </w:rPr>
              <w:t>2029</w:t>
            </w:r>
            <w:r>
              <w:rPr>
                <w:rStyle w:val="IndexLink"/>
                <w:rtl w:val="true"/>
              </w:rPr>
              <w:t xml:space="preserve">- </w:t>
            </w:r>
            <w:r>
              <w:rPr>
                <w:rStyle w:val="IndexLink"/>
                <w:rtl w:val="true"/>
              </w:rPr>
              <w:t>مجموعة سلام‏</w:t>
            </w:r>
            <w:r>
              <w:rPr>
                <w:rStyle w:val="IndexLink"/>
                <w:rtl w:val="true"/>
              </w:rPr>
              <w:tab/>
            </w:r>
            <w:r>
              <w:rPr>
                <w:rStyle w:val="IndexLink"/>
              </w:rPr>
              <w:t>135</w:t>
            </w:r>
          </w:hyperlink>
        </w:p>
        <w:p>
          <w:pPr>
            <w:pStyle w:val="Contents3"/>
            <w:tabs>
              <w:tab w:val="clear" w:pos="8459"/>
              <w:tab w:val="right" w:pos="9026" w:leader="dot"/>
            </w:tabs>
            <w:rPr/>
          </w:pPr>
          <w:hyperlink w:anchor="__RefHeading___Toc9334676_73709187">
            <w:r>
              <w:rPr>
                <w:webHidden/>
                <w:rStyle w:val="IndexLink"/>
              </w:rPr>
              <w:t>2030</w:t>
            </w:r>
            <w:r>
              <w:rPr>
                <w:rStyle w:val="IndexLink"/>
                <w:rtl w:val="true"/>
              </w:rPr>
              <w:t xml:space="preserve">- </w:t>
            </w:r>
            <w:r>
              <w:rPr>
                <w:rStyle w:val="IndexLink"/>
                <w:rtl w:val="true"/>
              </w:rPr>
              <w:t>مجموعة السور القرآنیة</w:t>
            </w:r>
            <w:r>
              <w:rPr>
                <w:rStyle w:val="IndexLink"/>
                <w:rtl w:val="true"/>
              </w:rPr>
              <w:tab/>
            </w:r>
            <w:r>
              <w:rPr>
                <w:rStyle w:val="IndexLink"/>
              </w:rPr>
              <w:t>135</w:t>
            </w:r>
          </w:hyperlink>
        </w:p>
        <w:p>
          <w:pPr>
            <w:pStyle w:val="Contents3"/>
            <w:tabs>
              <w:tab w:val="clear" w:pos="8459"/>
              <w:tab w:val="right" w:pos="9026" w:leader="dot"/>
            </w:tabs>
            <w:rPr/>
          </w:pPr>
          <w:hyperlink w:anchor="__RefHeading___Toc9334678_73709187">
            <w:r>
              <w:rPr>
                <w:webHidden/>
                <w:rStyle w:val="IndexLink"/>
              </w:rPr>
              <w:t>2031</w:t>
            </w:r>
            <w:r>
              <w:rPr>
                <w:rStyle w:val="IndexLink"/>
                <w:rtl w:val="true"/>
              </w:rPr>
              <w:t xml:space="preserve">- </w:t>
            </w:r>
            <w:r>
              <w:rPr>
                <w:rStyle w:val="IndexLink"/>
                <w:rtl w:val="true"/>
              </w:rPr>
              <w:t>مجموعة السور و الآیات التی تقرأ لقضاء الحاجات،</w:t>
            </w:r>
            <w:r>
              <w:rPr>
                <w:rStyle w:val="IndexLink"/>
                <w:rtl w:val="true"/>
              </w:rPr>
              <w:tab/>
            </w:r>
            <w:r>
              <w:rPr>
                <w:rStyle w:val="IndexLink"/>
              </w:rPr>
              <w:t>135</w:t>
            </w:r>
          </w:hyperlink>
        </w:p>
        <w:p>
          <w:pPr>
            <w:pStyle w:val="Contents3"/>
            <w:tabs>
              <w:tab w:val="clear" w:pos="8459"/>
              <w:tab w:val="right" w:pos="9026" w:leader="dot"/>
            </w:tabs>
            <w:rPr/>
          </w:pPr>
          <w:hyperlink w:anchor="__RefHeading___Toc9334680_73709187">
            <w:r>
              <w:rPr>
                <w:webHidden/>
                <w:rStyle w:val="IndexLink"/>
              </w:rPr>
              <w:t>2032</w:t>
            </w:r>
            <w:r>
              <w:rPr>
                <w:rStyle w:val="IndexLink"/>
                <w:rtl w:val="true"/>
              </w:rPr>
              <w:t xml:space="preserve">- </w:t>
            </w:r>
            <w:r>
              <w:rPr>
                <w:rStyle w:val="IndexLink"/>
                <w:rtl w:val="true"/>
              </w:rPr>
              <w:t>مجموعة السور القرآنیة</w:t>
            </w:r>
            <w:r>
              <w:rPr>
                <w:rStyle w:val="IndexLink"/>
                <w:rtl w:val="true"/>
              </w:rPr>
              <w:tab/>
            </w:r>
            <w:r>
              <w:rPr>
                <w:rStyle w:val="IndexLink"/>
              </w:rPr>
              <w:t>135</w:t>
            </w:r>
          </w:hyperlink>
        </w:p>
        <w:p>
          <w:pPr>
            <w:pStyle w:val="Contents3"/>
            <w:tabs>
              <w:tab w:val="clear" w:pos="8459"/>
              <w:tab w:val="right" w:pos="9026" w:leader="dot"/>
            </w:tabs>
            <w:rPr/>
          </w:pPr>
          <w:hyperlink w:anchor="__RefHeading___Toc9334682_73709187">
            <w:r>
              <w:rPr>
                <w:webHidden/>
                <w:rStyle w:val="IndexLink"/>
              </w:rPr>
              <w:t>2033</w:t>
            </w:r>
            <w:r>
              <w:rPr>
                <w:rStyle w:val="IndexLink"/>
                <w:rtl w:val="true"/>
              </w:rPr>
              <w:t xml:space="preserve">- </w:t>
            </w:r>
            <w:r>
              <w:rPr>
                <w:rStyle w:val="IndexLink"/>
                <w:rtl w:val="true"/>
              </w:rPr>
              <w:t>مجموعة فی شعراء القرن الحادی عشر</w:t>
            </w:r>
            <w:r>
              <w:rPr>
                <w:rStyle w:val="IndexLink"/>
                <w:rtl w:val="true"/>
              </w:rPr>
              <w:tab/>
            </w:r>
            <w:r>
              <w:rPr>
                <w:rStyle w:val="IndexLink"/>
              </w:rPr>
              <w:t>135</w:t>
            </w:r>
          </w:hyperlink>
        </w:p>
        <w:p>
          <w:pPr>
            <w:pStyle w:val="Contents3"/>
            <w:tabs>
              <w:tab w:val="clear" w:pos="8459"/>
              <w:tab w:val="right" w:pos="9026" w:leader="dot"/>
            </w:tabs>
            <w:rPr/>
          </w:pPr>
          <w:hyperlink w:anchor="__RefHeading___Toc9334684_73709187">
            <w:r>
              <w:rPr>
                <w:webHidden/>
                <w:rStyle w:val="IndexLink"/>
              </w:rPr>
              <w:t>2034</w:t>
            </w:r>
            <w:r>
              <w:rPr>
                <w:rStyle w:val="IndexLink"/>
                <w:rtl w:val="true"/>
              </w:rPr>
              <w:t xml:space="preserve">- </w:t>
            </w:r>
            <w:r>
              <w:rPr>
                <w:rStyle w:val="IndexLink"/>
                <w:rtl w:val="true"/>
              </w:rPr>
              <w:t>مجموعة الشوارد</w:t>
            </w:r>
            <w:r>
              <w:rPr>
                <w:rStyle w:val="IndexLink"/>
                <w:rtl w:val="true"/>
              </w:rPr>
              <w:tab/>
            </w:r>
            <w:r>
              <w:rPr>
                <w:rStyle w:val="IndexLink"/>
              </w:rPr>
              <w:t>135</w:t>
            </w:r>
          </w:hyperlink>
        </w:p>
        <w:p>
          <w:pPr>
            <w:pStyle w:val="Contents3"/>
            <w:tabs>
              <w:tab w:val="clear" w:pos="8459"/>
              <w:tab w:val="right" w:pos="9026" w:leader="dot"/>
            </w:tabs>
            <w:rPr/>
          </w:pPr>
          <w:hyperlink w:anchor="__RefHeading___Toc9334686_73709187">
            <w:r>
              <w:rPr>
                <w:webHidden/>
                <w:rStyle w:val="IndexLink"/>
              </w:rPr>
              <w:t>2035</w:t>
            </w:r>
            <w:r>
              <w:rPr>
                <w:rStyle w:val="IndexLink"/>
                <w:rtl w:val="true"/>
              </w:rPr>
              <w:t xml:space="preserve">- </w:t>
            </w:r>
            <w:r>
              <w:rPr>
                <w:rStyle w:val="IndexLink"/>
                <w:rtl w:val="true"/>
              </w:rPr>
              <w:t>مجموعة الصنائع‏</w:t>
            </w:r>
            <w:r>
              <w:rPr>
                <w:rStyle w:val="IndexLink"/>
                <w:rtl w:val="true"/>
              </w:rPr>
              <w:tab/>
            </w:r>
            <w:r>
              <w:rPr>
                <w:rStyle w:val="IndexLink"/>
              </w:rPr>
              <w:t>135</w:t>
            </w:r>
          </w:hyperlink>
        </w:p>
        <w:p>
          <w:pPr>
            <w:pStyle w:val="Contents3"/>
            <w:tabs>
              <w:tab w:val="clear" w:pos="8459"/>
              <w:tab w:val="right" w:pos="9026" w:leader="dot"/>
            </w:tabs>
            <w:rPr/>
          </w:pPr>
          <w:hyperlink w:anchor="__RefHeading___Toc9334688_73709187">
            <w:r>
              <w:rPr>
                <w:webHidden/>
                <w:rStyle w:val="IndexLink"/>
              </w:rPr>
              <w:t>2036</w:t>
            </w:r>
            <w:r>
              <w:rPr>
                <w:rStyle w:val="IndexLink"/>
                <w:rtl w:val="true"/>
              </w:rPr>
              <w:t xml:space="preserve">- </w:t>
            </w:r>
            <w:r>
              <w:rPr>
                <w:rStyle w:val="IndexLink"/>
                <w:rtl w:val="true"/>
              </w:rPr>
              <w:t>مجموعة الصنائع‏</w:t>
            </w:r>
            <w:r>
              <w:rPr>
                <w:rStyle w:val="IndexLink"/>
                <w:rtl w:val="true"/>
              </w:rPr>
              <w:tab/>
            </w:r>
            <w:r>
              <w:rPr>
                <w:rStyle w:val="IndexLink"/>
              </w:rPr>
              <w:t>136</w:t>
            </w:r>
          </w:hyperlink>
        </w:p>
        <w:p>
          <w:pPr>
            <w:pStyle w:val="Contents3"/>
            <w:tabs>
              <w:tab w:val="clear" w:pos="8459"/>
              <w:tab w:val="right" w:pos="9026" w:leader="dot"/>
            </w:tabs>
            <w:rPr/>
          </w:pPr>
          <w:hyperlink w:anchor="__RefHeading___Toc9334690_73709187">
            <w:r>
              <w:rPr>
                <w:webHidden/>
                <w:rStyle w:val="IndexLink"/>
              </w:rPr>
              <w:t>2037</w:t>
            </w:r>
            <w:r>
              <w:rPr>
                <w:rStyle w:val="IndexLink"/>
                <w:rtl w:val="true"/>
              </w:rPr>
              <w:t xml:space="preserve">- </w:t>
            </w:r>
            <w:r>
              <w:rPr>
                <w:rStyle w:val="IndexLink"/>
                <w:rtl w:val="true"/>
              </w:rPr>
              <w:t>مجموعة الصنائع‏</w:t>
            </w:r>
            <w:r>
              <w:rPr>
                <w:rStyle w:val="IndexLink"/>
                <w:rtl w:val="true"/>
              </w:rPr>
              <w:tab/>
            </w:r>
            <w:r>
              <w:rPr>
                <w:rStyle w:val="IndexLink"/>
              </w:rPr>
              <w:t>136</w:t>
            </w:r>
          </w:hyperlink>
        </w:p>
        <w:p>
          <w:pPr>
            <w:pStyle w:val="Contents3"/>
            <w:tabs>
              <w:tab w:val="clear" w:pos="8459"/>
              <w:tab w:val="right" w:pos="9026" w:leader="dot"/>
            </w:tabs>
            <w:rPr/>
          </w:pPr>
          <w:hyperlink w:anchor="__RefHeading___Toc9334692_73709187">
            <w:r>
              <w:rPr>
                <w:webHidden/>
                <w:rStyle w:val="IndexLink"/>
              </w:rPr>
              <w:t>2038</w:t>
            </w:r>
            <w:r>
              <w:rPr>
                <w:rStyle w:val="IndexLink"/>
                <w:rtl w:val="true"/>
              </w:rPr>
              <w:t xml:space="preserve">- </w:t>
            </w:r>
            <w:r>
              <w:rPr>
                <w:rStyle w:val="IndexLink"/>
                <w:rtl w:val="true"/>
              </w:rPr>
              <w:t>مجموعة الطالب‏</w:t>
            </w:r>
            <w:r>
              <w:rPr>
                <w:rStyle w:val="IndexLink"/>
                <w:rtl w:val="true"/>
              </w:rPr>
              <w:tab/>
            </w:r>
            <w:r>
              <w:rPr>
                <w:rStyle w:val="IndexLink"/>
              </w:rPr>
              <w:t>136</w:t>
            </w:r>
          </w:hyperlink>
        </w:p>
        <w:p>
          <w:pPr>
            <w:pStyle w:val="Contents3"/>
            <w:tabs>
              <w:tab w:val="clear" w:pos="8459"/>
              <w:tab w:val="right" w:pos="9026" w:leader="dot"/>
            </w:tabs>
            <w:rPr/>
          </w:pPr>
          <w:hyperlink w:anchor="__RefHeading___Toc9334694_73709187">
            <w:r>
              <w:rPr>
                <w:webHidden/>
                <w:rStyle w:val="IndexLink"/>
              </w:rPr>
              <w:t>2039</w:t>
            </w:r>
            <w:r>
              <w:rPr>
                <w:rStyle w:val="IndexLink"/>
                <w:rtl w:val="true"/>
              </w:rPr>
              <w:t xml:space="preserve">- </w:t>
            </w:r>
            <w:r>
              <w:rPr>
                <w:rStyle w:val="IndexLink"/>
                <w:rtl w:val="true"/>
              </w:rPr>
              <w:t>مجموعة رسائل طبیة</w:t>
            </w:r>
            <w:r>
              <w:rPr>
                <w:rStyle w:val="IndexLink"/>
                <w:rtl w:val="true"/>
              </w:rPr>
              <w:tab/>
            </w:r>
            <w:r>
              <w:rPr>
                <w:rStyle w:val="IndexLink"/>
              </w:rPr>
              <w:t>136</w:t>
            </w:r>
          </w:hyperlink>
        </w:p>
        <w:p>
          <w:pPr>
            <w:pStyle w:val="Contents3"/>
            <w:tabs>
              <w:tab w:val="clear" w:pos="8459"/>
              <w:tab w:val="right" w:pos="9026" w:leader="dot"/>
            </w:tabs>
            <w:rPr/>
          </w:pPr>
          <w:hyperlink w:anchor="__RefHeading___Toc9334696_73709187">
            <w:r>
              <w:rPr>
                <w:webHidden/>
                <w:rStyle w:val="IndexLink"/>
              </w:rPr>
              <w:t>2040</w:t>
            </w:r>
            <w:r>
              <w:rPr>
                <w:rStyle w:val="IndexLink"/>
                <w:rtl w:val="true"/>
              </w:rPr>
              <w:t xml:space="preserve">- </w:t>
            </w:r>
            <w:r>
              <w:rPr>
                <w:rStyle w:val="IndexLink"/>
                <w:rtl w:val="true"/>
              </w:rPr>
              <w:t>مجموعة الطلاسم و الأدعیة</w:t>
            </w:r>
            <w:r>
              <w:rPr>
                <w:rStyle w:val="IndexLink"/>
                <w:rtl w:val="true"/>
              </w:rPr>
              <w:tab/>
            </w:r>
            <w:r>
              <w:rPr>
                <w:rStyle w:val="IndexLink"/>
              </w:rPr>
              <w:t>136</w:t>
            </w:r>
          </w:hyperlink>
        </w:p>
        <w:p>
          <w:pPr>
            <w:pStyle w:val="Contents3"/>
            <w:tabs>
              <w:tab w:val="clear" w:pos="8459"/>
              <w:tab w:val="right" w:pos="9026" w:leader="dot"/>
            </w:tabs>
            <w:rPr/>
          </w:pPr>
          <w:hyperlink w:anchor="__RefHeading___Toc9334698_73709187">
            <w:r>
              <w:rPr>
                <w:webHidden/>
                <w:rStyle w:val="IndexLink"/>
              </w:rPr>
              <w:t>2041</w:t>
            </w:r>
            <w:r>
              <w:rPr>
                <w:rStyle w:val="IndexLink"/>
                <w:rtl w:val="true"/>
              </w:rPr>
              <w:t xml:space="preserve">- </w:t>
            </w:r>
            <w:r>
              <w:rPr>
                <w:rStyle w:val="IndexLink"/>
                <w:rtl w:val="true"/>
              </w:rPr>
              <w:t>مجموعة طیفور</w:t>
            </w:r>
            <w:r>
              <w:rPr>
                <w:rStyle w:val="IndexLink"/>
                <w:rtl w:val="true"/>
              </w:rPr>
              <w:tab/>
            </w:r>
            <w:r>
              <w:rPr>
                <w:rStyle w:val="IndexLink"/>
              </w:rPr>
              <w:t>136</w:t>
            </w:r>
          </w:hyperlink>
        </w:p>
        <w:p>
          <w:pPr>
            <w:pStyle w:val="Contents3"/>
            <w:tabs>
              <w:tab w:val="clear" w:pos="8459"/>
              <w:tab w:val="right" w:pos="9026" w:leader="dot"/>
            </w:tabs>
            <w:rPr/>
          </w:pPr>
          <w:hyperlink w:anchor="__RefHeading___Toc9334700_73709187">
            <w:r>
              <w:rPr>
                <w:webHidden/>
                <w:rStyle w:val="IndexLink"/>
              </w:rPr>
              <w:t>2042</w:t>
            </w:r>
            <w:r>
              <w:rPr>
                <w:rStyle w:val="IndexLink"/>
                <w:rtl w:val="true"/>
              </w:rPr>
              <w:t xml:space="preserve">- </w:t>
            </w:r>
            <w:r>
              <w:rPr>
                <w:rStyle w:val="IndexLink"/>
                <w:rtl w:val="true"/>
              </w:rPr>
              <w:t>مجموعة الرسائل العرفانیة</w:t>
            </w:r>
            <w:r>
              <w:rPr>
                <w:rStyle w:val="IndexLink"/>
                <w:rtl w:val="true"/>
              </w:rPr>
              <w:tab/>
            </w:r>
            <w:r>
              <w:rPr>
                <w:rStyle w:val="IndexLink"/>
              </w:rPr>
              <w:t>137</w:t>
            </w:r>
          </w:hyperlink>
        </w:p>
        <w:p>
          <w:pPr>
            <w:pStyle w:val="Contents3"/>
            <w:tabs>
              <w:tab w:val="clear" w:pos="8459"/>
              <w:tab w:val="right" w:pos="9026" w:leader="dot"/>
            </w:tabs>
            <w:rPr/>
          </w:pPr>
          <w:hyperlink w:anchor="__RefHeading___Toc9334702_73709187">
            <w:r>
              <w:rPr>
                <w:webHidden/>
                <w:rStyle w:val="IndexLink"/>
              </w:rPr>
              <w:t>2043</w:t>
            </w:r>
            <w:r>
              <w:rPr>
                <w:rStyle w:val="IndexLink"/>
                <w:rtl w:val="true"/>
              </w:rPr>
              <w:t xml:space="preserve">- </w:t>
            </w:r>
            <w:r>
              <w:rPr>
                <w:rStyle w:val="IndexLink"/>
                <w:rtl w:val="true"/>
              </w:rPr>
              <w:t>مجموعة الرسائل العرفانیة العشر</w:t>
            </w:r>
            <w:r>
              <w:rPr>
                <w:rStyle w:val="IndexLink"/>
                <w:rtl w:val="true"/>
              </w:rPr>
              <w:tab/>
            </w:r>
            <w:r>
              <w:rPr>
                <w:rStyle w:val="IndexLink"/>
              </w:rPr>
              <w:t>137</w:t>
            </w:r>
          </w:hyperlink>
        </w:p>
        <w:p>
          <w:pPr>
            <w:pStyle w:val="Contents3"/>
            <w:tabs>
              <w:tab w:val="clear" w:pos="8459"/>
              <w:tab w:val="right" w:pos="9026" w:leader="dot"/>
            </w:tabs>
            <w:rPr/>
          </w:pPr>
          <w:hyperlink w:anchor="__RefHeading___Toc9334704_73709187">
            <w:r>
              <w:rPr>
                <w:webHidden/>
                <w:rStyle w:val="IndexLink"/>
              </w:rPr>
              <w:t>2044</w:t>
            </w:r>
            <w:r>
              <w:rPr>
                <w:rStyle w:val="IndexLink"/>
                <w:rtl w:val="true"/>
              </w:rPr>
              <w:t xml:space="preserve">- </w:t>
            </w:r>
            <w:r>
              <w:rPr>
                <w:rStyle w:val="IndexLink"/>
                <w:rtl w:val="true"/>
              </w:rPr>
              <w:t>مجموعة رسائل عرفانیة</w:t>
            </w:r>
            <w:r>
              <w:rPr>
                <w:rStyle w:val="IndexLink"/>
                <w:rtl w:val="true"/>
              </w:rPr>
              <w:tab/>
            </w:r>
            <w:r>
              <w:rPr>
                <w:rStyle w:val="IndexLink"/>
              </w:rPr>
              <w:t>137</w:t>
            </w:r>
          </w:hyperlink>
        </w:p>
        <w:p>
          <w:pPr>
            <w:pStyle w:val="Contents3"/>
            <w:tabs>
              <w:tab w:val="clear" w:pos="8459"/>
              <w:tab w:val="right" w:pos="9026" w:leader="dot"/>
            </w:tabs>
            <w:rPr/>
          </w:pPr>
          <w:hyperlink w:anchor="__RefHeading___Toc9334706_73709187">
            <w:r>
              <w:rPr>
                <w:webHidden/>
                <w:rStyle w:val="IndexLink"/>
              </w:rPr>
              <w:t>2045</w:t>
            </w:r>
            <w:r>
              <w:rPr>
                <w:rStyle w:val="IndexLink"/>
                <w:rtl w:val="true"/>
              </w:rPr>
              <w:t xml:space="preserve">- </w:t>
            </w:r>
            <w:r>
              <w:rPr>
                <w:rStyle w:val="IndexLink"/>
                <w:rtl w:val="true"/>
              </w:rPr>
              <w:t>مجموعة رسائل عرفانیة</w:t>
            </w:r>
            <w:r>
              <w:rPr>
                <w:rStyle w:val="IndexLink"/>
                <w:rtl w:val="true"/>
              </w:rPr>
              <w:tab/>
            </w:r>
            <w:r>
              <w:rPr>
                <w:rStyle w:val="IndexLink"/>
              </w:rPr>
              <w:t>137</w:t>
            </w:r>
          </w:hyperlink>
        </w:p>
        <w:p>
          <w:pPr>
            <w:pStyle w:val="Contents3"/>
            <w:tabs>
              <w:tab w:val="clear" w:pos="8459"/>
              <w:tab w:val="right" w:pos="9026" w:leader="dot"/>
            </w:tabs>
            <w:rPr/>
          </w:pPr>
          <w:hyperlink w:anchor="__RefHeading___Toc9334708_73709187">
            <w:r>
              <w:rPr>
                <w:webHidden/>
                <w:rStyle w:val="IndexLink"/>
              </w:rPr>
              <w:t>2046</w:t>
            </w:r>
            <w:r>
              <w:rPr>
                <w:rStyle w:val="IndexLink"/>
                <w:rtl w:val="true"/>
              </w:rPr>
              <w:t xml:space="preserve">- </w:t>
            </w:r>
            <w:r>
              <w:rPr>
                <w:rStyle w:val="IndexLink"/>
                <w:rtl w:val="true"/>
              </w:rPr>
              <w:t>مجموعة رسائل عرفانیة</w:t>
            </w:r>
            <w:r>
              <w:rPr>
                <w:rStyle w:val="IndexLink"/>
                <w:rtl w:val="true"/>
              </w:rPr>
              <w:tab/>
            </w:r>
            <w:r>
              <w:rPr>
                <w:rStyle w:val="IndexLink"/>
              </w:rPr>
              <w:t>137</w:t>
            </w:r>
          </w:hyperlink>
        </w:p>
        <w:p>
          <w:pPr>
            <w:pStyle w:val="Contents3"/>
            <w:tabs>
              <w:tab w:val="clear" w:pos="8459"/>
              <w:tab w:val="right" w:pos="9026" w:leader="dot"/>
            </w:tabs>
            <w:rPr/>
          </w:pPr>
          <w:hyperlink w:anchor="__RefHeading___Toc9334710_73709187">
            <w:r>
              <w:rPr>
                <w:webHidden/>
                <w:rStyle w:val="IndexLink"/>
              </w:rPr>
              <w:t>2047</w:t>
            </w:r>
            <w:r>
              <w:rPr>
                <w:rStyle w:val="IndexLink"/>
                <w:rtl w:val="true"/>
              </w:rPr>
              <w:t xml:space="preserve">- </w:t>
            </w:r>
            <w:r>
              <w:rPr>
                <w:rStyle w:val="IndexLink"/>
                <w:rtl w:val="true"/>
              </w:rPr>
              <w:t>مجموعة الرسائل العروضیة</w:t>
            </w:r>
            <w:r>
              <w:rPr>
                <w:rStyle w:val="IndexLink"/>
                <w:rtl w:val="true"/>
              </w:rPr>
              <w:tab/>
            </w:r>
            <w:r>
              <w:rPr>
                <w:rStyle w:val="IndexLink"/>
              </w:rPr>
              <w:t>138</w:t>
            </w:r>
          </w:hyperlink>
        </w:p>
        <w:p>
          <w:pPr>
            <w:pStyle w:val="Contents3"/>
            <w:tabs>
              <w:tab w:val="clear" w:pos="8459"/>
              <w:tab w:val="right" w:pos="9026" w:leader="dot"/>
            </w:tabs>
            <w:rPr/>
          </w:pPr>
          <w:hyperlink w:anchor="__RefHeading___Toc9334712_73709187">
            <w:r>
              <w:rPr>
                <w:webHidden/>
                <w:rStyle w:val="IndexLink"/>
              </w:rPr>
              <w:t>2048</w:t>
            </w:r>
            <w:r>
              <w:rPr>
                <w:rStyle w:val="IndexLink"/>
                <w:rtl w:val="true"/>
              </w:rPr>
              <w:t xml:space="preserve">- </w:t>
            </w:r>
            <w:r>
              <w:rPr>
                <w:rStyle w:val="IndexLink"/>
                <w:rtl w:val="true"/>
              </w:rPr>
              <w:t>مجموعة رسائل علمیة</w:t>
            </w:r>
            <w:r>
              <w:rPr>
                <w:rStyle w:val="IndexLink"/>
                <w:rtl w:val="true"/>
              </w:rPr>
              <w:tab/>
            </w:r>
            <w:r>
              <w:rPr>
                <w:rStyle w:val="IndexLink"/>
              </w:rPr>
              <w:t>138</w:t>
            </w:r>
          </w:hyperlink>
        </w:p>
        <w:p>
          <w:pPr>
            <w:pStyle w:val="Contents3"/>
            <w:tabs>
              <w:tab w:val="clear" w:pos="8459"/>
              <w:tab w:val="right" w:pos="9026" w:leader="dot"/>
            </w:tabs>
            <w:rPr/>
          </w:pPr>
          <w:hyperlink w:anchor="__RefHeading___Toc9334714_73709187">
            <w:r>
              <w:rPr>
                <w:webHidden/>
                <w:rStyle w:val="IndexLink"/>
              </w:rPr>
              <w:t>2049</w:t>
            </w:r>
            <w:r>
              <w:rPr>
                <w:rStyle w:val="IndexLink"/>
                <w:rtl w:val="true"/>
              </w:rPr>
              <w:t xml:space="preserve">- </w:t>
            </w:r>
            <w:r>
              <w:rPr>
                <w:rStyle w:val="IndexLink"/>
                <w:rtl w:val="true"/>
              </w:rPr>
              <w:t>مجموعة رسائل العلمیة</w:t>
            </w:r>
            <w:r>
              <w:rPr>
                <w:rStyle w:val="IndexLink"/>
                <w:rtl w:val="true"/>
              </w:rPr>
              <w:tab/>
            </w:r>
            <w:r>
              <w:rPr>
                <w:rStyle w:val="IndexLink"/>
              </w:rPr>
              <w:t>138</w:t>
            </w:r>
          </w:hyperlink>
        </w:p>
        <w:p>
          <w:pPr>
            <w:pStyle w:val="Contents3"/>
            <w:tabs>
              <w:tab w:val="clear" w:pos="8459"/>
              <w:tab w:val="right" w:pos="9026" w:leader="dot"/>
            </w:tabs>
            <w:rPr/>
          </w:pPr>
          <w:hyperlink w:anchor="__RefHeading___Toc9334716_73709187">
            <w:r>
              <w:rPr>
                <w:webHidden/>
                <w:rStyle w:val="IndexLink"/>
              </w:rPr>
              <w:t>2050</w:t>
            </w:r>
            <w:r>
              <w:rPr>
                <w:rStyle w:val="IndexLink"/>
                <w:rtl w:val="true"/>
              </w:rPr>
              <w:t xml:space="preserve">- </w:t>
            </w:r>
            <w:r>
              <w:rPr>
                <w:rStyle w:val="IndexLink"/>
                <w:rtl w:val="true"/>
              </w:rPr>
              <w:t>مجموعة العلوم‏</w:t>
            </w:r>
            <w:r>
              <w:rPr>
                <w:rStyle w:val="IndexLink"/>
                <w:rtl w:val="true"/>
              </w:rPr>
              <w:tab/>
            </w:r>
            <w:r>
              <w:rPr>
                <w:rStyle w:val="IndexLink"/>
              </w:rPr>
              <w:t>139</w:t>
            </w:r>
          </w:hyperlink>
        </w:p>
        <w:p>
          <w:pPr>
            <w:pStyle w:val="Contents3"/>
            <w:tabs>
              <w:tab w:val="clear" w:pos="8459"/>
              <w:tab w:val="right" w:pos="9026" w:leader="dot"/>
            </w:tabs>
            <w:rPr/>
          </w:pPr>
          <w:hyperlink w:anchor="__RefHeading___Toc9334718_73709187">
            <w:r>
              <w:rPr>
                <w:webHidden/>
                <w:rStyle w:val="IndexLink"/>
              </w:rPr>
              <w:t>2051</w:t>
            </w:r>
            <w:r>
              <w:rPr>
                <w:rStyle w:val="IndexLink"/>
                <w:rtl w:val="true"/>
              </w:rPr>
              <w:t xml:space="preserve">- </w:t>
            </w:r>
            <w:r>
              <w:rPr>
                <w:rStyle w:val="IndexLink"/>
                <w:rtl w:val="true"/>
              </w:rPr>
              <w:t>مجموعة العلوم‏</w:t>
            </w:r>
            <w:r>
              <w:rPr>
                <w:rStyle w:val="IndexLink"/>
                <w:rtl w:val="true"/>
              </w:rPr>
              <w:tab/>
            </w:r>
            <w:r>
              <w:rPr>
                <w:rStyle w:val="IndexLink"/>
              </w:rPr>
              <w:t>139</w:t>
            </w:r>
          </w:hyperlink>
        </w:p>
        <w:p>
          <w:pPr>
            <w:pStyle w:val="Contents3"/>
            <w:tabs>
              <w:tab w:val="clear" w:pos="8459"/>
              <w:tab w:val="right" w:pos="9026" w:leader="dot"/>
            </w:tabs>
            <w:rPr/>
          </w:pPr>
          <w:hyperlink w:anchor="__RefHeading___Toc9334720_73709187">
            <w:r>
              <w:rPr>
                <w:webHidden/>
                <w:rStyle w:val="IndexLink"/>
              </w:rPr>
              <w:t>2052</w:t>
            </w:r>
            <w:r>
              <w:rPr>
                <w:rStyle w:val="IndexLink"/>
                <w:rtl w:val="true"/>
              </w:rPr>
              <w:t xml:space="preserve">- </w:t>
            </w:r>
            <w:r>
              <w:rPr>
                <w:rStyle w:val="IndexLink"/>
                <w:rtl w:val="true"/>
              </w:rPr>
              <w:t>مجموعة رسائل علمیة</w:t>
            </w:r>
            <w:r>
              <w:rPr>
                <w:rStyle w:val="IndexLink"/>
                <w:rtl w:val="true"/>
              </w:rPr>
              <w:tab/>
            </w:r>
            <w:r>
              <w:rPr>
                <w:rStyle w:val="IndexLink"/>
              </w:rPr>
              <w:t>139</w:t>
            </w:r>
          </w:hyperlink>
        </w:p>
        <w:p>
          <w:pPr>
            <w:pStyle w:val="Contents3"/>
            <w:tabs>
              <w:tab w:val="clear" w:pos="8459"/>
              <w:tab w:val="right" w:pos="9026" w:leader="dot"/>
            </w:tabs>
            <w:rPr/>
          </w:pPr>
          <w:hyperlink w:anchor="__RefHeading___Toc9334722_73709187">
            <w:r>
              <w:rPr>
                <w:webHidden/>
                <w:rStyle w:val="IndexLink"/>
              </w:rPr>
              <w:t>2053</w:t>
            </w:r>
            <w:r>
              <w:rPr>
                <w:rStyle w:val="IndexLink"/>
                <w:rtl w:val="true"/>
              </w:rPr>
              <w:t xml:space="preserve">- </w:t>
            </w:r>
            <w:r>
              <w:rPr>
                <w:rStyle w:val="IndexLink"/>
                <w:rtl w:val="true"/>
              </w:rPr>
              <w:t>مجموعة الغراوی‏</w:t>
            </w:r>
            <w:r>
              <w:rPr>
                <w:rStyle w:val="IndexLink"/>
                <w:rtl w:val="true"/>
              </w:rPr>
              <w:tab/>
            </w:r>
            <w:r>
              <w:rPr>
                <w:rStyle w:val="IndexLink"/>
              </w:rPr>
              <w:t>139</w:t>
            </w:r>
          </w:hyperlink>
        </w:p>
        <w:p>
          <w:pPr>
            <w:pStyle w:val="Contents3"/>
            <w:tabs>
              <w:tab w:val="clear" w:pos="8459"/>
              <w:tab w:val="right" w:pos="9026" w:leader="dot"/>
            </w:tabs>
            <w:rPr/>
          </w:pPr>
          <w:hyperlink w:anchor="__RefHeading___Toc9334724_73709187">
            <w:r>
              <w:rPr>
                <w:webHidden/>
                <w:rStyle w:val="IndexLink"/>
              </w:rPr>
              <w:t>2054</w:t>
            </w:r>
            <w:r>
              <w:rPr>
                <w:rStyle w:val="IndexLink"/>
                <w:rtl w:val="true"/>
              </w:rPr>
              <w:t xml:space="preserve">- </w:t>
            </w:r>
            <w:r>
              <w:rPr>
                <w:rStyle w:val="IndexLink"/>
                <w:rtl w:val="true"/>
              </w:rPr>
              <w:t>مجموعة الغلام‏</w:t>
            </w:r>
            <w:r>
              <w:rPr>
                <w:rStyle w:val="IndexLink"/>
                <w:rtl w:val="true"/>
              </w:rPr>
              <w:tab/>
            </w:r>
            <w:r>
              <w:rPr>
                <w:rStyle w:val="IndexLink"/>
              </w:rPr>
              <w:t>139</w:t>
            </w:r>
          </w:hyperlink>
        </w:p>
        <w:p>
          <w:pPr>
            <w:pStyle w:val="Contents3"/>
            <w:tabs>
              <w:tab w:val="clear" w:pos="8459"/>
              <w:tab w:val="right" w:pos="9026" w:leader="dot"/>
            </w:tabs>
            <w:rPr/>
          </w:pPr>
          <w:hyperlink w:anchor="__RefHeading___Toc9334726_73709187">
            <w:r>
              <w:rPr>
                <w:webHidden/>
                <w:rStyle w:val="IndexLink"/>
              </w:rPr>
              <w:t>2055</w:t>
            </w:r>
            <w:r>
              <w:rPr>
                <w:rStyle w:val="IndexLink"/>
                <w:rtl w:val="true"/>
              </w:rPr>
              <w:t xml:space="preserve">- </w:t>
            </w:r>
            <w:r>
              <w:rPr>
                <w:rStyle w:val="IndexLink"/>
                <w:rtl w:val="true"/>
              </w:rPr>
              <w:t>مجموعة غم‏</w:t>
            </w:r>
            <w:r>
              <w:rPr>
                <w:rStyle w:val="IndexLink"/>
                <w:rtl w:val="true"/>
              </w:rPr>
              <w:tab/>
            </w:r>
            <w:r>
              <w:rPr>
                <w:rStyle w:val="IndexLink"/>
              </w:rPr>
              <w:t>139</w:t>
            </w:r>
          </w:hyperlink>
        </w:p>
        <w:p>
          <w:pPr>
            <w:pStyle w:val="Contents3"/>
            <w:tabs>
              <w:tab w:val="clear" w:pos="8459"/>
              <w:tab w:val="right" w:pos="9026" w:leader="dot"/>
            </w:tabs>
            <w:rPr/>
          </w:pPr>
          <w:hyperlink w:anchor="__RefHeading___Toc9334728_73709187">
            <w:r>
              <w:rPr>
                <w:webHidden/>
                <w:rStyle w:val="IndexLink"/>
              </w:rPr>
              <w:t>2056</w:t>
            </w:r>
            <w:r>
              <w:rPr>
                <w:rStyle w:val="IndexLink"/>
                <w:rtl w:val="true"/>
              </w:rPr>
              <w:t xml:space="preserve">- </w:t>
            </w:r>
            <w:r>
              <w:rPr>
                <w:rStyle w:val="IndexLink"/>
                <w:rtl w:val="true"/>
              </w:rPr>
              <w:t>مجموعة الغیبة و الرجعة</w:t>
            </w:r>
            <w:r>
              <w:rPr>
                <w:rStyle w:val="IndexLink"/>
                <w:rtl w:val="true"/>
              </w:rPr>
              <w:tab/>
            </w:r>
            <w:r>
              <w:rPr>
                <w:rStyle w:val="IndexLink"/>
              </w:rPr>
              <w:t>140</w:t>
            </w:r>
          </w:hyperlink>
        </w:p>
        <w:p>
          <w:pPr>
            <w:pStyle w:val="Contents3"/>
            <w:tabs>
              <w:tab w:val="clear" w:pos="8459"/>
              <w:tab w:val="right" w:pos="9026" w:leader="dot"/>
            </w:tabs>
            <w:rPr/>
          </w:pPr>
          <w:hyperlink w:anchor="__RefHeading___Toc9334730_73709187">
            <w:r>
              <w:rPr>
                <w:webHidden/>
                <w:rStyle w:val="IndexLink"/>
              </w:rPr>
              <w:t>2057</w:t>
            </w:r>
            <w:r>
              <w:rPr>
                <w:rStyle w:val="IndexLink"/>
                <w:rtl w:val="true"/>
              </w:rPr>
              <w:t xml:space="preserve">- </w:t>
            </w:r>
            <w:r>
              <w:rPr>
                <w:rStyle w:val="IndexLink"/>
                <w:rtl w:val="true"/>
              </w:rPr>
              <w:t>مجموعة فتاوی العلامة الحلی‏</w:t>
            </w:r>
            <w:r>
              <w:rPr>
                <w:rStyle w:val="IndexLink"/>
                <w:rtl w:val="true"/>
              </w:rPr>
              <w:tab/>
            </w:r>
            <w:r>
              <w:rPr>
                <w:rStyle w:val="IndexLink"/>
              </w:rPr>
              <w:t>140</w:t>
            </w:r>
          </w:hyperlink>
        </w:p>
        <w:p>
          <w:pPr>
            <w:pStyle w:val="Contents3"/>
            <w:tabs>
              <w:tab w:val="clear" w:pos="8459"/>
              <w:tab w:val="right" w:pos="9026" w:leader="dot"/>
            </w:tabs>
            <w:rPr/>
          </w:pPr>
          <w:hyperlink w:anchor="__RefHeading___Toc9334732_73709187">
            <w:r>
              <w:rPr>
                <w:webHidden/>
                <w:rStyle w:val="IndexLink"/>
              </w:rPr>
              <w:t>2058</w:t>
            </w:r>
            <w:r>
              <w:rPr>
                <w:rStyle w:val="IndexLink"/>
                <w:rtl w:val="true"/>
              </w:rPr>
              <w:t xml:space="preserve">- </w:t>
            </w:r>
            <w:r>
              <w:rPr>
                <w:rStyle w:val="IndexLink"/>
                <w:rtl w:val="true"/>
              </w:rPr>
              <w:t>مجموعة فقهیة</w:t>
            </w:r>
            <w:r>
              <w:rPr>
                <w:rStyle w:val="IndexLink"/>
                <w:rtl w:val="true"/>
              </w:rPr>
              <w:tab/>
            </w:r>
            <w:r>
              <w:rPr>
                <w:rStyle w:val="IndexLink"/>
              </w:rPr>
              <w:t>140</w:t>
            </w:r>
          </w:hyperlink>
        </w:p>
        <w:p>
          <w:pPr>
            <w:pStyle w:val="Contents3"/>
            <w:tabs>
              <w:tab w:val="clear" w:pos="8459"/>
              <w:tab w:val="right" w:pos="9026" w:leader="dot"/>
            </w:tabs>
            <w:rPr/>
          </w:pPr>
          <w:hyperlink w:anchor="__RefHeading___Toc9334734_73709187">
            <w:r>
              <w:rPr>
                <w:webHidden/>
                <w:rStyle w:val="IndexLink"/>
              </w:rPr>
              <w:t>2059</w:t>
            </w:r>
            <w:r>
              <w:rPr>
                <w:rStyle w:val="IndexLink"/>
                <w:rtl w:val="true"/>
              </w:rPr>
              <w:t xml:space="preserve">- </w:t>
            </w:r>
            <w:r>
              <w:rPr>
                <w:rStyle w:val="IndexLink"/>
                <w:rtl w:val="true"/>
              </w:rPr>
              <w:t>مجموعة فقهیة</w:t>
            </w:r>
            <w:r>
              <w:rPr>
                <w:rStyle w:val="IndexLink"/>
                <w:rtl w:val="true"/>
              </w:rPr>
              <w:tab/>
            </w:r>
            <w:r>
              <w:rPr>
                <w:rStyle w:val="IndexLink"/>
              </w:rPr>
              <w:t>140</w:t>
            </w:r>
          </w:hyperlink>
        </w:p>
        <w:p>
          <w:pPr>
            <w:pStyle w:val="Contents3"/>
            <w:tabs>
              <w:tab w:val="clear" w:pos="8459"/>
              <w:tab w:val="right" w:pos="9026" w:leader="dot"/>
            </w:tabs>
            <w:rPr/>
          </w:pPr>
          <w:hyperlink w:anchor="__RefHeading___Toc9334736_73709187">
            <w:r>
              <w:rPr>
                <w:webHidden/>
                <w:rStyle w:val="IndexLink"/>
              </w:rPr>
              <w:t>2060</w:t>
            </w:r>
            <w:r>
              <w:rPr>
                <w:rStyle w:val="IndexLink"/>
                <w:rtl w:val="true"/>
              </w:rPr>
              <w:t xml:space="preserve">- </w:t>
            </w:r>
            <w:r>
              <w:rPr>
                <w:rStyle w:val="IndexLink"/>
                <w:rtl w:val="true"/>
              </w:rPr>
              <w:t>مجموعة رسائل فقهیة</w:t>
            </w:r>
            <w:r>
              <w:rPr>
                <w:rStyle w:val="IndexLink"/>
                <w:rtl w:val="true"/>
              </w:rPr>
              <w:tab/>
            </w:r>
            <w:r>
              <w:rPr>
                <w:rStyle w:val="IndexLink"/>
              </w:rPr>
              <w:t>140</w:t>
            </w:r>
          </w:hyperlink>
        </w:p>
        <w:p>
          <w:pPr>
            <w:pStyle w:val="Contents3"/>
            <w:tabs>
              <w:tab w:val="clear" w:pos="8459"/>
              <w:tab w:val="right" w:pos="9026" w:leader="dot"/>
            </w:tabs>
            <w:rPr/>
          </w:pPr>
          <w:hyperlink w:anchor="__RefHeading___Toc9334738_73709187">
            <w:r>
              <w:rPr>
                <w:webHidden/>
                <w:rStyle w:val="IndexLink"/>
              </w:rPr>
              <w:t>2061</w:t>
            </w:r>
            <w:r>
              <w:rPr>
                <w:rStyle w:val="IndexLink"/>
                <w:rtl w:val="true"/>
              </w:rPr>
              <w:t xml:space="preserve">- </w:t>
            </w:r>
            <w:r>
              <w:rPr>
                <w:rStyle w:val="IndexLink"/>
                <w:rtl w:val="true"/>
              </w:rPr>
              <w:t>مجموعة رسائل فقهیة</w:t>
            </w:r>
            <w:r>
              <w:rPr>
                <w:rStyle w:val="IndexLink"/>
                <w:rtl w:val="true"/>
              </w:rPr>
              <w:tab/>
            </w:r>
            <w:r>
              <w:rPr>
                <w:rStyle w:val="IndexLink"/>
              </w:rPr>
              <w:t>141</w:t>
            </w:r>
          </w:hyperlink>
        </w:p>
        <w:p>
          <w:pPr>
            <w:pStyle w:val="Contents3"/>
            <w:tabs>
              <w:tab w:val="clear" w:pos="8459"/>
              <w:tab w:val="right" w:pos="9026" w:leader="dot"/>
            </w:tabs>
            <w:rPr/>
          </w:pPr>
          <w:hyperlink w:anchor="__RefHeading___Toc9334740_73709187">
            <w:r>
              <w:rPr>
                <w:webHidden/>
                <w:rStyle w:val="IndexLink"/>
              </w:rPr>
              <w:t>2062</w:t>
            </w:r>
            <w:r>
              <w:rPr>
                <w:rStyle w:val="IndexLink"/>
                <w:rtl w:val="true"/>
              </w:rPr>
              <w:t xml:space="preserve">- </w:t>
            </w:r>
            <w:r>
              <w:rPr>
                <w:rStyle w:val="IndexLink"/>
                <w:rtl w:val="true"/>
              </w:rPr>
              <w:t>مجموعة فقهیة</w:t>
            </w:r>
            <w:r>
              <w:rPr>
                <w:rStyle w:val="IndexLink"/>
                <w:rtl w:val="true"/>
              </w:rPr>
              <w:tab/>
            </w:r>
            <w:r>
              <w:rPr>
                <w:rStyle w:val="IndexLink"/>
              </w:rPr>
              <w:t>141</w:t>
            </w:r>
          </w:hyperlink>
        </w:p>
        <w:p>
          <w:pPr>
            <w:pStyle w:val="Contents3"/>
            <w:tabs>
              <w:tab w:val="clear" w:pos="8459"/>
              <w:tab w:val="right" w:pos="9026" w:leader="dot"/>
            </w:tabs>
            <w:rPr/>
          </w:pPr>
          <w:hyperlink w:anchor="__RefHeading___Toc9334742_73709187">
            <w:r>
              <w:rPr>
                <w:webHidden/>
                <w:rStyle w:val="IndexLink"/>
              </w:rPr>
              <w:t>2063</w:t>
            </w:r>
            <w:r>
              <w:rPr>
                <w:rStyle w:val="IndexLink"/>
                <w:rtl w:val="true"/>
              </w:rPr>
              <w:t xml:space="preserve">- </w:t>
            </w:r>
            <w:r>
              <w:rPr>
                <w:rStyle w:val="IndexLink"/>
                <w:rtl w:val="true"/>
              </w:rPr>
              <w:t>مجموعة الرسائل الفقهیة</w:t>
            </w:r>
            <w:r>
              <w:rPr>
                <w:rStyle w:val="IndexLink"/>
                <w:rtl w:val="true"/>
              </w:rPr>
              <w:tab/>
            </w:r>
            <w:r>
              <w:rPr>
                <w:rStyle w:val="IndexLink"/>
              </w:rPr>
              <w:t>141</w:t>
            </w:r>
          </w:hyperlink>
        </w:p>
        <w:p>
          <w:pPr>
            <w:pStyle w:val="Contents3"/>
            <w:tabs>
              <w:tab w:val="clear" w:pos="8459"/>
              <w:tab w:val="right" w:pos="9026" w:leader="dot"/>
            </w:tabs>
            <w:rPr/>
          </w:pPr>
          <w:hyperlink w:anchor="__RefHeading___Toc9334744_73709187">
            <w:r>
              <w:rPr>
                <w:webHidden/>
                <w:rStyle w:val="IndexLink"/>
              </w:rPr>
              <w:t>2064</w:t>
            </w:r>
            <w:r>
              <w:rPr>
                <w:rStyle w:val="IndexLink"/>
                <w:rtl w:val="true"/>
              </w:rPr>
              <w:t xml:space="preserve">- </w:t>
            </w:r>
            <w:r>
              <w:rPr>
                <w:rStyle w:val="IndexLink"/>
                <w:rtl w:val="true"/>
              </w:rPr>
              <w:t>مجموعة فقهیة و أصولیة و رجالیة</w:t>
            </w:r>
            <w:r>
              <w:rPr>
                <w:rStyle w:val="IndexLink"/>
                <w:rtl w:val="true"/>
              </w:rPr>
              <w:tab/>
            </w:r>
            <w:r>
              <w:rPr>
                <w:rStyle w:val="IndexLink"/>
              </w:rPr>
              <w:t>142</w:t>
            </w:r>
          </w:hyperlink>
        </w:p>
        <w:p>
          <w:pPr>
            <w:pStyle w:val="Contents3"/>
            <w:tabs>
              <w:tab w:val="clear" w:pos="8459"/>
              <w:tab w:val="right" w:pos="9026" w:leader="dot"/>
            </w:tabs>
            <w:rPr/>
          </w:pPr>
          <w:hyperlink w:anchor="__RefHeading___Toc9334746_73709187">
            <w:r>
              <w:rPr>
                <w:webHidden/>
                <w:rStyle w:val="IndexLink"/>
              </w:rPr>
              <w:t>2065</w:t>
            </w:r>
            <w:r>
              <w:rPr>
                <w:rStyle w:val="IndexLink"/>
                <w:rtl w:val="true"/>
              </w:rPr>
              <w:t xml:space="preserve">- </w:t>
            </w:r>
            <w:r>
              <w:rPr>
                <w:rStyle w:val="IndexLink"/>
                <w:rtl w:val="true"/>
              </w:rPr>
              <w:t>مجموعة الرسائل الفلسفیة</w:t>
            </w:r>
            <w:r>
              <w:rPr>
                <w:rStyle w:val="IndexLink"/>
                <w:rtl w:val="true"/>
              </w:rPr>
              <w:tab/>
            </w:r>
            <w:r>
              <w:rPr>
                <w:rStyle w:val="IndexLink"/>
              </w:rPr>
              <w:t>142</w:t>
            </w:r>
          </w:hyperlink>
        </w:p>
        <w:p>
          <w:pPr>
            <w:pStyle w:val="Contents3"/>
            <w:tabs>
              <w:tab w:val="clear" w:pos="8459"/>
              <w:tab w:val="right" w:pos="9026" w:leader="dot"/>
            </w:tabs>
            <w:rPr/>
          </w:pPr>
          <w:hyperlink w:anchor="__RefHeading___Toc9334748_73709187">
            <w:r>
              <w:rPr>
                <w:webHidden/>
                <w:rStyle w:val="IndexLink"/>
              </w:rPr>
              <w:t>2066</w:t>
            </w:r>
            <w:r>
              <w:rPr>
                <w:rStyle w:val="IndexLink"/>
                <w:rtl w:val="true"/>
              </w:rPr>
              <w:t xml:space="preserve">- </w:t>
            </w:r>
            <w:r>
              <w:rPr>
                <w:rStyle w:val="IndexLink"/>
                <w:rtl w:val="true"/>
              </w:rPr>
              <w:t>مجموعة رسائل فلسفیة</w:t>
            </w:r>
            <w:r>
              <w:rPr>
                <w:rStyle w:val="IndexLink"/>
                <w:rtl w:val="true"/>
              </w:rPr>
              <w:tab/>
            </w:r>
            <w:r>
              <w:rPr>
                <w:rStyle w:val="IndexLink"/>
              </w:rPr>
              <w:t>142</w:t>
            </w:r>
          </w:hyperlink>
        </w:p>
        <w:p>
          <w:pPr>
            <w:pStyle w:val="Contents3"/>
            <w:tabs>
              <w:tab w:val="clear" w:pos="8459"/>
              <w:tab w:val="right" w:pos="9026" w:leader="dot"/>
            </w:tabs>
            <w:rPr/>
          </w:pPr>
          <w:hyperlink w:anchor="__RefHeading___Toc9334750_73709187">
            <w:r>
              <w:rPr>
                <w:webHidden/>
                <w:rStyle w:val="IndexLink"/>
              </w:rPr>
              <w:t>2067</w:t>
            </w:r>
            <w:r>
              <w:rPr>
                <w:rStyle w:val="IndexLink"/>
                <w:rtl w:val="true"/>
              </w:rPr>
              <w:t xml:space="preserve">- </w:t>
            </w:r>
            <w:r>
              <w:rPr>
                <w:rStyle w:val="IndexLink"/>
                <w:rtl w:val="true"/>
              </w:rPr>
              <w:t>مجموعة الفوائد المتفرقة</w:t>
            </w:r>
            <w:r>
              <w:rPr>
                <w:rStyle w:val="IndexLink"/>
                <w:rtl w:val="true"/>
              </w:rPr>
              <w:tab/>
            </w:r>
            <w:r>
              <w:rPr>
                <w:rStyle w:val="IndexLink"/>
              </w:rPr>
              <w:t>142</w:t>
            </w:r>
          </w:hyperlink>
        </w:p>
        <w:p>
          <w:pPr>
            <w:pStyle w:val="Contents3"/>
            <w:tabs>
              <w:tab w:val="clear" w:pos="8459"/>
              <w:tab w:val="right" w:pos="9026" w:leader="dot"/>
            </w:tabs>
            <w:rPr/>
          </w:pPr>
          <w:hyperlink w:anchor="__RefHeading___Toc9334752_73709187">
            <w:r>
              <w:rPr>
                <w:webHidden/>
                <w:rStyle w:val="IndexLink"/>
              </w:rPr>
              <w:t>2068</w:t>
            </w:r>
            <w:r>
              <w:rPr>
                <w:rStyle w:val="IndexLink"/>
                <w:rtl w:val="true"/>
              </w:rPr>
              <w:t xml:space="preserve">- </w:t>
            </w:r>
            <w:r>
              <w:rPr>
                <w:rStyle w:val="IndexLink"/>
                <w:rtl w:val="true"/>
              </w:rPr>
              <w:t>مجموعة الفوائد المتفرقة</w:t>
            </w:r>
            <w:r>
              <w:rPr>
                <w:rStyle w:val="IndexLink"/>
                <w:rtl w:val="true"/>
              </w:rPr>
              <w:tab/>
            </w:r>
            <w:r>
              <w:rPr>
                <w:rStyle w:val="IndexLink"/>
              </w:rPr>
              <w:t>142</w:t>
            </w:r>
          </w:hyperlink>
        </w:p>
        <w:p>
          <w:pPr>
            <w:pStyle w:val="Contents3"/>
            <w:tabs>
              <w:tab w:val="clear" w:pos="8459"/>
              <w:tab w:val="right" w:pos="9026" w:leader="dot"/>
            </w:tabs>
            <w:rPr/>
          </w:pPr>
          <w:hyperlink w:anchor="__RefHeading___Toc9334754_73709187">
            <w:r>
              <w:rPr>
                <w:webHidden/>
                <w:rStyle w:val="IndexLink"/>
              </w:rPr>
              <w:t>2069</w:t>
            </w:r>
            <w:r>
              <w:rPr>
                <w:rStyle w:val="IndexLink"/>
                <w:rtl w:val="true"/>
              </w:rPr>
              <w:t xml:space="preserve">- </w:t>
            </w:r>
            <w:r>
              <w:rPr>
                <w:rStyle w:val="IndexLink"/>
                <w:rtl w:val="true"/>
              </w:rPr>
              <w:t>مجموعة فوائد و بعض رسائل‏</w:t>
            </w:r>
            <w:r>
              <w:rPr>
                <w:rStyle w:val="IndexLink"/>
                <w:rtl w:val="true"/>
              </w:rPr>
              <w:tab/>
            </w:r>
            <w:r>
              <w:rPr>
                <w:rStyle w:val="IndexLink"/>
              </w:rPr>
              <w:t>142</w:t>
            </w:r>
          </w:hyperlink>
        </w:p>
        <w:p>
          <w:pPr>
            <w:pStyle w:val="Contents3"/>
            <w:tabs>
              <w:tab w:val="clear" w:pos="8459"/>
              <w:tab w:val="right" w:pos="9026" w:leader="dot"/>
            </w:tabs>
            <w:rPr/>
          </w:pPr>
          <w:hyperlink w:anchor="__RefHeading___Toc9334756_73709187">
            <w:r>
              <w:rPr>
                <w:webHidden/>
                <w:rStyle w:val="IndexLink"/>
              </w:rPr>
              <w:t>2070</w:t>
            </w:r>
            <w:r>
              <w:rPr>
                <w:rStyle w:val="IndexLink"/>
                <w:rtl w:val="true"/>
              </w:rPr>
              <w:t xml:space="preserve">- </w:t>
            </w:r>
            <w:r>
              <w:rPr>
                <w:rStyle w:val="IndexLink"/>
                <w:rtl w:val="true"/>
              </w:rPr>
              <w:t>مجموعة الفوائد المتفرقة</w:t>
            </w:r>
            <w:r>
              <w:rPr>
                <w:rStyle w:val="IndexLink"/>
                <w:rtl w:val="true"/>
              </w:rPr>
              <w:tab/>
            </w:r>
            <w:r>
              <w:rPr>
                <w:rStyle w:val="IndexLink"/>
              </w:rPr>
              <w:t>143</w:t>
            </w:r>
          </w:hyperlink>
        </w:p>
        <w:p>
          <w:pPr>
            <w:pStyle w:val="Contents3"/>
            <w:tabs>
              <w:tab w:val="clear" w:pos="8459"/>
              <w:tab w:val="right" w:pos="9026" w:leader="dot"/>
            </w:tabs>
            <w:rPr/>
          </w:pPr>
          <w:hyperlink w:anchor="__RefHeading___Toc9334758_73709187">
            <w:r>
              <w:rPr>
                <w:webHidden/>
                <w:rStyle w:val="IndexLink"/>
              </w:rPr>
              <w:t>2071</w:t>
            </w:r>
            <w:r>
              <w:rPr>
                <w:rStyle w:val="IndexLink"/>
                <w:rtl w:val="true"/>
              </w:rPr>
              <w:t xml:space="preserve">- </w:t>
            </w:r>
            <w:r>
              <w:rPr>
                <w:rStyle w:val="IndexLink"/>
                <w:rtl w:val="true"/>
              </w:rPr>
              <w:t>مجموعة الفوائد</w:t>
            </w:r>
            <w:r>
              <w:rPr>
                <w:rStyle w:val="IndexLink"/>
                <w:rtl w:val="true"/>
              </w:rPr>
              <w:tab/>
            </w:r>
            <w:r>
              <w:rPr>
                <w:rStyle w:val="IndexLink"/>
              </w:rPr>
              <w:t>143</w:t>
            </w:r>
          </w:hyperlink>
        </w:p>
        <w:p>
          <w:pPr>
            <w:pStyle w:val="Contents3"/>
            <w:tabs>
              <w:tab w:val="clear" w:pos="8459"/>
              <w:tab w:val="right" w:pos="9026" w:leader="dot"/>
            </w:tabs>
            <w:rPr/>
          </w:pPr>
          <w:hyperlink w:anchor="__RefHeading___Toc9334760_73709187">
            <w:r>
              <w:rPr>
                <w:webHidden/>
                <w:rStyle w:val="IndexLink"/>
              </w:rPr>
              <w:t>2072</w:t>
            </w:r>
            <w:r>
              <w:rPr>
                <w:rStyle w:val="IndexLink"/>
                <w:rtl w:val="true"/>
              </w:rPr>
              <w:t xml:space="preserve">- </w:t>
            </w:r>
            <w:r>
              <w:rPr>
                <w:rStyle w:val="IndexLink"/>
                <w:rtl w:val="true"/>
              </w:rPr>
              <w:t>مجموعة الفوائد المتفرقة</w:t>
            </w:r>
            <w:r>
              <w:rPr>
                <w:rStyle w:val="IndexLink"/>
                <w:rtl w:val="true"/>
              </w:rPr>
              <w:tab/>
            </w:r>
            <w:r>
              <w:rPr>
                <w:rStyle w:val="IndexLink"/>
              </w:rPr>
              <w:t>143</w:t>
            </w:r>
          </w:hyperlink>
        </w:p>
        <w:p>
          <w:pPr>
            <w:pStyle w:val="Contents3"/>
            <w:tabs>
              <w:tab w:val="clear" w:pos="8459"/>
              <w:tab w:val="right" w:pos="9026" w:leader="dot"/>
            </w:tabs>
            <w:rPr/>
          </w:pPr>
          <w:hyperlink w:anchor="__RefHeading___Toc9334762_73709187">
            <w:r>
              <w:rPr>
                <w:webHidden/>
                <w:rStyle w:val="IndexLink"/>
              </w:rPr>
              <w:t>2073</w:t>
            </w:r>
            <w:r>
              <w:rPr>
                <w:rStyle w:val="IndexLink"/>
                <w:rtl w:val="true"/>
              </w:rPr>
              <w:t xml:space="preserve">- </w:t>
            </w:r>
            <w:r>
              <w:rPr>
                <w:rStyle w:val="IndexLink"/>
                <w:rtl w:val="true"/>
              </w:rPr>
              <w:t>مجموعة أخری فی الفوائد المتفرقة</w:t>
            </w:r>
            <w:r>
              <w:rPr>
                <w:rStyle w:val="IndexLink"/>
                <w:rtl w:val="true"/>
              </w:rPr>
              <w:tab/>
            </w:r>
            <w:r>
              <w:rPr>
                <w:rStyle w:val="IndexLink"/>
              </w:rPr>
              <w:t>143</w:t>
            </w:r>
          </w:hyperlink>
        </w:p>
        <w:p>
          <w:pPr>
            <w:pStyle w:val="Contents3"/>
            <w:tabs>
              <w:tab w:val="clear" w:pos="8459"/>
              <w:tab w:val="right" w:pos="9026" w:leader="dot"/>
            </w:tabs>
            <w:rPr/>
          </w:pPr>
          <w:hyperlink w:anchor="__RefHeading___Toc9334764_73709187">
            <w:r>
              <w:rPr>
                <w:webHidden/>
                <w:rStyle w:val="IndexLink"/>
              </w:rPr>
              <w:t>2074</w:t>
            </w:r>
            <w:r>
              <w:rPr>
                <w:rStyle w:val="IndexLink"/>
                <w:rtl w:val="true"/>
              </w:rPr>
              <w:t xml:space="preserve">- </w:t>
            </w:r>
            <w:r>
              <w:rPr>
                <w:rStyle w:val="IndexLink"/>
                <w:rtl w:val="true"/>
              </w:rPr>
              <w:t>مجموعة ثالثة</w:t>
            </w:r>
            <w:r>
              <w:rPr>
                <w:rStyle w:val="IndexLink"/>
                <w:rtl w:val="true"/>
              </w:rPr>
              <w:tab/>
            </w:r>
            <w:r>
              <w:rPr>
                <w:rStyle w:val="IndexLink"/>
              </w:rPr>
              <w:t>143</w:t>
            </w:r>
          </w:hyperlink>
        </w:p>
        <w:p>
          <w:pPr>
            <w:pStyle w:val="Contents3"/>
            <w:tabs>
              <w:tab w:val="clear" w:pos="8459"/>
              <w:tab w:val="right" w:pos="9026" w:leader="dot"/>
            </w:tabs>
            <w:rPr/>
          </w:pPr>
          <w:hyperlink w:anchor="__RefHeading___Toc9334766_73709187">
            <w:r>
              <w:rPr>
                <w:webHidden/>
                <w:rStyle w:val="IndexLink"/>
              </w:rPr>
              <w:t>2075</w:t>
            </w:r>
            <w:r>
              <w:rPr>
                <w:rStyle w:val="IndexLink"/>
                <w:rtl w:val="true"/>
              </w:rPr>
              <w:t xml:space="preserve">- </w:t>
            </w:r>
            <w:r>
              <w:rPr>
                <w:rStyle w:val="IndexLink"/>
                <w:rtl w:val="true"/>
              </w:rPr>
              <w:t>مجموعة الفوائد المتفرقة</w:t>
            </w:r>
            <w:r>
              <w:rPr>
                <w:rStyle w:val="IndexLink"/>
                <w:rtl w:val="true"/>
              </w:rPr>
              <w:tab/>
            </w:r>
            <w:r>
              <w:rPr>
                <w:rStyle w:val="IndexLink"/>
              </w:rPr>
              <w:t>144</w:t>
            </w:r>
          </w:hyperlink>
        </w:p>
        <w:p>
          <w:pPr>
            <w:pStyle w:val="Contents3"/>
            <w:tabs>
              <w:tab w:val="clear" w:pos="8459"/>
              <w:tab w:val="right" w:pos="9026" w:leader="dot"/>
            </w:tabs>
            <w:rPr/>
          </w:pPr>
          <w:hyperlink w:anchor="__RefHeading___Toc9334768_73709187">
            <w:r>
              <w:rPr>
                <w:webHidden/>
                <w:rStyle w:val="IndexLink"/>
              </w:rPr>
              <w:t>2076</w:t>
            </w:r>
            <w:r>
              <w:rPr>
                <w:rStyle w:val="IndexLink"/>
                <w:rtl w:val="true"/>
              </w:rPr>
              <w:t xml:space="preserve">- </w:t>
            </w:r>
            <w:r>
              <w:rPr>
                <w:rStyle w:val="IndexLink"/>
                <w:rtl w:val="true"/>
              </w:rPr>
              <w:t>مجموعة أخری‏</w:t>
            </w:r>
            <w:r>
              <w:rPr>
                <w:rStyle w:val="IndexLink"/>
                <w:rtl w:val="true"/>
              </w:rPr>
              <w:tab/>
            </w:r>
            <w:r>
              <w:rPr>
                <w:rStyle w:val="IndexLink"/>
              </w:rPr>
              <w:t>144</w:t>
            </w:r>
          </w:hyperlink>
        </w:p>
        <w:p>
          <w:pPr>
            <w:pStyle w:val="Contents3"/>
            <w:tabs>
              <w:tab w:val="clear" w:pos="8459"/>
              <w:tab w:val="right" w:pos="9026" w:leader="dot"/>
            </w:tabs>
            <w:rPr/>
          </w:pPr>
          <w:hyperlink w:anchor="__RefHeading___Toc9334770_73709187">
            <w:r>
              <w:rPr>
                <w:webHidden/>
                <w:rStyle w:val="IndexLink"/>
              </w:rPr>
              <w:t>2077</w:t>
            </w:r>
            <w:r>
              <w:rPr>
                <w:rStyle w:val="IndexLink"/>
                <w:rtl w:val="true"/>
              </w:rPr>
              <w:t xml:space="preserve">- </w:t>
            </w:r>
            <w:r>
              <w:rPr>
                <w:rStyle w:val="IndexLink"/>
                <w:rtl w:val="true"/>
              </w:rPr>
              <w:t>مجموعة الفوائد المتفرقة</w:t>
            </w:r>
            <w:r>
              <w:rPr>
                <w:rStyle w:val="IndexLink"/>
                <w:rtl w:val="true"/>
              </w:rPr>
              <w:tab/>
            </w:r>
            <w:r>
              <w:rPr>
                <w:rStyle w:val="IndexLink"/>
              </w:rPr>
              <w:t>144</w:t>
            </w:r>
          </w:hyperlink>
        </w:p>
        <w:p>
          <w:pPr>
            <w:pStyle w:val="Contents3"/>
            <w:tabs>
              <w:tab w:val="clear" w:pos="8459"/>
              <w:tab w:val="right" w:pos="9026" w:leader="dot"/>
            </w:tabs>
            <w:rPr/>
          </w:pPr>
          <w:hyperlink w:anchor="__RefHeading___Toc9334772_73709187">
            <w:r>
              <w:rPr>
                <w:webHidden/>
                <w:rStyle w:val="IndexLink"/>
              </w:rPr>
              <w:t>2078</w:t>
            </w:r>
            <w:r>
              <w:rPr>
                <w:rStyle w:val="IndexLink"/>
                <w:rtl w:val="true"/>
              </w:rPr>
              <w:t xml:space="preserve">- </w:t>
            </w:r>
            <w:r>
              <w:rPr>
                <w:rStyle w:val="IndexLink"/>
                <w:rtl w:val="true"/>
              </w:rPr>
              <w:t>مجموعة الفوائد و الإفادات‏</w:t>
            </w:r>
            <w:r>
              <w:rPr>
                <w:rStyle w:val="IndexLink"/>
                <w:rtl w:val="true"/>
              </w:rPr>
              <w:tab/>
            </w:r>
            <w:r>
              <w:rPr>
                <w:rStyle w:val="IndexLink"/>
              </w:rPr>
              <w:t>144</w:t>
            </w:r>
          </w:hyperlink>
        </w:p>
        <w:p>
          <w:pPr>
            <w:pStyle w:val="Contents3"/>
            <w:tabs>
              <w:tab w:val="clear" w:pos="8459"/>
              <w:tab w:val="right" w:pos="9026" w:leader="dot"/>
            </w:tabs>
            <w:rPr/>
          </w:pPr>
          <w:hyperlink w:anchor="__RefHeading___Toc9334774_73709187">
            <w:r>
              <w:rPr>
                <w:webHidden/>
                <w:rStyle w:val="IndexLink"/>
              </w:rPr>
              <w:t>2079</w:t>
            </w:r>
            <w:r>
              <w:rPr>
                <w:rStyle w:val="IndexLink"/>
                <w:rtl w:val="true"/>
              </w:rPr>
              <w:t xml:space="preserve">- </w:t>
            </w:r>
            <w:r>
              <w:rPr>
                <w:rStyle w:val="IndexLink"/>
                <w:rtl w:val="true"/>
              </w:rPr>
              <w:t>مجموعة الفوائد</w:t>
            </w:r>
            <w:r>
              <w:rPr>
                <w:rStyle w:val="IndexLink"/>
                <w:rtl w:val="true"/>
              </w:rPr>
              <w:tab/>
            </w:r>
            <w:r>
              <w:rPr>
                <w:rStyle w:val="IndexLink"/>
              </w:rPr>
              <w:t>144</w:t>
            </w:r>
          </w:hyperlink>
        </w:p>
        <w:p>
          <w:pPr>
            <w:pStyle w:val="Contents3"/>
            <w:tabs>
              <w:tab w:val="clear" w:pos="8459"/>
              <w:tab w:val="right" w:pos="9026" w:leader="dot"/>
            </w:tabs>
            <w:rPr/>
          </w:pPr>
          <w:hyperlink w:anchor="__RefHeading___Toc9334776_73709187">
            <w:r>
              <w:rPr>
                <w:webHidden/>
                <w:rStyle w:val="IndexLink"/>
              </w:rPr>
              <w:t>2080</w:t>
            </w:r>
            <w:r>
              <w:rPr>
                <w:rStyle w:val="IndexLink"/>
                <w:rtl w:val="true"/>
              </w:rPr>
              <w:t xml:space="preserve">- </w:t>
            </w:r>
            <w:r>
              <w:rPr>
                <w:rStyle w:val="IndexLink"/>
                <w:rtl w:val="true"/>
              </w:rPr>
              <w:t>مجموعة الفوائد</w:t>
            </w:r>
            <w:r>
              <w:rPr>
                <w:rStyle w:val="IndexLink"/>
                <w:rtl w:val="true"/>
              </w:rPr>
              <w:tab/>
            </w:r>
            <w:r>
              <w:rPr>
                <w:rStyle w:val="IndexLink"/>
              </w:rPr>
              <w:t>144</w:t>
            </w:r>
          </w:hyperlink>
        </w:p>
        <w:p>
          <w:pPr>
            <w:pStyle w:val="Contents3"/>
            <w:tabs>
              <w:tab w:val="clear" w:pos="8459"/>
              <w:tab w:val="right" w:pos="9026" w:leader="dot"/>
            </w:tabs>
            <w:rPr/>
          </w:pPr>
          <w:hyperlink w:anchor="__RefHeading___Toc9334778_73709187">
            <w:r>
              <w:rPr>
                <w:webHidden/>
                <w:rStyle w:val="IndexLink"/>
              </w:rPr>
              <w:t>2081</w:t>
            </w:r>
            <w:r>
              <w:rPr>
                <w:rStyle w:val="IndexLink"/>
                <w:rtl w:val="true"/>
              </w:rPr>
              <w:t xml:space="preserve">- </w:t>
            </w:r>
            <w:r>
              <w:rPr>
                <w:rStyle w:val="IndexLink"/>
                <w:rtl w:val="true"/>
              </w:rPr>
              <w:t>مجموعة الفوائد</w:t>
            </w:r>
            <w:r>
              <w:rPr>
                <w:rStyle w:val="IndexLink"/>
                <w:rtl w:val="true"/>
              </w:rPr>
              <w:tab/>
            </w:r>
            <w:r>
              <w:rPr>
                <w:rStyle w:val="IndexLink"/>
              </w:rPr>
              <w:t>144</w:t>
            </w:r>
          </w:hyperlink>
        </w:p>
        <w:p>
          <w:pPr>
            <w:pStyle w:val="Contents3"/>
            <w:tabs>
              <w:tab w:val="clear" w:pos="8459"/>
              <w:tab w:val="right" w:pos="9026" w:leader="dot"/>
            </w:tabs>
            <w:rPr/>
          </w:pPr>
          <w:hyperlink w:anchor="__RefHeading___Toc9334780_73709187">
            <w:r>
              <w:rPr>
                <w:webHidden/>
                <w:rStyle w:val="IndexLink"/>
              </w:rPr>
              <w:t>2082</w:t>
            </w:r>
            <w:r>
              <w:rPr>
                <w:rStyle w:val="IndexLink"/>
                <w:rtl w:val="true"/>
              </w:rPr>
              <w:t xml:space="preserve">- </w:t>
            </w:r>
            <w:r>
              <w:rPr>
                <w:rStyle w:val="IndexLink"/>
                <w:rtl w:val="true"/>
              </w:rPr>
              <w:t>مجموعة الفوائد</w:t>
            </w:r>
            <w:r>
              <w:rPr>
                <w:rStyle w:val="IndexLink"/>
                <w:rtl w:val="true"/>
              </w:rPr>
              <w:tab/>
            </w:r>
            <w:r>
              <w:rPr>
                <w:rStyle w:val="IndexLink"/>
              </w:rPr>
              <w:t>145</w:t>
            </w:r>
          </w:hyperlink>
        </w:p>
        <w:p>
          <w:pPr>
            <w:pStyle w:val="Contents3"/>
            <w:tabs>
              <w:tab w:val="clear" w:pos="8459"/>
              <w:tab w:val="right" w:pos="9026" w:leader="dot"/>
            </w:tabs>
            <w:rPr/>
          </w:pPr>
          <w:hyperlink w:anchor="__RefHeading___Toc9334782_73709187">
            <w:r>
              <w:rPr>
                <w:webHidden/>
                <w:rStyle w:val="IndexLink"/>
              </w:rPr>
              <w:t>2083</w:t>
            </w:r>
            <w:r>
              <w:rPr>
                <w:rStyle w:val="IndexLink"/>
                <w:rtl w:val="true"/>
              </w:rPr>
              <w:t xml:space="preserve">- </w:t>
            </w:r>
            <w:r>
              <w:rPr>
                <w:rStyle w:val="IndexLink"/>
                <w:rtl w:val="true"/>
              </w:rPr>
              <w:t>مجموعة الفوائد المتفرقة</w:t>
            </w:r>
            <w:r>
              <w:rPr>
                <w:rStyle w:val="IndexLink"/>
                <w:rtl w:val="true"/>
              </w:rPr>
              <w:tab/>
            </w:r>
            <w:r>
              <w:rPr>
                <w:rStyle w:val="IndexLink"/>
              </w:rPr>
              <w:t>145</w:t>
            </w:r>
          </w:hyperlink>
        </w:p>
        <w:p>
          <w:pPr>
            <w:pStyle w:val="Contents3"/>
            <w:tabs>
              <w:tab w:val="clear" w:pos="8459"/>
              <w:tab w:val="right" w:pos="9026" w:leader="dot"/>
            </w:tabs>
            <w:rPr/>
          </w:pPr>
          <w:hyperlink w:anchor="__RefHeading___Toc9334784_73709187">
            <w:r>
              <w:rPr>
                <w:webHidden/>
                <w:rStyle w:val="IndexLink"/>
              </w:rPr>
              <w:t>2084</w:t>
            </w:r>
            <w:r>
              <w:rPr>
                <w:rStyle w:val="IndexLink"/>
                <w:rtl w:val="true"/>
              </w:rPr>
              <w:t xml:space="preserve">- </w:t>
            </w:r>
            <w:r>
              <w:rPr>
                <w:rStyle w:val="IndexLink"/>
                <w:rtl w:val="true"/>
              </w:rPr>
              <w:t>مجموعة الفوائد المتفرقة</w:t>
            </w:r>
            <w:r>
              <w:rPr>
                <w:rStyle w:val="IndexLink"/>
                <w:rtl w:val="true"/>
              </w:rPr>
              <w:tab/>
            </w:r>
            <w:r>
              <w:rPr>
                <w:rStyle w:val="IndexLink"/>
              </w:rPr>
              <w:t>145</w:t>
            </w:r>
          </w:hyperlink>
        </w:p>
        <w:p>
          <w:pPr>
            <w:pStyle w:val="Contents3"/>
            <w:tabs>
              <w:tab w:val="clear" w:pos="8459"/>
              <w:tab w:val="right" w:pos="9026" w:leader="dot"/>
            </w:tabs>
            <w:rPr/>
          </w:pPr>
          <w:hyperlink w:anchor="__RefHeading___Toc9334786_73709187">
            <w:r>
              <w:rPr>
                <w:webHidden/>
                <w:rStyle w:val="IndexLink"/>
              </w:rPr>
              <w:t>2085</w:t>
            </w:r>
            <w:r>
              <w:rPr>
                <w:rStyle w:val="IndexLink"/>
                <w:rtl w:val="true"/>
              </w:rPr>
              <w:t xml:space="preserve">- </w:t>
            </w:r>
            <w:r>
              <w:rPr>
                <w:rStyle w:val="IndexLink"/>
                <w:rtl w:val="true"/>
              </w:rPr>
              <w:t>مجموعة الفوائد</w:t>
            </w:r>
            <w:r>
              <w:rPr>
                <w:rStyle w:val="IndexLink"/>
                <w:rtl w:val="true"/>
              </w:rPr>
              <w:tab/>
            </w:r>
            <w:r>
              <w:rPr>
                <w:rStyle w:val="IndexLink"/>
              </w:rPr>
              <w:t>145</w:t>
            </w:r>
          </w:hyperlink>
        </w:p>
        <w:p>
          <w:pPr>
            <w:pStyle w:val="Contents3"/>
            <w:tabs>
              <w:tab w:val="clear" w:pos="8459"/>
              <w:tab w:val="right" w:pos="9026" w:leader="dot"/>
            </w:tabs>
            <w:rPr/>
          </w:pPr>
          <w:hyperlink w:anchor="__RefHeading___Toc9334788_73709187">
            <w:r>
              <w:rPr>
                <w:webHidden/>
                <w:rStyle w:val="IndexLink"/>
              </w:rPr>
              <w:t>2086</w:t>
            </w:r>
            <w:r>
              <w:rPr>
                <w:rStyle w:val="IndexLink"/>
                <w:rtl w:val="true"/>
              </w:rPr>
              <w:t xml:space="preserve">- </w:t>
            </w:r>
            <w:r>
              <w:rPr>
                <w:rStyle w:val="IndexLink"/>
                <w:rtl w:val="true"/>
              </w:rPr>
              <w:t>مجموعة الفوائد</w:t>
            </w:r>
            <w:r>
              <w:rPr>
                <w:rStyle w:val="IndexLink"/>
                <w:rtl w:val="true"/>
              </w:rPr>
              <w:tab/>
            </w:r>
            <w:r>
              <w:rPr>
                <w:rStyle w:val="IndexLink"/>
              </w:rPr>
              <w:t>145</w:t>
            </w:r>
          </w:hyperlink>
        </w:p>
        <w:p>
          <w:pPr>
            <w:pStyle w:val="Contents3"/>
            <w:tabs>
              <w:tab w:val="clear" w:pos="8459"/>
              <w:tab w:val="right" w:pos="9026" w:leader="dot"/>
            </w:tabs>
            <w:rPr/>
          </w:pPr>
          <w:hyperlink w:anchor="__RefHeading___Toc9334790_73709187">
            <w:r>
              <w:rPr>
                <w:webHidden/>
                <w:rStyle w:val="IndexLink"/>
              </w:rPr>
              <w:t>2087</w:t>
            </w:r>
            <w:r>
              <w:rPr>
                <w:rStyle w:val="IndexLink"/>
                <w:rtl w:val="true"/>
              </w:rPr>
              <w:t xml:space="preserve">- </w:t>
            </w:r>
            <w:r>
              <w:rPr>
                <w:rStyle w:val="IndexLink"/>
                <w:rtl w:val="true"/>
              </w:rPr>
              <w:t>مجموعة الفوائد المتفرقة</w:t>
            </w:r>
            <w:r>
              <w:rPr>
                <w:rStyle w:val="IndexLink"/>
                <w:rtl w:val="true"/>
              </w:rPr>
              <w:tab/>
            </w:r>
            <w:r>
              <w:rPr>
                <w:rStyle w:val="IndexLink"/>
              </w:rPr>
              <w:t>145</w:t>
            </w:r>
          </w:hyperlink>
        </w:p>
        <w:p>
          <w:pPr>
            <w:pStyle w:val="Contents3"/>
            <w:tabs>
              <w:tab w:val="clear" w:pos="8459"/>
              <w:tab w:val="right" w:pos="9026" w:leader="dot"/>
            </w:tabs>
            <w:rPr/>
          </w:pPr>
          <w:hyperlink w:anchor="__RefHeading___Toc9334792_73709187">
            <w:r>
              <w:rPr>
                <w:webHidden/>
                <w:rStyle w:val="IndexLink"/>
              </w:rPr>
              <w:t>2088</w:t>
            </w:r>
            <w:r>
              <w:rPr>
                <w:rStyle w:val="IndexLink"/>
                <w:rtl w:val="true"/>
              </w:rPr>
              <w:t xml:space="preserve">- </w:t>
            </w:r>
            <w:r>
              <w:rPr>
                <w:rStyle w:val="IndexLink"/>
                <w:rtl w:val="true"/>
              </w:rPr>
              <w:t>مجموعة الفوائد</w:t>
            </w:r>
            <w:r>
              <w:rPr>
                <w:rStyle w:val="IndexLink"/>
                <w:rtl w:val="true"/>
              </w:rPr>
              <w:tab/>
            </w:r>
            <w:r>
              <w:rPr>
                <w:rStyle w:val="IndexLink"/>
              </w:rPr>
              <w:t>145</w:t>
            </w:r>
          </w:hyperlink>
        </w:p>
        <w:p>
          <w:pPr>
            <w:pStyle w:val="Contents3"/>
            <w:tabs>
              <w:tab w:val="clear" w:pos="8459"/>
              <w:tab w:val="right" w:pos="9026" w:leader="dot"/>
            </w:tabs>
            <w:rPr/>
          </w:pPr>
          <w:hyperlink w:anchor="__RefHeading___Toc9334794_73709187">
            <w:r>
              <w:rPr>
                <w:webHidden/>
                <w:rStyle w:val="IndexLink"/>
              </w:rPr>
              <w:t>2089</w:t>
            </w:r>
            <w:r>
              <w:rPr>
                <w:rStyle w:val="IndexLink"/>
                <w:rtl w:val="true"/>
              </w:rPr>
              <w:t xml:space="preserve">- </w:t>
            </w:r>
            <w:r>
              <w:rPr>
                <w:rStyle w:val="IndexLink"/>
                <w:rtl w:val="true"/>
              </w:rPr>
              <w:t>مجموعة الفوائد المتفرقة</w:t>
            </w:r>
            <w:r>
              <w:rPr>
                <w:rStyle w:val="IndexLink"/>
                <w:rtl w:val="true"/>
              </w:rPr>
              <w:tab/>
            </w:r>
            <w:r>
              <w:rPr>
                <w:rStyle w:val="IndexLink"/>
              </w:rPr>
              <w:t>146</w:t>
            </w:r>
          </w:hyperlink>
        </w:p>
        <w:p>
          <w:pPr>
            <w:pStyle w:val="Contents3"/>
            <w:tabs>
              <w:tab w:val="clear" w:pos="8459"/>
              <w:tab w:val="right" w:pos="9026" w:leader="dot"/>
            </w:tabs>
            <w:rPr/>
          </w:pPr>
          <w:hyperlink w:anchor="__RefHeading___Toc9334796_73709187">
            <w:r>
              <w:rPr>
                <w:webHidden/>
                <w:rStyle w:val="IndexLink"/>
              </w:rPr>
              <w:t>2090</w:t>
            </w:r>
            <w:r>
              <w:rPr>
                <w:rStyle w:val="IndexLink"/>
                <w:rtl w:val="true"/>
              </w:rPr>
              <w:t xml:space="preserve">- </w:t>
            </w:r>
            <w:r>
              <w:rPr>
                <w:rStyle w:val="IndexLink"/>
                <w:rtl w:val="true"/>
              </w:rPr>
              <w:t>مجموعة الفوائد المتفرقة</w:t>
            </w:r>
            <w:r>
              <w:rPr>
                <w:rStyle w:val="IndexLink"/>
                <w:rtl w:val="true"/>
              </w:rPr>
              <w:tab/>
            </w:r>
            <w:r>
              <w:rPr>
                <w:rStyle w:val="IndexLink"/>
              </w:rPr>
              <w:t>146</w:t>
            </w:r>
          </w:hyperlink>
        </w:p>
        <w:p>
          <w:pPr>
            <w:pStyle w:val="Contents3"/>
            <w:tabs>
              <w:tab w:val="clear" w:pos="8459"/>
              <w:tab w:val="right" w:pos="9026" w:leader="dot"/>
            </w:tabs>
            <w:rPr/>
          </w:pPr>
          <w:hyperlink w:anchor="__RefHeading___Toc9334798_73709187">
            <w:r>
              <w:rPr>
                <w:webHidden/>
                <w:rStyle w:val="IndexLink"/>
              </w:rPr>
              <w:t>2091</w:t>
            </w:r>
            <w:r>
              <w:rPr>
                <w:rStyle w:val="IndexLink"/>
                <w:rtl w:val="true"/>
              </w:rPr>
              <w:t xml:space="preserve">- </w:t>
            </w:r>
            <w:r>
              <w:rPr>
                <w:rStyle w:val="IndexLink"/>
                <w:rtl w:val="true"/>
              </w:rPr>
              <w:t>مجموعة الفوائد</w:t>
            </w:r>
            <w:r>
              <w:rPr>
                <w:rStyle w:val="IndexLink"/>
                <w:rtl w:val="true"/>
              </w:rPr>
              <w:tab/>
            </w:r>
            <w:r>
              <w:rPr>
                <w:rStyle w:val="IndexLink"/>
              </w:rPr>
              <w:t>146</w:t>
            </w:r>
          </w:hyperlink>
        </w:p>
        <w:p>
          <w:pPr>
            <w:pStyle w:val="Contents3"/>
            <w:tabs>
              <w:tab w:val="clear" w:pos="8459"/>
              <w:tab w:val="right" w:pos="9026" w:leader="dot"/>
            </w:tabs>
            <w:rPr/>
          </w:pPr>
          <w:hyperlink w:anchor="__RefHeading___Toc9334800_73709187">
            <w:r>
              <w:rPr>
                <w:webHidden/>
                <w:rStyle w:val="IndexLink"/>
              </w:rPr>
              <w:t>2092</w:t>
            </w:r>
            <w:r>
              <w:rPr>
                <w:rStyle w:val="IndexLink"/>
                <w:rtl w:val="true"/>
              </w:rPr>
              <w:t xml:space="preserve">- </w:t>
            </w:r>
            <w:r>
              <w:rPr>
                <w:rStyle w:val="IndexLink"/>
                <w:rtl w:val="true"/>
              </w:rPr>
              <w:t>مجموعة القصائد</w:t>
            </w:r>
            <w:r>
              <w:rPr>
                <w:rStyle w:val="IndexLink"/>
                <w:rtl w:val="true"/>
              </w:rPr>
              <w:tab/>
            </w:r>
            <w:r>
              <w:rPr>
                <w:rStyle w:val="IndexLink"/>
              </w:rPr>
              <w:t>146</w:t>
            </w:r>
          </w:hyperlink>
        </w:p>
        <w:p>
          <w:pPr>
            <w:pStyle w:val="Contents3"/>
            <w:tabs>
              <w:tab w:val="clear" w:pos="8459"/>
              <w:tab w:val="right" w:pos="9026" w:leader="dot"/>
            </w:tabs>
            <w:rPr/>
          </w:pPr>
          <w:hyperlink w:anchor="__RefHeading___Toc9334802_73709187">
            <w:r>
              <w:rPr>
                <w:webHidden/>
                <w:rStyle w:val="IndexLink"/>
              </w:rPr>
              <w:t>2093</w:t>
            </w:r>
            <w:r>
              <w:rPr>
                <w:rStyle w:val="IndexLink"/>
                <w:rtl w:val="true"/>
              </w:rPr>
              <w:t xml:space="preserve">- </w:t>
            </w:r>
            <w:r>
              <w:rPr>
                <w:rStyle w:val="IndexLink"/>
                <w:rtl w:val="true"/>
              </w:rPr>
              <w:t>مجموعة القصائد و الأشعار</w:t>
            </w:r>
            <w:r>
              <w:rPr>
                <w:rStyle w:val="IndexLink"/>
                <w:rtl w:val="true"/>
              </w:rPr>
              <w:tab/>
            </w:r>
            <w:r>
              <w:rPr>
                <w:rStyle w:val="IndexLink"/>
              </w:rPr>
              <w:t>146</w:t>
            </w:r>
          </w:hyperlink>
        </w:p>
        <w:p>
          <w:pPr>
            <w:pStyle w:val="Contents3"/>
            <w:tabs>
              <w:tab w:val="clear" w:pos="8459"/>
              <w:tab w:val="right" w:pos="9026" w:leader="dot"/>
            </w:tabs>
            <w:rPr/>
          </w:pPr>
          <w:hyperlink w:anchor="__RefHeading___Toc9334804_73709187">
            <w:r>
              <w:rPr>
                <w:webHidden/>
                <w:rStyle w:val="IndexLink"/>
              </w:rPr>
              <w:t>2094</w:t>
            </w:r>
            <w:r>
              <w:rPr>
                <w:rStyle w:val="IndexLink"/>
                <w:rtl w:val="true"/>
              </w:rPr>
              <w:t xml:space="preserve">- </w:t>
            </w:r>
            <w:r>
              <w:rPr>
                <w:rStyle w:val="IndexLink"/>
                <w:rtl w:val="true"/>
              </w:rPr>
              <w:t>مجموعة القصائد</w:t>
            </w:r>
            <w:r>
              <w:rPr>
                <w:rStyle w:val="IndexLink"/>
                <w:rtl w:val="true"/>
              </w:rPr>
              <w:tab/>
            </w:r>
            <w:r>
              <w:rPr>
                <w:rStyle w:val="IndexLink"/>
              </w:rPr>
              <w:t>146</w:t>
            </w:r>
          </w:hyperlink>
        </w:p>
        <w:p>
          <w:pPr>
            <w:pStyle w:val="Contents3"/>
            <w:tabs>
              <w:tab w:val="clear" w:pos="8459"/>
              <w:tab w:val="right" w:pos="9026" w:leader="dot"/>
            </w:tabs>
            <w:rPr/>
          </w:pPr>
          <w:hyperlink w:anchor="__RefHeading___Toc9334806_73709187">
            <w:r>
              <w:rPr>
                <w:webHidden/>
                <w:rStyle w:val="IndexLink"/>
              </w:rPr>
              <w:t>2095</w:t>
            </w:r>
            <w:r>
              <w:rPr>
                <w:rStyle w:val="IndexLink"/>
                <w:rtl w:val="true"/>
              </w:rPr>
              <w:t xml:space="preserve">- </w:t>
            </w:r>
            <w:r>
              <w:rPr>
                <w:rStyle w:val="IndexLink"/>
                <w:rtl w:val="true"/>
              </w:rPr>
              <w:t>مجموعة القصائد</w:t>
            </w:r>
            <w:r>
              <w:rPr>
                <w:rStyle w:val="IndexLink"/>
                <w:rtl w:val="true"/>
              </w:rPr>
              <w:tab/>
            </w:r>
            <w:r>
              <w:rPr>
                <w:rStyle w:val="IndexLink"/>
              </w:rPr>
              <w:t>146</w:t>
            </w:r>
          </w:hyperlink>
        </w:p>
        <w:p>
          <w:pPr>
            <w:pStyle w:val="Contents3"/>
            <w:tabs>
              <w:tab w:val="clear" w:pos="8459"/>
              <w:tab w:val="right" w:pos="9026" w:leader="dot"/>
            </w:tabs>
            <w:rPr/>
          </w:pPr>
          <w:hyperlink w:anchor="__RefHeading___Toc9334808_73709187">
            <w:r>
              <w:rPr>
                <w:webHidden/>
                <w:rStyle w:val="IndexLink"/>
              </w:rPr>
              <w:t>2096</w:t>
            </w:r>
            <w:r>
              <w:rPr>
                <w:rStyle w:val="IndexLink"/>
                <w:rtl w:val="true"/>
              </w:rPr>
              <w:t xml:space="preserve">- </w:t>
            </w:r>
            <w:r>
              <w:rPr>
                <w:rStyle w:val="IndexLink"/>
                <w:rtl w:val="true"/>
              </w:rPr>
              <w:t>مجموعة القصائد</w:t>
            </w:r>
            <w:r>
              <w:rPr>
                <w:rStyle w:val="IndexLink"/>
                <w:rtl w:val="true"/>
              </w:rPr>
              <w:tab/>
            </w:r>
            <w:r>
              <w:rPr>
                <w:rStyle w:val="IndexLink"/>
              </w:rPr>
              <w:t>147</w:t>
            </w:r>
          </w:hyperlink>
        </w:p>
        <w:p>
          <w:pPr>
            <w:pStyle w:val="Contents3"/>
            <w:tabs>
              <w:tab w:val="clear" w:pos="8459"/>
              <w:tab w:val="right" w:pos="9026" w:leader="dot"/>
            </w:tabs>
            <w:rPr/>
          </w:pPr>
          <w:hyperlink w:anchor="__RefHeading___Toc9334810_73709187">
            <w:r>
              <w:rPr>
                <w:webHidden/>
                <w:rStyle w:val="IndexLink"/>
              </w:rPr>
              <w:t>2097</w:t>
            </w:r>
            <w:r>
              <w:rPr>
                <w:rStyle w:val="IndexLink"/>
                <w:rtl w:val="true"/>
              </w:rPr>
              <w:t xml:space="preserve">- </w:t>
            </w:r>
            <w:r>
              <w:rPr>
                <w:rStyle w:val="IndexLink"/>
                <w:rtl w:val="true"/>
              </w:rPr>
              <w:t>مجموعة القصائد</w:t>
            </w:r>
            <w:r>
              <w:rPr>
                <w:rStyle w:val="IndexLink"/>
                <w:rtl w:val="true"/>
              </w:rPr>
              <w:tab/>
            </w:r>
            <w:r>
              <w:rPr>
                <w:rStyle w:val="IndexLink"/>
              </w:rPr>
              <w:t>147</w:t>
            </w:r>
          </w:hyperlink>
        </w:p>
        <w:p>
          <w:pPr>
            <w:pStyle w:val="Contents3"/>
            <w:tabs>
              <w:tab w:val="clear" w:pos="8459"/>
              <w:tab w:val="right" w:pos="9026" w:leader="dot"/>
            </w:tabs>
            <w:rPr/>
          </w:pPr>
          <w:hyperlink w:anchor="__RefHeading___Toc9334812_73709187">
            <w:r>
              <w:rPr>
                <w:webHidden/>
                <w:rStyle w:val="IndexLink"/>
              </w:rPr>
              <w:t>2098</w:t>
            </w:r>
            <w:r>
              <w:rPr>
                <w:rStyle w:val="IndexLink"/>
                <w:rtl w:val="true"/>
              </w:rPr>
              <w:t xml:space="preserve">- </w:t>
            </w:r>
            <w:r>
              <w:rPr>
                <w:rStyle w:val="IndexLink"/>
                <w:rtl w:val="true"/>
              </w:rPr>
              <w:t>مجموعة القصائد</w:t>
            </w:r>
            <w:r>
              <w:rPr>
                <w:rStyle w:val="IndexLink"/>
                <w:rtl w:val="true"/>
              </w:rPr>
              <w:tab/>
            </w:r>
            <w:r>
              <w:rPr>
                <w:rStyle w:val="IndexLink"/>
              </w:rPr>
              <w:t>147</w:t>
            </w:r>
          </w:hyperlink>
        </w:p>
        <w:p>
          <w:pPr>
            <w:pStyle w:val="Contents3"/>
            <w:tabs>
              <w:tab w:val="clear" w:pos="8459"/>
              <w:tab w:val="right" w:pos="9026" w:leader="dot"/>
            </w:tabs>
            <w:rPr/>
          </w:pPr>
          <w:hyperlink w:anchor="__RefHeading___Toc9334814_73709187">
            <w:r>
              <w:rPr>
                <w:webHidden/>
                <w:rStyle w:val="IndexLink"/>
              </w:rPr>
              <w:t>2099</w:t>
            </w:r>
            <w:r>
              <w:rPr>
                <w:rStyle w:val="IndexLink"/>
                <w:rtl w:val="true"/>
              </w:rPr>
              <w:t xml:space="preserve">- </w:t>
            </w:r>
            <w:r>
              <w:rPr>
                <w:rStyle w:val="IndexLink"/>
                <w:rtl w:val="true"/>
              </w:rPr>
              <w:t>مجموعة القصص‏</w:t>
            </w:r>
            <w:r>
              <w:rPr>
                <w:rStyle w:val="IndexLink"/>
                <w:rtl w:val="true"/>
              </w:rPr>
              <w:tab/>
            </w:r>
            <w:r>
              <w:rPr>
                <w:rStyle w:val="IndexLink"/>
              </w:rPr>
              <w:t>147</w:t>
            </w:r>
          </w:hyperlink>
        </w:p>
        <w:p>
          <w:pPr>
            <w:pStyle w:val="Contents3"/>
            <w:tabs>
              <w:tab w:val="clear" w:pos="8459"/>
              <w:tab w:val="right" w:pos="9026" w:leader="dot"/>
            </w:tabs>
            <w:rPr/>
          </w:pPr>
          <w:hyperlink w:anchor="__RefHeading___Toc9334816_73709187">
            <w:r>
              <w:rPr>
                <w:webHidden/>
                <w:rStyle w:val="IndexLink"/>
              </w:rPr>
              <w:t>2100</w:t>
            </w:r>
            <w:r>
              <w:rPr>
                <w:rStyle w:val="IndexLink"/>
                <w:rtl w:val="true"/>
              </w:rPr>
              <w:t xml:space="preserve">- </w:t>
            </w:r>
            <w:r>
              <w:rPr>
                <w:rStyle w:val="IndexLink"/>
                <w:rtl w:val="true"/>
              </w:rPr>
              <w:t>مجموعة الکاسبی‏</w:t>
            </w:r>
            <w:r>
              <w:rPr>
                <w:rStyle w:val="IndexLink"/>
                <w:rtl w:val="true"/>
              </w:rPr>
              <w:tab/>
            </w:r>
            <w:r>
              <w:rPr>
                <w:rStyle w:val="IndexLink"/>
              </w:rPr>
              <w:t>147</w:t>
            </w:r>
          </w:hyperlink>
        </w:p>
        <w:p>
          <w:pPr>
            <w:pStyle w:val="Contents3"/>
            <w:tabs>
              <w:tab w:val="clear" w:pos="8459"/>
              <w:tab w:val="right" w:pos="9026" w:leader="dot"/>
            </w:tabs>
            <w:rPr/>
          </w:pPr>
          <w:hyperlink w:anchor="__RefHeading___Toc9334818_73709187">
            <w:r>
              <w:rPr>
                <w:webHidden/>
                <w:rStyle w:val="IndexLink"/>
              </w:rPr>
              <w:t>2101</w:t>
            </w:r>
            <w:r>
              <w:rPr>
                <w:rStyle w:val="IndexLink"/>
                <w:rtl w:val="true"/>
              </w:rPr>
              <w:t xml:space="preserve">- </w:t>
            </w:r>
            <w:r>
              <w:rPr>
                <w:rStyle w:val="IndexLink"/>
                <w:rtl w:val="true"/>
              </w:rPr>
              <w:t>مجموعة کشکولیة</w:t>
            </w:r>
            <w:r>
              <w:rPr>
                <w:rStyle w:val="IndexLink"/>
                <w:rtl w:val="true"/>
              </w:rPr>
              <w:tab/>
            </w:r>
            <w:r>
              <w:rPr>
                <w:rStyle w:val="IndexLink"/>
              </w:rPr>
              <w:t>147</w:t>
            </w:r>
          </w:hyperlink>
        </w:p>
        <w:p>
          <w:pPr>
            <w:pStyle w:val="Contents3"/>
            <w:tabs>
              <w:tab w:val="clear" w:pos="8459"/>
              <w:tab w:val="right" w:pos="9026" w:leader="dot"/>
            </w:tabs>
            <w:rPr/>
          </w:pPr>
          <w:hyperlink w:anchor="__RefHeading___Toc9334820_73709187">
            <w:r>
              <w:rPr>
                <w:webHidden/>
                <w:rStyle w:val="IndexLink"/>
              </w:rPr>
              <w:t>2102</w:t>
            </w:r>
            <w:r>
              <w:rPr>
                <w:rStyle w:val="IndexLink"/>
                <w:rtl w:val="true"/>
              </w:rPr>
              <w:t xml:space="preserve">- </w:t>
            </w:r>
            <w:r>
              <w:rPr>
                <w:rStyle w:val="IndexLink"/>
                <w:rtl w:val="true"/>
              </w:rPr>
              <w:t>مجموعة کشکولیة</w:t>
            </w:r>
            <w:r>
              <w:rPr>
                <w:rStyle w:val="IndexLink"/>
                <w:rtl w:val="true"/>
              </w:rPr>
              <w:tab/>
            </w:r>
            <w:r>
              <w:rPr>
                <w:rStyle w:val="IndexLink"/>
              </w:rPr>
              <w:t>147</w:t>
            </w:r>
          </w:hyperlink>
        </w:p>
        <w:p>
          <w:pPr>
            <w:pStyle w:val="Contents3"/>
            <w:tabs>
              <w:tab w:val="clear" w:pos="8459"/>
              <w:tab w:val="right" w:pos="9026" w:leader="dot"/>
            </w:tabs>
            <w:rPr/>
          </w:pPr>
          <w:hyperlink w:anchor="__RefHeading___Toc9334822_73709187">
            <w:r>
              <w:rPr>
                <w:webHidden/>
                <w:rStyle w:val="IndexLink"/>
              </w:rPr>
              <w:t>2103</w:t>
            </w:r>
            <w:r>
              <w:rPr>
                <w:rStyle w:val="IndexLink"/>
                <w:rtl w:val="true"/>
              </w:rPr>
              <w:t xml:space="preserve">- </w:t>
            </w:r>
            <w:r>
              <w:rPr>
                <w:rStyle w:val="IndexLink"/>
                <w:rtl w:val="true"/>
              </w:rPr>
              <w:t>مجموعة کشکولیة</w:t>
            </w:r>
            <w:r>
              <w:rPr>
                <w:rStyle w:val="IndexLink"/>
                <w:rtl w:val="true"/>
              </w:rPr>
              <w:tab/>
            </w:r>
            <w:r>
              <w:rPr>
                <w:rStyle w:val="IndexLink"/>
              </w:rPr>
              <w:t>147</w:t>
            </w:r>
          </w:hyperlink>
        </w:p>
        <w:p>
          <w:pPr>
            <w:pStyle w:val="Contents3"/>
            <w:tabs>
              <w:tab w:val="clear" w:pos="8459"/>
              <w:tab w:val="right" w:pos="9026" w:leader="dot"/>
            </w:tabs>
            <w:rPr/>
          </w:pPr>
          <w:hyperlink w:anchor="__RefHeading___Toc9334824_73709187">
            <w:r>
              <w:rPr>
                <w:webHidden/>
                <w:rStyle w:val="IndexLink"/>
              </w:rPr>
              <w:t>2104</w:t>
            </w:r>
            <w:r>
              <w:rPr>
                <w:rStyle w:val="IndexLink"/>
                <w:rtl w:val="true"/>
              </w:rPr>
              <w:t xml:space="preserve">- </w:t>
            </w:r>
            <w:r>
              <w:rPr>
                <w:rStyle w:val="IndexLink"/>
                <w:rtl w:val="true"/>
              </w:rPr>
              <w:t>مجموعة کشکولیة</w:t>
            </w:r>
            <w:r>
              <w:rPr>
                <w:rStyle w:val="IndexLink"/>
                <w:rtl w:val="true"/>
              </w:rPr>
              <w:tab/>
            </w:r>
            <w:r>
              <w:rPr>
                <w:rStyle w:val="IndexLink"/>
              </w:rPr>
              <w:t>148</w:t>
            </w:r>
          </w:hyperlink>
        </w:p>
        <w:p>
          <w:pPr>
            <w:pStyle w:val="Contents3"/>
            <w:tabs>
              <w:tab w:val="clear" w:pos="8459"/>
              <w:tab w:val="right" w:pos="9026" w:leader="dot"/>
            </w:tabs>
            <w:rPr/>
          </w:pPr>
          <w:hyperlink w:anchor="__RefHeading___Toc9334826_73709187">
            <w:r>
              <w:rPr>
                <w:webHidden/>
                <w:rStyle w:val="IndexLink"/>
              </w:rPr>
              <w:t>2105</w:t>
            </w:r>
            <w:r>
              <w:rPr>
                <w:rStyle w:val="IndexLink"/>
                <w:rtl w:val="true"/>
              </w:rPr>
              <w:t xml:space="preserve">- </w:t>
            </w:r>
            <w:r>
              <w:rPr>
                <w:rStyle w:val="IndexLink"/>
                <w:rtl w:val="true"/>
              </w:rPr>
              <w:t>مجموعة کشکولیة</w:t>
            </w:r>
            <w:r>
              <w:rPr>
                <w:rStyle w:val="IndexLink"/>
                <w:rtl w:val="true"/>
              </w:rPr>
              <w:tab/>
            </w:r>
            <w:r>
              <w:rPr>
                <w:rStyle w:val="IndexLink"/>
              </w:rPr>
              <w:t>148</w:t>
            </w:r>
          </w:hyperlink>
        </w:p>
        <w:p>
          <w:pPr>
            <w:pStyle w:val="Contents3"/>
            <w:tabs>
              <w:tab w:val="clear" w:pos="8459"/>
              <w:tab w:val="right" w:pos="9026" w:leader="dot"/>
            </w:tabs>
            <w:rPr/>
          </w:pPr>
          <w:hyperlink w:anchor="__RefHeading___Toc9334828_73709187">
            <w:r>
              <w:rPr>
                <w:webHidden/>
                <w:rStyle w:val="IndexLink"/>
              </w:rPr>
              <w:t>2106</w:t>
            </w:r>
            <w:r>
              <w:rPr>
                <w:rStyle w:val="IndexLink"/>
                <w:rtl w:val="true"/>
              </w:rPr>
              <w:t xml:space="preserve">- </w:t>
            </w:r>
            <w:r>
              <w:rPr>
                <w:rStyle w:val="IndexLink"/>
                <w:rtl w:val="true"/>
              </w:rPr>
              <w:t>مجموعة کشکولیة</w:t>
            </w:r>
            <w:r>
              <w:rPr>
                <w:rStyle w:val="IndexLink"/>
                <w:rtl w:val="true"/>
              </w:rPr>
              <w:tab/>
            </w:r>
            <w:r>
              <w:rPr>
                <w:rStyle w:val="IndexLink"/>
              </w:rPr>
              <w:t>148</w:t>
            </w:r>
          </w:hyperlink>
        </w:p>
        <w:p>
          <w:pPr>
            <w:pStyle w:val="Contents3"/>
            <w:tabs>
              <w:tab w:val="clear" w:pos="8459"/>
              <w:tab w:val="right" w:pos="9026" w:leader="dot"/>
            </w:tabs>
            <w:rPr/>
          </w:pPr>
          <w:hyperlink w:anchor="__RefHeading___Toc9334830_73709187">
            <w:r>
              <w:rPr>
                <w:webHidden/>
                <w:rStyle w:val="IndexLink"/>
              </w:rPr>
              <w:t>2107</w:t>
            </w:r>
            <w:r>
              <w:rPr>
                <w:rStyle w:val="IndexLink"/>
                <w:rtl w:val="true"/>
              </w:rPr>
              <w:t xml:space="preserve">- </w:t>
            </w:r>
            <w:r>
              <w:rPr>
                <w:rStyle w:val="IndexLink"/>
                <w:rtl w:val="true"/>
              </w:rPr>
              <w:t>مجموعة کشکولیة</w:t>
            </w:r>
            <w:r>
              <w:rPr>
                <w:rStyle w:val="IndexLink"/>
                <w:rtl w:val="true"/>
              </w:rPr>
              <w:tab/>
            </w:r>
            <w:r>
              <w:rPr>
                <w:rStyle w:val="IndexLink"/>
              </w:rPr>
              <w:t>148</w:t>
            </w:r>
          </w:hyperlink>
        </w:p>
        <w:p>
          <w:pPr>
            <w:pStyle w:val="Contents3"/>
            <w:tabs>
              <w:tab w:val="clear" w:pos="8459"/>
              <w:tab w:val="right" w:pos="9026" w:leader="dot"/>
            </w:tabs>
            <w:rPr/>
          </w:pPr>
          <w:hyperlink w:anchor="__RefHeading___Toc9334832_73709187">
            <w:r>
              <w:rPr>
                <w:webHidden/>
                <w:rStyle w:val="IndexLink"/>
              </w:rPr>
              <w:t>2108</w:t>
            </w:r>
            <w:r>
              <w:rPr>
                <w:rStyle w:val="IndexLink"/>
                <w:rtl w:val="true"/>
              </w:rPr>
              <w:t xml:space="preserve">- </w:t>
            </w:r>
            <w:r>
              <w:rPr>
                <w:rStyle w:val="IndexLink"/>
                <w:rtl w:val="true"/>
              </w:rPr>
              <w:t>مجموعة کشکولیة</w:t>
            </w:r>
            <w:r>
              <w:rPr>
                <w:rStyle w:val="IndexLink"/>
                <w:rtl w:val="true"/>
              </w:rPr>
              <w:tab/>
            </w:r>
            <w:r>
              <w:rPr>
                <w:rStyle w:val="IndexLink"/>
              </w:rPr>
              <w:t>148</w:t>
            </w:r>
          </w:hyperlink>
        </w:p>
        <w:p>
          <w:pPr>
            <w:pStyle w:val="Contents3"/>
            <w:tabs>
              <w:tab w:val="clear" w:pos="8459"/>
              <w:tab w:val="right" w:pos="9026" w:leader="dot"/>
            </w:tabs>
            <w:rPr/>
          </w:pPr>
          <w:hyperlink w:anchor="__RefHeading___Toc9334834_73709187">
            <w:r>
              <w:rPr>
                <w:webHidden/>
                <w:rStyle w:val="IndexLink"/>
              </w:rPr>
              <w:t>2109</w:t>
            </w:r>
            <w:r>
              <w:rPr>
                <w:rStyle w:val="IndexLink"/>
                <w:rtl w:val="true"/>
              </w:rPr>
              <w:t xml:space="preserve">- </w:t>
            </w:r>
            <w:r>
              <w:rPr>
                <w:rStyle w:val="IndexLink"/>
                <w:rtl w:val="true"/>
              </w:rPr>
              <w:t>مجموعة کشکولیة</w:t>
            </w:r>
            <w:r>
              <w:rPr>
                <w:rStyle w:val="IndexLink"/>
                <w:rtl w:val="true"/>
              </w:rPr>
              <w:tab/>
            </w:r>
            <w:r>
              <w:rPr>
                <w:rStyle w:val="IndexLink"/>
              </w:rPr>
              <w:t>148</w:t>
            </w:r>
          </w:hyperlink>
        </w:p>
        <w:p>
          <w:pPr>
            <w:pStyle w:val="Contents3"/>
            <w:tabs>
              <w:tab w:val="clear" w:pos="8459"/>
              <w:tab w:val="right" w:pos="9026" w:leader="dot"/>
            </w:tabs>
            <w:rPr/>
          </w:pPr>
          <w:hyperlink w:anchor="__RefHeading___Toc9334836_73709187">
            <w:r>
              <w:rPr>
                <w:webHidden/>
                <w:rStyle w:val="IndexLink"/>
                <w:rtl w:val="true"/>
              </w:rPr>
              <w:t>مجموعة کشکولیة</w:t>
            </w:r>
            <w:r>
              <w:rPr>
                <w:rStyle w:val="IndexLink"/>
                <w:rtl w:val="true"/>
              </w:rPr>
              <w:tab/>
            </w:r>
            <w:r>
              <w:rPr>
                <w:rStyle w:val="IndexLink"/>
              </w:rPr>
              <w:t>148</w:t>
            </w:r>
          </w:hyperlink>
        </w:p>
        <w:p>
          <w:pPr>
            <w:pStyle w:val="Contents3"/>
            <w:tabs>
              <w:tab w:val="clear" w:pos="8459"/>
              <w:tab w:val="right" w:pos="9026" w:leader="dot"/>
            </w:tabs>
            <w:rPr/>
          </w:pPr>
          <w:hyperlink w:anchor="__RefHeading___Toc9334838_73709187">
            <w:r>
              <w:rPr>
                <w:webHidden/>
                <w:rStyle w:val="IndexLink"/>
              </w:rPr>
              <w:t>2110</w:t>
            </w:r>
            <w:r>
              <w:rPr>
                <w:rStyle w:val="IndexLink"/>
                <w:rtl w:val="true"/>
              </w:rPr>
              <w:t xml:space="preserve">- </w:t>
            </w:r>
            <w:r>
              <w:rPr>
                <w:rStyle w:val="IndexLink"/>
                <w:rtl w:val="true"/>
              </w:rPr>
              <w:t>مجموعة کشکولیة</w:t>
            </w:r>
            <w:r>
              <w:rPr>
                <w:rStyle w:val="IndexLink"/>
                <w:rtl w:val="true"/>
              </w:rPr>
              <w:tab/>
            </w:r>
            <w:r>
              <w:rPr>
                <w:rStyle w:val="IndexLink"/>
              </w:rPr>
              <w:t>149</w:t>
            </w:r>
          </w:hyperlink>
        </w:p>
        <w:p>
          <w:pPr>
            <w:pStyle w:val="Contents3"/>
            <w:tabs>
              <w:tab w:val="clear" w:pos="8459"/>
              <w:tab w:val="right" w:pos="9026" w:leader="dot"/>
            </w:tabs>
            <w:rPr/>
          </w:pPr>
          <w:hyperlink w:anchor="__RefHeading___Toc9334840_73709187">
            <w:r>
              <w:rPr>
                <w:webHidden/>
                <w:rStyle w:val="IndexLink"/>
              </w:rPr>
              <w:t>2111</w:t>
            </w:r>
            <w:r>
              <w:rPr>
                <w:rStyle w:val="IndexLink"/>
                <w:rtl w:val="true"/>
              </w:rPr>
              <w:t xml:space="preserve">- </w:t>
            </w:r>
            <w:r>
              <w:rPr>
                <w:rStyle w:val="IndexLink"/>
                <w:rtl w:val="true"/>
              </w:rPr>
              <w:t>مجموعة کشکولیة</w:t>
            </w:r>
            <w:r>
              <w:rPr>
                <w:rStyle w:val="IndexLink"/>
                <w:rtl w:val="true"/>
              </w:rPr>
              <w:tab/>
            </w:r>
            <w:r>
              <w:rPr>
                <w:rStyle w:val="IndexLink"/>
              </w:rPr>
              <w:t>149</w:t>
            </w:r>
          </w:hyperlink>
        </w:p>
        <w:p>
          <w:pPr>
            <w:pStyle w:val="Contents3"/>
            <w:tabs>
              <w:tab w:val="clear" w:pos="8459"/>
              <w:tab w:val="right" w:pos="9026" w:leader="dot"/>
            </w:tabs>
            <w:rPr/>
          </w:pPr>
          <w:hyperlink w:anchor="__RefHeading___Toc9334842_73709187">
            <w:r>
              <w:rPr>
                <w:webHidden/>
                <w:rStyle w:val="IndexLink"/>
              </w:rPr>
              <w:t>2112</w:t>
            </w:r>
            <w:r>
              <w:rPr>
                <w:rStyle w:val="IndexLink"/>
                <w:rtl w:val="true"/>
              </w:rPr>
              <w:t xml:space="preserve">- </w:t>
            </w:r>
            <w:r>
              <w:rPr>
                <w:rStyle w:val="IndexLink"/>
                <w:rtl w:val="true"/>
              </w:rPr>
              <w:t>مجموعة کشکولیة</w:t>
            </w:r>
            <w:r>
              <w:rPr>
                <w:rStyle w:val="IndexLink"/>
                <w:rtl w:val="true"/>
              </w:rPr>
              <w:tab/>
            </w:r>
            <w:r>
              <w:rPr>
                <w:rStyle w:val="IndexLink"/>
              </w:rPr>
              <w:t>149</w:t>
            </w:r>
          </w:hyperlink>
        </w:p>
        <w:p>
          <w:pPr>
            <w:pStyle w:val="Contents3"/>
            <w:tabs>
              <w:tab w:val="clear" w:pos="8459"/>
              <w:tab w:val="right" w:pos="9026" w:leader="dot"/>
            </w:tabs>
            <w:rPr/>
          </w:pPr>
          <w:hyperlink w:anchor="__RefHeading___Toc9334844_73709187">
            <w:r>
              <w:rPr>
                <w:webHidden/>
                <w:rStyle w:val="IndexLink"/>
              </w:rPr>
              <w:t>2113</w:t>
            </w:r>
            <w:r>
              <w:rPr>
                <w:rStyle w:val="IndexLink"/>
                <w:rtl w:val="true"/>
              </w:rPr>
              <w:t xml:space="preserve">- </w:t>
            </w:r>
            <w:r>
              <w:rPr>
                <w:rStyle w:val="IndexLink"/>
                <w:rtl w:val="true"/>
              </w:rPr>
              <w:t>مجموعة کشکولیة</w:t>
            </w:r>
            <w:r>
              <w:rPr>
                <w:rStyle w:val="IndexLink"/>
                <w:rtl w:val="true"/>
              </w:rPr>
              <w:tab/>
            </w:r>
            <w:r>
              <w:rPr>
                <w:rStyle w:val="IndexLink"/>
              </w:rPr>
              <w:t>149</w:t>
            </w:r>
          </w:hyperlink>
        </w:p>
        <w:p>
          <w:pPr>
            <w:pStyle w:val="Contents3"/>
            <w:tabs>
              <w:tab w:val="clear" w:pos="8459"/>
              <w:tab w:val="right" w:pos="9026" w:leader="dot"/>
            </w:tabs>
            <w:rPr/>
          </w:pPr>
          <w:hyperlink w:anchor="__RefHeading___Toc9334846_73709187">
            <w:r>
              <w:rPr>
                <w:webHidden/>
                <w:rStyle w:val="IndexLink"/>
              </w:rPr>
              <w:t>2114</w:t>
            </w:r>
            <w:r>
              <w:rPr>
                <w:rStyle w:val="IndexLink"/>
                <w:rtl w:val="true"/>
              </w:rPr>
              <w:t xml:space="preserve">- </w:t>
            </w:r>
            <w:r>
              <w:rPr>
                <w:rStyle w:val="IndexLink"/>
                <w:rtl w:val="true"/>
              </w:rPr>
              <w:t>مجموعة کشکولیة</w:t>
            </w:r>
            <w:r>
              <w:rPr>
                <w:rStyle w:val="IndexLink"/>
                <w:rtl w:val="true"/>
              </w:rPr>
              <w:tab/>
            </w:r>
            <w:r>
              <w:rPr>
                <w:rStyle w:val="IndexLink"/>
              </w:rPr>
              <w:t>149</w:t>
            </w:r>
          </w:hyperlink>
        </w:p>
        <w:p>
          <w:pPr>
            <w:pStyle w:val="Contents3"/>
            <w:tabs>
              <w:tab w:val="clear" w:pos="8459"/>
              <w:tab w:val="right" w:pos="9026" w:leader="dot"/>
            </w:tabs>
            <w:rPr/>
          </w:pPr>
          <w:hyperlink w:anchor="__RefHeading___Toc9334848_73709187">
            <w:r>
              <w:rPr>
                <w:webHidden/>
                <w:rStyle w:val="IndexLink"/>
              </w:rPr>
              <w:t>2115</w:t>
            </w:r>
            <w:r>
              <w:rPr>
                <w:rStyle w:val="IndexLink"/>
                <w:rtl w:val="true"/>
              </w:rPr>
              <w:t xml:space="preserve">- </w:t>
            </w:r>
            <w:r>
              <w:rPr>
                <w:rStyle w:val="IndexLink"/>
                <w:rtl w:val="true"/>
              </w:rPr>
              <w:t>مجموعة کشکولیة</w:t>
            </w:r>
            <w:r>
              <w:rPr>
                <w:rStyle w:val="IndexLink"/>
                <w:rtl w:val="true"/>
              </w:rPr>
              <w:tab/>
            </w:r>
            <w:r>
              <w:rPr>
                <w:rStyle w:val="IndexLink"/>
              </w:rPr>
              <w:t>149</w:t>
            </w:r>
          </w:hyperlink>
        </w:p>
        <w:p>
          <w:pPr>
            <w:pStyle w:val="Contents3"/>
            <w:tabs>
              <w:tab w:val="clear" w:pos="8459"/>
              <w:tab w:val="right" w:pos="9026" w:leader="dot"/>
            </w:tabs>
            <w:rPr/>
          </w:pPr>
          <w:hyperlink w:anchor="__RefHeading___Toc9334850_73709187">
            <w:r>
              <w:rPr>
                <w:webHidden/>
                <w:rStyle w:val="IndexLink"/>
              </w:rPr>
              <w:t>2116</w:t>
            </w:r>
            <w:r>
              <w:rPr>
                <w:rStyle w:val="IndexLink"/>
                <w:rtl w:val="true"/>
              </w:rPr>
              <w:t xml:space="preserve">- </w:t>
            </w:r>
            <w:r>
              <w:rPr>
                <w:rStyle w:val="IndexLink"/>
                <w:rtl w:val="true"/>
              </w:rPr>
              <w:t>مجموعة کشکولیة</w:t>
            </w:r>
            <w:r>
              <w:rPr>
                <w:rStyle w:val="IndexLink"/>
                <w:rtl w:val="true"/>
              </w:rPr>
              <w:tab/>
            </w:r>
            <w:r>
              <w:rPr>
                <w:rStyle w:val="IndexLink"/>
              </w:rPr>
              <w:t>149</w:t>
            </w:r>
          </w:hyperlink>
        </w:p>
        <w:p>
          <w:pPr>
            <w:pStyle w:val="Contents3"/>
            <w:tabs>
              <w:tab w:val="clear" w:pos="8459"/>
              <w:tab w:val="right" w:pos="9026" w:leader="dot"/>
            </w:tabs>
            <w:rPr/>
          </w:pPr>
          <w:hyperlink w:anchor="__RefHeading___Toc9334852_73709187">
            <w:r>
              <w:rPr>
                <w:webHidden/>
                <w:rStyle w:val="IndexLink"/>
              </w:rPr>
              <w:t>2117</w:t>
            </w:r>
            <w:r>
              <w:rPr>
                <w:rStyle w:val="IndexLink"/>
                <w:rtl w:val="true"/>
              </w:rPr>
              <w:t xml:space="preserve">- </w:t>
            </w:r>
            <w:r>
              <w:rPr>
                <w:rStyle w:val="IndexLink"/>
                <w:rtl w:val="true"/>
              </w:rPr>
              <w:t>مجموعة کشکولیة</w:t>
            </w:r>
            <w:r>
              <w:rPr>
                <w:rStyle w:val="IndexLink"/>
                <w:rtl w:val="true"/>
              </w:rPr>
              <w:tab/>
            </w:r>
            <w:r>
              <w:rPr>
                <w:rStyle w:val="IndexLink"/>
              </w:rPr>
              <w:t>149</w:t>
            </w:r>
          </w:hyperlink>
        </w:p>
        <w:p>
          <w:pPr>
            <w:pStyle w:val="Contents3"/>
            <w:tabs>
              <w:tab w:val="clear" w:pos="8459"/>
              <w:tab w:val="right" w:pos="9026" w:leader="dot"/>
            </w:tabs>
            <w:rPr/>
          </w:pPr>
          <w:hyperlink w:anchor="__RefHeading___Toc9334854_73709187">
            <w:r>
              <w:rPr>
                <w:webHidden/>
                <w:rStyle w:val="IndexLink"/>
                <w:rtl w:val="true"/>
              </w:rPr>
              <w:t>مجموعة الکلام‏</w:t>
            </w:r>
            <w:r>
              <w:rPr>
                <w:rStyle w:val="IndexLink"/>
                <w:rtl w:val="true"/>
              </w:rPr>
              <w:tab/>
            </w:r>
            <w:r>
              <w:rPr>
                <w:rStyle w:val="IndexLink"/>
              </w:rPr>
              <w:t>150</w:t>
            </w:r>
          </w:hyperlink>
        </w:p>
        <w:p>
          <w:pPr>
            <w:pStyle w:val="Contents3"/>
            <w:tabs>
              <w:tab w:val="clear" w:pos="8459"/>
              <w:tab w:val="right" w:pos="9026" w:leader="dot"/>
            </w:tabs>
            <w:rPr/>
          </w:pPr>
          <w:hyperlink w:anchor="__RefHeading___Toc9334856_73709187">
            <w:r>
              <w:rPr>
                <w:webHidden/>
                <w:rStyle w:val="IndexLink"/>
              </w:rPr>
              <w:t>2118</w:t>
            </w:r>
            <w:r>
              <w:rPr>
                <w:rStyle w:val="IndexLink"/>
                <w:rtl w:val="true"/>
              </w:rPr>
              <w:t xml:space="preserve">- </w:t>
            </w:r>
            <w:r>
              <w:rPr>
                <w:rStyle w:val="IndexLink"/>
                <w:rtl w:val="true"/>
              </w:rPr>
              <w:t>مجموعة رسائل کلامیة</w:t>
            </w:r>
            <w:r>
              <w:rPr>
                <w:rStyle w:val="IndexLink"/>
                <w:rtl w:val="true"/>
              </w:rPr>
              <w:tab/>
            </w:r>
            <w:r>
              <w:rPr>
                <w:rStyle w:val="IndexLink"/>
              </w:rPr>
              <w:t>150</w:t>
            </w:r>
          </w:hyperlink>
        </w:p>
        <w:p>
          <w:pPr>
            <w:pStyle w:val="Contents3"/>
            <w:tabs>
              <w:tab w:val="clear" w:pos="8459"/>
              <w:tab w:val="right" w:pos="9026" w:leader="dot"/>
            </w:tabs>
            <w:rPr/>
          </w:pPr>
          <w:hyperlink w:anchor="__RefHeading___Toc9334858_73709187">
            <w:r>
              <w:rPr>
                <w:webHidden/>
                <w:rStyle w:val="IndexLink"/>
              </w:rPr>
              <w:t>2119</w:t>
            </w:r>
            <w:r>
              <w:rPr>
                <w:rStyle w:val="IndexLink"/>
                <w:rtl w:val="true"/>
              </w:rPr>
              <w:t xml:space="preserve">- </w:t>
            </w:r>
            <w:r>
              <w:rPr>
                <w:rStyle w:val="IndexLink"/>
                <w:rtl w:val="true"/>
              </w:rPr>
              <w:t>مجموعة کلامیة</w:t>
            </w:r>
            <w:r>
              <w:rPr>
                <w:rStyle w:val="IndexLink"/>
                <w:rtl w:val="true"/>
              </w:rPr>
              <w:tab/>
            </w:r>
            <w:r>
              <w:rPr>
                <w:rStyle w:val="IndexLink"/>
              </w:rPr>
              <w:t>150</w:t>
            </w:r>
          </w:hyperlink>
        </w:p>
        <w:p>
          <w:pPr>
            <w:pStyle w:val="Contents3"/>
            <w:tabs>
              <w:tab w:val="clear" w:pos="8459"/>
              <w:tab w:val="right" w:pos="9026" w:leader="dot"/>
            </w:tabs>
            <w:rPr/>
          </w:pPr>
          <w:hyperlink w:anchor="__RefHeading___Toc9334860_73709187">
            <w:r>
              <w:rPr>
                <w:webHidden/>
                <w:rStyle w:val="IndexLink"/>
              </w:rPr>
              <w:t>2120</w:t>
            </w:r>
            <w:r>
              <w:rPr>
                <w:rStyle w:val="IndexLink"/>
                <w:rtl w:val="true"/>
              </w:rPr>
              <w:t xml:space="preserve">- </w:t>
            </w:r>
            <w:r>
              <w:rPr>
                <w:rStyle w:val="IndexLink"/>
                <w:rtl w:val="true"/>
              </w:rPr>
              <w:t>مجموع اللطائف‏</w:t>
            </w:r>
            <w:r>
              <w:rPr>
                <w:rStyle w:val="IndexLink"/>
                <w:rtl w:val="true"/>
              </w:rPr>
              <w:tab/>
            </w:r>
            <w:r>
              <w:rPr>
                <w:rStyle w:val="IndexLink"/>
              </w:rPr>
              <w:t>150</w:t>
            </w:r>
          </w:hyperlink>
        </w:p>
        <w:p>
          <w:pPr>
            <w:pStyle w:val="Contents3"/>
            <w:tabs>
              <w:tab w:val="clear" w:pos="8459"/>
              <w:tab w:val="right" w:pos="9026" w:leader="dot"/>
            </w:tabs>
            <w:rPr/>
          </w:pPr>
          <w:hyperlink w:anchor="__RefHeading___Toc9334862_73709187">
            <w:r>
              <w:rPr>
                <w:webHidden/>
                <w:rStyle w:val="IndexLink"/>
              </w:rPr>
              <w:t>2121</w:t>
            </w:r>
            <w:r>
              <w:rPr>
                <w:rStyle w:val="IndexLink"/>
                <w:rtl w:val="true"/>
              </w:rPr>
              <w:t xml:space="preserve">- </w:t>
            </w:r>
            <w:r>
              <w:rPr>
                <w:rStyle w:val="IndexLink"/>
                <w:rtl w:val="true"/>
              </w:rPr>
              <w:t>مجموعة المدائح‏</w:t>
            </w:r>
            <w:r>
              <w:rPr>
                <w:rStyle w:val="IndexLink"/>
                <w:rtl w:val="true"/>
              </w:rPr>
              <w:tab/>
            </w:r>
            <w:r>
              <w:rPr>
                <w:rStyle w:val="IndexLink"/>
              </w:rPr>
              <w:t>150</w:t>
            </w:r>
          </w:hyperlink>
        </w:p>
        <w:p>
          <w:pPr>
            <w:pStyle w:val="Contents3"/>
            <w:tabs>
              <w:tab w:val="clear" w:pos="8459"/>
              <w:tab w:val="right" w:pos="9026" w:leader="dot"/>
            </w:tabs>
            <w:rPr/>
          </w:pPr>
          <w:hyperlink w:anchor="__RefHeading___Toc9334864_73709187">
            <w:r>
              <w:rPr>
                <w:webHidden/>
                <w:rStyle w:val="IndexLink"/>
              </w:rPr>
              <w:t>2122</w:t>
            </w:r>
            <w:r>
              <w:rPr>
                <w:rStyle w:val="IndexLink"/>
                <w:rtl w:val="true"/>
              </w:rPr>
              <w:t xml:space="preserve">- </w:t>
            </w:r>
            <w:r>
              <w:rPr>
                <w:rStyle w:val="IndexLink"/>
                <w:rtl w:val="true"/>
              </w:rPr>
              <w:t>مجموعة المراثی‏</w:t>
            </w:r>
            <w:r>
              <w:rPr>
                <w:rStyle w:val="IndexLink"/>
                <w:rtl w:val="true"/>
              </w:rPr>
              <w:tab/>
            </w:r>
            <w:r>
              <w:rPr>
                <w:rStyle w:val="IndexLink"/>
              </w:rPr>
              <w:t>151</w:t>
            </w:r>
          </w:hyperlink>
        </w:p>
        <w:p>
          <w:pPr>
            <w:pStyle w:val="Contents3"/>
            <w:tabs>
              <w:tab w:val="clear" w:pos="8459"/>
              <w:tab w:val="right" w:pos="9026" w:leader="dot"/>
            </w:tabs>
            <w:rPr/>
          </w:pPr>
          <w:hyperlink w:anchor="__RefHeading___Toc9334866_73709187">
            <w:r>
              <w:rPr>
                <w:webHidden/>
                <w:rStyle w:val="IndexLink"/>
              </w:rPr>
              <w:t>2123</w:t>
            </w:r>
            <w:r>
              <w:rPr>
                <w:rStyle w:val="IndexLink"/>
                <w:rtl w:val="true"/>
              </w:rPr>
              <w:t xml:space="preserve">- </w:t>
            </w:r>
            <w:r>
              <w:rPr>
                <w:rStyle w:val="IndexLink"/>
                <w:rtl w:val="true"/>
              </w:rPr>
              <w:t>مجموعة المراثی العتیقة،</w:t>
            </w:r>
            <w:r>
              <w:rPr>
                <w:rStyle w:val="IndexLink"/>
                <w:rtl w:val="true"/>
              </w:rPr>
              <w:tab/>
            </w:r>
            <w:r>
              <w:rPr>
                <w:rStyle w:val="IndexLink"/>
              </w:rPr>
              <w:t>151</w:t>
            </w:r>
          </w:hyperlink>
        </w:p>
        <w:p>
          <w:pPr>
            <w:pStyle w:val="Contents3"/>
            <w:tabs>
              <w:tab w:val="clear" w:pos="8459"/>
              <w:tab w:val="right" w:pos="9026" w:leader="dot"/>
            </w:tabs>
            <w:rPr/>
          </w:pPr>
          <w:hyperlink w:anchor="__RefHeading___Toc9334868_73709187">
            <w:r>
              <w:rPr>
                <w:webHidden/>
                <w:rStyle w:val="IndexLink"/>
              </w:rPr>
              <w:t>2124</w:t>
            </w:r>
            <w:r>
              <w:rPr>
                <w:rStyle w:val="IndexLink"/>
                <w:rtl w:val="true"/>
              </w:rPr>
              <w:t xml:space="preserve">- </w:t>
            </w:r>
            <w:r>
              <w:rPr>
                <w:rStyle w:val="IndexLink"/>
                <w:rtl w:val="true"/>
              </w:rPr>
              <w:t>مجموعة المراثی‏</w:t>
            </w:r>
            <w:r>
              <w:rPr>
                <w:rStyle w:val="IndexLink"/>
                <w:rtl w:val="true"/>
              </w:rPr>
              <w:tab/>
            </w:r>
            <w:r>
              <w:rPr>
                <w:rStyle w:val="IndexLink"/>
              </w:rPr>
              <w:t>151</w:t>
            </w:r>
          </w:hyperlink>
        </w:p>
        <w:p>
          <w:pPr>
            <w:pStyle w:val="Contents3"/>
            <w:tabs>
              <w:tab w:val="clear" w:pos="8459"/>
              <w:tab w:val="right" w:pos="9026" w:leader="dot"/>
            </w:tabs>
            <w:rPr/>
          </w:pPr>
          <w:hyperlink w:anchor="__RefHeading___Toc9334870_73709187">
            <w:r>
              <w:rPr>
                <w:webHidden/>
                <w:rStyle w:val="IndexLink"/>
              </w:rPr>
              <w:t>2125</w:t>
            </w:r>
            <w:r>
              <w:rPr>
                <w:rStyle w:val="IndexLink"/>
                <w:rtl w:val="true"/>
              </w:rPr>
              <w:t xml:space="preserve">- </w:t>
            </w:r>
            <w:r>
              <w:rPr>
                <w:rStyle w:val="IndexLink"/>
                <w:rtl w:val="true"/>
              </w:rPr>
              <w:t>مجموعة المراثی‏</w:t>
            </w:r>
            <w:r>
              <w:rPr>
                <w:rStyle w:val="IndexLink"/>
                <w:rtl w:val="true"/>
              </w:rPr>
              <w:tab/>
            </w:r>
            <w:r>
              <w:rPr>
                <w:rStyle w:val="IndexLink"/>
              </w:rPr>
              <w:t>151</w:t>
            </w:r>
          </w:hyperlink>
        </w:p>
        <w:p>
          <w:pPr>
            <w:pStyle w:val="Contents3"/>
            <w:tabs>
              <w:tab w:val="clear" w:pos="8459"/>
              <w:tab w:val="right" w:pos="9026" w:leader="dot"/>
            </w:tabs>
            <w:rPr/>
          </w:pPr>
          <w:hyperlink w:anchor="__RefHeading___Toc9334872_73709187">
            <w:r>
              <w:rPr>
                <w:webHidden/>
                <w:rStyle w:val="IndexLink"/>
              </w:rPr>
              <w:t>2126</w:t>
            </w:r>
            <w:r>
              <w:rPr>
                <w:rStyle w:val="IndexLink"/>
                <w:rtl w:val="true"/>
              </w:rPr>
              <w:t xml:space="preserve">- </w:t>
            </w:r>
            <w:r>
              <w:rPr>
                <w:rStyle w:val="IndexLink"/>
                <w:rtl w:val="true"/>
              </w:rPr>
              <w:t>مجموعة المراثی‏</w:t>
            </w:r>
            <w:r>
              <w:rPr>
                <w:rStyle w:val="IndexLink"/>
                <w:rtl w:val="true"/>
              </w:rPr>
              <w:tab/>
            </w:r>
            <w:r>
              <w:rPr>
                <w:rStyle w:val="IndexLink"/>
              </w:rPr>
              <w:t>152</w:t>
            </w:r>
          </w:hyperlink>
        </w:p>
        <w:p>
          <w:pPr>
            <w:pStyle w:val="Contents3"/>
            <w:tabs>
              <w:tab w:val="clear" w:pos="8459"/>
              <w:tab w:val="right" w:pos="9026" w:leader="dot"/>
            </w:tabs>
            <w:rPr/>
          </w:pPr>
          <w:hyperlink w:anchor="__RefHeading___Toc9334874_73709187">
            <w:r>
              <w:rPr>
                <w:webHidden/>
                <w:rStyle w:val="IndexLink"/>
              </w:rPr>
              <w:t>2127</w:t>
            </w:r>
            <w:r>
              <w:rPr>
                <w:rStyle w:val="IndexLink"/>
                <w:rtl w:val="true"/>
              </w:rPr>
              <w:t xml:space="preserve">- </w:t>
            </w:r>
            <w:r>
              <w:rPr>
                <w:rStyle w:val="IndexLink"/>
                <w:rtl w:val="true"/>
              </w:rPr>
              <w:t>مجموعة المراثی‏</w:t>
            </w:r>
            <w:r>
              <w:rPr>
                <w:rStyle w:val="IndexLink"/>
                <w:rtl w:val="true"/>
              </w:rPr>
              <w:tab/>
            </w:r>
            <w:r>
              <w:rPr>
                <w:rStyle w:val="IndexLink"/>
              </w:rPr>
              <w:t>152</w:t>
            </w:r>
          </w:hyperlink>
        </w:p>
        <w:p>
          <w:pPr>
            <w:pStyle w:val="Contents3"/>
            <w:tabs>
              <w:tab w:val="clear" w:pos="8459"/>
              <w:tab w:val="right" w:pos="9026" w:leader="dot"/>
            </w:tabs>
            <w:rPr/>
          </w:pPr>
          <w:hyperlink w:anchor="__RefHeading___Toc9334876_73709187">
            <w:r>
              <w:rPr>
                <w:webHidden/>
                <w:rStyle w:val="IndexLink"/>
              </w:rPr>
              <w:t>2128</w:t>
            </w:r>
            <w:r>
              <w:rPr>
                <w:rStyle w:val="IndexLink"/>
                <w:rtl w:val="true"/>
              </w:rPr>
              <w:t xml:space="preserve">- </w:t>
            </w:r>
            <w:r>
              <w:rPr>
                <w:rStyle w:val="IndexLink"/>
                <w:rtl w:val="true"/>
              </w:rPr>
              <w:t>مجموعة المراثی‏</w:t>
            </w:r>
            <w:r>
              <w:rPr>
                <w:rStyle w:val="IndexLink"/>
                <w:rtl w:val="true"/>
              </w:rPr>
              <w:tab/>
            </w:r>
            <w:r>
              <w:rPr>
                <w:rStyle w:val="IndexLink"/>
              </w:rPr>
              <w:t>153</w:t>
            </w:r>
          </w:hyperlink>
        </w:p>
        <w:p>
          <w:pPr>
            <w:pStyle w:val="Contents3"/>
            <w:tabs>
              <w:tab w:val="clear" w:pos="8459"/>
              <w:tab w:val="right" w:pos="9026" w:leader="dot"/>
            </w:tabs>
            <w:rPr/>
          </w:pPr>
          <w:hyperlink w:anchor="__RefHeading___Toc9334878_73709187">
            <w:r>
              <w:rPr>
                <w:webHidden/>
                <w:rStyle w:val="IndexLink"/>
              </w:rPr>
              <w:t>2129</w:t>
            </w:r>
            <w:r>
              <w:rPr>
                <w:rStyle w:val="IndexLink"/>
                <w:rtl w:val="true"/>
              </w:rPr>
              <w:t xml:space="preserve">- </w:t>
            </w:r>
            <w:r>
              <w:rPr>
                <w:rStyle w:val="IndexLink"/>
                <w:rtl w:val="true"/>
              </w:rPr>
              <w:t>مجموعة المراثی‏</w:t>
            </w:r>
            <w:r>
              <w:rPr>
                <w:rStyle w:val="IndexLink"/>
                <w:rtl w:val="true"/>
              </w:rPr>
              <w:tab/>
            </w:r>
            <w:r>
              <w:rPr>
                <w:rStyle w:val="IndexLink"/>
              </w:rPr>
              <w:t>153</w:t>
            </w:r>
          </w:hyperlink>
        </w:p>
        <w:p>
          <w:pPr>
            <w:pStyle w:val="Contents3"/>
            <w:tabs>
              <w:tab w:val="clear" w:pos="8459"/>
              <w:tab w:val="right" w:pos="9026" w:leader="dot"/>
            </w:tabs>
            <w:rPr/>
          </w:pPr>
          <w:hyperlink w:anchor="__RefHeading___Toc9334880_73709187">
            <w:r>
              <w:rPr>
                <w:webHidden/>
                <w:rStyle w:val="IndexLink"/>
              </w:rPr>
              <w:t>2130</w:t>
            </w:r>
            <w:r>
              <w:rPr>
                <w:rStyle w:val="IndexLink"/>
                <w:rtl w:val="true"/>
              </w:rPr>
              <w:t xml:space="preserve">- </w:t>
            </w:r>
            <w:r>
              <w:rPr>
                <w:rStyle w:val="IndexLink"/>
                <w:rtl w:val="true"/>
              </w:rPr>
              <w:t>مجموعة المراثی‏</w:t>
            </w:r>
            <w:r>
              <w:rPr>
                <w:rStyle w:val="IndexLink"/>
                <w:rtl w:val="true"/>
              </w:rPr>
              <w:tab/>
            </w:r>
            <w:r>
              <w:rPr>
                <w:rStyle w:val="IndexLink"/>
              </w:rPr>
              <w:t>153</w:t>
            </w:r>
          </w:hyperlink>
        </w:p>
        <w:p>
          <w:pPr>
            <w:pStyle w:val="Contents3"/>
            <w:tabs>
              <w:tab w:val="clear" w:pos="8459"/>
              <w:tab w:val="right" w:pos="9026" w:leader="dot"/>
            </w:tabs>
            <w:rPr/>
          </w:pPr>
          <w:hyperlink w:anchor="__RefHeading___Toc9334882_73709187">
            <w:r>
              <w:rPr>
                <w:webHidden/>
                <w:rStyle w:val="IndexLink"/>
              </w:rPr>
              <w:t>2131</w:t>
            </w:r>
            <w:r>
              <w:rPr>
                <w:rStyle w:val="IndexLink"/>
                <w:rtl w:val="true"/>
              </w:rPr>
              <w:t xml:space="preserve">- </w:t>
            </w:r>
            <w:r>
              <w:rPr>
                <w:rStyle w:val="IndexLink"/>
                <w:rtl w:val="true"/>
              </w:rPr>
              <w:t>مجموعة المراثی‏</w:t>
            </w:r>
            <w:r>
              <w:rPr>
                <w:rStyle w:val="IndexLink"/>
                <w:rtl w:val="true"/>
              </w:rPr>
              <w:tab/>
            </w:r>
            <w:r>
              <w:rPr>
                <w:rStyle w:val="IndexLink"/>
              </w:rPr>
              <w:t>153</w:t>
            </w:r>
          </w:hyperlink>
        </w:p>
        <w:p>
          <w:pPr>
            <w:pStyle w:val="Contents3"/>
            <w:tabs>
              <w:tab w:val="clear" w:pos="8459"/>
              <w:tab w:val="right" w:pos="9026" w:leader="dot"/>
            </w:tabs>
            <w:rPr/>
          </w:pPr>
          <w:hyperlink w:anchor="__RefHeading___Toc9334884_73709187">
            <w:r>
              <w:rPr>
                <w:webHidden/>
                <w:rStyle w:val="IndexLink"/>
              </w:rPr>
              <w:t>2132</w:t>
            </w:r>
            <w:r>
              <w:rPr>
                <w:rStyle w:val="IndexLink"/>
                <w:rtl w:val="true"/>
              </w:rPr>
              <w:t xml:space="preserve">- </w:t>
            </w:r>
            <w:r>
              <w:rPr>
                <w:rStyle w:val="IndexLink"/>
                <w:rtl w:val="true"/>
              </w:rPr>
              <w:t>مجموعة المراثی‏</w:t>
            </w:r>
            <w:r>
              <w:rPr>
                <w:rStyle w:val="IndexLink"/>
                <w:rtl w:val="true"/>
              </w:rPr>
              <w:tab/>
            </w:r>
            <w:r>
              <w:rPr>
                <w:rStyle w:val="IndexLink"/>
              </w:rPr>
              <w:t>153</w:t>
            </w:r>
          </w:hyperlink>
        </w:p>
        <w:p>
          <w:pPr>
            <w:pStyle w:val="Contents3"/>
            <w:tabs>
              <w:tab w:val="clear" w:pos="8459"/>
              <w:tab w:val="right" w:pos="9026" w:leader="dot"/>
            </w:tabs>
            <w:rPr/>
          </w:pPr>
          <w:hyperlink w:anchor="__RefHeading___Toc9334886_73709187">
            <w:r>
              <w:rPr>
                <w:webHidden/>
                <w:rStyle w:val="IndexLink"/>
              </w:rPr>
              <w:t>2133</w:t>
            </w:r>
            <w:r>
              <w:rPr>
                <w:rStyle w:val="IndexLink"/>
                <w:rtl w:val="true"/>
              </w:rPr>
              <w:t xml:space="preserve">- </w:t>
            </w:r>
            <w:r>
              <w:rPr>
                <w:rStyle w:val="IndexLink"/>
                <w:rtl w:val="true"/>
              </w:rPr>
              <w:t>مجموعة المسائل‏</w:t>
            </w:r>
            <w:r>
              <w:rPr>
                <w:rStyle w:val="IndexLink"/>
                <w:rtl w:val="true"/>
              </w:rPr>
              <w:tab/>
            </w:r>
            <w:r>
              <w:rPr>
                <w:rStyle w:val="IndexLink"/>
              </w:rPr>
              <w:t>153</w:t>
            </w:r>
          </w:hyperlink>
        </w:p>
        <w:p>
          <w:pPr>
            <w:pStyle w:val="Contents3"/>
            <w:tabs>
              <w:tab w:val="clear" w:pos="8459"/>
              <w:tab w:val="right" w:pos="9026" w:leader="dot"/>
            </w:tabs>
            <w:rPr/>
          </w:pPr>
          <w:hyperlink w:anchor="__RefHeading___Toc9334888_73709187">
            <w:r>
              <w:rPr>
                <w:webHidden/>
                <w:rStyle w:val="IndexLink"/>
              </w:rPr>
              <w:t>2134</w:t>
            </w:r>
            <w:r>
              <w:rPr>
                <w:rStyle w:val="IndexLink"/>
                <w:rtl w:val="true"/>
              </w:rPr>
              <w:t xml:space="preserve">- </w:t>
            </w:r>
            <w:r>
              <w:rPr>
                <w:rStyle w:val="IndexLink"/>
                <w:rtl w:val="true"/>
              </w:rPr>
              <w:t>مجموعة المسائل المتفرقة</w:t>
            </w:r>
            <w:r>
              <w:rPr>
                <w:rStyle w:val="IndexLink"/>
                <w:rtl w:val="true"/>
              </w:rPr>
              <w:tab/>
            </w:r>
            <w:r>
              <w:rPr>
                <w:rStyle w:val="IndexLink"/>
              </w:rPr>
              <w:t>153</w:t>
            </w:r>
          </w:hyperlink>
        </w:p>
        <w:p>
          <w:pPr>
            <w:pStyle w:val="Contents3"/>
            <w:tabs>
              <w:tab w:val="clear" w:pos="8459"/>
              <w:tab w:val="right" w:pos="9026" w:leader="dot"/>
            </w:tabs>
            <w:rPr/>
          </w:pPr>
          <w:hyperlink w:anchor="__RefHeading___Toc9334890_73709187">
            <w:r>
              <w:rPr>
                <w:webHidden/>
                <w:rStyle w:val="IndexLink"/>
              </w:rPr>
              <w:t>2135</w:t>
            </w:r>
            <w:r>
              <w:rPr>
                <w:rStyle w:val="IndexLink"/>
                <w:rtl w:val="true"/>
              </w:rPr>
              <w:t xml:space="preserve">- </w:t>
            </w:r>
            <w:r>
              <w:rPr>
                <w:rStyle w:val="IndexLink"/>
                <w:rtl w:val="true"/>
              </w:rPr>
              <w:t>مجموعة مسائل المعقول و المنقول‏</w:t>
            </w:r>
            <w:r>
              <w:rPr>
                <w:rStyle w:val="IndexLink"/>
                <w:rtl w:val="true"/>
              </w:rPr>
              <w:tab/>
            </w:r>
            <w:r>
              <w:rPr>
                <w:rStyle w:val="IndexLink"/>
              </w:rPr>
              <w:t>154</w:t>
            </w:r>
          </w:hyperlink>
        </w:p>
        <w:p>
          <w:pPr>
            <w:pStyle w:val="Contents3"/>
            <w:tabs>
              <w:tab w:val="clear" w:pos="8459"/>
              <w:tab w:val="right" w:pos="9026" w:leader="dot"/>
            </w:tabs>
            <w:rPr/>
          </w:pPr>
          <w:hyperlink w:anchor="__RefHeading___Toc9334892_73709187">
            <w:r>
              <w:rPr>
                <w:webHidden/>
                <w:rStyle w:val="IndexLink"/>
              </w:rPr>
              <w:t>2136</w:t>
            </w:r>
            <w:r>
              <w:rPr>
                <w:rStyle w:val="IndexLink"/>
                <w:rtl w:val="true"/>
              </w:rPr>
              <w:t xml:space="preserve">- </w:t>
            </w:r>
            <w:r>
              <w:rPr>
                <w:rStyle w:val="IndexLink"/>
                <w:rtl w:val="true"/>
              </w:rPr>
              <w:t>مجموعة المستطرفات‏</w:t>
            </w:r>
            <w:r>
              <w:rPr>
                <w:rStyle w:val="IndexLink"/>
                <w:rtl w:val="true"/>
              </w:rPr>
              <w:tab/>
            </w:r>
            <w:r>
              <w:rPr>
                <w:rStyle w:val="IndexLink"/>
              </w:rPr>
              <w:t>154</w:t>
            </w:r>
          </w:hyperlink>
        </w:p>
        <w:p>
          <w:pPr>
            <w:pStyle w:val="Contents3"/>
            <w:tabs>
              <w:tab w:val="clear" w:pos="8459"/>
              <w:tab w:val="right" w:pos="9026" w:leader="dot"/>
            </w:tabs>
            <w:rPr/>
          </w:pPr>
          <w:hyperlink w:anchor="__RefHeading___Toc9334894_73709187">
            <w:r>
              <w:rPr>
                <w:webHidden/>
                <w:rStyle w:val="IndexLink"/>
              </w:rPr>
              <w:t>2137</w:t>
            </w:r>
            <w:r>
              <w:rPr>
                <w:rStyle w:val="IndexLink"/>
                <w:rtl w:val="true"/>
              </w:rPr>
              <w:t xml:space="preserve">- </w:t>
            </w:r>
            <w:r>
              <w:rPr>
                <w:rStyle w:val="IndexLink"/>
                <w:rtl w:val="true"/>
              </w:rPr>
              <w:t>مجموعة المطالب المتنوعة</w:t>
            </w:r>
            <w:r>
              <w:rPr>
                <w:rStyle w:val="IndexLink"/>
                <w:rtl w:val="true"/>
              </w:rPr>
              <w:tab/>
            </w:r>
            <w:r>
              <w:rPr>
                <w:rStyle w:val="IndexLink"/>
              </w:rPr>
              <w:t>154</w:t>
            </w:r>
          </w:hyperlink>
        </w:p>
        <w:p>
          <w:pPr>
            <w:pStyle w:val="Contents3"/>
            <w:tabs>
              <w:tab w:val="clear" w:pos="8459"/>
              <w:tab w:val="right" w:pos="9026" w:leader="dot"/>
            </w:tabs>
            <w:rPr/>
          </w:pPr>
          <w:hyperlink w:anchor="__RefHeading___Toc9334896_73709187">
            <w:r>
              <w:rPr>
                <w:webHidden/>
                <w:rStyle w:val="IndexLink"/>
              </w:rPr>
              <w:t>2138</w:t>
            </w:r>
            <w:r>
              <w:rPr>
                <w:rStyle w:val="IndexLink"/>
                <w:rtl w:val="true"/>
              </w:rPr>
              <w:t xml:space="preserve">- </w:t>
            </w:r>
            <w:r>
              <w:rPr>
                <w:rStyle w:val="IndexLink"/>
                <w:rtl w:val="true"/>
              </w:rPr>
              <w:t>مجموعة مکاتبات‏</w:t>
            </w:r>
            <w:r>
              <w:rPr>
                <w:rStyle w:val="IndexLink"/>
                <w:rtl w:val="true"/>
              </w:rPr>
              <w:tab/>
            </w:r>
            <w:r>
              <w:rPr>
                <w:rStyle w:val="IndexLink"/>
              </w:rPr>
              <w:t>154</w:t>
            </w:r>
          </w:hyperlink>
        </w:p>
        <w:p>
          <w:pPr>
            <w:pStyle w:val="Contents3"/>
            <w:tabs>
              <w:tab w:val="clear" w:pos="8459"/>
              <w:tab w:val="right" w:pos="9026" w:leader="dot"/>
            </w:tabs>
            <w:rPr/>
          </w:pPr>
          <w:hyperlink w:anchor="__RefHeading___Toc9334898_73709187">
            <w:r>
              <w:rPr>
                <w:webHidden/>
                <w:rStyle w:val="IndexLink"/>
              </w:rPr>
              <w:t>2139</w:t>
            </w:r>
            <w:r>
              <w:rPr>
                <w:rStyle w:val="IndexLink"/>
                <w:rtl w:val="true"/>
              </w:rPr>
              <w:t xml:space="preserve">- </w:t>
            </w:r>
            <w:r>
              <w:rPr>
                <w:rStyle w:val="IndexLink"/>
                <w:rtl w:val="true"/>
              </w:rPr>
              <w:t>مجموعة المکاتیب‏</w:t>
            </w:r>
            <w:r>
              <w:rPr>
                <w:rStyle w:val="IndexLink"/>
                <w:rtl w:val="true"/>
              </w:rPr>
              <w:tab/>
            </w:r>
            <w:r>
              <w:rPr>
                <w:rStyle w:val="IndexLink"/>
              </w:rPr>
              <w:t>154</w:t>
            </w:r>
          </w:hyperlink>
        </w:p>
        <w:p>
          <w:pPr>
            <w:pStyle w:val="Contents3"/>
            <w:tabs>
              <w:tab w:val="clear" w:pos="8459"/>
              <w:tab w:val="right" w:pos="9026" w:leader="dot"/>
            </w:tabs>
            <w:rPr/>
          </w:pPr>
          <w:hyperlink w:anchor="__RefHeading___Toc9334900_73709187">
            <w:r>
              <w:rPr>
                <w:webHidden/>
                <w:rStyle w:val="IndexLink"/>
              </w:rPr>
              <w:t>2140</w:t>
            </w:r>
            <w:r>
              <w:rPr>
                <w:rStyle w:val="IndexLink"/>
                <w:rtl w:val="true"/>
              </w:rPr>
              <w:t xml:space="preserve">- </w:t>
            </w:r>
            <w:r>
              <w:rPr>
                <w:rStyle w:val="IndexLink"/>
                <w:rtl w:val="true"/>
              </w:rPr>
              <w:t>مجموعة المناقب‏</w:t>
            </w:r>
            <w:r>
              <w:rPr>
                <w:rStyle w:val="IndexLink"/>
                <w:rtl w:val="true"/>
              </w:rPr>
              <w:tab/>
            </w:r>
            <w:r>
              <w:rPr>
                <w:rStyle w:val="IndexLink"/>
              </w:rPr>
              <w:t>154</w:t>
            </w:r>
          </w:hyperlink>
        </w:p>
        <w:p>
          <w:pPr>
            <w:pStyle w:val="Contents3"/>
            <w:tabs>
              <w:tab w:val="clear" w:pos="8459"/>
              <w:tab w:val="right" w:pos="9026" w:leader="dot"/>
            </w:tabs>
            <w:rPr/>
          </w:pPr>
          <w:hyperlink w:anchor="__RefHeading___Toc9334902_73709187">
            <w:r>
              <w:rPr>
                <w:webHidden/>
                <w:rStyle w:val="IndexLink"/>
              </w:rPr>
              <w:t>2141</w:t>
            </w:r>
            <w:r>
              <w:rPr>
                <w:rStyle w:val="IndexLink"/>
                <w:rtl w:val="true"/>
              </w:rPr>
              <w:t xml:space="preserve">- </w:t>
            </w:r>
            <w:r>
              <w:rPr>
                <w:rStyle w:val="IndexLink"/>
                <w:rtl w:val="true"/>
              </w:rPr>
              <w:t>مجموعة المنتخبات‏</w:t>
            </w:r>
            <w:r>
              <w:rPr>
                <w:rStyle w:val="IndexLink"/>
                <w:rtl w:val="true"/>
              </w:rPr>
              <w:tab/>
            </w:r>
            <w:r>
              <w:rPr>
                <w:rStyle w:val="IndexLink"/>
              </w:rPr>
              <w:t>154</w:t>
            </w:r>
          </w:hyperlink>
        </w:p>
        <w:p>
          <w:pPr>
            <w:pStyle w:val="Contents3"/>
            <w:tabs>
              <w:tab w:val="clear" w:pos="8459"/>
              <w:tab w:val="right" w:pos="9026" w:leader="dot"/>
            </w:tabs>
            <w:rPr/>
          </w:pPr>
          <w:hyperlink w:anchor="__RefHeading___Toc9334904_73709187">
            <w:r>
              <w:rPr>
                <w:webHidden/>
                <w:rStyle w:val="IndexLink"/>
              </w:rPr>
              <w:t>2142</w:t>
            </w:r>
            <w:r>
              <w:rPr>
                <w:rStyle w:val="IndexLink"/>
                <w:rtl w:val="true"/>
              </w:rPr>
              <w:t xml:space="preserve">- </w:t>
            </w:r>
            <w:r>
              <w:rPr>
                <w:rStyle w:val="IndexLink"/>
                <w:rtl w:val="true"/>
              </w:rPr>
              <w:t>مجموعة المنتخبات‏</w:t>
            </w:r>
            <w:r>
              <w:rPr>
                <w:rStyle w:val="IndexLink"/>
                <w:rtl w:val="true"/>
              </w:rPr>
              <w:tab/>
            </w:r>
            <w:r>
              <w:rPr>
                <w:rStyle w:val="IndexLink"/>
              </w:rPr>
              <w:t>155</w:t>
            </w:r>
          </w:hyperlink>
        </w:p>
        <w:p>
          <w:pPr>
            <w:pStyle w:val="Contents3"/>
            <w:tabs>
              <w:tab w:val="clear" w:pos="8459"/>
              <w:tab w:val="right" w:pos="9026" w:leader="dot"/>
            </w:tabs>
            <w:rPr/>
          </w:pPr>
          <w:hyperlink w:anchor="__RefHeading___Toc9334906_73709187">
            <w:r>
              <w:rPr>
                <w:webHidden/>
                <w:rStyle w:val="IndexLink"/>
              </w:rPr>
              <w:t>2143</w:t>
            </w:r>
            <w:r>
              <w:rPr>
                <w:rStyle w:val="IndexLink"/>
                <w:rtl w:val="true"/>
              </w:rPr>
              <w:t xml:space="preserve">- </w:t>
            </w:r>
            <w:r>
              <w:rPr>
                <w:rStyle w:val="IndexLink"/>
                <w:rtl w:val="true"/>
              </w:rPr>
              <w:t>مجموعة منتخبه‏</w:t>
            </w:r>
            <w:r>
              <w:rPr>
                <w:rStyle w:val="IndexLink"/>
                <w:rtl w:val="true"/>
              </w:rPr>
              <w:tab/>
            </w:r>
            <w:r>
              <w:rPr>
                <w:rStyle w:val="IndexLink"/>
              </w:rPr>
              <w:t>155</w:t>
            </w:r>
          </w:hyperlink>
        </w:p>
        <w:p>
          <w:pPr>
            <w:pStyle w:val="Contents3"/>
            <w:tabs>
              <w:tab w:val="clear" w:pos="8459"/>
              <w:tab w:val="right" w:pos="9026" w:leader="dot"/>
            </w:tabs>
            <w:rPr/>
          </w:pPr>
          <w:hyperlink w:anchor="__RefHeading___Toc9334908_73709187">
            <w:r>
              <w:rPr>
                <w:webHidden/>
                <w:rStyle w:val="IndexLink"/>
              </w:rPr>
              <w:t>2144</w:t>
            </w:r>
            <w:r>
              <w:rPr>
                <w:rStyle w:val="IndexLink"/>
                <w:rtl w:val="true"/>
              </w:rPr>
              <w:t xml:space="preserve">- </w:t>
            </w:r>
            <w:r>
              <w:rPr>
                <w:rStyle w:val="IndexLink"/>
                <w:rtl w:val="true"/>
              </w:rPr>
              <w:t>مجموعة الرسائل المنطقیة</w:t>
            </w:r>
            <w:r>
              <w:rPr>
                <w:rStyle w:val="IndexLink"/>
                <w:rtl w:val="true"/>
              </w:rPr>
              <w:tab/>
            </w:r>
            <w:r>
              <w:rPr>
                <w:rStyle w:val="IndexLink"/>
              </w:rPr>
              <w:t>155</w:t>
            </w:r>
          </w:hyperlink>
        </w:p>
        <w:p>
          <w:pPr>
            <w:pStyle w:val="Contents3"/>
            <w:tabs>
              <w:tab w:val="clear" w:pos="8459"/>
              <w:tab w:val="right" w:pos="9026" w:leader="dot"/>
            </w:tabs>
            <w:rPr/>
          </w:pPr>
          <w:hyperlink w:anchor="__RefHeading___Toc9334910_73709187">
            <w:r>
              <w:rPr>
                <w:webHidden/>
                <w:rStyle w:val="IndexLink"/>
              </w:rPr>
              <w:t>2145</w:t>
            </w:r>
            <w:r>
              <w:rPr>
                <w:rStyle w:val="IndexLink"/>
                <w:rtl w:val="true"/>
              </w:rPr>
              <w:t xml:space="preserve">- </w:t>
            </w:r>
            <w:r>
              <w:rPr>
                <w:rStyle w:val="IndexLink"/>
                <w:rtl w:val="true"/>
              </w:rPr>
              <w:t>مجموعة المنشآت‏</w:t>
            </w:r>
            <w:r>
              <w:rPr>
                <w:rStyle w:val="IndexLink"/>
                <w:rtl w:val="true"/>
              </w:rPr>
              <w:tab/>
            </w:r>
            <w:r>
              <w:rPr>
                <w:rStyle w:val="IndexLink"/>
              </w:rPr>
              <w:t>155</w:t>
            </w:r>
          </w:hyperlink>
        </w:p>
        <w:p>
          <w:pPr>
            <w:pStyle w:val="Contents3"/>
            <w:tabs>
              <w:tab w:val="clear" w:pos="8459"/>
              <w:tab w:val="right" w:pos="9026" w:leader="dot"/>
            </w:tabs>
            <w:rPr/>
          </w:pPr>
          <w:hyperlink w:anchor="__RefHeading___Toc9334912_73709187">
            <w:r>
              <w:rPr>
                <w:webHidden/>
                <w:rStyle w:val="IndexLink"/>
                <w:rtl w:val="true"/>
              </w:rPr>
              <w:t>مجموعة منشئات المولی جعفر شرف الدین بن المولی باقر الواعظ التستری‏</w:t>
            </w:r>
            <w:r>
              <w:rPr>
                <w:rStyle w:val="IndexLink"/>
                <w:rtl w:val="true"/>
              </w:rPr>
              <w:tab/>
            </w:r>
            <w:r>
              <w:rPr>
                <w:rStyle w:val="IndexLink"/>
              </w:rPr>
              <w:t>155</w:t>
            </w:r>
          </w:hyperlink>
        </w:p>
        <w:p>
          <w:pPr>
            <w:pStyle w:val="Contents3"/>
            <w:tabs>
              <w:tab w:val="clear" w:pos="8459"/>
              <w:tab w:val="right" w:pos="9026" w:leader="dot"/>
            </w:tabs>
            <w:rPr/>
          </w:pPr>
          <w:hyperlink w:anchor="__RefHeading___Toc9334914_73709187">
            <w:r>
              <w:rPr>
                <w:webHidden/>
                <w:rStyle w:val="IndexLink"/>
              </w:rPr>
              <w:t>2146</w:t>
            </w:r>
            <w:r>
              <w:rPr>
                <w:rStyle w:val="IndexLink"/>
                <w:rtl w:val="true"/>
              </w:rPr>
              <w:t xml:space="preserve">- </w:t>
            </w:r>
            <w:r>
              <w:rPr>
                <w:rStyle w:val="IndexLink"/>
                <w:rtl w:val="true"/>
              </w:rPr>
              <w:t>مجموعة المنشآت‏</w:t>
            </w:r>
            <w:r>
              <w:rPr>
                <w:rStyle w:val="IndexLink"/>
                <w:rtl w:val="true"/>
              </w:rPr>
              <w:tab/>
            </w:r>
            <w:r>
              <w:rPr>
                <w:rStyle w:val="IndexLink"/>
              </w:rPr>
              <w:t>156</w:t>
            </w:r>
          </w:hyperlink>
        </w:p>
        <w:p>
          <w:pPr>
            <w:pStyle w:val="Contents3"/>
            <w:tabs>
              <w:tab w:val="clear" w:pos="8459"/>
              <w:tab w:val="right" w:pos="9026" w:leader="dot"/>
            </w:tabs>
            <w:rPr/>
          </w:pPr>
          <w:hyperlink w:anchor="__RefHeading___Toc9334916_73709187">
            <w:r>
              <w:rPr>
                <w:webHidden/>
                <w:rStyle w:val="IndexLink"/>
              </w:rPr>
              <w:t>2147</w:t>
            </w:r>
            <w:r>
              <w:rPr>
                <w:rStyle w:val="IndexLink"/>
                <w:rtl w:val="true"/>
              </w:rPr>
              <w:t xml:space="preserve">- </w:t>
            </w:r>
            <w:r>
              <w:rPr>
                <w:rStyle w:val="IndexLink"/>
                <w:rtl w:val="true"/>
              </w:rPr>
              <w:t>مجموعة المواعظ و الأخلاق‏</w:t>
            </w:r>
            <w:r>
              <w:rPr>
                <w:rStyle w:val="IndexLink"/>
                <w:rtl w:val="true"/>
              </w:rPr>
              <w:tab/>
            </w:r>
            <w:r>
              <w:rPr>
                <w:rStyle w:val="IndexLink"/>
              </w:rPr>
              <w:t>156</w:t>
            </w:r>
          </w:hyperlink>
        </w:p>
        <w:p>
          <w:pPr>
            <w:pStyle w:val="Contents3"/>
            <w:tabs>
              <w:tab w:val="clear" w:pos="8459"/>
              <w:tab w:val="right" w:pos="9026" w:leader="dot"/>
            </w:tabs>
            <w:rPr/>
          </w:pPr>
          <w:hyperlink w:anchor="__RefHeading___Toc9334918_73709187">
            <w:r>
              <w:rPr>
                <w:webHidden/>
                <w:rStyle w:val="IndexLink"/>
                <w:rtl w:val="true"/>
              </w:rPr>
              <w:t>مجموعة المواعظ و الأخلاق،</w:t>
            </w:r>
            <w:r>
              <w:rPr>
                <w:rStyle w:val="IndexLink"/>
                <w:rtl w:val="true"/>
              </w:rPr>
              <w:tab/>
            </w:r>
            <w:r>
              <w:rPr>
                <w:rStyle w:val="IndexLink"/>
              </w:rPr>
              <w:t>156</w:t>
            </w:r>
          </w:hyperlink>
        </w:p>
        <w:p>
          <w:pPr>
            <w:pStyle w:val="Contents3"/>
            <w:tabs>
              <w:tab w:val="clear" w:pos="8459"/>
              <w:tab w:val="right" w:pos="9026" w:leader="dot"/>
            </w:tabs>
            <w:rPr/>
          </w:pPr>
          <w:hyperlink w:anchor="__RefHeading___Toc9334920_73709187">
            <w:r>
              <w:rPr>
                <w:webHidden/>
                <w:rStyle w:val="IndexLink"/>
              </w:rPr>
              <w:t>2148</w:t>
            </w:r>
            <w:r>
              <w:rPr>
                <w:rStyle w:val="IndexLink"/>
                <w:rtl w:val="true"/>
              </w:rPr>
              <w:t xml:space="preserve">- </w:t>
            </w:r>
            <w:r>
              <w:rPr>
                <w:rStyle w:val="IndexLink"/>
                <w:rtl w:val="true"/>
              </w:rPr>
              <w:t>مجموعة المواعظ المنبریة</w:t>
            </w:r>
            <w:r>
              <w:rPr>
                <w:rStyle w:val="IndexLink"/>
                <w:rtl w:val="true"/>
              </w:rPr>
              <w:tab/>
            </w:r>
            <w:r>
              <w:rPr>
                <w:rStyle w:val="IndexLink"/>
              </w:rPr>
              <w:t>156</w:t>
            </w:r>
          </w:hyperlink>
        </w:p>
        <w:p>
          <w:pPr>
            <w:pStyle w:val="Contents3"/>
            <w:tabs>
              <w:tab w:val="clear" w:pos="8459"/>
              <w:tab w:val="right" w:pos="9026" w:leader="dot"/>
            </w:tabs>
            <w:rPr/>
          </w:pPr>
          <w:hyperlink w:anchor="__RefHeading___Toc9334922_73709187">
            <w:r>
              <w:rPr>
                <w:webHidden/>
                <w:rStyle w:val="IndexLink"/>
              </w:rPr>
              <w:t>2149</w:t>
            </w:r>
            <w:r>
              <w:rPr>
                <w:rStyle w:val="IndexLink"/>
                <w:rtl w:val="true"/>
              </w:rPr>
              <w:t xml:space="preserve">- </w:t>
            </w:r>
            <w:r>
              <w:rPr>
                <w:rStyle w:val="IndexLink"/>
                <w:rtl w:val="true"/>
              </w:rPr>
              <w:t>مجموعة المواعظ و النصائح‏</w:t>
            </w:r>
            <w:r>
              <w:rPr>
                <w:rStyle w:val="IndexLink"/>
                <w:rtl w:val="true"/>
              </w:rPr>
              <w:tab/>
            </w:r>
            <w:r>
              <w:rPr>
                <w:rStyle w:val="IndexLink"/>
              </w:rPr>
              <w:t>156</w:t>
            </w:r>
          </w:hyperlink>
        </w:p>
        <w:p>
          <w:pPr>
            <w:pStyle w:val="Contents3"/>
            <w:tabs>
              <w:tab w:val="clear" w:pos="8459"/>
              <w:tab w:val="right" w:pos="9026" w:leader="dot"/>
            </w:tabs>
            <w:rPr/>
          </w:pPr>
          <w:hyperlink w:anchor="__RefHeading___Toc9334924_73709187">
            <w:r>
              <w:rPr>
                <w:webHidden/>
                <w:rStyle w:val="IndexLink"/>
              </w:rPr>
              <w:t>2150</w:t>
            </w:r>
            <w:r>
              <w:rPr>
                <w:rStyle w:val="IndexLink"/>
                <w:rtl w:val="true"/>
              </w:rPr>
              <w:t xml:space="preserve">- </w:t>
            </w:r>
            <w:r>
              <w:rPr>
                <w:rStyle w:val="IndexLink"/>
                <w:rtl w:val="true"/>
              </w:rPr>
              <w:t>مجموعة فی النحو</w:t>
            </w:r>
            <w:r>
              <w:rPr>
                <w:rStyle w:val="IndexLink"/>
                <w:rtl w:val="true"/>
              </w:rPr>
              <w:tab/>
            </w:r>
            <w:r>
              <w:rPr>
                <w:rStyle w:val="IndexLink"/>
              </w:rPr>
              <w:t>156</w:t>
            </w:r>
          </w:hyperlink>
        </w:p>
        <w:p>
          <w:pPr>
            <w:pStyle w:val="Contents3"/>
            <w:tabs>
              <w:tab w:val="clear" w:pos="8459"/>
              <w:tab w:val="right" w:pos="9026" w:leader="dot"/>
            </w:tabs>
            <w:rPr/>
          </w:pPr>
          <w:hyperlink w:anchor="__RefHeading___Toc9334926_73709187">
            <w:r>
              <w:rPr>
                <w:webHidden/>
                <w:rStyle w:val="IndexLink"/>
              </w:rPr>
              <w:t>2151</w:t>
            </w:r>
            <w:r>
              <w:rPr>
                <w:rStyle w:val="IndexLink"/>
                <w:rtl w:val="true"/>
              </w:rPr>
              <w:t xml:space="preserve">- </w:t>
            </w:r>
            <w:r>
              <w:rPr>
                <w:rStyle w:val="IndexLink"/>
                <w:rtl w:val="true"/>
              </w:rPr>
              <w:t>مجموعة النوادر</w:t>
            </w:r>
            <w:r>
              <w:rPr>
                <w:rStyle w:val="IndexLink"/>
                <w:rtl w:val="true"/>
              </w:rPr>
              <w:tab/>
            </w:r>
            <w:r>
              <w:rPr>
                <w:rStyle w:val="IndexLink"/>
              </w:rPr>
              <w:t>156</w:t>
            </w:r>
          </w:hyperlink>
        </w:p>
        <w:p>
          <w:pPr>
            <w:pStyle w:val="Contents3"/>
            <w:tabs>
              <w:tab w:val="clear" w:pos="8459"/>
              <w:tab w:val="right" w:pos="9026" w:leader="dot"/>
            </w:tabs>
            <w:rPr/>
          </w:pPr>
          <w:hyperlink w:anchor="__RefHeading___Toc9334928_73709187">
            <w:r>
              <w:rPr>
                <w:webHidden/>
                <w:rStyle w:val="IndexLink"/>
              </w:rPr>
              <w:t>2152</w:t>
            </w:r>
            <w:r>
              <w:rPr>
                <w:rStyle w:val="IndexLink"/>
                <w:rtl w:val="true"/>
              </w:rPr>
              <w:t xml:space="preserve">- </w:t>
            </w:r>
            <w:r>
              <w:rPr>
                <w:rStyle w:val="IndexLink"/>
                <w:rtl w:val="true"/>
              </w:rPr>
              <w:t>مجموعة النوادر</w:t>
            </w:r>
            <w:r>
              <w:rPr>
                <w:rStyle w:val="IndexLink"/>
                <w:rtl w:val="true"/>
              </w:rPr>
              <w:tab/>
            </w:r>
            <w:r>
              <w:rPr>
                <w:rStyle w:val="IndexLink"/>
              </w:rPr>
              <w:t>157</w:t>
            </w:r>
          </w:hyperlink>
        </w:p>
        <w:p>
          <w:pPr>
            <w:pStyle w:val="Contents3"/>
            <w:tabs>
              <w:tab w:val="clear" w:pos="8459"/>
              <w:tab w:val="right" w:pos="9026" w:leader="dot"/>
            </w:tabs>
            <w:rPr/>
          </w:pPr>
          <w:hyperlink w:anchor="__RefHeading___Toc9334930_73709187">
            <w:r>
              <w:rPr>
                <w:webHidden/>
                <w:rStyle w:val="IndexLink"/>
                <w:rtl w:val="true"/>
              </w:rPr>
              <w:t>مجموعة ورام‏</w:t>
            </w:r>
            <w:r>
              <w:rPr>
                <w:rStyle w:val="IndexLink"/>
                <w:rtl w:val="true"/>
              </w:rPr>
              <w:tab/>
            </w:r>
            <w:r>
              <w:rPr>
                <w:rStyle w:val="IndexLink"/>
              </w:rPr>
              <w:t>157</w:t>
            </w:r>
          </w:hyperlink>
        </w:p>
        <w:p>
          <w:pPr>
            <w:pStyle w:val="Contents3"/>
            <w:tabs>
              <w:tab w:val="clear" w:pos="8459"/>
              <w:tab w:val="right" w:pos="9026" w:leader="dot"/>
            </w:tabs>
            <w:rPr/>
          </w:pPr>
          <w:hyperlink w:anchor="__RefHeading___Toc9334932_73709187">
            <w:r>
              <w:rPr>
                <w:webHidden/>
                <w:rStyle w:val="IndexLink"/>
              </w:rPr>
              <w:t>2153</w:t>
            </w:r>
            <w:r>
              <w:rPr>
                <w:rStyle w:val="IndexLink"/>
                <w:rtl w:val="true"/>
              </w:rPr>
              <w:t xml:space="preserve">- </w:t>
            </w:r>
            <w:r>
              <w:rPr>
                <w:rStyle w:val="IndexLink"/>
                <w:rtl w:val="true"/>
              </w:rPr>
              <w:t>مجموعة فی وقایع آخر الزمان و جملة من أخبار الغیبة و أحوال الحجة صاحب الزمان‏</w:t>
            </w:r>
            <w:r>
              <w:rPr>
                <w:rStyle w:val="IndexLink"/>
                <w:rtl w:val="true"/>
              </w:rPr>
              <w:tab/>
            </w:r>
            <w:r>
              <w:rPr>
                <w:rStyle w:val="IndexLink"/>
              </w:rPr>
              <w:t>157</w:t>
            </w:r>
          </w:hyperlink>
        </w:p>
        <w:p>
          <w:pPr>
            <w:pStyle w:val="Contents3"/>
            <w:tabs>
              <w:tab w:val="clear" w:pos="8459"/>
              <w:tab w:val="right" w:pos="9026" w:leader="dot"/>
            </w:tabs>
            <w:rPr/>
          </w:pPr>
          <w:hyperlink w:anchor="__RefHeading___Toc9334934_73709187">
            <w:r>
              <w:rPr>
                <w:webHidden/>
                <w:rStyle w:val="IndexLink"/>
              </w:rPr>
              <w:t>2154</w:t>
            </w:r>
            <w:r>
              <w:rPr>
                <w:rStyle w:val="IndexLink"/>
                <w:rtl w:val="true"/>
              </w:rPr>
              <w:t xml:space="preserve">- </w:t>
            </w:r>
            <w:r>
              <w:rPr>
                <w:rStyle w:val="IndexLink"/>
                <w:rtl w:val="true"/>
              </w:rPr>
              <w:t>مجموعة الهدایة</w:t>
            </w:r>
            <w:r>
              <w:rPr>
                <w:rStyle w:val="IndexLink"/>
                <w:rtl w:val="true"/>
              </w:rPr>
              <w:tab/>
            </w:r>
            <w:r>
              <w:rPr>
                <w:rStyle w:val="IndexLink"/>
              </w:rPr>
              <w:t>157</w:t>
            </w:r>
          </w:hyperlink>
        </w:p>
        <w:p>
          <w:pPr>
            <w:pStyle w:val="Contents3"/>
            <w:tabs>
              <w:tab w:val="clear" w:pos="8459"/>
              <w:tab w:val="right" w:pos="9026" w:leader="dot"/>
            </w:tabs>
            <w:rPr/>
          </w:pPr>
          <w:hyperlink w:anchor="__RefHeading___Toc9334936_73709187">
            <w:r>
              <w:rPr>
                <w:webHidden/>
                <w:rStyle w:val="IndexLink"/>
              </w:rPr>
              <w:t>2155</w:t>
            </w:r>
            <w:r>
              <w:rPr>
                <w:rStyle w:val="IndexLink"/>
                <w:rtl w:val="true"/>
              </w:rPr>
              <w:t xml:space="preserve">- </w:t>
            </w:r>
            <w:r>
              <w:rPr>
                <w:rStyle w:val="IndexLink"/>
                <w:rtl w:val="true"/>
              </w:rPr>
              <w:t>مجموعة رسائل الأسترآبادی‏</w:t>
            </w:r>
            <w:r>
              <w:rPr>
                <w:rStyle w:val="IndexLink"/>
                <w:rtl w:val="true"/>
              </w:rPr>
              <w:tab/>
            </w:r>
            <w:r>
              <w:rPr>
                <w:rStyle w:val="IndexLink"/>
              </w:rPr>
              <w:t>157</w:t>
            </w:r>
          </w:hyperlink>
        </w:p>
        <w:p>
          <w:pPr>
            <w:pStyle w:val="Contents3"/>
            <w:tabs>
              <w:tab w:val="clear" w:pos="8459"/>
              <w:tab w:val="right" w:pos="9026" w:leader="dot"/>
            </w:tabs>
            <w:rPr/>
          </w:pPr>
          <w:hyperlink w:anchor="__RefHeading___Toc9334938_73709187">
            <w:r>
              <w:rPr>
                <w:webHidden/>
                <w:rStyle w:val="IndexLink"/>
              </w:rPr>
              <w:t>2156</w:t>
            </w:r>
            <w:r>
              <w:rPr>
                <w:rStyle w:val="IndexLink"/>
                <w:rtl w:val="true"/>
              </w:rPr>
              <w:t xml:space="preserve">- </w:t>
            </w:r>
            <w:r>
              <w:rPr>
                <w:rStyle w:val="IndexLink"/>
                <w:rtl w:val="true"/>
              </w:rPr>
              <w:t>مجموعة رسائل شهاب الدین إسماعیل بن عودی الهندی الحلی‏</w:t>
            </w:r>
            <w:r>
              <w:rPr>
                <w:rStyle w:val="IndexLink"/>
                <w:rtl w:val="true"/>
              </w:rPr>
              <w:tab/>
            </w:r>
            <w:r>
              <w:rPr>
                <w:rStyle w:val="IndexLink"/>
              </w:rPr>
              <w:t>157</w:t>
            </w:r>
          </w:hyperlink>
        </w:p>
        <w:p>
          <w:pPr>
            <w:pStyle w:val="Contents3"/>
            <w:tabs>
              <w:tab w:val="clear" w:pos="8459"/>
              <w:tab w:val="right" w:pos="9026" w:leader="dot"/>
            </w:tabs>
            <w:rPr/>
          </w:pPr>
          <w:hyperlink w:anchor="__RefHeading___Toc9334940_73709187">
            <w:r>
              <w:rPr>
                <w:webHidden/>
                <w:rStyle w:val="IndexLink"/>
                <w:rtl w:val="true"/>
              </w:rPr>
              <w:t>مجموعة رسائل الشیخ البهائی‏</w:t>
            </w:r>
            <w:r>
              <w:rPr>
                <w:rStyle w:val="IndexLink"/>
                <w:rtl w:val="true"/>
              </w:rPr>
              <w:tab/>
            </w:r>
            <w:r>
              <w:rPr>
                <w:rStyle w:val="IndexLink"/>
              </w:rPr>
              <w:t>157</w:t>
            </w:r>
          </w:hyperlink>
        </w:p>
        <w:p>
          <w:pPr>
            <w:pStyle w:val="Contents3"/>
            <w:tabs>
              <w:tab w:val="clear" w:pos="8459"/>
              <w:tab w:val="right" w:pos="9026" w:leader="dot"/>
            </w:tabs>
            <w:rPr/>
          </w:pPr>
          <w:hyperlink w:anchor="__RefHeading___Toc9334942_73709187">
            <w:r>
              <w:rPr>
                <w:webHidden/>
                <w:rStyle w:val="IndexLink"/>
              </w:rPr>
              <w:t>2157</w:t>
            </w:r>
            <w:r>
              <w:rPr>
                <w:rStyle w:val="IndexLink"/>
                <w:rtl w:val="true"/>
              </w:rPr>
              <w:t xml:space="preserve">- </w:t>
            </w:r>
            <w:r>
              <w:rPr>
                <w:rStyle w:val="IndexLink"/>
                <w:rtl w:val="true"/>
              </w:rPr>
              <w:t>مجموعة رسائل السید جعفر الکشفی‏</w:t>
            </w:r>
            <w:r>
              <w:rPr>
                <w:rStyle w:val="IndexLink"/>
                <w:rtl w:val="true"/>
              </w:rPr>
              <w:tab/>
            </w:r>
            <w:r>
              <w:rPr>
                <w:rStyle w:val="IndexLink"/>
              </w:rPr>
              <w:t>158</w:t>
            </w:r>
          </w:hyperlink>
        </w:p>
        <w:p>
          <w:pPr>
            <w:pStyle w:val="Contents3"/>
            <w:tabs>
              <w:tab w:val="clear" w:pos="8459"/>
              <w:tab w:val="right" w:pos="9026" w:leader="dot"/>
            </w:tabs>
            <w:rPr/>
          </w:pPr>
          <w:hyperlink w:anchor="__RefHeading___Toc9334944_73709187">
            <w:r>
              <w:rPr>
                <w:webHidden/>
                <w:rStyle w:val="IndexLink"/>
              </w:rPr>
              <w:t>2158</w:t>
            </w:r>
            <w:r>
              <w:rPr>
                <w:rStyle w:val="IndexLink"/>
                <w:rtl w:val="true"/>
              </w:rPr>
              <w:t xml:space="preserve">- </w:t>
            </w:r>
            <w:r>
              <w:rPr>
                <w:rStyle w:val="IndexLink"/>
                <w:rtl w:val="true"/>
              </w:rPr>
              <w:t>مجموعة السید جلال الدین‏</w:t>
            </w:r>
            <w:r>
              <w:rPr>
                <w:rStyle w:val="IndexLink"/>
                <w:rtl w:val="true"/>
              </w:rPr>
              <w:tab/>
            </w:r>
            <w:r>
              <w:rPr>
                <w:rStyle w:val="IndexLink"/>
              </w:rPr>
              <w:t>158</w:t>
            </w:r>
          </w:hyperlink>
        </w:p>
        <w:p>
          <w:pPr>
            <w:pStyle w:val="Contents3"/>
            <w:tabs>
              <w:tab w:val="clear" w:pos="8459"/>
              <w:tab w:val="right" w:pos="9026" w:leader="dot"/>
            </w:tabs>
            <w:rPr/>
          </w:pPr>
          <w:hyperlink w:anchor="__RefHeading___Toc9334946_73709187">
            <w:r>
              <w:rPr>
                <w:webHidden/>
                <w:rStyle w:val="IndexLink"/>
              </w:rPr>
              <w:t>2159</w:t>
            </w:r>
            <w:r>
              <w:rPr>
                <w:rStyle w:val="IndexLink"/>
                <w:rtl w:val="true"/>
              </w:rPr>
              <w:t xml:space="preserve">- </w:t>
            </w:r>
            <w:r>
              <w:rPr>
                <w:rStyle w:val="IndexLink"/>
                <w:rtl w:val="true"/>
              </w:rPr>
              <w:t>مجموعة الشیخ جمال العراقی المیثمی‏</w:t>
            </w:r>
            <w:r>
              <w:rPr>
                <w:rStyle w:val="IndexLink"/>
                <w:rtl w:val="true"/>
              </w:rPr>
              <w:tab/>
            </w:r>
            <w:r>
              <w:rPr>
                <w:rStyle w:val="IndexLink"/>
              </w:rPr>
              <w:t>158</w:t>
            </w:r>
          </w:hyperlink>
        </w:p>
        <w:p>
          <w:pPr>
            <w:pStyle w:val="Contents3"/>
            <w:tabs>
              <w:tab w:val="clear" w:pos="8459"/>
              <w:tab w:val="right" w:pos="9026" w:leader="dot"/>
            </w:tabs>
            <w:rPr/>
          </w:pPr>
          <w:hyperlink w:anchor="__RefHeading___Toc9334948_73709187">
            <w:r>
              <w:rPr>
                <w:webHidden/>
                <w:rStyle w:val="IndexLink"/>
              </w:rPr>
              <w:t>2160</w:t>
            </w:r>
            <w:r>
              <w:rPr>
                <w:rStyle w:val="IndexLink"/>
                <w:rtl w:val="true"/>
              </w:rPr>
              <w:t xml:space="preserve">- </w:t>
            </w:r>
            <w:r>
              <w:rPr>
                <w:rStyle w:val="IndexLink"/>
                <w:rtl w:val="true"/>
              </w:rPr>
              <w:t>مجموعة رسائل کثیرة</w:t>
            </w:r>
            <w:r>
              <w:rPr>
                <w:rStyle w:val="IndexLink"/>
                <w:rtl w:val="true"/>
              </w:rPr>
              <w:tab/>
            </w:r>
            <w:r>
              <w:rPr>
                <w:rStyle w:val="IndexLink"/>
              </w:rPr>
              <w:t>158</w:t>
            </w:r>
          </w:hyperlink>
        </w:p>
        <w:p>
          <w:pPr>
            <w:pStyle w:val="Contents3"/>
            <w:tabs>
              <w:tab w:val="clear" w:pos="8459"/>
              <w:tab w:val="right" w:pos="9026" w:leader="dot"/>
            </w:tabs>
            <w:rPr/>
          </w:pPr>
          <w:hyperlink w:anchor="__RefHeading___Toc9334950_73709187">
            <w:r>
              <w:rPr>
                <w:webHidden/>
                <w:rStyle w:val="IndexLink"/>
              </w:rPr>
              <w:t>2161</w:t>
            </w:r>
            <w:r>
              <w:rPr>
                <w:rStyle w:val="IndexLink"/>
                <w:rtl w:val="true"/>
              </w:rPr>
              <w:t xml:space="preserve">- </w:t>
            </w:r>
            <w:r>
              <w:rPr>
                <w:rStyle w:val="IndexLink"/>
                <w:rtl w:val="true"/>
              </w:rPr>
              <w:t>مجموعة رسائل الخوانساری‏</w:t>
            </w:r>
            <w:r>
              <w:rPr>
                <w:rStyle w:val="IndexLink"/>
                <w:rtl w:val="true"/>
              </w:rPr>
              <w:tab/>
            </w:r>
            <w:r>
              <w:rPr>
                <w:rStyle w:val="IndexLink"/>
              </w:rPr>
              <w:t>159</w:t>
            </w:r>
          </w:hyperlink>
        </w:p>
        <w:p>
          <w:pPr>
            <w:pStyle w:val="Contents3"/>
            <w:tabs>
              <w:tab w:val="clear" w:pos="8459"/>
              <w:tab w:val="right" w:pos="9026" w:leader="dot"/>
            </w:tabs>
            <w:rPr/>
          </w:pPr>
          <w:hyperlink w:anchor="__RefHeading___Toc9334952_73709187">
            <w:r>
              <w:rPr>
                <w:webHidden/>
                <w:rStyle w:val="IndexLink"/>
              </w:rPr>
              <w:t>2162</w:t>
            </w:r>
            <w:r>
              <w:rPr>
                <w:rStyle w:val="IndexLink"/>
                <w:rtl w:val="true"/>
              </w:rPr>
              <w:t xml:space="preserve">- </w:t>
            </w:r>
            <w:r>
              <w:rPr>
                <w:rStyle w:val="IndexLink"/>
                <w:rtl w:val="true"/>
              </w:rPr>
              <w:t>مجموعة الشیخ زین الدین بن أحمد</w:t>
            </w:r>
            <w:r>
              <w:rPr>
                <w:rStyle w:val="IndexLink"/>
                <w:rtl w:val="true"/>
              </w:rPr>
              <w:tab/>
            </w:r>
            <w:r>
              <w:rPr>
                <w:rStyle w:val="IndexLink"/>
              </w:rPr>
              <w:t>159</w:t>
            </w:r>
          </w:hyperlink>
        </w:p>
        <w:p>
          <w:pPr>
            <w:pStyle w:val="Contents3"/>
            <w:tabs>
              <w:tab w:val="clear" w:pos="8459"/>
              <w:tab w:val="right" w:pos="9026" w:leader="dot"/>
            </w:tabs>
            <w:rPr/>
          </w:pPr>
          <w:hyperlink w:anchor="__RefHeading___Toc9334954_73709187">
            <w:r>
              <w:rPr>
                <w:webHidden/>
                <w:rStyle w:val="IndexLink"/>
              </w:rPr>
              <w:t>2163</w:t>
            </w:r>
            <w:r>
              <w:rPr>
                <w:rStyle w:val="IndexLink"/>
                <w:rtl w:val="true"/>
              </w:rPr>
              <w:t xml:space="preserve">- </w:t>
            </w:r>
            <w:r>
              <w:rPr>
                <w:rStyle w:val="IndexLink"/>
                <w:rtl w:val="true"/>
              </w:rPr>
              <w:t>مجموعة الشیخ سلیمان بن أحمد بن الحسین بن أحمد بن عبد الجبار القطیفی‏</w:t>
            </w:r>
            <w:r>
              <w:rPr>
                <w:rStyle w:val="IndexLink"/>
                <w:rtl w:val="true"/>
              </w:rPr>
              <w:tab/>
            </w:r>
            <w:r>
              <w:rPr>
                <w:rStyle w:val="IndexLink"/>
              </w:rPr>
              <w:t>159</w:t>
            </w:r>
          </w:hyperlink>
        </w:p>
        <w:p>
          <w:pPr>
            <w:pStyle w:val="Contents3"/>
            <w:tabs>
              <w:tab w:val="clear" w:pos="8459"/>
              <w:tab w:val="right" w:pos="9026" w:leader="dot"/>
            </w:tabs>
            <w:rPr/>
          </w:pPr>
          <w:hyperlink w:anchor="__RefHeading___Toc9334956_73709187">
            <w:r>
              <w:rPr>
                <w:webHidden/>
                <w:rStyle w:val="IndexLink"/>
              </w:rPr>
              <w:t>2164</w:t>
            </w:r>
            <w:r>
              <w:rPr>
                <w:rStyle w:val="IndexLink"/>
                <w:rtl w:val="true"/>
              </w:rPr>
              <w:t xml:space="preserve">- </w:t>
            </w:r>
            <w:r>
              <w:rPr>
                <w:rStyle w:val="IndexLink"/>
                <w:rtl w:val="true"/>
              </w:rPr>
              <w:t>مجموعة شرف الدین‏</w:t>
            </w:r>
            <w:r>
              <w:rPr>
                <w:rStyle w:val="IndexLink"/>
                <w:rtl w:val="true"/>
              </w:rPr>
              <w:tab/>
            </w:r>
            <w:r>
              <w:rPr>
                <w:rStyle w:val="IndexLink"/>
              </w:rPr>
              <w:t>159</w:t>
            </w:r>
          </w:hyperlink>
        </w:p>
        <w:p>
          <w:pPr>
            <w:pStyle w:val="Contents3"/>
            <w:tabs>
              <w:tab w:val="clear" w:pos="8459"/>
              <w:tab w:val="right" w:pos="9026" w:leader="dot"/>
            </w:tabs>
            <w:rPr/>
          </w:pPr>
          <w:hyperlink w:anchor="__RefHeading___Toc9334958_73709187">
            <w:r>
              <w:rPr>
                <w:webHidden/>
                <w:rStyle w:val="IndexLink"/>
              </w:rPr>
              <w:t>2165</w:t>
            </w:r>
            <w:r>
              <w:rPr>
                <w:rStyle w:val="IndexLink"/>
                <w:rtl w:val="true"/>
              </w:rPr>
              <w:t xml:space="preserve">- </w:t>
            </w:r>
            <w:r>
              <w:rPr>
                <w:rStyle w:val="IndexLink"/>
                <w:rtl w:val="true"/>
              </w:rPr>
              <w:t>مجموعة شهاب البحرانی‏</w:t>
            </w:r>
            <w:r>
              <w:rPr>
                <w:rStyle w:val="IndexLink"/>
                <w:rtl w:val="true"/>
              </w:rPr>
              <w:tab/>
            </w:r>
            <w:r>
              <w:rPr>
                <w:rStyle w:val="IndexLink"/>
              </w:rPr>
              <w:t>160</w:t>
            </w:r>
          </w:hyperlink>
        </w:p>
        <w:p>
          <w:pPr>
            <w:pStyle w:val="Contents3"/>
            <w:tabs>
              <w:tab w:val="clear" w:pos="8459"/>
              <w:tab w:val="right" w:pos="9026" w:leader="dot"/>
            </w:tabs>
            <w:rPr/>
          </w:pPr>
          <w:hyperlink w:anchor="__RefHeading___Toc9334960_73709187">
            <w:r>
              <w:rPr>
                <w:webHidden/>
                <w:rStyle w:val="IndexLink"/>
              </w:rPr>
              <w:t>2166</w:t>
            </w:r>
            <w:r>
              <w:rPr>
                <w:rStyle w:val="IndexLink"/>
                <w:rtl w:val="true"/>
              </w:rPr>
              <w:t xml:space="preserve">- </w:t>
            </w:r>
            <w:r>
              <w:rPr>
                <w:rStyle w:val="IndexLink"/>
                <w:rtl w:val="true"/>
              </w:rPr>
              <w:t>مجموعة الشهید</w:t>
            </w:r>
            <w:r>
              <w:rPr>
                <w:rStyle w:val="IndexLink"/>
                <w:rtl w:val="true"/>
              </w:rPr>
              <w:tab/>
            </w:r>
            <w:r>
              <w:rPr>
                <w:rStyle w:val="IndexLink"/>
              </w:rPr>
              <w:t>160</w:t>
            </w:r>
          </w:hyperlink>
        </w:p>
        <w:p>
          <w:pPr>
            <w:pStyle w:val="Contents3"/>
            <w:tabs>
              <w:tab w:val="clear" w:pos="8459"/>
              <w:tab w:val="right" w:pos="9026" w:leader="dot"/>
            </w:tabs>
            <w:rPr/>
          </w:pPr>
          <w:hyperlink w:anchor="__RefHeading___Toc9334962_73709187">
            <w:r>
              <w:rPr>
                <w:webHidden/>
                <w:rStyle w:val="IndexLink"/>
              </w:rPr>
              <w:t>2167</w:t>
            </w:r>
            <w:r>
              <w:rPr>
                <w:rStyle w:val="IndexLink"/>
                <w:rtl w:val="true"/>
              </w:rPr>
              <w:t xml:space="preserve">- </w:t>
            </w:r>
            <w:r>
              <w:rPr>
                <w:rStyle w:val="IndexLink"/>
                <w:rtl w:val="true"/>
              </w:rPr>
              <w:t>مجموعة الشهید</w:t>
            </w:r>
            <w:r>
              <w:rPr>
                <w:rStyle w:val="IndexLink"/>
                <w:rtl w:val="true"/>
              </w:rPr>
              <w:tab/>
            </w:r>
            <w:r>
              <w:rPr>
                <w:rStyle w:val="IndexLink"/>
              </w:rPr>
              <w:t>161</w:t>
            </w:r>
          </w:hyperlink>
        </w:p>
        <w:p>
          <w:pPr>
            <w:pStyle w:val="Contents3"/>
            <w:tabs>
              <w:tab w:val="clear" w:pos="8459"/>
              <w:tab w:val="right" w:pos="9026" w:leader="dot"/>
            </w:tabs>
            <w:rPr/>
          </w:pPr>
          <w:hyperlink w:anchor="__RefHeading___Toc9334964_73709187">
            <w:r>
              <w:rPr>
                <w:webHidden/>
                <w:rStyle w:val="IndexLink"/>
              </w:rPr>
              <w:t>2168</w:t>
            </w:r>
            <w:r>
              <w:rPr>
                <w:rStyle w:val="IndexLink"/>
                <w:rtl w:val="true"/>
              </w:rPr>
              <w:t xml:space="preserve">- </w:t>
            </w:r>
            <w:r>
              <w:rPr>
                <w:rStyle w:val="IndexLink"/>
                <w:rtl w:val="true"/>
              </w:rPr>
              <w:t>مجموعة الشهید</w:t>
            </w:r>
            <w:r>
              <w:rPr>
                <w:rStyle w:val="IndexLink"/>
                <w:rtl w:val="true"/>
              </w:rPr>
              <w:tab/>
            </w:r>
            <w:r>
              <w:rPr>
                <w:rStyle w:val="IndexLink"/>
              </w:rPr>
              <w:t>161</w:t>
            </w:r>
          </w:hyperlink>
        </w:p>
        <w:p>
          <w:pPr>
            <w:pStyle w:val="Contents3"/>
            <w:tabs>
              <w:tab w:val="clear" w:pos="8459"/>
              <w:tab w:val="right" w:pos="9026" w:leader="dot"/>
            </w:tabs>
            <w:rPr/>
          </w:pPr>
          <w:hyperlink w:anchor="__RefHeading___Toc9334966_73709187">
            <w:r>
              <w:rPr>
                <w:webHidden/>
                <w:rStyle w:val="IndexLink"/>
              </w:rPr>
              <w:t>2169</w:t>
            </w:r>
            <w:r>
              <w:rPr>
                <w:rStyle w:val="IndexLink"/>
                <w:rtl w:val="true"/>
              </w:rPr>
              <w:t xml:space="preserve">- </w:t>
            </w:r>
            <w:r>
              <w:rPr>
                <w:rStyle w:val="IndexLink"/>
                <w:rtl w:val="true"/>
              </w:rPr>
              <w:t>مجموعة رسائل الشیروانی‏</w:t>
            </w:r>
            <w:r>
              <w:rPr>
                <w:rStyle w:val="IndexLink"/>
                <w:rtl w:val="true"/>
              </w:rPr>
              <w:tab/>
            </w:r>
            <w:r>
              <w:rPr>
                <w:rStyle w:val="IndexLink"/>
              </w:rPr>
              <w:t>161</w:t>
            </w:r>
          </w:hyperlink>
        </w:p>
        <w:p>
          <w:pPr>
            <w:pStyle w:val="Contents3"/>
            <w:tabs>
              <w:tab w:val="clear" w:pos="8459"/>
              <w:tab w:val="right" w:pos="9026" w:leader="dot"/>
            </w:tabs>
            <w:rPr/>
          </w:pPr>
          <w:hyperlink w:anchor="__RefHeading___Toc9334968_73709187">
            <w:r>
              <w:rPr>
                <w:webHidden/>
                <w:rStyle w:val="IndexLink"/>
              </w:rPr>
              <w:t>2170</w:t>
            </w:r>
            <w:r>
              <w:rPr>
                <w:rStyle w:val="IndexLink"/>
                <w:rtl w:val="true"/>
              </w:rPr>
              <w:t xml:space="preserve">- </w:t>
            </w:r>
            <w:r>
              <w:rPr>
                <w:rStyle w:val="IndexLink"/>
                <w:rtl w:val="true"/>
              </w:rPr>
              <w:t>مجموعة صاحب المعالم‏</w:t>
            </w:r>
            <w:r>
              <w:rPr>
                <w:rStyle w:val="IndexLink"/>
                <w:rtl w:val="true"/>
              </w:rPr>
              <w:tab/>
            </w:r>
            <w:r>
              <w:rPr>
                <w:rStyle w:val="IndexLink"/>
              </w:rPr>
              <w:t>161</w:t>
            </w:r>
          </w:hyperlink>
        </w:p>
        <w:p>
          <w:pPr>
            <w:pStyle w:val="Contents3"/>
            <w:tabs>
              <w:tab w:val="clear" w:pos="8459"/>
              <w:tab w:val="right" w:pos="9026" w:leader="dot"/>
            </w:tabs>
            <w:rPr/>
          </w:pPr>
          <w:hyperlink w:anchor="__RefHeading___Toc9334970_73709187">
            <w:r>
              <w:rPr>
                <w:webHidden/>
                <w:rStyle w:val="IndexLink"/>
              </w:rPr>
              <w:t>2171</w:t>
            </w:r>
            <w:r>
              <w:rPr>
                <w:rStyle w:val="IndexLink"/>
                <w:rtl w:val="true"/>
              </w:rPr>
              <w:t xml:space="preserve">- </w:t>
            </w:r>
            <w:r>
              <w:rPr>
                <w:rStyle w:val="IndexLink"/>
                <w:rtl w:val="true"/>
              </w:rPr>
              <w:t>مجموعة الصد تومانی‏</w:t>
            </w:r>
            <w:r>
              <w:rPr>
                <w:rStyle w:val="IndexLink"/>
                <w:rtl w:val="true"/>
              </w:rPr>
              <w:tab/>
            </w:r>
            <w:r>
              <w:rPr>
                <w:rStyle w:val="IndexLink"/>
              </w:rPr>
              <w:t>161</w:t>
            </w:r>
          </w:hyperlink>
        </w:p>
        <w:p>
          <w:pPr>
            <w:pStyle w:val="Contents3"/>
            <w:tabs>
              <w:tab w:val="clear" w:pos="8459"/>
              <w:tab w:val="right" w:pos="9026" w:leader="dot"/>
            </w:tabs>
            <w:rPr/>
          </w:pPr>
          <w:hyperlink w:anchor="__RefHeading___Toc9334972_73709187">
            <w:r>
              <w:rPr>
                <w:webHidden/>
                <w:rStyle w:val="IndexLink"/>
              </w:rPr>
              <w:t>2172</w:t>
            </w:r>
            <w:r>
              <w:rPr>
                <w:rStyle w:val="IndexLink"/>
                <w:rtl w:val="true"/>
              </w:rPr>
              <w:t xml:space="preserve">- </w:t>
            </w:r>
            <w:r>
              <w:rPr>
                <w:rStyle w:val="IndexLink"/>
                <w:rtl w:val="true"/>
              </w:rPr>
              <w:t>مجموعة صدر الأفاضل‏</w:t>
            </w:r>
            <w:r>
              <w:rPr>
                <w:rStyle w:val="IndexLink"/>
                <w:rtl w:val="true"/>
              </w:rPr>
              <w:tab/>
            </w:r>
            <w:r>
              <w:rPr>
                <w:rStyle w:val="IndexLink"/>
              </w:rPr>
              <w:t>161</w:t>
            </w:r>
          </w:hyperlink>
        </w:p>
        <w:p>
          <w:pPr>
            <w:pStyle w:val="Contents3"/>
            <w:tabs>
              <w:tab w:val="clear" w:pos="8459"/>
              <w:tab w:val="right" w:pos="9026" w:leader="dot"/>
            </w:tabs>
            <w:rPr/>
          </w:pPr>
          <w:hyperlink w:anchor="__RefHeading___Toc9334974_73709187">
            <w:r>
              <w:rPr>
                <w:webHidden/>
                <w:rStyle w:val="IndexLink"/>
              </w:rPr>
              <w:t>2173</w:t>
            </w:r>
            <w:r>
              <w:rPr>
                <w:rStyle w:val="IndexLink"/>
                <w:rtl w:val="true"/>
              </w:rPr>
              <w:t xml:space="preserve">- </w:t>
            </w:r>
            <w:r>
              <w:rPr>
                <w:rStyle w:val="IndexLink"/>
                <w:rtl w:val="true"/>
              </w:rPr>
              <w:t>مجموعة الشیخ صفی الدین بن فخر الدین الطریحی‏</w:t>
            </w:r>
            <w:r>
              <w:rPr>
                <w:rStyle w:val="IndexLink"/>
                <w:rtl w:val="true"/>
              </w:rPr>
              <w:tab/>
            </w:r>
            <w:r>
              <w:rPr>
                <w:rStyle w:val="IndexLink"/>
              </w:rPr>
              <w:t>162</w:t>
            </w:r>
          </w:hyperlink>
        </w:p>
        <w:p>
          <w:pPr>
            <w:pStyle w:val="Contents3"/>
            <w:tabs>
              <w:tab w:val="clear" w:pos="8459"/>
              <w:tab w:val="right" w:pos="9026" w:leader="dot"/>
            </w:tabs>
            <w:rPr/>
          </w:pPr>
          <w:hyperlink w:anchor="__RefHeading___Toc9334976_73709187">
            <w:r>
              <w:rPr>
                <w:webHidden/>
                <w:rStyle w:val="IndexLink"/>
                <w:rtl w:val="true"/>
              </w:rPr>
              <w:t>مجموعة طیفور البسطامی‏</w:t>
            </w:r>
            <w:r>
              <w:rPr>
                <w:rStyle w:val="IndexLink"/>
                <w:rtl w:val="true"/>
              </w:rPr>
              <w:tab/>
            </w:r>
            <w:r>
              <w:rPr>
                <w:rStyle w:val="IndexLink"/>
              </w:rPr>
              <w:t>162</w:t>
            </w:r>
          </w:hyperlink>
        </w:p>
        <w:p>
          <w:pPr>
            <w:pStyle w:val="Contents3"/>
            <w:tabs>
              <w:tab w:val="clear" w:pos="8459"/>
              <w:tab w:val="right" w:pos="9026" w:leader="dot"/>
            </w:tabs>
            <w:rPr/>
          </w:pPr>
          <w:hyperlink w:anchor="__RefHeading___Toc9334978_73709187">
            <w:r>
              <w:rPr>
                <w:webHidden/>
                <w:rStyle w:val="IndexLink"/>
              </w:rPr>
              <w:t>2174</w:t>
            </w:r>
            <w:r>
              <w:rPr>
                <w:rStyle w:val="IndexLink"/>
                <w:rtl w:val="true"/>
              </w:rPr>
              <w:t xml:space="preserve">- </w:t>
            </w:r>
            <w:r>
              <w:rPr>
                <w:rStyle w:val="IndexLink"/>
                <w:rtl w:val="true"/>
              </w:rPr>
              <w:t>مجموعة رسائل الشیخ عبد علی‏</w:t>
            </w:r>
            <w:r>
              <w:rPr>
                <w:rStyle w:val="IndexLink"/>
                <w:rtl w:val="true"/>
              </w:rPr>
              <w:tab/>
            </w:r>
            <w:r>
              <w:rPr>
                <w:rStyle w:val="IndexLink"/>
              </w:rPr>
              <w:t>162</w:t>
            </w:r>
          </w:hyperlink>
        </w:p>
        <w:p>
          <w:pPr>
            <w:pStyle w:val="Contents3"/>
            <w:tabs>
              <w:tab w:val="clear" w:pos="8459"/>
              <w:tab w:val="right" w:pos="9026" w:leader="dot"/>
            </w:tabs>
            <w:rPr/>
          </w:pPr>
          <w:hyperlink w:anchor="__RefHeading___Toc9334980_73709187">
            <w:r>
              <w:rPr>
                <w:webHidden/>
                <w:rStyle w:val="IndexLink"/>
              </w:rPr>
              <w:t>2175</w:t>
            </w:r>
            <w:r>
              <w:rPr>
                <w:rStyle w:val="IndexLink"/>
                <w:rtl w:val="true"/>
              </w:rPr>
              <w:t xml:space="preserve">- </w:t>
            </w:r>
            <w:r>
              <w:rPr>
                <w:rStyle w:val="IndexLink"/>
                <w:rtl w:val="true"/>
              </w:rPr>
              <w:t>مجموعة رسائل السید عبد الله الجزائری‏</w:t>
            </w:r>
            <w:r>
              <w:rPr>
                <w:rStyle w:val="IndexLink"/>
                <w:rtl w:val="true"/>
              </w:rPr>
              <w:tab/>
            </w:r>
            <w:r>
              <w:rPr>
                <w:rStyle w:val="IndexLink"/>
              </w:rPr>
              <w:t>162</w:t>
            </w:r>
          </w:hyperlink>
        </w:p>
        <w:p>
          <w:pPr>
            <w:pStyle w:val="Contents3"/>
            <w:tabs>
              <w:tab w:val="clear" w:pos="8459"/>
              <w:tab w:val="right" w:pos="9026" w:leader="dot"/>
            </w:tabs>
            <w:rPr/>
          </w:pPr>
          <w:hyperlink w:anchor="__RefHeading___Toc9334982_73709187">
            <w:r>
              <w:rPr>
                <w:webHidden/>
                <w:rStyle w:val="IndexLink"/>
              </w:rPr>
              <w:t>2176</w:t>
            </w:r>
            <w:r>
              <w:rPr>
                <w:rStyle w:val="IndexLink"/>
                <w:rtl w:val="true"/>
              </w:rPr>
              <w:t xml:space="preserve">- </w:t>
            </w:r>
            <w:r>
              <w:rPr>
                <w:rStyle w:val="IndexLink"/>
                <w:rtl w:val="true"/>
              </w:rPr>
              <w:t>مجموعة رسائل الشیخ عبد الله بن صالح السماهیجی،</w:t>
            </w:r>
            <w:r>
              <w:rPr>
                <w:rStyle w:val="IndexLink"/>
                <w:rtl w:val="true"/>
              </w:rPr>
              <w:tab/>
            </w:r>
            <w:r>
              <w:rPr>
                <w:rStyle w:val="IndexLink"/>
              </w:rPr>
              <w:t>162</w:t>
            </w:r>
          </w:hyperlink>
        </w:p>
        <w:p>
          <w:pPr>
            <w:pStyle w:val="Contents3"/>
            <w:tabs>
              <w:tab w:val="clear" w:pos="8459"/>
              <w:tab w:val="right" w:pos="9026" w:leader="dot"/>
            </w:tabs>
            <w:rPr/>
          </w:pPr>
          <w:hyperlink w:anchor="__RefHeading___Toc9334984_73709187">
            <w:r>
              <w:rPr>
                <w:webHidden/>
                <w:rStyle w:val="IndexLink"/>
              </w:rPr>
              <w:t>2177</w:t>
            </w:r>
            <w:r>
              <w:rPr>
                <w:rStyle w:val="IndexLink"/>
                <w:rtl w:val="true"/>
              </w:rPr>
              <w:t xml:space="preserve">- </w:t>
            </w:r>
            <w:r>
              <w:rPr>
                <w:rStyle w:val="IndexLink"/>
                <w:rtl w:val="true"/>
              </w:rPr>
              <w:t>مجموعة رسائل الفیض‏</w:t>
            </w:r>
            <w:r>
              <w:rPr>
                <w:rStyle w:val="IndexLink"/>
                <w:rtl w:val="true"/>
              </w:rPr>
              <w:tab/>
            </w:r>
            <w:r>
              <w:rPr>
                <w:rStyle w:val="IndexLink"/>
              </w:rPr>
              <w:t>162</w:t>
            </w:r>
          </w:hyperlink>
        </w:p>
        <w:p>
          <w:pPr>
            <w:pStyle w:val="Contents3"/>
            <w:tabs>
              <w:tab w:val="clear" w:pos="8459"/>
              <w:tab w:val="right" w:pos="9026" w:leader="dot"/>
            </w:tabs>
            <w:rPr/>
          </w:pPr>
          <w:hyperlink w:anchor="__RefHeading___Toc9334986_73709187">
            <w:r>
              <w:rPr>
                <w:webHidden/>
                <w:rStyle w:val="IndexLink"/>
              </w:rPr>
              <w:t>2178</w:t>
            </w:r>
            <w:r>
              <w:rPr>
                <w:rStyle w:val="IndexLink"/>
                <w:rtl w:val="true"/>
              </w:rPr>
              <w:t xml:space="preserve">- </w:t>
            </w:r>
            <w:r>
              <w:rPr>
                <w:rStyle w:val="IndexLink"/>
                <w:rtl w:val="true"/>
              </w:rPr>
              <w:t>مجموعة رسائل الفیض‏</w:t>
            </w:r>
            <w:r>
              <w:rPr>
                <w:rStyle w:val="IndexLink"/>
                <w:rtl w:val="true"/>
              </w:rPr>
              <w:tab/>
            </w:r>
            <w:r>
              <w:rPr>
                <w:rStyle w:val="IndexLink"/>
              </w:rPr>
              <w:t>163</w:t>
            </w:r>
          </w:hyperlink>
        </w:p>
        <w:p>
          <w:pPr>
            <w:pStyle w:val="Contents3"/>
            <w:tabs>
              <w:tab w:val="clear" w:pos="8459"/>
              <w:tab w:val="right" w:pos="9026" w:leader="dot"/>
            </w:tabs>
            <w:rPr/>
          </w:pPr>
          <w:hyperlink w:anchor="__RefHeading___Toc9334988_73709187">
            <w:r>
              <w:rPr>
                <w:webHidden/>
                <w:rStyle w:val="IndexLink"/>
              </w:rPr>
              <w:t>2179</w:t>
            </w:r>
            <w:r>
              <w:rPr>
                <w:rStyle w:val="IndexLink"/>
                <w:rtl w:val="true"/>
              </w:rPr>
              <w:t xml:space="preserve">- </w:t>
            </w:r>
            <w:r>
              <w:rPr>
                <w:rStyle w:val="IndexLink"/>
                <w:rtl w:val="true"/>
              </w:rPr>
              <w:t>مجموعة رسائل القدماء</w:t>
            </w:r>
            <w:r>
              <w:rPr>
                <w:rStyle w:val="IndexLink"/>
                <w:rtl w:val="true"/>
              </w:rPr>
              <w:tab/>
            </w:r>
            <w:r>
              <w:rPr>
                <w:rStyle w:val="IndexLink"/>
              </w:rPr>
              <w:t>163</w:t>
            </w:r>
          </w:hyperlink>
        </w:p>
        <w:p>
          <w:pPr>
            <w:pStyle w:val="Contents3"/>
            <w:tabs>
              <w:tab w:val="clear" w:pos="8459"/>
              <w:tab w:val="right" w:pos="9026" w:leader="dot"/>
            </w:tabs>
            <w:rPr/>
          </w:pPr>
          <w:hyperlink w:anchor="__RefHeading___Toc9334990_73709187">
            <w:r>
              <w:rPr>
                <w:webHidden/>
                <w:rStyle w:val="IndexLink"/>
              </w:rPr>
              <w:t>2180</w:t>
            </w:r>
            <w:r>
              <w:rPr>
                <w:rStyle w:val="IndexLink"/>
                <w:rtl w:val="true"/>
              </w:rPr>
              <w:t xml:space="preserve">- </w:t>
            </w:r>
            <w:r>
              <w:rPr>
                <w:rStyle w:val="IndexLink"/>
                <w:rtl w:val="true"/>
              </w:rPr>
              <w:t>مجموعة رسائل السید کاظم بن قاسم الحسینی الرشتی الحائری‏</w:t>
            </w:r>
            <w:r>
              <w:rPr>
                <w:rStyle w:val="IndexLink"/>
                <w:rtl w:val="true"/>
              </w:rPr>
              <w:tab/>
            </w:r>
            <w:r>
              <w:rPr>
                <w:rStyle w:val="IndexLink"/>
              </w:rPr>
              <w:t>163</w:t>
            </w:r>
          </w:hyperlink>
        </w:p>
        <w:p>
          <w:pPr>
            <w:pStyle w:val="Contents3"/>
            <w:tabs>
              <w:tab w:val="clear" w:pos="8459"/>
              <w:tab w:val="right" w:pos="9026" w:leader="dot"/>
            </w:tabs>
            <w:rPr/>
          </w:pPr>
          <w:hyperlink w:anchor="__RefHeading___Toc9334992_73709187">
            <w:r>
              <w:rPr>
                <w:webHidden/>
                <w:rStyle w:val="IndexLink"/>
              </w:rPr>
              <w:t>2181</w:t>
            </w:r>
            <w:r>
              <w:rPr>
                <w:rStyle w:val="IndexLink"/>
                <w:rtl w:val="true"/>
              </w:rPr>
              <w:t xml:space="preserve">- </w:t>
            </w:r>
            <w:r>
              <w:rPr>
                <w:rStyle w:val="IndexLink"/>
                <w:rtl w:val="true"/>
              </w:rPr>
              <w:t>مجموعة رسائل‏</w:t>
            </w:r>
            <w:r>
              <w:rPr>
                <w:rStyle w:val="IndexLink"/>
                <w:rtl w:val="true"/>
              </w:rPr>
              <w:tab/>
            </w:r>
            <w:r>
              <w:rPr>
                <w:rStyle w:val="IndexLink"/>
              </w:rPr>
              <w:t>163</w:t>
            </w:r>
          </w:hyperlink>
        </w:p>
        <w:p>
          <w:pPr>
            <w:pStyle w:val="Contents3"/>
            <w:tabs>
              <w:tab w:val="clear" w:pos="8459"/>
              <w:tab w:val="right" w:pos="9026" w:leader="dot"/>
            </w:tabs>
            <w:rPr/>
          </w:pPr>
          <w:hyperlink w:anchor="__RefHeading___Toc9334994_73709187">
            <w:r>
              <w:rPr>
                <w:webHidden/>
                <w:rStyle w:val="IndexLink"/>
              </w:rPr>
              <w:t>2182</w:t>
            </w:r>
            <w:r>
              <w:rPr>
                <w:rStyle w:val="IndexLink"/>
                <w:rtl w:val="true"/>
              </w:rPr>
              <w:t xml:space="preserve">- </w:t>
            </w:r>
            <w:r>
              <w:rPr>
                <w:rStyle w:val="IndexLink"/>
                <w:rtl w:val="true"/>
              </w:rPr>
              <w:t>مجموعة رسائل المولی کاظم الهزارجریبی،</w:t>
            </w:r>
            <w:r>
              <w:rPr>
                <w:rStyle w:val="IndexLink"/>
                <w:rtl w:val="true"/>
              </w:rPr>
              <w:tab/>
            </w:r>
            <w:r>
              <w:rPr>
                <w:rStyle w:val="IndexLink"/>
              </w:rPr>
              <w:t>163</w:t>
            </w:r>
          </w:hyperlink>
        </w:p>
        <w:p>
          <w:pPr>
            <w:pStyle w:val="Contents3"/>
            <w:tabs>
              <w:tab w:val="clear" w:pos="8459"/>
              <w:tab w:val="right" w:pos="9026" w:leader="dot"/>
            </w:tabs>
            <w:rPr/>
          </w:pPr>
          <w:hyperlink w:anchor="__RefHeading___Toc9334996_73709187">
            <w:r>
              <w:rPr>
                <w:webHidden/>
                <w:rStyle w:val="IndexLink"/>
              </w:rPr>
              <w:t>2183</w:t>
            </w:r>
            <w:r>
              <w:rPr>
                <w:rStyle w:val="IndexLink"/>
                <w:rtl w:val="true"/>
              </w:rPr>
              <w:t xml:space="preserve">- </w:t>
            </w:r>
            <w:r>
              <w:rPr>
                <w:rStyle w:val="IndexLink"/>
                <w:rtl w:val="true"/>
              </w:rPr>
              <w:t>مجموعة الکفعمی‏</w:t>
            </w:r>
            <w:r>
              <w:rPr>
                <w:rStyle w:val="IndexLink"/>
                <w:rtl w:val="true"/>
              </w:rPr>
              <w:tab/>
            </w:r>
            <w:r>
              <w:rPr>
                <w:rStyle w:val="IndexLink"/>
              </w:rPr>
              <w:t>163</w:t>
            </w:r>
          </w:hyperlink>
        </w:p>
        <w:p>
          <w:pPr>
            <w:pStyle w:val="Contents3"/>
            <w:tabs>
              <w:tab w:val="clear" w:pos="8459"/>
              <w:tab w:val="right" w:pos="9026" w:leader="dot"/>
            </w:tabs>
            <w:rPr/>
          </w:pPr>
          <w:hyperlink w:anchor="__RefHeading___Toc9334998_73709187">
            <w:r>
              <w:rPr>
                <w:webHidden/>
                <w:rStyle w:val="IndexLink"/>
              </w:rPr>
              <w:t>2184</w:t>
            </w:r>
            <w:r>
              <w:rPr>
                <w:rStyle w:val="IndexLink"/>
                <w:rtl w:val="true"/>
              </w:rPr>
              <w:t xml:space="preserve">- </w:t>
            </w:r>
            <w:r>
              <w:rPr>
                <w:rStyle w:val="IndexLink"/>
                <w:rtl w:val="true"/>
              </w:rPr>
              <w:t>مجموعة رسائل الشیخ ماجد</w:t>
            </w:r>
            <w:r>
              <w:rPr>
                <w:rStyle w:val="IndexLink"/>
                <w:rtl w:val="true"/>
              </w:rPr>
              <w:tab/>
            </w:r>
            <w:r>
              <w:rPr>
                <w:rStyle w:val="IndexLink"/>
              </w:rPr>
              <w:t>164</w:t>
            </w:r>
          </w:hyperlink>
        </w:p>
        <w:p>
          <w:pPr>
            <w:pStyle w:val="Contents3"/>
            <w:tabs>
              <w:tab w:val="clear" w:pos="8459"/>
              <w:tab w:val="right" w:pos="9026" w:leader="dot"/>
            </w:tabs>
            <w:rPr/>
          </w:pPr>
          <w:hyperlink w:anchor="__RefHeading___Toc9335000_73709187">
            <w:r>
              <w:rPr>
                <w:webHidden/>
                <w:rStyle w:val="IndexLink"/>
              </w:rPr>
              <w:t>2185</w:t>
            </w:r>
            <w:r>
              <w:rPr>
                <w:rStyle w:val="IndexLink"/>
                <w:rtl w:val="true"/>
              </w:rPr>
              <w:t xml:space="preserve">- </w:t>
            </w:r>
            <w:r>
              <w:rPr>
                <w:rStyle w:val="IndexLink"/>
                <w:rtl w:val="true"/>
              </w:rPr>
              <w:t>مجموعة الماحوزی‏</w:t>
            </w:r>
            <w:r>
              <w:rPr>
                <w:rStyle w:val="IndexLink"/>
                <w:rtl w:val="true"/>
              </w:rPr>
              <w:tab/>
            </w:r>
            <w:r>
              <w:rPr>
                <w:rStyle w:val="IndexLink"/>
              </w:rPr>
              <w:t>164</w:t>
            </w:r>
          </w:hyperlink>
        </w:p>
        <w:p>
          <w:pPr>
            <w:pStyle w:val="Contents3"/>
            <w:tabs>
              <w:tab w:val="clear" w:pos="8459"/>
              <w:tab w:val="right" w:pos="9026" w:leader="dot"/>
            </w:tabs>
            <w:rPr/>
          </w:pPr>
          <w:hyperlink w:anchor="__RefHeading___Toc9335002_73709187">
            <w:r>
              <w:rPr>
                <w:webHidden/>
                <w:rStyle w:val="IndexLink"/>
              </w:rPr>
              <w:t>2186</w:t>
            </w:r>
            <w:r>
              <w:rPr>
                <w:rStyle w:val="IndexLink"/>
                <w:rtl w:val="true"/>
              </w:rPr>
              <w:t xml:space="preserve">- </w:t>
            </w:r>
            <w:r>
              <w:rPr>
                <w:rStyle w:val="IndexLink"/>
                <w:rtl w:val="true"/>
              </w:rPr>
              <w:t>مجموعة رسائل الماحوزی‏</w:t>
            </w:r>
            <w:r>
              <w:rPr>
                <w:rStyle w:val="IndexLink"/>
                <w:rtl w:val="true"/>
              </w:rPr>
              <w:tab/>
            </w:r>
            <w:r>
              <w:rPr>
                <w:rStyle w:val="IndexLink"/>
              </w:rPr>
              <w:t>164</w:t>
            </w:r>
          </w:hyperlink>
        </w:p>
        <w:p>
          <w:pPr>
            <w:pStyle w:val="Contents3"/>
            <w:tabs>
              <w:tab w:val="clear" w:pos="8459"/>
              <w:tab w:val="right" w:pos="9026" w:leader="dot"/>
            </w:tabs>
            <w:rPr/>
          </w:pPr>
          <w:hyperlink w:anchor="__RefHeading___Toc9335004_73709187">
            <w:r>
              <w:rPr>
                <w:webHidden/>
                <w:rStyle w:val="IndexLink"/>
              </w:rPr>
              <w:t>2187</w:t>
            </w:r>
            <w:r>
              <w:rPr>
                <w:rStyle w:val="IndexLink"/>
                <w:rtl w:val="true"/>
              </w:rPr>
              <w:t xml:space="preserve">- </w:t>
            </w:r>
            <w:r>
              <w:rPr>
                <w:rStyle w:val="IndexLink"/>
                <w:rtl w:val="true"/>
              </w:rPr>
              <w:t>مجموعة رسائل‏</w:t>
            </w:r>
            <w:r>
              <w:rPr>
                <w:rStyle w:val="IndexLink"/>
                <w:rtl w:val="true"/>
              </w:rPr>
              <w:tab/>
            </w:r>
            <w:r>
              <w:rPr>
                <w:rStyle w:val="IndexLink"/>
              </w:rPr>
              <w:t>164</w:t>
            </w:r>
          </w:hyperlink>
        </w:p>
        <w:p>
          <w:pPr>
            <w:pStyle w:val="Contents3"/>
            <w:tabs>
              <w:tab w:val="clear" w:pos="8459"/>
              <w:tab w:val="right" w:pos="9026" w:leader="dot"/>
            </w:tabs>
            <w:rPr/>
          </w:pPr>
          <w:hyperlink w:anchor="__RefHeading___Toc9335006_73709187">
            <w:r>
              <w:rPr>
                <w:webHidden/>
                <w:rStyle w:val="IndexLink"/>
              </w:rPr>
              <w:t>2188</w:t>
            </w:r>
            <w:r>
              <w:rPr>
                <w:rStyle w:val="IndexLink"/>
                <w:rtl w:val="true"/>
              </w:rPr>
              <w:t xml:space="preserve">- </w:t>
            </w:r>
            <w:r>
              <w:rPr>
                <w:rStyle w:val="IndexLink"/>
                <w:rtl w:val="true"/>
              </w:rPr>
              <w:t>مجموعة رسائل المختاری النائینی‏</w:t>
            </w:r>
            <w:r>
              <w:rPr>
                <w:rStyle w:val="IndexLink"/>
                <w:rtl w:val="true"/>
              </w:rPr>
              <w:tab/>
            </w:r>
            <w:r>
              <w:rPr>
                <w:rStyle w:val="IndexLink"/>
              </w:rPr>
              <w:t>164</w:t>
            </w:r>
          </w:hyperlink>
        </w:p>
        <w:p>
          <w:pPr>
            <w:pStyle w:val="Contents3"/>
            <w:tabs>
              <w:tab w:val="clear" w:pos="8459"/>
              <w:tab w:val="right" w:pos="9026" w:leader="dot"/>
            </w:tabs>
            <w:rPr/>
          </w:pPr>
          <w:hyperlink w:anchor="__RefHeading___Toc9335008_73709187">
            <w:r>
              <w:rPr>
                <w:webHidden/>
                <w:rStyle w:val="IndexLink"/>
              </w:rPr>
              <w:t>2189</w:t>
            </w:r>
            <w:r>
              <w:rPr>
                <w:rStyle w:val="IndexLink"/>
                <w:rtl w:val="true"/>
              </w:rPr>
              <w:t xml:space="preserve">- </w:t>
            </w:r>
            <w:r>
              <w:rPr>
                <w:rStyle w:val="IndexLink"/>
                <w:rtl w:val="true"/>
              </w:rPr>
              <w:t>مجموعة رسائل الشیخ محمد</w:t>
            </w:r>
            <w:r>
              <w:rPr>
                <w:rStyle w:val="IndexLink"/>
                <w:rtl w:val="true"/>
              </w:rPr>
              <w:tab/>
            </w:r>
            <w:r>
              <w:rPr>
                <w:rStyle w:val="IndexLink"/>
              </w:rPr>
              <w:t>165</w:t>
            </w:r>
          </w:hyperlink>
        </w:p>
        <w:p>
          <w:pPr>
            <w:pStyle w:val="Contents3"/>
            <w:tabs>
              <w:tab w:val="clear" w:pos="8459"/>
              <w:tab w:val="right" w:pos="9026" w:leader="dot"/>
            </w:tabs>
            <w:rPr/>
          </w:pPr>
          <w:hyperlink w:anchor="__RefHeading___Toc9335010_73709187">
            <w:r>
              <w:rPr>
                <w:webHidden/>
                <w:rStyle w:val="IndexLink"/>
              </w:rPr>
              <w:t>2190</w:t>
            </w:r>
            <w:r>
              <w:rPr>
                <w:rStyle w:val="IndexLink"/>
                <w:rtl w:val="true"/>
              </w:rPr>
              <w:t xml:space="preserve">- </w:t>
            </w:r>
            <w:r>
              <w:rPr>
                <w:rStyle w:val="IndexLink"/>
                <w:rtl w:val="true"/>
              </w:rPr>
              <w:t>مجموعة رسائل الشیخ محمد</w:t>
            </w:r>
            <w:r>
              <w:rPr>
                <w:rStyle w:val="IndexLink"/>
                <w:rtl w:val="true"/>
              </w:rPr>
              <w:tab/>
            </w:r>
            <w:r>
              <w:rPr>
                <w:rStyle w:val="IndexLink"/>
              </w:rPr>
              <w:t>165</w:t>
            </w:r>
          </w:hyperlink>
        </w:p>
        <w:p>
          <w:pPr>
            <w:pStyle w:val="Contents3"/>
            <w:tabs>
              <w:tab w:val="clear" w:pos="8459"/>
              <w:tab w:val="right" w:pos="9026" w:leader="dot"/>
            </w:tabs>
            <w:rPr/>
          </w:pPr>
          <w:hyperlink w:anchor="__RefHeading___Toc9335012_73709187">
            <w:r>
              <w:rPr>
                <w:webHidden/>
                <w:rStyle w:val="IndexLink"/>
              </w:rPr>
              <w:t>2191</w:t>
            </w:r>
            <w:r>
              <w:rPr>
                <w:rStyle w:val="IndexLink"/>
                <w:rtl w:val="true"/>
              </w:rPr>
              <w:t xml:space="preserve">- </w:t>
            </w:r>
            <w:r>
              <w:rPr>
                <w:rStyle w:val="IndexLink"/>
                <w:rtl w:val="true"/>
              </w:rPr>
              <w:t>مجموعة أخری‏</w:t>
            </w:r>
            <w:r>
              <w:rPr>
                <w:rStyle w:val="IndexLink"/>
                <w:rtl w:val="true"/>
              </w:rPr>
              <w:tab/>
            </w:r>
            <w:r>
              <w:rPr>
                <w:rStyle w:val="IndexLink"/>
              </w:rPr>
              <w:t>165</w:t>
            </w:r>
          </w:hyperlink>
        </w:p>
        <w:p>
          <w:pPr>
            <w:pStyle w:val="Contents3"/>
            <w:tabs>
              <w:tab w:val="clear" w:pos="8459"/>
              <w:tab w:val="right" w:pos="9026" w:leader="dot"/>
            </w:tabs>
            <w:rPr/>
          </w:pPr>
          <w:hyperlink w:anchor="__RefHeading___Toc9335014_73709187">
            <w:r>
              <w:rPr>
                <w:webHidden/>
                <w:rStyle w:val="IndexLink"/>
              </w:rPr>
              <w:t>2192</w:t>
            </w:r>
            <w:r>
              <w:rPr>
                <w:rStyle w:val="IndexLink"/>
                <w:rtl w:val="true"/>
              </w:rPr>
              <w:t xml:space="preserve">- </w:t>
            </w:r>
            <w:r>
              <w:rPr>
                <w:rStyle w:val="IndexLink"/>
                <w:rtl w:val="true"/>
              </w:rPr>
              <w:t>مجموعة أخری‏</w:t>
            </w:r>
            <w:r>
              <w:rPr>
                <w:rStyle w:val="IndexLink"/>
                <w:rtl w:val="true"/>
              </w:rPr>
              <w:tab/>
            </w:r>
            <w:r>
              <w:rPr>
                <w:rStyle w:val="IndexLink"/>
              </w:rPr>
              <w:t>166</w:t>
            </w:r>
          </w:hyperlink>
        </w:p>
        <w:p>
          <w:pPr>
            <w:pStyle w:val="Contents3"/>
            <w:tabs>
              <w:tab w:val="clear" w:pos="8459"/>
              <w:tab w:val="right" w:pos="9026" w:leader="dot"/>
            </w:tabs>
            <w:rPr/>
          </w:pPr>
          <w:hyperlink w:anchor="__RefHeading___Toc9335016_73709187">
            <w:r>
              <w:rPr>
                <w:webHidden/>
                <w:rStyle w:val="IndexLink"/>
              </w:rPr>
              <w:t>2193</w:t>
            </w:r>
            <w:r>
              <w:rPr>
                <w:rStyle w:val="IndexLink"/>
                <w:rtl w:val="true"/>
              </w:rPr>
              <w:t xml:space="preserve">- </w:t>
            </w:r>
            <w:r>
              <w:rPr>
                <w:rStyle w:val="IndexLink"/>
                <w:rtl w:val="true"/>
              </w:rPr>
              <w:t>مجموعة السید محمد</w:t>
            </w:r>
            <w:r>
              <w:rPr>
                <w:rStyle w:val="IndexLink"/>
                <w:rtl w:val="true"/>
              </w:rPr>
              <w:tab/>
            </w:r>
            <w:r>
              <w:rPr>
                <w:rStyle w:val="IndexLink"/>
              </w:rPr>
              <w:t>166</w:t>
            </w:r>
          </w:hyperlink>
        </w:p>
        <w:p>
          <w:pPr>
            <w:pStyle w:val="Contents3"/>
            <w:tabs>
              <w:tab w:val="clear" w:pos="8459"/>
              <w:tab w:val="right" w:pos="9026" w:leader="dot"/>
            </w:tabs>
            <w:rPr/>
          </w:pPr>
          <w:hyperlink w:anchor="__RefHeading___Toc9335018_73709187">
            <w:r>
              <w:rPr>
                <w:webHidden/>
                <w:rStyle w:val="IndexLink"/>
              </w:rPr>
              <w:t>2194</w:t>
            </w:r>
            <w:r>
              <w:rPr>
                <w:rStyle w:val="IndexLink"/>
                <w:rtl w:val="true"/>
              </w:rPr>
              <w:t xml:space="preserve">- </w:t>
            </w:r>
            <w:r>
              <w:rPr>
                <w:rStyle w:val="IndexLink"/>
                <w:rtl w:val="true"/>
              </w:rPr>
              <w:t>المجموعات الثلاث‏</w:t>
            </w:r>
            <w:r>
              <w:rPr>
                <w:rStyle w:val="IndexLink"/>
                <w:rtl w:val="true"/>
              </w:rPr>
              <w:tab/>
            </w:r>
            <w:r>
              <w:rPr>
                <w:rStyle w:val="IndexLink"/>
              </w:rPr>
              <w:t>166</w:t>
            </w:r>
          </w:hyperlink>
        </w:p>
        <w:p>
          <w:pPr>
            <w:pStyle w:val="Contents3"/>
            <w:tabs>
              <w:tab w:val="clear" w:pos="8459"/>
              <w:tab w:val="right" w:pos="9026" w:leader="dot"/>
            </w:tabs>
            <w:rPr/>
          </w:pPr>
          <w:hyperlink w:anchor="__RefHeading___Toc9335020_73709187">
            <w:r>
              <w:rPr>
                <w:webHidden/>
                <w:rStyle w:val="IndexLink"/>
              </w:rPr>
              <w:t>2195</w:t>
            </w:r>
            <w:r>
              <w:rPr>
                <w:rStyle w:val="IndexLink"/>
                <w:rtl w:val="true"/>
              </w:rPr>
              <w:t xml:space="preserve">- </w:t>
            </w:r>
            <w:r>
              <w:rPr>
                <w:rStyle w:val="IndexLink"/>
                <w:rtl w:val="true"/>
              </w:rPr>
              <w:t>مجموعة رسائل المیرزا محمد الأخباری‏</w:t>
            </w:r>
            <w:r>
              <w:rPr>
                <w:rStyle w:val="IndexLink"/>
                <w:rtl w:val="true"/>
              </w:rPr>
              <w:tab/>
            </w:r>
            <w:r>
              <w:rPr>
                <w:rStyle w:val="IndexLink"/>
              </w:rPr>
              <w:t>167</w:t>
            </w:r>
          </w:hyperlink>
        </w:p>
        <w:p>
          <w:pPr>
            <w:pStyle w:val="Contents3"/>
            <w:tabs>
              <w:tab w:val="clear" w:pos="8459"/>
              <w:tab w:val="right" w:pos="9026" w:leader="dot"/>
            </w:tabs>
            <w:rPr/>
          </w:pPr>
          <w:hyperlink w:anchor="__RefHeading___Toc9335022_73709187">
            <w:r>
              <w:rPr>
                <w:webHidden/>
                <w:rStyle w:val="IndexLink"/>
              </w:rPr>
              <w:t>2196</w:t>
            </w:r>
            <w:r>
              <w:rPr>
                <w:rStyle w:val="IndexLink"/>
                <w:rtl w:val="true"/>
              </w:rPr>
              <w:t xml:space="preserve">- </w:t>
            </w:r>
            <w:r>
              <w:rPr>
                <w:rStyle w:val="IndexLink"/>
                <w:rtl w:val="true"/>
              </w:rPr>
              <w:t>مجموعة رسائل کثیرة</w:t>
            </w:r>
            <w:r>
              <w:rPr>
                <w:rStyle w:val="IndexLink"/>
                <w:rtl w:val="true"/>
              </w:rPr>
              <w:tab/>
            </w:r>
            <w:r>
              <w:rPr>
                <w:rStyle w:val="IndexLink"/>
              </w:rPr>
              <w:t>167</w:t>
            </w:r>
          </w:hyperlink>
        </w:p>
        <w:p>
          <w:pPr>
            <w:pStyle w:val="Contents3"/>
            <w:tabs>
              <w:tab w:val="clear" w:pos="8459"/>
              <w:tab w:val="right" w:pos="9026" w:leader="dot"/>
            </w:tabs>
            <w:rPr/>
          </w:pPr>
          <w:hyperlink w:anchor="__RefHeading___Toc9335024_73709187">
            <w:r>
              <w:rPr>
                <w:webHidden/>
                <w:rStyle w:val="IndexLink"/>
              </w:rPr>
              <w:t>2197</w:t>
            </w:r>
            <w:r>
              <w:rPr>
                <w:rStyle w:val="IndexLink"/>
                <w:rtl w:val="true"/>
              </w:rPr>
              <w:t xml:space="preserve">- </w:t>
            </w:r>
            <w:r>
              <w:rPr>
                <w:rStyle w:val="IndexLink"/>
                <w:rtl w:val="true"/>
              </w:rPr>
              <w:t>مجموعة القاضی نور الله المرعشی‏</w:t>
            </w:r>
            <w:r>
              <w:rPr>
                <w:rStyle w:val="IndexLink"/>
                <w:rtl w:val="true"/>
              </w:rPr>
              <w:tab/>
            </w:r>
            <w:r>
              <w:rPr>
                <w:rStyle w:val="IndexLink"/>
              </w:rPr>
              <w:t>167</w:t>
            </w:r>
          </w:hyperlink>
        </w:p>
        <w:p>
          <w:pPr>
            <w:pStyle w:val="Contents3"/>
            <w:tabs>
              <w:tab w:val="clear" w:pos="8459"/>
              <w:tab w:val="right" w:pos="9026" w:leader="dot"/>
            </w:tabs>
            <w:rPr/>
          </w:pPr>
          <w:hyperlink w:anchor="__RefHeading___Toc9335026_73709187">
            <w:r>
              <w:rPr>
                <w:webHidden/>
                <w:rStyle w:val="IndexLink"/>
              </w:rPr>
              <w:t>2198</w:t>
            </w:r>
            <w:r>
              <w:rPr>
                <w:rStyle w:val="IndexLink"/>
                <w:rtl w:val="true"/>
              </w:rPr>
              <w:t xml:space="preserve">- </w:t>
            </w:r>
            <w:r>
              <w:rPr>
                <w:rStyle w:val="IndexLink"/>
                <w:rtl w:val="true"/>
              </w:rPr>
              <w:t>مجموعة شیخنا العلامة النوری‏</w:t>
            </w:r>
            <w:r>
              <w:rPr>
                <w:rStyle w:val="IndexLink"/>
                <w:rtl w:val="true"/>
              </w:rPr>
              <w:tab/>
            </w:r>
            <w:r>
              <w:rPr>
                <w:rStyle w:val="IndexLink"/>
              </w:rPr>
              <w:t>168</w:t>
            </w:r>
          </w:hyperlink>
        </w:p>
        <w:p>
          <w:pPr>
            <w:pStyle w:val="Contents3"/>
            <w:tabs>
              <w:tab w:val="clear" w:pos="8459"/>
              <w:tab w:val="right" w:pos="9026" w:leader="dot"/>
            </w:tabs>
            <w:rPr/>
          </w:pPr>
          <w:hyperlink w:anchor="__RefHeading___Toc9335028_73709187">
            <w:r>
              <w:rPr>
                <w:webHidden/>
                <w:rStyle w:val="IndexLink"/>
              </w:rPr>
              <w:t>2199</w:t>
            </w:r>
            <w:r>
              <w:rPr>
                <w:rStyle w:val="IndexLink"/>
                <w:rtl w:val="true"/>
              </w:rPr>
              <w:t xml:space="preserve">- </w:t>
            </w:r>
            <w:r>
              <w:rPr>
                <w:rStyle w:val="IndexLink"/>
                <w:rtl w:val="true"/>
              </w:rPr>
              <w:t>مجموعة النیریزی‏</w:t>
            </w:r>
            <w:r>
              <w:rPr>
                <w:rStyle w:val="IndexLink"/>
                <w:rtl w:val="true"/>
              </w:rPr>
              <w:tab/>
            </w:r>
            <w:r>
              <w:rPr>
                <w:rStyle w:val="IndexLink"/>
              </w:rPr>
              <w:t>168</w:t>
            </w:r>
          </w:hyperlink>
        </w:p>
        <w:p>
          <w:pPr>
            <w:pStyle w:val="Contents3"/>
            <w:tabs>
              <w:tab w:val="clear" w:pos="8459"/>
              <w:tab w:val="right" w:pos="9026" w:leader="dot"/>
            </w:tabs>
            <w:rPr/>
          </w:pPr>
          <w:hyperlink w:anchor="__RefHeading___Toc9335030_73709187">
            <w:r>
              <w:rPr>
                <w:webHidden/>
                <w:rStyle w:val="IndexLink"/>
              </w:rPr>
              <w:t>2200</w:t>
            </w:r>
            <w:r>
              <w:rPr>
                <w:rStyle w:val="IndexLink"/>
                <w:rtl w:val="true"/>
              </w:rPr>
              <w:t xml:space="preserve">- </w:t>
            </w:r>
            <w:r>
              <w:rPr>
                <w:rStyle w:val="IndexLink"/>
                <w:rtl w:val="true"/>
              </w:rPr>
              <w:t>مجموعة رسائل الوطواط</w:t>
            </w:r>
            <w:r>
              <w:rPr>
                <w:rStyle w:val="IndexLink"/>
                <w:rtl w:val="true"/>
              </w:rPr>
              <w:tab/>
            </w:r>
            <w:r>
              <w:rPr>
                <w:rStyle w:val="IndexLink"/>
              </w:rPr>
              <w:t>168</w:t>
            </w:r>
          </w:hyperlink>
        </w:p>
        <w:p>
          <w:pPr>
            <w:pStyle w:val="Contents3"/>
            <w:tabs>
              <w:tab w:val="clear" w:pos="8459"/>
              <w:tab w:val="right" w:pos="9026" w:leader="dot"/>
            </w:tabs>
            <w:rPr/>
          </w:pPr>
          <w:hyperlink w:anchor="__RefHeading___Toc9335032_73709187">
            <w:r>
              <w:rPr>
                <w:webHidden/>
                <w:rStyle w:val="IndexLink"/>
              </w:rPr>
              <w:t>2201</w:t>
            </w:r>
            <w:r>
              <w:rPr>
                <w:rStyle w:val="IndexLink"/>
                <w:rtl w:val="true"/>
              </w:rPr>
              <w:t xml:space="preserve">- </w:t>
            </w:r>
            <w:r>
              <w:rPr>
                <w:rStyle w:val="IndexLink"/>
                <w:rtl w:val="true"/>
              </w:rPr>
              <w:t>مجموعة رسائل الوطواط</w:t>
            </w:r>
            <w:r>
              <w:rPr>
                <w:rStyle w:val="IndexLink"/>
                <w:rtl w:val="true"/>
              </w:rPr>
              <w:tab/>
            </w:r>
            <w:r>
              <w:rPr>
                <w:rStyle w:val="IndexLink"/>
              </w:rPr>
              <w:t>168</w:t>
            </w:r>
          </w:hyperlink>
        </w:p>
        <w:p>
          <w:pPr>
            <w:pStyle w:val="Contents3"/>
            <w:tabs>
              <w:tab w:val="clear" w:pos="8459"/>
              <w:tab w:val="right" w:pos="9026" w:leader="dot"/>
            </w:tabs>
            <w:rPr/>
          </w:pPr>
          <w:hyperlink w:anchor="__RefHeading___Toc9335034_73709187">
            <w:r>
              <w:rPr>
                <w:webHidden/>
                <w:rStyle w:val="IndexLink"/>
              </w:rPr>
              <w:t>2202</w:t>
            </w:r>
            <w:r>
              <w:rPr>
                <w:rStyle w:val="IndexLink"/>
                <w:rtl w:val="true"/>
              </w:rPr>
              <w:t xml:space="preserve">- </w:t>
            </w:r>
            <w:r>
              <w:rPr>
                <w:rStyle w:val="IndexLink"/>
                <w:rtl w:val="true"/>
              </w:rPr>
              <w:t>مجوس در کتب مقدس سامی‏</w:t>
            </w:r>
            <w:r>
              <w:rPr>
                <w:rStyle w:val="IndexLink"/>
                <w:rtl w:val="true"/>
              </w:rPr>
              <w:tab/>
            </w:r>
            <w:r>
              <w:rPr>
                <w:rStyle w:val="IndexLink"/>
              </w:rPr>
              <w:t>168</w:t>
            </w:r>
          </w:hyperlink>
        </w:p>
        <w:p>
          <w:pPr>
            <w:pStyle w:val="Contents3"/>
            <w:tabs>
              <w:tab w:val="clear" w:pos="8459"/>
              <w:tab w:val="right" w:pos="9026" w:leader="dot"/>
            </w:tabs>
            <w:rPr/>
          </w:pPr>
          <w:hyperlink w:anchor="__RefHeading___Toc9335036_73709187">
            <w:r>
              <w:rPr>
                <w:webHidden/>
                <w:rStyle w:val="IndexLink"/>
                <w:rtl w:val="true"/>
              </w:rPr>
              <w:t>مجنون و لیلی‏</w:t>
            </w:r>
            <w:r>
              <w:rPr>
                <w:rStyle w:val="IndexLink"/>
                <w:rtl w:val="true"/>
              </w:rPr>
              <w:tab/>
            </w:r>
            <w:r>
              <w:rPr>
                <w:rStyle w:val="IndexLink"/>
              </w:rPr>
              <w:t>168</w:t>
            </w:r>
          </w:hyperlink>
        </w:p>
        <w:p>
          <w:pPr>
            <w:pStyle w:val="Contents3"/>
            <w:tabs>
              <w:tab w:val="clear" w:pos="8459"/>
              <w:tab w:val="right" w:pos="9026" w:leader="dot"/>
            </w:tabs>
            <w:rPr/>
          </w:pPr>
          <w:hyperlink w:anchor="__RefHeading___Toc9335038_73709187">
            <w:r>
              <w:rPr>
                <w:webHidden/>
                <w:rStyle w:val="IndexLink"/>
              </w:rPr>
              <w:t>2203</w:t>
            </w:r>
            <w:r>
              <w:rPr>
                <w:rStyle w:val="IndexLink"/>
                <w:rtl w:val="true"/>
              </w:rPr>
              <w:t xml:space="preserve">- </w:t>
            </w:r>
            <w:r>
              <w:rPr>
                <w:rStyle w:val="IndexLink"/>
                <w:rtl w:val="true"/>
              </w:rPr>
              <w:t>المجهول المطلق‏</w:t>
            </w:r>
            <w:r>
              <w:rPr>
                <w:rStyle w:val="IndexLink"/>
                <w:rtl w:val="true"/>
              </w:rPr>
              <w:tab/>
            </w:r>
            <w:r>
              <w:rPr>
                <w:rStyle w:val="IndexLink"/>
              </w:rPr>
              <w:t>168</w:t>
            </w:r>
          </w:hyperlink>
        </w:p>
        <w:p>
          <w:pPr>
            <w:pStyle w:val="Contents3"/>
            <w:tabs>
              <w:tab w:val="clear" w:pos="8459"/>
              <w:tab w:val="right" w:pos="9026" w:leader="dot"/>
            </w:tabs>
            <w:rPr/>
          </w:pPr>
          <w:hyperlink w:anchor="__RefHeading___Toc9335040_73709187">
            <w:r>
              <w:rPr>
                <w:webHidden/>
                <w:rStyle w:val="IndexLink"/>
              </w:rPr>
              <w:t>2204</w:t>
            </w:r>
            <w:r>
              <w:rPr>
                <w:rStyle w:val="IndexLink"/>
                <w:rtl w:val="true"/>
              </w:rPr>
              <w:t xml:space="preserve">- </w:t>
            </w:r>
            <w:r>
              <w:rPr>
                <w:rStyle w:val="IndexLink"/>
                <w:rtl w:val="true"/>
              </w:rPr>
              <w:t>مجیب النداء</w:t>
            </w:r>
            <w:r>
              <w:rPr>
                <w:rStyle w:val="IndexLink"/>
                <w:rtl w:val="true"/>
              </w:rPr>
              <w:tab/>
            </w:r>
            <w:r>
              <w:rPr>
                <w:rStyle w:val="IndexLink"/>
              </w:rPr>
              <w:t>169</w:t>
            </w:r>
          </w:hyperlink>
        </w:p>
        <w:p>
          <w:pPr>
            <w:pStyle w:val="Contents3"/>
            <w:tabs>
              <w:tab w:val="clear" w:pos="8459"/>
              <w:tab w:val="right" w:pos="9026" w:leader="dot"/>
            </w:tabs>
            <w:rPr/>
          </w:pPr>
          <w:hyperlink w:anchor="__RefHeading___Toc9335042_73709187">
            <w:r>
              <w:rPr>
                <w:webHidden/>
                <w:rStyle w:val="IndexLink"/>
              </w:rPr>
              <w:t>2205</w:t>
            </w:r>
            <w:r>
              <w:rPr>
                <w:rStyle w:val="IndexLink"/>
                <w:rtl w:val="true"/>
              </w:rPr>
              <w:t xml:space="preserve">- </w:t>
            </w:r>
            <w:r>
              <w:rPr>
                <w:rStyle w:val="IndexLink"/>
                <w:rtl w:val="true"/>
              </w:rPr>
              <w:t>محاسبة النفس‏</w:t>
            </w:r>
            <w:r>
              <w:rPr>
                <w:rStyle w:val="IndexLink"/>
                <w:rtl w:val="true"/>
              </w:rPr>
              <w:tab/>
            </w:r>
            <w:r>
              <w:rPr>
                <w:rStyle w:val="IndexLink"/>
              </w:rPr>
              <w:t>169</w:t>
            </w:r>
          </w:hyperlink>
        </w:p>
        <w:p>
          <w:pPr>
            <w:pStyle w:val="Contents3"/>
            <w:tabs>
              <w:tab w:val="clear" w:pos="8459"/>
              <w:tab w:val="right" w:pos="9026" w:leader="dot"/>
            </w:tabs>
            <w:rPr/>
          </w:pPr>
          <w:hyperlink w:anchor="__RefHeading___Toc9335044_73709187">
            <w:r>
              <w:rPr>
                <w:webHidden/>
                <w:rStyle w:val="IndexLink"/>
              </w:rPr>
              <w:t>2206</w:t>
            </w:r>
            <w:r>
              <w:rPr>
                <w:rStyle w:val="IndexLink"/>
                <w:rtl w:val="true"/>
              </w:rPr>
              <w:t xml:space="preserve">- </w:t>
            </w:r>
            <w:r>
              <w:rPr>
                <w:rStyle w:val="IndexLink"/>
                <w:rtl w:val="true"/>
              </w:rPr>
              <w:t>کتاب المحاربة</w:t>
            </w:r>
            <w:r>
              <w:rPr>
                <w:rStyle w:val="IndexLink"/>
                <w:rtl w:val="true"/>
              </w:rPr>
              <w:tab/>
            </w:r>
            <w:r>
              <w:rPr>
                <w:rStyle w:val="IndexLink"/>
              </w:rPr>
              <w:t>169</w:t>
            </w:r>
          </w:hyperlink>
        </w:p>
        <w:p>
          <w:pPr>
            <w:pStyle w:val="Contents3"/>
            <w:tabs>
              <w:tab w:val="clear" w:pos="8459"/>
              <w:tab w:val="right" w:pos="9026" w:leader="dot"/>
            </w:tabs>
            <w:rPr/>
          </w:pPr>
          <w:hyperlink w:anchor="__RefHeading___Toc9335046_73709187">
            <w:r>
              <w:rPr>
                <w:webHidden/>
                <w:rStyle w:val="IndexLink"/>
              </w:rPr>
              <w:t>2207</w:t>
            </w:r>
            <w:r>
              <w:rPr>
                <w:rStyle w:val="IndexLink"/>
                <w:rtl w:val="true"/>
              </w:rPr>
              <w:t xml:space="preserve">- </w:t>
            </w:r>
            <w:r>
              <w:rPr>
                <w:rStyle w:val="IndexLink"/>
                <w:rtl w:val="true"/>
              </w:rPr>
              <w:t>محاربة حق و باطل‏</w:t>
            </w:r>
            <w:r>
              <w:rPr>
                <w:rStyle w:val="IndexLink"/>
                <w:rtl w:val="true"/>
              </w:rPr>
              <w:tab/>
            </w:r>
            <w:r>
              <w:rPr>
                <w:rStyle w:val="IndexLink"/>
              </w:rPr>
              <w:t>169</w:t>
            </w:r>
          </w:hyperlink>
        </w:p>
        <w:p>
          <w:pPr>
            <w:pStyle w:val="Contents3"/>
            <w:tabs>
              <w:tab w:val="clear" w:pos="8459"/>
              <w:tab w:val="right" w:pos="9026" w:leader="dot"/>
            </w:tabs>
            <w:rPr/>
          </w:pPr>
          <w:hyperlink w:anchor="__RefHeading___Toc9335048_73709187">
            <w:r>
              <w:rPr>
                <w:webHidden/>
                <w:rStyle w:val="IndexLink"/>
              </w:rPr>
              <w:t>2208</w:t>
            </w:r>
            <w:r>
              <w:rPr>
                <w:rStyle w:val="IndexLink"/>
                <w:rtl w:val="true"/>
              </w:rPr>
              <w:t xml:space="preserve">- </w:t>
            </w:r>
            <w:r>
              <w:rPr>
                <w:rStyle w:val="IndexLink"/>
                <w:rtl w:val="true"/>
              </w:rPr>
              <w:t>محاربة صفدری‏</w:t>
            </w:r>
            <w:r>
              <w:rPr>
                <w:rStyle w:val="IndexLink"/>
                <w:rtl w:val="true"/>
              </w:rPr>
              <w:tab/>
            </w:r>
            <w:r>
              <w:rPr>
                <w:rStyle w:val="IndexLink"/>
              </w:rPr>
              <w:t>169</w:t>
            </w:r>
          </w:hyperlink>
        </w:p>
        <w:p>
          <w:pPr>
            <w:pStyle w:val="Contents3"/>
            <w:tabs>
              <w:tab w:val="clear" w:pos="8459"/>
              <w:tab w:val="right" w:pos="9026" w:leader="dot"/>
            </w:tabs>
            <w:rPr/>
          </w:pPr>
          <w:hyperlink w:anchor="__RefHeading___Toc9335050_73709187">
            <w:r>
              <w:rPr>
                <w:webHidden/>
                <w:rStyle w:val="IndexLink"/>
              </w:rPr>
              <w:t>2209</w:t>
            </w:r>
            <w:r>
              <w:rPr>
                <w:rStyle w:val="IndexLink"/>
                <w:rtl w:val="true"/>
              </w:rPr>
              <w:t xml:space="preserve">- </w:t>
            </w:r>
            <w:r>
              <w:rPr>
                <w:rStyle w:val="IndexLink"/>
                <w:rtl w:val="true"/>
              </w:rPr>
              <w:t>محاسبة التجار</w:t>
            </w:r>
            <w:r>
              <w:rPr>
                <w:rStyle w:val="IndexLink"/>
                <w:rtl w:val="true"/>
              </w:rPr>
              <w:tab/>
            </w:r>
            <w:r>
              <w:rPr>
                <w:rStyle w:val="IndexLink"/>
              </w:rPr>
              <w:t>169</w:t>
            </w:r>
          </w:hyperlink>
        </w:p>
        <w:p>
          <w:pPr>
            <w:pStyle w:val="Contents3"/>
            <w:tabs>
              <w:tab w:val="clear" w:pos="8459"/>
              <w:tab w:val="right" w:pos="9026" w:leader="dot"/>
            </w:tabs>
            <w:rPr/>
          </w:pPr>
          <w:hyperlink w:anchor="__RefHeading___Toc9335052_73709187">
            <w:r>
              <w:rPr>
                <w:webHidden/>
                <w:rStyle w:val="IndexLink"/>
              </w:rPr>
              <w:t>2210</w:t>
            </w:r>
            <w:r>
              <w:rPr>
                <w:rStyle w:val="IndexLink"/>
                <w:rtl w:val="true"/>
              </w:rPr>
              <w:t xml:space="preserve">- </w:t>
            </w:r>
            <w:r>
              <w:rPr>
                <w:rStyle w:val="IndexLink"/>
                <w:rtl w:val="true"/>
              </w:rPr>
              <w:t>محاسبة الملائکة</w:t>
            </w:r>
            <w:r>
              <w:rPr>
                <w:rStyle w:val="IndexLink"/>
                <w:rtl w:val="true"/>
              </w:rPr>
              <w:tab/>
            </w:r>
            <w:r>
              <w:rPr>
                <w:rStyle w:val="IndexLink"/>
              </w:rPr>
              <w:t>169</w:t>
            </w:r>
          </w:hyperlink>
        </w:p>
        <w:p>
          <w:pPr>
            <w:pStyle w:val="Contents3"/>
            <w:tabs>
              <w:tab w:val="clear" w:pos="8459"/>
              <w:tab w:val="right" w:pos="9026" w:leader="dot"/>
            </w:tabs>
            <w:rPr/>
          </w:pPr>
          <w:hyperlink w:anchor="__RefHeading___Toc9335054_73709187">
            <w:r>
              <w:rPr>
                <w:webHidden/>
                <w:rStyle w:val="IndexLink"/>
              </w:rPr>
              <w:t>2211</w:t>
            </w:r>
            <w:r>
              <w:rPr>
                <w:rStyle w:val="IndexLink"/>
                <w:rtl w:val="true"/>
              </w:rPr>
              <w:t xml:space="preserve">- </w:t>
            </w:r>
            <w:r>
              <w:rPr>
                <w:rStyle w:val="IndexLink"/>
                <w:rtl w:val="true"/>
              </w:rPr>
              <w:t>محاسبة النفس‏</w:t>
            </w:r>
            <w:r>
              <w:rPr>
                <w:rStyle w:val="IndexLink"/>
                <w:rtl w:val="true"/>
              </w:rPr>
              <w:tab/>
            </w:r>
            <w:r>
              <w:rPr>
                <w:rStyle w:val="IndexLink"/>
              </w:rPr>
              <w:t>169</w:t>
            </w:r>
          </w:hyperlink>
        </w:p>
        <w:p>
          <w:pPr>
            <w:pStyle w:val="Contents3"/>
            <w:tabs>
              <w:tab w:val="clear" w:pos="8459"/>
              <w:tab w:val="right" w:pos="9026" w:leader="dot"/>
            </w:tabs>
            <w:rPr/>
          </w:pPr>
          <w:hyperlink w:anchor="__RefHeading___Toc9335056_73709187">
            <w:r>
              <w:rPr>
                <w:webHidden/>
                <w:rStyle w:val="IndexLink"/>
              </w:rPr>
              <w:t>2212</w:t>
            </w:r>
            <w:r>
              <w:rPr>
                <w:rStyle w:val="IndexLink"/>
                <w:rtl w:val="true"/>
              </w:rPr>
              <w:t xml:space="preserve">- </w:t>
            </w:r>
            <w:r>
              <w:rPr>
                <w:rStyle w:val="IndexLink"/>
                <w:rtl w:val="true"/>
              </w:rPr>
              <w:t>محاسبة النفس‏</w:t>
            </w:r>
            <w:r>
              <w:rPr>
                <w:rStyle w:val="IndexLink"/>
                <w:rtl w:val="true"/>
              </w:rPr>
              <w:tab/>
            </w:r>
            <w:r>
              <w:rPr>
                <w:rStyle w:val="IndexLink"/>
              </w:rPr>
              <w:t>170</w:t>
            </w:r>
          </w:hyperlink>
        </w:p>
        <w:p>
          <w:pPr>
            <w:pStyle w:val="Contents3"/>
            <w:tabs>
              <w:tab w:val="clear" w:pos="8459"/>
              <w:tab w:val="right" w:pos="9026" w:leader="dot"/>
            </w:tabs>
            <w:rPr/>
          </w:pPr>
          <w:hyperlink w:anchor="__RefHeading___Toc9335058_73709187">
            <w:r>
              <w:rPr>
                <w:webHidden/>
                <w:rStyle w:val="IndexLink"/>
              </w:rPr>
              <w:t>2213</w:t>
            </w:r>
            <w:r>
              <w:rPr>
                <w:rStyle w:val="IndexLink"/>
                <w:rtl w:val="true"/>
              </w:rPr>
              <w:t xml:space="preserve">- </w:t>
            </w:r>
            <w:r>
              <w:rPr>
                <w:rStyle w:val="IndexLink"/>
                <w:rtl w:val="true"/>
              </w:rPr>
              <w:t>محاسبة النفس‏</w:t>
            </w:r>
            <w:r>
              <w:rPr>
                <w:rStyle w:val="IndexLink"/>
                <w:rtl w:val="true"/>
              </w:rPr>
              <w:tab/>
            </w:r>
            <w:r>
              <w:rPr>
                <w:rStyle w:val="IndexLink"/>
              </w:rPr>
              <w:t>170</w:t>
            </w:r>
          </w:hyperlink>
        </w:p>
        <w:p>
          <w:pPr>
            <w:pStyle w:val="Contents3"/>
            <w:tabs>
              <w:tab w:val="clear" w:pos="8459"/>
              <w:tab w:val="right" w:pos="9026" w:leader="dot"/>
            </w:tabs>
            <w:rPr/>
          </w:pPr>
          <w:hyperlink w:anchor="__RefHeading___Toc9335060_73709187">
            <w:r>
              <w:rPr>
                <w:webHidden/>
                <w:rStyle w:val="IndexLink"/>
                <w:rtl w:val="true"/>
              </w:rPr>
              <w:t>محاسبة النفس‏</w:t>
            </w:r>
            <w:r>
              <w:rPr>
                <w:rStyle w:val="IndexLink"/>
                <w:rtl w:val="true"/>
              </w:rPr>
              <w:tab/>
            </w:r>
            <w:r>
              <w:rPr>
                <w:rStyle w:val="IndexLink"/>
              </w:rPr>
              <w:t>170</w:t>
            </w:r>
          </w:hyperlink>
        </w:p>
        <w:p>
          <w:pPr>
            <w:pStyle w:val="Contents3"/>
            <w:tabs>
              <w:tab w:val="clear" w:pos="8459"/>
              <w:tab w:val="right" w:pos="9026" w:leader="dot"/>
            </w:tabs>
            <w:rPr/>
          </w:pPr>
          <w:hyperlink w:anchor="__RefHeading___Toc9335062_73709187">
            <w:r>
              <w:rPr>
                <w:webHidden/>
                <w:rStyle w:val="IndexLink"/>
              </w:rPr>
              <w:t>2214</w:t>
            </w:r>
            <w:r>
              <w:rPr>
                <w:rStyle w:val="IndexLink"/>
                <w:rtl w:val="true"/>
              </w:rPr>
              <w:t xml:space="preserve">- </w:t>
            </w:r>
            <w:r>
              <w:rPr>
                <w:rStyle w:val="IndexLink"/>
                <w:rtl w:val="true"/>
              </w:rPr>
              <w:t>المحاسن‏</w:t>
            </w:r>
            <w:r>
              <w:rPr>
                <w:rStyle w:val="IndexLink"/>
                <w:rtl w:val="true"/>
              </w:rPr>
              <w:tab/>
            </w:r>
            <w:r>
              <w:rPr>
                <w:rStyle w:val="IndexLink"/>
              </w:rPr>
              <w:t>170</w:t>
            </w:r>
          </w:hyperlink>
        </w:p>
        <w:p>
          <w:pPr>
            <w:pStyle w:val="Contents3"/>
            <w:tabs>
              <w:tab w:val="clear" w:pos="8459"/>
              <w:tab w:val="right" w:pos="9026" w:leader="dot"/>
            </w:tabs>
            <w:rPr/>
          </w:pPr>
          <w:hyperlink w:anchor="__RefHeading___Toc9335064_73709187">
            <w:r>
              <w:rPr>
                <w:webHidden/>
                <w:rStyle w:val="IndexLink"/>
              </w:rPr>
              <w:t>2215</w:t>
            </w:r>
            <w:r>
              <w:rPr>
                <w:rStyle w:val="IndexLink"/>
                <w:rtl w:val="true"/>
              </w:rPr>
              <w:t xml:space="preserve">- </w:t>
            </w:r>
            <w:r>
              <w:rPr>
                <w:rStyle w:val="IndexLink"/>
                <w:rtl w:val="true"/>
              </w:rPr>
              <w:t>المحاسن‏</w:t>
            </w:r>
            <w:r>
              <w:rPr>
                <w:rStyle w:val="IndexLink"/>
                <w:rtl w:val="true"/>
              </w:rPr>
              <w:tab/>
            </w:r>
            <w:r>
              <w:rPr>
                <w:rStyle w:val="IndexLink"/>
              </w:rPr>
              <w:t>171</w:t>
            </w:r>
          </w:hyperlink>
        </w:p>
        <w:p>
          <w:pPr>
            <w:pStyle w:val="Contents3"/>
            <w:tabs>
              <w:tab w:val="clear" w:pos="8459"/>
              <w:tab w:val="right" w:pos="9026" w:leader="dot"/>
            </w:tabs>
            <w:rPr/>
          </w:pPr>
          <w:hyperlink w:anchor="__RefHeading___Toc9335066_73709187">
            <w:r>
              <w:rPr>
                <w:webHidden/>
                <w:rStyle w:val="IndexLink"/>
              </w:rPr>
              <w:t>2216</w:t>
            </w:r>
            <w:r>
              <w:rPr>
                <w:rStyle w:val="IndexLink"/>
                <w:rtl w:val="true"/>
              </w:rPr>
              <w:t xml:space="preserve">- </w:t>
            </w:r>
            <w:r>
              <w:rPr>
                <w:rStyle w:val="IndexLink"/>
                <w:rtl w:val="true"/>
              </w:rPr>
              <w:t>المحاسن‏</w:t>
            </w:r>
            <w:r>
              <w:rPr>
                <w:rStyle w:val="IndexLink"/>
                <w:rtl w:val="true"/>
              </w:rPr>
              <w:tab/>
            </w:r>
            <w:r>
              <w:rPr>
                <w:rStyle w:val="IndexLink"/>
              </w:rPr>
              <w:t>171</w:t>
            </w:r>
          </w:hyperlink>
        </w:p>
        <w:p>
          <w:pPr>
            <w:pStyle w:val="Contents3"/>
            <w:tabs>
              <w:tab w:val="clear" w:pos="8459"/>
              <w:tab w:val="right" w:pos="9026" w:leader="dot"/>
            </w:tabs>
            <w:rPr/>
          </w:pPr>
          <w:hyperlink w:anchor="__RefHeading___Toc9335068_73709187">
            <w:r>
              <w:rPr>
                <w:webHidden/>
                <w:rStyle w:val="IndexLink"/>
              </w:rPr>
              <w:t>2217</w:t>
            </w:r>
            <w:r>
              <w:rPr>
                <w:rStyle w:val="IndexLink"/>
                <w:rtl w:val="true"/>
              </w:rPr>
              <w:t xml:space="preserve">- </w:t>
            </w:r>
            <w:r>
              <w:rPr>
                <w:rStyle w:val="IndexLink"/>
                <w:rtl w:val="true"/>
              </w:rPr>
              <w:t>المحاسن‏</w:t>
            </w:r>
            <w:r>
              <w:rPr>
                <w:rStyle w:val="IndexLink"/>
                <w:rtl w:val="true"/>
              </w:rPr>
              <w:tab/>
            </w:r>
            <w:r>
              <w:rPr>
                <w:rStyle w:val="IndexLink"/>
              </w:rPr>
              <w:t>171</w:t>
            </w:r>
          </w:hyperlink>
        </w:p>
        <w:p>
          <w:pPr>
            <w:pStyle w:val="Contents3"/>
            <w:tabs>
              <w:tab w:val="clear" w:pos="8459"/>
              <w:tab w:val="right" w:pos="9026" w:leader="dot"/>
            </w:tabs>
            <w:rPr/>
          </w:pPr>
          <w:hyperlink w:anchor="__RefHeading___Toc9335070_73709187">
            <w:r>
              <w:rPr>
                <w:webHidden/>
                <w:rStyle w:val="IndexLink"/>
              </w:rPr>
              <w:t>2218</w:t>
            </w:r>
            <w:r>
              <w:rPr>
                <w:rStyle w:val="IndexLink"/>
                <w:rtl w:val="true"/>
              </w:rPr>
              <w:t xml:space="preserve">- </w:t>
            </w:r>
            <w:r>
              <w:rPr>
                <w:rStyle w:val="IndexLink"/>
                <w:rtl w:val="true"/>
              </w:rPr>
              <w:t>محاسن الإجازات‏</w:t>
            </w:r>
            <w:r>
              <w:rPr>
                <w:rStyle w:val="IndexLink"/>
                <w:rtl w:val="true"/>
              </w:rPr>
              <w:tab/>
            </w:r>
            <w:r>
              <w:rPr>
                <w:rStyle w:val="IndexLink"/>
              </w:rPr>
              <w:t>171</w:t>
            </w:r>
          </w:hyperlink>
        </w:p>
        <w:p>
          <w:pPr>
            <w:pStyle w:val="Contents3"/>
            <w:tabs>
              <w:tab w:val="clear" w:pos="8459"/>
              <w:tab w:val="right" w:pos="9026" w:leader="dot"/>
            </w:tabs>
            <w:rPr/>
          </w:pPr>
          <w:hyperlink w:anchor="__RefHeading___Toc9335072_73709187">
            <w:r>
              <w:rPr>
                <w:webHidden/>
                <w:rStyle w:val="IndexLink"/>
              </w:rPr>
              <w:t>2219</w:t>
            </w:r>
            <w:r>
              <w:rPr>
                <w:rStyle w:val="IndexLink"/>
                <w:rtl w:val="true"/>
              </w:rPr>
              <w:t xml:space="preserve">- </w:t>
            </w:r>
            <w:r>
              <w:rPr>
                <w:rStyle w:val="IndexLink"/>
                <w:rtl w:val="true"/>
              </w:rPr>
              <w:t>المحاسن‏</w:t>
            </w:r>
            <w:r>
              <w:rPr>
                <w:rStyle w:val="IndexLink"/>
                <w:rtl w:val="true"/>
              </w:rPr>
              <w:tab/>
            </w:r>
            <w:r>
              <w:rPr>
                <w:rStyle w:val="IndexLink"/>
              </w:rPr>
              <w:t>172</w:t>
            </w:r>
          </w:hyperlink>
        </w:p>
        <w:p>
          <w:pPr>
            <w:pStyle w:val="Contents3"/>
            <w:tabs>
              <w:tab w:val="clear" w:pos="8459"/>
              <w:tab w:val="right" w:pos="9026" w:leader="dot"/>
            </w:tabs>
            <w:rPr/>
          </w:pPr>
          <w:hyperlink w:anchor="__RefHeading___Toc9335074_73709187">
            <w:r>
              <w:rPr>
                <w:webHidden/>
                <w:rStyle w:val="IndexLink"/>
              </w:rPr>
              <w:t>2220</w:t>
            </w:r>
            <w:r>
              <w:rPr>
                <w:rStyle w:val="IndexLink"/>
                <w:rtl w:val="true"/>
              </w:rPr>
              <w:t xml:space="preserve">- </w:t>
            </w:r>
            <w:r>
              <w:rPr>
                <w:rStyle w:val="IndexLink"/>
                <w:rtl w:val="true"/>
              </w:rPr>
              <w:t>محاسن الآداب‏</w:t>
            </w:r>
            <w:r>
              <w:rPr>
                <w:rStyle w:val="IndexLink"/>
                <w:rtl w:val="true"/>
              </w:rPr>
              <w:tab/>
            </w:r>
            <w:r>
              <w:rPr>
                <w:rStyle w:val="IndexLink"/>
              </w:rPr>
              <w:t>172</w:t>
            </w:r>
          </w:hyperlink>
        </w:p>
        <w:p>
          <w:pPr>
            <w:pStyle w:val="Contents3"/>
            <w:tabs>
              <w:tab w:val="clear" w:pos="8459"/>
              <w:tab w:val="right" w:pos="9026" w:leader="dot"/>
            </w:tabs>
            <w:rPr/>
          </w:pPr>
          <w:hyperlink w:anchor="__RefHeading___Toc9335076_73709187">
            <w:r>
              <w:rPr>
                <w:webHidden/>
                <w:rStyle w:val="IndexLink"/>
              </w:rPr>
              <w:t>2221</w:t>
            </w:r>
            <w:r>
              <w:rPr>
                <w:rStyle w:val="IndexLink"/>
                <w:rtl w:val="true"/>
              </w:rPr>
              <w:t xml:space="preserve">- </w:t>
            </w:r>
            <w:r>
              <w:rPr>
                <w:rStyle w:val="IndexLink"/>
                <w:rtl w:val="true"/>
              </w:rPr>
              <w:t>محاسن الآداب‏</w:t>
            </w:r>
            <w:r>
              <w:rPr>
                <w:rStyle w:val="IndexLink"/>
                <w:rtl w:val="true"/>
              </w:rPr>
              <w:tab/>
            </w:r>
            <w:r>
              <w:rPr>
                <w:rStyle w:val="IndexLink"/>
              </w:rPr>
              <w:t>172</w:t>
            </w:r>
          </w:hyperlink>
        </w:p>
        <w:p>
          <w:pPr>
            <w:pStyle w:val="Contents3"/>
            <w:tabs>
              <w:tab w:val="clear" w:pos="8459"/>
              <w:tab w:val="right" w:pos="9026" w:leader="dot"/>
            </w:tabs>
            <w:rPr/>
          </w:pPr>
          <w:hyperlink w:anchor="__RefHeading___Toc9335078_73709187">
            <w:r>
              <w:rPr>
                <w:webHidden/>
                <w:rStyle w:val="IndexLink"/>
              </w:rPr>
              <w:t>2222</w:t>
            </w:r>
            <w:r>
              <w:rPr>
                <w:rStyle w:val="IndexLink"/>
                <w:rtl w:val="true"/>
              </w:rPr>
              <w:t xml:space="preserve">- </w:t>
            </w:r>
            <w:r>
              <w:rPr>
                <w:rStyle w:val="IndexLink"/>
                <w:rtl w:val="true"/>
              </w:rPr>
              <w:t>محاسن الأبرار</w:t>
            </w:r>
            <w:r>
              <w:rPr>
                <w:rStyle w:val="IndexLink"/>
                <w:rtl w:val="true"/>
              </w:rPr>
              <w:tab/>
            </w:r>
            <w:r>
              <w:rPr>
                <w:rStyle w:val="IndexLink"/>
              </w:rPr>
              <w:t>173</w:t>
            </w:r>
          </w:hyperlink>
        </w:p>
        <w:p>
          <w:pPr>
            <w:pStyle w:val="Contents3"/>
            <w:tabs>
              <w:tab w:val="clear" w:pos="8459"/>
              <w:tab w:val="right" w:pos="9026" w:leader="dot"/>
            </w:tabs>
            <w:rPr/>
          </w:pPr>
          <w:hyperlink w:anchor="__RefHeading___Toc9335080_73709187">
            <w:r>
              <w:rPr>
                <w:webHidden/>
                <w:rStyle w:val="IndexLink"/>
              </w:rPr>
              <w:t>2223</w:t>
            </w:r>
            <w:r>
              <w:rPr>
                <w:rStyle w:val="IndexLink"/>
                <w:rtl w:val="true"/>
              </w:rPr>
              <w:t xml:space="preserve">- </w:t>
            </w:r>
            <w:r>
              <w:rPr>
                <w:rStyle w:val="IndexLink"/>
                <w:rtl w:val="true"/>
              </w:rPr>
              <w:t>محاسن الأدیب‏</w:t>
            </w:r>
            <w:r>
              <w:rPr>
                <w:rStyle w:val="IndexLink"/>
                <w:rtl w:val="true"/>
              </w:rPr>
              <w:tab/>
            </w:r>
            <w:r>
              <w:rPr>
                <w:rStyle w:val="IndexLink"/>
              </w:rPr>
              <w:t>173</w:t>
            </w:r>
          </w:hyperlink>
        </w:p>
        <w:p>
          <w:pPr>
            <w:pStyle w:val="Contents3"/>
            <w:tabs>
              <w:tab w:val="clear" w:pos="8459"/>
              <w:tab w:val="right" w:pos="9026" w:leader="dot"/>
            </w:tabs>
            <w:rPr/>
          </w:pPr>
          <w:hyperlink w:anchor="__RefHeading___Toc9335082_73709187">
            <w:r>
              <w:rPr>
                <w:webHidden/>
                <w:rStyle w:val="IndexLink"/>
              </w:rPr>
              <w:t>2224</w:t>
            </w:r>
            <w:r>
              <w:rPr>
                <w:rStyle w:val="IndexLink"/>
                <w:rtl w:val="true"/>
              </w:rPr>
              <w:t xml:space="preserve">- </w:t>
            </w:r>
            <w:r>
              <w:rPr>
                <w:rStyle w:val="IndexLink"/>
                <w:rtl w:val="true"/>
              </w:rPr>
              <w:t>محاسن الأخلاق‏</w:t>
            </w:r>
            <w:r>
              <w:rPr>
                <w:rStyle w:val="IndexLink"/>
                <w:rtl w:val="true"/>
              </w:rPr>
              <w:tab/>
            </w:r>
            <w:r>
              <w:rPr>
                <w:rStyle w:val="IndexLink"/>
              </w:rPr>
              <w:t>173</w:t>
            </w:r>
          </w:hyperlink>
        </w:p>
        <w:p>
          <w:pPr>
            <w:pStyle w:val="Contents3"/>
            <w:tabs>
              <w:tab w:val="clear" w:pos="8459"/>
              <w:tab w:val="right" w:pos="9026" w:leader="dot"/>
            </w:tabs>
            <w:rPr/>
          </w:pPr>
          <w:hyperlink w:anchor="__RefHeading___Toc9335084_73709187">
            <w:r>
              <w:rPr>
                <w:webHidden/>
                <w:rStyle w:val="IndexLink"/>
              </w:rPr>
              <w:t>2225</w:t>
            </w:r>
            <w:r>
              <w:rPr>
                <w:rStyle w:val="IndexLink"/>
                <w:rtl w:val="true"/>
              </w:rPr>
              <w:t xml:space="preserve">- </w:t>
            </w:r>
            <w:r>
              <w:rPr>
                <w:rStyle w:val="IndexLink"/>
                <w:rtl w:val="true"/>
              </w:rPr>
              <w:t>محاسن الأزهار</w:t>
            </w:r>
            <w:r>
              <w:rPr>
                <w:rStyle w:val="IndexLink"/>
                <w:rtl w:val="true"/>
              </w:rPr>
              <w:tab/>
            </w:r>
            <w:r>
              <w:rPr>
                <w:rStyle w:val="IndexLink"/>
              </w:rPr>
              <w:t>173</w:t>
            </w:r>
          </w:hyperlink>
        </w:p>
        <w:p>
          <w:pPr>
            <w:pStyle w:val="Contents3"/>
            <w:tabs>
              <w:tab w:val="clear" w:pos="8459"/>
              <w:tab w:val="right" w:pos="9026" w:leader="dot"/>
            </w:tabs>
            <w:rPr/>
          </w:pPr>
          <w:hyperlink w:anchor="__RefHeading___Toc9335086_73709187">
            <w:r>
              <w:rPr>
                <w:webHidden/>
                <w:rStyle w:val="IndexLink"/>
              </w:rPr>
              <w:t>2226</w:t>
            </w:r>
            <w:r>
              <w:rPr>
                <w:rStyle w:val="IndexLink"/>
                <w:rtl w:val="true"/>
              </w:rPr>
              <w:t xml:space="preserve">- </w:t>
            </w:r>
            <w:r>
              <w:rPr>
                <w:rStyle w:val="IndexLink"/>
                <w:rtl w:val="true"/>
              </w:rPr>
              <w:t>محاسن الاعتقاد</w:t>
            </w:r>
            <w:r>
              <w:rPr>
                <w:rStyle w:val="IndexLink"/>
                <w:rtl w:val="true"/>
              </w:rPr>
              <w:tab/>
            </w:r>
            <w:r>
              <w:rPr>
                <w:rStyle w:val="IndexLink"/>
              </w:rPr>
              <w:t>173</w:t>
            </w:r>
          </w:hyperlink>
        </w:p>
        <w:p>
          <w:pPr>
            <w:pStyle w:val="Contents3"/>
            <w:tabs>
              <w:tab w:val="clear" w:pos="8459"/>
              <w:tab w:val="right" w:pos="9026" w:leader="dot"/>
            </w:tabs>
            <w:rPr/>
          </w:pPr>
          <w:hyperlink w:anchor="__RefHeading___Toc9335088_73709187">
            <w:r>
              <w:rPr>
                <w:webHidden/>
                <w:rStyle w:val="IndexLink"/>
              </w:rPr>
              <w:t>2227</w:t>
            </w:r>
            <w:r>
              <w:rPr>
                <w:rStyle w:val="IndexLink"/>
                <w:rtl w:val="true"/>
              </w:rPr>
              <w:t xml:space="preserve">- </w:t>
            </w:r>
            <w:r>
              <w:rPr>
                <w:rStyle w:val="IndexLink"/>
                <w:rtl w:val="true"/>
              </w:rPr>
              <w:t>محاسن أصفهان‏</w:t>
            </w:r>
            <w:r>
              <w:rPr>
                <w:rStyle w:val="IndexLink"/>
                <w:rtl w:val="true"/>
              </w:rPr>
              <w:tab/>
            </w:r>
            <w:r>
              <w:rPr>
                <w:rStyle w:val="IndexLink"/>
              </w:rPr>
              <w:t>174</w:t>
            </w:r>
          </w:hyperlink>
        </w:p>
        <w:p>
          <w:pPr>
            <w:pStyle w:val="Contents3"/>
            <w:tabs>
              <w:tab w:val="clear" w:pos="8459"/>
              <w:tab w:val="right" w:pos="9026" w:leader="dot"/>
            </w:tabs>
            <w:rPr/>
          </w:pPr>
          <w:hyperlink w:anchor="__RefHeading___Toc9335090_73709187">
            <w:r>
              <w:rPr>
                <w:webHidden/>
                <w:rStyle w:val="IndexLink"/>
                <w:rtl w:val="true"/>
              </w:rPr>
              <w:t>محاسن الاخبار</w:t>
            </w:r>
            <w:r>
              <w:rPr>
                <w:rStyle w:val="IndexLink"/>
                <w:rtl w:val="true"/>
              </w:rPr>
              <w:tab/>
            </w:r>
            <w:r>
              <w:rPr>
                <w:rStyle w:val="IndexLink"/>
              </w:rPr>
              <w:t>174</w:t>
            </w:r>
          </w:hyperlink>
        </w:p>
        <w:p>
          <w:pPr>
            <w:pStyle w:val="Contents3"/>
            <w:tabs>
              <w:tab w:val="clear" w:pos="8459"/>
              <w:tab w:val="right" w:pos="9026" w:leader="dot"/>
            </w:tabs>
            <w:rPr/>
          </w:pPr>
          <w:hyperlink w:anchor="__RefHeading___Toc9335092_73709187">
            <w:r>
              <w:rPr>
                <w:webHidden/>
                <w:rStyle w:val="IndexLink"/>
              </w:rPr>
              <w:t>2228</w:t>
            </w:r>
            <w:r>
              <w:rPr>
                <w:rStyle w:val="IndexLink"/>
                <w:rtl w:val="true"/>
              </w:rPr>
              <w:t xml:space="preserve">- </w:t>
            </w:r>
            <w:r>
              <w:rPr>
                <w:rStyle w:val="IndexLink"/>
                <w:rtl w:val="true"/>
              </w:rPr>
              <w:t>محاسن الذکر</w:t>
            </w:r>
            <w:r>
              <w:rPr>
                <w:rStyle w:val="IndexLink"/>
                <w:rtl w:val="true"/>
              </w:rPr>
              <w:tab/>
            </w:r>
            <w:r>
              <w:rPr>
                <w:rStyle w:val="IndexLink"/>
              </w:rPr>
              <w:t>174</w:t>
            </w:r>
          </w:hyperlink>
        </w:p>
        <w:p>
          <w:pPr>
            <w:pStyle w:val="Contents3"/>
            <w:tabs>
              <w:tab w:val="clear" w:pos="8459"/>
              <w:tab w:val="right" w:pos="9026" w:leader="dot"/>
            </w:tabs>
            <w:rPr/>
          </w:pPr>
          <w:hyperlink w:anchor="__RefHeading___Toc9335094_73709187">
            <w:r>
              <w:rPr>
                <w:webHidden/>
                <w:rStyle w:val="IndexLink"/>
              </w:rPr>
              <w:t>2229</w:t>
            </w:r>
            <w:r>
              <w:rPr>
                <w:rStyle w:val="IndexLink"/>
                <w:rtl w:val="true"/>
              </w:rPr>
              <w:t xml:space="preserve">- </w:t>
            </w:r>
            <w:r>
              <w:rPr>
                <w:rStyle w:val="IndexLink"/>
                <w:rtl w:val="true"/>
              </w:rPr>
              <w:t>محاسن السنة فی وقایع الأزمنة</w:t>
            </w:r>
            <w:r>
              <w:rPr>
                <w:rStyle w:val="IndexLink"/>
                <w:rtl w:val="true"/>
              </w:rPr>
              <w:tab/>
            </w:r>
            <w:r>
              <w:rPr>
                <w:rStyle w:val="IndexLink"/>
              </w:rPr>
              <w:t>174</w:t>
            </w:r>
          </w:hyperlink>
        </w:p>
        <w:p>
          <w:pPr>
            <w:pStyle w:val="Contents3"/>
            <w:tabs>
              <w:tab w:val="clear" w:pos="8459"/>
              <w:tab w:val="right" w:pos="9026" w:leader="dot"/>
            </w:tabs>
            <w:rPr/>
          </w:pPr>
          <w:hyperlink w:anchor="__RefHeading___Toc9335096_73709187">
            <w:r>
              <w:rPr>
                <w:webHidden/>
                <w:rStyle w:val="IndexLink"/>
              </w:rPr>
              <w:t>2230</w:t>
            </w:r>
            <w:r>
              <w:rPr>
                <w:rStyle w:val="IndexLink"/>
                <w:rtl w:val="true"/>
              </w:rPr>
              <w:t xml:space="preserve">- </w:t>
            </w:r>
            <w:r>
              <w:rPr>
                <w:rStyle w:val="IndexLink"/>
                <w:rtl w:val="true"/>
              </w:rPr>
              <w:t>محاسن الحصان‏</w:t>
            </w:r>
            <w:r>
              <w:rPr>
                <w:rStyle w:val="IndexLink"/>
                <w:rtl w:val="true"/>
              </w:rPr>
              <w:tab/>
            </w:r>
            <w:r>
              <w:rPr>
                <w:rStyle w:val="IndexLink"/>
              </w:rPr>
              <w:t>174</w:t>
            </w:r>
          </w:hyperlink>
        </w:p>
        <w:p>
          <w:pPr>
            <w:pStyle w:val="Contents3"/>
            <w:tabs>
              <w:tab w:val="clear" w:pos="8459"/>
              <w:tab w:val="right" w:pos="9026" w:leader="dot"/>
            </w:tabs>
            <w:rPr/>
          </w:pPr>
          <w:hyperlink w:anchor="__RefHeading___Toc9335098_73709187">
            <w:r>
              <w:rPr>
                <w:webHidden/>
                <w:rStyle w:val="IndexLink"/>
              </w:rPr>
              <w:t>2231</w:t>
            </w:r>
            <w:r>
              <w:rPr>
                <w:rStyle w:val="IndexLink"/>
                <w:rtl w:val="true"/>
              </w:rPr>
              <w:t xml:space="preserve">- </w:t>
            </w:r>
            <w:r>
              <w:rPr>
                <w:rStyle w:val="IndexLink"/>
                <w:rtl w:val="true"/>
              </w:rPr>
              <w:t>محاسن العربیة</w:t>
            </w:r>
            <w:r>
              <w:rPr>
                <w:rStyle w:val="IndexLink"/>
                <w:rtl w:val="true"/>
              </w:rPr>
              <w:tab/>
            </w:r>
            <w:r>
              <w:rPr>
                <w:rStyle w:val="IndexLink"/>
              </w:rPr>
              <w:t>174</w:t>
            </w:r>
          </w:hyperlink>
        </w:p>
        <w:p>
          <w:pPr>
            <w:pStyle w:val="Contents3"/>
            <w:tabs>
              <w:tab w:val="clear" w:pos="8459"/>
              <w:tab w:val="right" w:pos="9026" w:leader="dot"/>
            </w:tabs>
            <w:rPr/>
          </w:pPr>
          <w:hyperlink w:anchor="__RefHeading___Toc9335100_73709187">
            <w:r>
              <w:rPr>
                <w:webHidden/>
                <w:rStyle w:val="IndexLink"/>
              </w:rPr>
              <w:t>2232</w:t>
            </w:r>
            <w:r>
              <w:rPr>
                <w:rStyle w:val="IndexLink"/>
                <w:rtl w:val="true"/>
              </w:rPr>
              <w:t xml:space="preserve">- </w:t>
            </w:r>
            <w:r>
              <w:rPr>
                <w:rStyle w:val="IndexLink"/>
                <w:rtl w:val="true"/>
              </w:rPr>
              <w:t>محاسن الفوائد</w:t>
            </w:r>
            <w:r>
              <w:rPr>
                <w:rStyle w:val="IndexLink"/>
                <w:rtl w:val="true"/>
              </w:rPr>
              <w:tab/>
            </w:r>
            <w:r>
              <w:rPr>
                <w:rStyle w:val="IndexLink"/>
              </w:rPr>
              <w:t>174</w:t>
            </w:r>
          </w:hyperlink>
        </w:p>
        <w:p>
          <w:pPr>
            <w:pStyle w:val="Contents3"/>
            <w:tabs>
              <w:tab w:val="clear" w:pos="8459"/>
              <w:tab w:val="right" w:pos="9026" w:leader="dot"/>
            </w:tabs>
            <w:rPr/>
          </w:pPr>
          <w:hyperlink w:anchor="__RefHeading___Toc9335102_73709187">
            <w:r>
              <w:rPr>
                <w:webHidden/>
                <w:rStyle w:val="IndexLink"/>
              </w:rPr>
              <w:t>2233</w:t>
            </w:r>
            <w:r>
              <w:rPr>
                <w:rStyle w:val="IndexLink"/>
                <w:rtl w:val="true"/>
              </w:rPr>
              <w:t xml:space="preserve">- </w:t>
            </w:r>
            <w:r>
              <w:rPr>
                <w:rStyle w:val="IndexLink"/>
                <w:rtl w:val="true"/>
              </w:rPr>
              <w:t>المحاسن النفسانیة</w:t>
            </w:r>
            <w:r>
              <w:rPr>
                <w:rStyle w:val="IndexLink"/>
                <w:rtl w:val="true"/>
              </w:rPr>
              <w:tab/>
            </w:r>
            <w:r>
              <w:rPr>
                <w:rStyle w:val="IndexLink"/>
              </w:rPr>
              <w:t>175</w:t>
            </w:r>
          </w:hyperlink>
        </w:p>
        <w:p>
          <w:pPr>
            <w:pStyle w:val="Contents3"/>
            <w:tabs>
              <w:tab w:val="clear" w:pos="8459"/>
              <w:tab w:val="right" w:pos="9026" w:leader="dot"/>
            </w:tabs>
            <w:rPr/>
          </w:pPr>
          <w:hyperlink w:anchor="__RefHeading___Toc9335104_73709187">
            <w:r>
              <w:rPr>
                <w:webHidden/>
                <w:rStyle w:val="IndexLink"/>
              </w:rPr>
              <w:t>2234</w:t>
            </w:r>
            <w:r>
              <w:rPr>
                <w:rStyle w:val="IndexLink"/>
                <w:rtl w:val="true"/>
              </w:rPr>
              <w:t xml:space="preserve">- </w:t>
            </w:r>
            <w:r>
              <w:rPr>
                <w:rStyle w:val="IndexLink"/>
                <w:rtl w:val="true"/>
              </w:rPr>
              <w:t>محاسن الکواعب‏</w:t>
            </w:r>
            <w:r>
              <w:rPr>
                <w:rStyle w:val="IndexLink"/>
                <w:rtl w:val="true"/>
              </w:rPr>
              <w:tab/>
            </w:r>
            <w:r>
              <w:rPr>
                <w:rStyle w:val="IndexLink"/>
              </w:rPr>
              <w:t>175</w:t>
            </w:r>
          </w:hyperlink>
        </w:p>
        <w:p>
          <w:pPr>
            <w:pStyle w:val="Contents3"/>
            <w:tabs>
              <w:tab w:val="clear" w:pos="8459"/>
              <w:tab w:val="right" w:pos="9026" w:leader="dot"/>
            </w:tabs>
            <w:rPr/>
          </w:pPr>
          <w:hyperlink w:anchor="__RefHeading___Toc9335106_73709187">
            <w:r>
              <w:rPr>
                <w:webHidden/>
                <w:rStyle w:val="IndexLink"/>
              </w:rPr>
              <w:t>2235</w:t>
            </w:r>
            <w:r>
              <w:rPr>
                <w:rStyle w:val="IndexLink"/>
                <w:rtl w:val="true"/>
              </w:rPr>
              <w:t xml:space="preserve">- </w:t>
            </w:r>
            <w:r>
              <w:rPr>
                <w:rStyle w:val="IndexLink"/>
                <w:rtl w:val="true"/>
              </w:rPr>
              <w:t>محاسن الکلمات‏</w:t>
            </w:r>
            <w:r>
              <w:rPr>
                <w:rStyle w:val="IndexLink"/>
                <w:rtl w:val="true"/>
              </w:rPr>
              <w:tab/>
            </w:r>
            <w:r>
              <w:rPr>
                <w:rStyle w:val="IndexLink"/>
              </w:rPr>
              <w:t>175</w:t>
            </w:r>
          </w:hyperlink>
        </w:p>
        <w:p>
          <w:pPr>
            <w:pStyle w:val="Contents3"/>
            <w:tabs>
              <w:tab w:val="clear" w:pos="8459"/>
              <w:tab w:val="right" w:pos="9026" w:leader="dot"/>
            </w:tabs>
            <w:rPr/>
          </w:pPr>
          <w:hyperlink w:anchor="__RefHeading___Toc9335108_73709187">
            <w:r>
              <w:rPr>
                <w:webHidden/>
                <w:rStyle w:val="IndexLink"/>
              </w:rPr>
              <w:t>2236</w:t>
            </w:r>
            <w:r>
              <w:rPr>
                <w:rStyle w:val="IndexLink"/>
                <w:rtl w:val="true"/>
              </w:rPr>
              <w:t xml:space="preserve">- </w:t>
            </w:r>
            <w:r>
              <w:rPr>
                <w:rStyle w:val="IndexLink"/>
                <w:rtl w:val="true"/>
              </w:rPr>
              <w:t>المحاضرات‏</w:t>
            </w:r>
            <w:r>
              <w:rPr>
                <w:rStyle w:val="IndexLink"/>
                <w:rtl w:val="true"/>
              </w:rPr>
              <w:tab/>
            </w:r>
            <w:r>
              <w:rPr>
                <w:rStyle w:val="IndexLink"/>
              </w:rPr>
              <w:t>176</w:t>
            </w:r>
          </w:hyperlink>
        </w:p>
        <w:p>
          <w:pPr>
            <w:pStyle w:val="Contents3"/>
            <w:tabs>
              <w:tab w:val="clear" w:pos="8459"/>
              <w:tab w:val="right" w:pos="9026" w:leader="dot"/>
            </w:tabs>
            <w:rPr/>
          </w:pPr>
          <w:hyperlink w:anchor="__RefHeading___Toc9335110_73709187">
            <w:r>
              <w:rPr>
                <w:webHidden/>
                <w:rStyle w:val="IndexLink"/>
              </w:rPr>
              <w:t>2237</w:t>
            </w:r>
            <w:r>
              <w:rPr>
                <w:rStyle w:val="IndexLink"/>
                <w:rtl w:val="true"/>
              </w:rPr>
              <w:t xml:space="preserve">- </w:t>
            </w:r>
            <w:r>
              <w:rPr>
                <w:rStyle w:val="IndexLink"/>
                <w:rtl w:val="true"/>
              </w:rPr>
              <w:t>المحاضرات‏</w:t>
            </w:r>
            <w:r>
              <w:rPr>
                <w:rStyle w:val="IndexLink"/>
                <w:rtl w:val="true"/>
              </w:rPr>
              <w:tab/>
            </w:r>
            <w:r>
              <w:rPr>
                <w:rStyle w:val="IndexLink"/>
              </w:rPr>
              <w:t>176</w:t>
            </w:r>
          </w:hyperlink>
        </w:p>
        <w:p>
          <w:pPr>
            <w:pStyle w:val="Contents3"/>
            <w:tabs>
              <w:tab w:val="clear" w:pos="8459"/>
              <w:tab w:val="right" w:pos="9026" w:leader="dot"/>
            </w:tabs>
            <w:rPr/>
          </w:pPr>
          <w:hyperlink w:anchor="__RefHeading___Toc9335112_73709187">
            <w:r>
              <w:rPr>
                <w:webHidden/>
                <w:rStyle w:val="IndexLink"/>
              </w:rPr>
              <w:t>2238</w:t>
            </w:r>
            <w:r>
              <w:rPr>
                <w:rStyle w:val="IndexLink"/>
                <w:rtl w:val="true"/>
              </w:rPr>
              <w:t xml:space="preserve">- </w:t>
            </w:r>
            <w:r>
              <w:rPr>
                <w:rStyle w:val="IndexLink"/>
                <w:rtl w:val="true"/>
              </w:rPr>
              <w:t>المحاضرات‏</w:t>
            </w:r>
            <w:r>
              <w:rPr>
                <w:rStyle w:val="IndexLink"/>
                <w:rtl w:val="true"/>
              </w:rPr>
              <w:tab/>
            </w:r>
            <w:r>
              <w:rPr>
                <w:rStyle w:val="IndexLink"/>
              </w:rPr>
              <w:t>176</w:t>
            </w:r>
          </w:hyperlink>
        </w:p>
        <w:p>
          <w:pPr>
            <w:pStyle w:val="Contents3"/>
            <w:tabs>
              <w:tab w:val="clear" w:pos="8459"/>
              <w:tab w:val="right" w:pos="9026" w:leader="dot"/>
            </w:tabs>
            <w:rPr/>
          </w:pPr>
          <w:hyperlink w:anchor="__RefHeading___Toc9335114_73709187">
            <w:r>
              <w:rPr>
                <w:webHidden/>
                <w:rStyle w:val="IndexLink"/>
              </w:rPr>
              <w:t>2239</w:t>
            </w:r>
            <w:r>
              <w:rPr>
                <w:rStyle w:val="IndexLink"/>
                <w:rtl w:val="true"/>
              </w:rPr>
              <w:t xml:space="preserve">- </w:t>
            </w:r>
            <w:r>
              <w:rPr>
                <w:rStyle w:val="IndexLink"/>
                <w:rtl w:val="true"/>
              </w:rPr>
              <w:t>محاضرات أشعار العرب‏</w:t>
            </w:r>
            <w:r>
              <w:rPr>
                <w:rStyle w:val="IndexLink"/>
                <w:rtl w:val="true"/>
              </w:rPr>
              <w:tab/>
            </w:r>
            <w:r>
              <w:rPr>
                <w:rStyle w:val="IndexLink"/>
              </w:rPr>
              <w:t>176</w:t>
            </w:r>
          </w:hyperlink>
        </w:p>
        <w:p>
          <w:pPr>
            <w:pStyle w:val="Contents3"/>
            <w:tabs>
              <w:tab w:val="clear" w:pos="8459"/>
              <w:tab w:val="right" w:pos="9026" w:leader="dot"/>
            </w:tabs>
            <w:rPr/>
          </w:pPr>
          <w:hyperlink w:anchor="__RefHeading___Toc9335116_73709187">
            <w:r>
              <w:rPr>
                <w:webHidden/>
                <w:rStyle w:val="IndexLink"/>
              </w:rPr>
              <w:t>2240</w:t>
            </w:r>
            <w:r>
              <w:rPr>
                <w:rStyle w:val="IndexLink"/>
                <w:rtl w:val="true"/>
              </w:rPr>
              <w:t xml:space="preserve">- </w:t>
            </w:r>
            <w:r>
              <w:rPr>
                <w:rStyle w:val="IndexLink"/>
                <w:rtl w:val="true"/>
              </w:rPr>
              <w:t>المحاضرات‏</w:t>
            </w:r>
            <w:r>
              <w:rPr>
                <w:rStyle w:val="IndexLink"/>
                <w:rtl w:val="true"/>
              </w:rPr>
              <w:tab/>
            </w:r>
            <w:r>
              <w:rPr>
                <w:rStyle w:val="IndexLink"/>
              </w:rPr>
              <w:t>177</w:t>
            </w:r>
          </w:hyperlink>
        </w:p>
        <w:p>
          <w:pPr>
            <w:pStyle w:val="Contents3"/>
            <w:tabs>
              <w:tab w:val="clear" w:pos="8459"/>
              <w:tab w:val="right" w:pos="9026" w:leader="dot"/>
            </w:tabs>
            <w:rPr/>
          </w:pPr>
          <w:hyperlink w:anchor="__RefHeading___Toc9335118_73709187">
            <w:r>
              <w:rPr>
                <w:webHidden/>
                <w:rStyle w:val="IndexLink"/>
              </w:rPr>
              <w:t>2241</w:t>
            </w:r>
            <w:r>
              <w:rPr>
                <w:rStyle w:val="IndexLink"/>
                <w:rtl w:val="true"/>
              </w:rPr>
              <w:t xml:space="preserve">- </w:t>
            </w:r>
            <w:r>
              <w:rPr>
                <w:rStyle w:val="IndexLink"/>
                <w:rtl w:val="true"/>
              </w:rPr>
              <w:t>محاضرات الجنابی‏</w:t>
            </w:r>
            <w:r>
              <w:rPr>
                <w:rStyle w:val="IndexLink"/>
                <w:rtl w:val="true"/>
              </w:rPr>
              <w:tab/>
            </w:r>
            <w:r>
              <w:rPr>
                <w:rStyle w:val="IndexLink"/>
              </w:rPr>
              <w:t>177</w:t>
            </w:r>
          </w:hyperlink>
        </w:p>
        <w:p>
          <w:pPr>
            <w:pStyle w:val="Contents3"/>
            <w:tabs>
              <w:tab w:val="clear" w:pos="8459"/>
              <w:tab w:val="right" w:pos="9026" w:leader="dot"/>
            </w:tabs>
            <w:rPr/>
          </w:pPr>
          <w:hyperlink w:anchor="__RefHeading___Toc9335120_73709187">
            <w:r>
              <w:rPr>
                <w:webHidden/>
                <w:rStyle w:val="IndexLink"/>
              </w:rPr>
              <w:t>2242</w:t>
            </w:r>
            <w:r>
              <w:rPr>
                <w:rStyle w:val="IndexLink"/>
                <w:rtl w:val="true"/>
              </w:rPr>
              <w:t xml:space="preserve">- </w:t>
            </w:r>
            <w:r>
              <w:rPr>
                <w:rStyle w:val="IndexLink"/>
                <w:rtl w:val="true"/>
              </w:rPr>
              <w:t>المحاضرات العماریة</w:t>
            </w:r>
            <w:r>
              <w:rPr>
                <w:rStyle w:val="IndexLink"/>
                <w:rtl w:val="true"/>
              </w:rPr>
              <w:tab/>
            </w:r>
            <w:r>
              <w:rPr>
                <w:rStyle w:val="IndexLink"/>
              </w:rPr>
              <w:t>177</w:t>
            </w:r>
          </w:hyperlink>
        </w:p>
        <w:p>
          <w:pPr>
            <w:pStyle w:val="Contents3"/>
            <w:tabs>
              <w:tab w:val="clear" w:pos="8459"/>
              <w:tab w:val="right" w:pos="9026" w:leader="dot"/>
            </w:tabs>
            <w:rPr/>
          </w:pPr>
          <w:hyperlink w:anchor="__RefHeading___Toc9335122_73709187">
            <w:r>
              <w:rPr>
                <w:webHidden/>
                <w:rStyle w:val="IndexLink"/>
              </w:rPr>
              <w:t>2243</w:t>
            </w:r>
            <w:r>
              <w:rPr>
                <w:rStyle w:val="IndexLink"/>
                <w:rtl w:val="true"/>
              </w:rPr>
              <w:t xml:space="preserve">- </w:t>
            </w:r>
            <w:r>
              <w:rPr>
                <w:rStyle w:val="IndexLink"/>
                <w:rtl w:val="true"/>
              </w:rPr>
              <w:t>محاضرات الحسنی‏</w:t>
            </w:r>
            <w:r>
              <w:rPr>
                <w:rStyle w:val="IndexLink"/>
                <w:rtl w:val="true"/>
              </w:rPr>
              <w:tab/>
            </w:r>
            <w:r>
              <w:rPr>
                <w:rStyle w:val="IndexLink"/>
              </w:rPr>
              <w:t>177</w:t>
            </w:r>
          </w:hyperlink>
        </w:p>
        <w:p>
          <w:pPr>
            <w:pStyle w:val="Contents3"/>
            <w:tabs>
              <w:tab w:val="clear" w:pos="8459"/>
              <w:tab w:val="right" w:pos="9026" w:leader="dot"/>
            </w:tabs>
            <w:rPr/>
          </w:pPr>
          <w:hyperlink w:anchor="__RefHeading___Toc9335124_73709187">
            <w:r>
              <w:rPr>
                <w:webHidden/>
                <w:rStyle w:val="IndexLink"/>
              </w:rPr>
              <w:t>2244</w:t>
            </w:r>
            <w:r>
              <w:rPr>
                <w:rStyle w:val="IndexLink"/>
                <w:rtl w:val="true"/>
              </w:rPr>
              <w:t xml:space="preserve">- </w:t>
            </w:r>
            <w:r>
              <w:rPr>
                <w:rStyle w:val="IndexLink"/>
                <w:rtl w:val="true"/>
              </w:rPr>
              <w:t>المحاضرات الحسینیة</w:t>
            </w:r>
            <w:r>
              <w:rPr>
                <w:rStyle w:val="IndexLink"/>
                <w:rtl w:val="true"/>
              </w:rPr>
              <w:tab/>
            </w:r>
            <w:r>
              <w:rPr>
                <w:rStyle w:val="IndexLink"/>
              </w:rPr>
              <w:t>177</w:t>
            </w:r>
          </w:hyperlink>
        </w:p>
        <w:p>
          <w:pPr>
            <w:pStyle w:val="Contents3"/>
            <w:tabs>
              <w:tab w:val="clear" w:pos="8459"/>
              <w:tab w:val="right" w:pos="9026" w:leader="dot"/>
            </w:tabs>
            <w:rPr/>
          </w:pPr>
          <w:hyperlink w:anchor="__RefHeading___Toc9335126_73709187">
            <w:r>
              <w:rPr>
                <w:webHidden/>
                <w:rStyle w:val="IndexLink"/>
                <w:rtl w:val="true"/>
              </w:rPr>
              <w:t>محاضرة تاریخیة</w:t>
            </w:r>
            <w:r>
              <w:rPr>
                <w:rStyle w:val="IndexLink"/>
                <w:rtl w:val="true"/>
              </w:rPr>
              <w:tab/>
            </w:r>
            <w:r>
              <w:rPr>
                <w:rStyle w:val="IndexLink"/>
              </w:rPr>
              <w:t>177</w:t>
            </w:r>
          </w:hyperlink>
        </w:p>
        <w:p>
          <w:pPr>
            <w:pStyle w:val="Contents3"/>
            <w:tabs>
              <w:tab w:val="clear" w:pos="8459"/>
              <w:tab w:val="right" w:pos="9026" w:leader="dot"/>
            </w:tabs>
            <w:rPr/>
          </w:pPr>
          <w:hyperlink w:anchor="__RefHeading___Toc9335128_73709187">
            <w:r>
              <w:rPr>
                <w:webHidden/>
                <w:rStyle w:val="IndexLink"/>
              </w:rPr>
              <w:t>2245</w:t>
            </w:r>
            <w:r>
              <w:rPr>
                <w:rStyle w:val="IndexLink"/>
                <w:rtl w:val="true"/>
              </w:rPr>
              <w:t xml:space="preserve">- </w:t>
            </w:r>
            <w:r>
              <w:rPr>
                <w:rStyle w:val="IndexLink"/>
                <w:rtl w:val="true"/>
              </w:rPr>
              <w:t>المحاط و المحیط</w:t>
            </w:r>
            <w:r>
              <w:rPr>
                <w:rStyle w:val="IndexLink"/>
                <w:rtl w:val="true"/>
              </w:rPr>
              <w:tab/>
            </w:r>
            <w:r>
              <w:rPr>
                <w:rStyle w:val="IndexLink"/>
              </w:rPr>
              <w:t>177</w:t>
            </w:r>
          </w:hyperlink>
        </w:p>
        <w:p>
          <w:pPr>
            <w:pStyle w:val="Contents3"/>
            <w:tabs>
              <w:tab w:val="clear" w:pos="8459"/>
              <w:tab w:val="right" w:pos="9026" w:leader="dot"/>
            </w:tabs>
            <w:rPr/>
          </w:pPr>
          <w:hyperlink w:anchor="__RefHeading___Toc9335130_73709187">
            <w:r>
              <w:rPr>
                <w:webHidden/>
                <w:rStyle w:val="IndexLink"/>
              </w:rPr>
              <w:t>2246</w:t>
            </w:r>
            <w:r>
              <w:rPr>
                <w:rStyle w:val="IndexLink"/>
                <w:rtl w:val="true"/>
              </w:rPr>
              <w:t xml:space="preserve">- </w:t>
            </w:r>
            <w:r>
              <w:rPr>
                <w:rStyle w:val="IndexLink"/>
                <w:rtl w:val="true"/>
              </w:rPr>
              <w:t>کتاب المحافل‏</w:t>
            </w:r>
            <w:r>
              <w:rPr>
                <w:rStyle w:val="IndexLink"/>
                <w:rtl w:val="true"/>
              </w:rPr>
              <w:tab/>
            </w:r>
            <w:r>
              <w:rPr>
                <w:rStyle w:val="IndexLink"/>
              </w:rPr>
              <w:t>177</w:t>
            </w:r>
          </w:hyperlink>
        </w:p>
        <w:p>
          <w:pPr>
            <w:pStyle w:val="Contents3"/>
            <w:tabs>
              <w:tab w:val="clear" w:pos="8459"/>
              <w:tab w:val="right" w:pos="9026" w:leader="dot"/>
            </w:tabs>
            <w:rPr/>
          </w:pPr>
          <w:hyperlink w:anchor="__RefHeading___Toc9335132_73709187">
            <w:r>
              <w:rPr>
                <w:webHidden/>
                <w:rStyle w:val="IndexLink"/>
              </w:rPr>
              <w:t>2247</w:t>
            </w:r>
            <w:r>
              <w:rPr>
                <w:rStyle w:val="IndexLink"/>
                <w:rtl w:val="true"/>
              </w:rPr>
              <w:t xml:space="preserve">- </w:t>
            </w:r>
            <w:r>
              <w:rPr>
                <w:rStyle w:val="IndexLink"/>
                <w:rtl w:val="true"/>
              </w:rPr>
              <w:t>المحافل‏</w:t>
            </w:r>
            <w:r>
              <w:rPr>
                <w:rStyle w:val="IndexLink"/>
                <w:rtl w:val="true"/>
              </w:rPr>
              <w:tab/>
            </w:r>
            <w:r>
              <w:rPr>
                <w:rStyle w:val="IndexLink"/>
              </w:rPr>
              <w:t>177</w:t>
            </w:r>
          </w:hyperlink>
        </w:p>
        <w:p>
          <w:pPr>
            <w:pStyle w:val="Contents3"/>
            <w:tabs>
              <w:tab w:val="clear" w:pos="8459"/>
              <w:tab w:val="right" w:pos="9026" w:leader="dot"/>
            </w:tabs>
            <w:rPr/>
          </w:pPr>
          <w:hyperlink w:anchor="__RefHeading___Toc9335134_73709187">
            <w:r>
              <w:rPr>
                <w:webHidden/>
                <w:rStyle w:val="IndexLink"/>
              </w:rPr>
              <w:t>2248</w:t>
            </w:r>
            <w:r>
              <w:rPr>
                <w:rStyle w:val="IndexLink"/>
                <w:rtl w:val="true"/>
              </w:rPr>
              <w:t xml:space="preserve">- </w:t>
            </w:r>
            <w:r>
              <w:rPr>
                <w:rStyle w:val="IndexLink"/>
                <w:rtl w:val="true"/>
              </w:rPr>
              <w:t>محافل الأبرار</w:t>
            </w:r>
            <w:r>
              <w:rPr>
                <w:rStyle w:val="IndexLink"/>
                <w:rtl w:val="true"/>
              </w:rPr>
              <w:tab/>
            </w:r>
            <w:r>
              <w:rPr>
                <w:rStyle w:val="IndexLink"/>
              </w:rPr>
              <w:t>178</w:t>
            </w:r>
          </w:hyperlink>
        </w:p>
        <w:p>
          <w:pPr>
            <w:pStyle w:val="Contents3"/>
            <w:tabs>
              <w:tab w:val="clear" w:pos="8459"/>
              <w:tab w:val="right" w:pos="9026" w:leader="dot"/>
            </w:tabs>
            <w:rPr/>
          </w:pPr>
          <w:hyperlink w:anchor="__RefHeading___Toc9335136_73709187">
            <w:r>
              <w:rPr>
                <w:webHidden/>
                <w:rStyle w:val="IndexLink"/>
              </w:rPr>
              <w:t>2249</w:t>
            </w:r>
            <w:r>
              <w:rPr>
                <w:rStyle w:val="IndexLink"/>
                <w:rtl w:val="true"/>
              </w:rPr>
              <w:t xml:space="preserve">- </w:t>
            </w:r>
            <w:r>
              <w:rPr>
                <w:rStyle w:val="IndexLink"/>
                <w:rtl w:val="true"/>
              </w:rPr>
              <w:t>محافل المؤمنین‏</w:t>
            </w:r>
            <w:r>
              <w:rPr>
                <w:rStyle w:val="IndexLink"/>
                <w:rtl w:val="true"/>
              </w:rPr>
              <w:tab/>
            </w:r>
            <w:r>
              <w:rPr>
                <w:rStyle w:val="IndexLink"/>
              </w:rPr>
              <w:t>178</w:t>
            </w:r>
          </w:hyperlink>
        </w:p>
        <w:p>
          <w:pPr>
            <w:pStyle w:val="Contents3"/>
            <w:tabs>
              <w:tab w:val="clear" w:pos="8459"/>
              <w:tab w:val="right" w:pos="9026" w:leader="dot"/>
            </w:tabs>
            <w:rPr/>
          </w:pPr>
          <w:hyperlink w:anchor="__RefHeading___Toc9335138_73709187">
            <w:r>
              <w:rPr>
                <w:webHidden/>
                <w:rStyle w:val="IndexLink"/>
              </w:rPr>
              <w:t>2250</w:t>
            </w:r>
            <w:r>
              <w:rPr>
                <w:rStyle w:val="IndexLink"/>
                <w:rtl w:val="true"/>
              </w:rPr>
              <w:t xml:space="preserve">- </w:t>
            </w:r>
            <w:r>
              <w:rPr>
                <w:rStyle w:val="IndexLink"/>
                <w:rtl w:val="true"/>
              </w:rPr>
              <w:t>المحاکمات‏</w:t>
            </w:r>
            <w:r>
              <w:rPr>
                <w:rStyle w:val="IndexLink"/>
                <w:rtl w:val="true"/>
              </w:rPr>
              <w:tab/>
            </w:r>
            <w:r>
              <w:rPr>
                <w:rStyle w:val="IndexLink"/>
              </w:rPr>
              <w:t>179</w:t>
            </w:r>
          </w:hyperlink>
        </w:p>
        <w:p>
          <w:pPr>
            <w:pStyle w:val="Contents3"/>
            <w:tabs>
              <w:tab w:val="clear" w:pos="8459"/>
              <w:tab w:val="right" w:pos="9026" w:leader="dot"/>
            </w:tabs>
            <w:rPr/>
          </w:pPr>
          <w:hyperlink w:anchor="__RefHeading___Toc9335140_73709187">
            <w:r>
              <w:rPr>
                <w:webHidden/>
                <w:rStyle w:val="IndexLink"/>
              </w:rPr>
              <w:t>2251</w:t>
            </w:r>
            <w:r>
              <w:rPr>
                <w:rStyle w:val="IndexLink"/>
                <w:rtl w:val="true"/>
              </w:rPr>
              <w:t xml:space="preserve">- </w:t>
            </w:r>
            <w:r>
              <w:rPr>
                <w:rStyle w:val="IndexLink"/>
                <w:rtl w:val="true"/>
              </w:rPr>
              <w:t>المحاکمات‏</w:t>
            </w:r>
            <w:r>
              <w:rPr>
                <w:rStyle w:val="IndexLink"/>
                <w:rtl w:val="true"/>
              </w:rPr>
              <w:tab/>
            </w:r>
            <w:r>
              <w:rPr>
                <w:rStyle w:val="IndexLink"/>
              </w:rPr>
              <w:t>179</w:t>
            </w:r>
          </w:hyperlink>
        </w:p>
        <w:p>
          <w:pPr>
            <w:pStyle w:val="Contents3"/>
            <w:tabs>
              <w:tab w:val="clear" w:pos="8459"/>
              <w:tab w:val="right" w:pos="9026" w:leader="dot"/>
            </w:tabs>
            <w:rPr/>
          </w:pPr>
          <w:hyperlink w:anchor="__RefHeading___Toc9335142_73709187">
            <w:r>
              <w:rPr>
                <w:webHidden/>
                <w:rStyle w:val="IndexLink"/>
              </w:rPr>
              <w:t>2252</w:t>
            </w:r>
            <w:r>
              <w:rPr>
                <w:rStyle w:val="IndexLink"/>
                <w:rtl w:val="true"/>
              </w:rPr>
              <w:t xml:space="preserve">- </w:t>
            </w:r>
            <w:r>
              <w:rPr>
                <w:rStyle w:val="IndexLink"/>
                <w:rtl w:val="true"/>
              </w:rPr>
              <w:t>محاکمات الأصول بین القوانین و الفصول،</w:t>
            </w:r>
            <w:r>
              <w:rPr>
                <w:rStyle w:val="IndexLink"/>
                <w:rtl w:val="true"/>
              </w:rPr>
              <w:tab/>
            </w:r>
            <w:r>
              <w:rPr>
                <w:rStyle w:val="IndexLink"/>
              </w:rPr>
              <w:t>179</w:t>
            </w:r>
          </w:hyperlink>
        </w:p>
        <w:p>
          <w:pPr>
            <w:pStyle w:val="Contents3"/>
            <w:tabs>
              <w:tab w:val="clear" w:pos="8459"/>
              <w:tab w:val="right" w:pos="9026" w:leader="dot"/>
            </w:tabs>
            <w:rPr/>
          </w:pPr>
          <w:hyperlink w:anchor="__RefHeading___Toc9335144_73709187">
            <w:r>
              <w:rPr>
                <w:webHidden/>
                <w:rStyle w:val="IndexLink"/>
              </w:rPr>
              <w:t>2253</w:t>
            </w:r>
            <w:r>
              <w:rPr>
                <w:rStyle w:val="IndexLink"/>
                <w:rtl w:val="true"/>
              </w:rPr>
              <w:t xml:space="preserve">- </w:t>
            </w:r>
            <w:r>
              <w:rPr>
                <w:rStyle w:val="IndexLink"/>
                <w:rtl w:val="true"/>
              </w:rPr>
              <w:t>المحاکمات بین حواشی‏</w:t>
            </w:r>
            <w:r>
              <w:rPr>
                <w:rStyle w:val="IndexLink"/>
                <w:rtl w:val="true"/>
              </w:rPr>
              <w:tab/>
            </w:r>
            <w:r>
              <w:rPr>
                <w:rStyle w:val="IndexLink"/>
              </w:rPr>
              <w:t>179</w:t>
            </w:r>
          </w:hyperlink>
        </w:p>
        <w:p>
          <w:pPr>
            <w:pStyle w:val="Contents3"/>
            <w:tabs>
              <w:tab w:val="clear" w:pos="8459"/>
              <w:tab w:val="right" w:pos="9026" w:leader="dot"/>
            </w:tabs>
            <w:rPr/>
          </w:pPr>
          <w:hyperlink w:anchor="__RefHeading___Toc9335146_73709187">
            <w:r>
              <w:rPr>
                <w:webHidden/>
                <w:rStyle w:val="IndexLink"/>
              </w:rPr>
              <w:t>2254</w:t>
            </w:r>
            <w:r>
              <w:rPr>
                <w:rStyle w:val="IndexLink"/>
                <w:rtl w:val="true"/>
              </w:rPr>
              <w:t xml:space="preserve">- </w:t>
            </w:r>
            <w:r>
              <w:rPr>
                <w:rStyle w:val="IndexLink"/>
                <w:rtl w:val="true"/>
              </w:rPr>
              <w:t>المحاکمات بین حواشی‏</w:t>
            </w:r>
            <w:r>
              <w:rPr>
                <w:rStyle w:val="IndexLink"/>
                <w:rtl w:val="true"/>
              </w:rPr>
              <w:tab/>
            </w:r>
            <w:r>
              <w:rPr>
                <w:rStyle w:val="IndexLink"/>
              </w:rPr>
              <w:t>180</w:t>
            </w:r>
          </w:hyperlink>
        </w:p>
        <w:p>
          <w:pPr>
            <w:pStyle w:val="Contents3"/>
            <w:tabs>
              <w:tab w:val="clear" w:pos="8459"/>
              <w:tab w:val="right" w:pos="9026" w:leader="dot"/>
            </w:tabs>
            <w:rPr/>
          </w:pPr>
          <w:hyperlink w:anchor="__RefHeading___Toc9335148_73709187">
            <w:r>
              <w:rPr>
                <w:webHidden/>
                <w:rStyle w:val="IndexLink"/>
              </w:rPr>
              <w:t>2255</w:t>
            </w:r>
            <w:r>
              <w:rPr>
                <w:rStyle w:val="IndexLink"/>
                <w:rtl w:val="true"/>
              </w:rPr>
              <w:t xml:space="preserve">- </w:t>
            </w:r>
            <w:r>
              <w:rPr>
                <w:rStyle w:val="IndexLink"/>
                <w:rtl w:val="true"/>
              </w:rPr>
              <w:t>المحاکمات بین حواشی‏</w:t>
            </w:r>
            <w:r>
              <w:rPr>
                <w:rStyle w:val="IndexLink"/>
                <w:rtl w:val="true"/>
              </w:rPr>
              <w:tab/>
            </w:r>
            <w:r>
              <w:rPr>
                <w:rStyle w:val="IndexLink"/>
              </w:rPr>
              <w:t>180</w:t>
            </w:r>
          </w:hyperlink>
        </w:p>
        <w:p>
          <w:pPr>
            <w:pStyle w:val="Contents3"/>
            <w:tabs>
              <w:tab w:val="clear" w:pos="8459"/>
              <w:tab w:val="right" w:pos="9026" w:leader="dot"/>
            </w:tabs>
            <w:rPr/>
          </w:pPr>
          <w:hyperlink w:anchor="__RefHeading___Toc9335150_73709187">
            <w:r>
              <w:rPr>
                <w:webHidden/>
                <w:rStyle w:val="IndexLink"/>
              </w:rPr>
              <w:t>2256</w:t>
            </w:r>
            <w:r>
              <w:rPr>
                <w:rStyle w:val="IndexLink"/>
                <w:rtl w:val="true"/>
              </w:rPr>
              <w:t xml:space="preserve">- </w:t>
            </w:r>
            <w:r>
              <w:rPr>
                <w:rStyle w:val="IndexLink"/>
                <w:rtl w:val="true"/>
              </w:rPr>
              <w:t>المحاکمات بین شراح الإشارات‏</w:t>
            </w:r>
            <w:r>
              <w:rPr>
                <w:rStyle w:val="IndexLink"/>
                <w:rtl w:val="true"/>
              </w:rPr>
              <w:tab/>
            </w:r>
            <w:r>
              <w:rPr>
                <w:rStyle w:val="IndexLink"/>
              </w:rPr>
              <w:t>180</w:t>
            </w:r>
          </w:hyperlink>
        </w:p>
        <w:p>
          <w:pPr>
            <w:pStyle w:val="Contents3"/>
            <w:tabs>
              <w:tab w:val="clear" w:pos="8459"/>
              <w:tab w:val="right" w:pos="9026" w:leader="dot"/>
            </w:tabs>
            <w:rPr/>
          </w:pPr>
          <w:hyperlink w:anchor="__RefHeading___Toc9335152_73709187">
            <w:r>
              <w:rPr>
                <w:webHidden/>
                <w:rStyle w:val="IndexLink"/>
              </w:rPr>
              <w:t>2257</w:t>
            </w:r>
            <w:r>
              <w:rPr>
                <w:rStyle w:val="IndexLink"/>
                <w:rtl w:val="true"/>
              </w:rPr>
              <w:t xml:space="preserve">- </w:t>
            </w:r>
            <w:r>
              <w:rPr>
                <w:rStyle w:val="IndexLink"/>
                <w:rtl w:val="true"/>
              </w:rPr>
              <w:t>المحاکمة بین شرحی الإشارات‏</w:t>
            </w:r>
            <w:r>
              <w:rPr>
                <w:rStyle w:val="IndexLink"/>
                <w:rtl w:val="true"/>
              </w:rPr>
              <w:tab/>
            </w:r>
            <w:r>
              <w:rPr>
                <w:rStyle w:val="IndexLink"/>
              </w:rPr>
              <w:t>180</w:t>
            </w:r>
          </w:hyperlink>
        </w:p>
        <w:p>
          <w:pPr>
            <w:pStyle w:val="Contents3"/>
            <w:tabs>
              <w:tab w:val="clear" w:pos="8459"/>
              <w:tab w:val="right" w:pos="9026" w:leader="dot"/>
            </w:tabs>
            <w:rPr/>
          </w:pPr>
          <w:hyperlink w:anchor="__RefHeading___Toc9335154_73709187">
            <w:r>
              <w:rPr>
                <w:webHidden/>
                <w:rStyle w:val="IndexLink"/>
              </w:rPr>
              <w:t>2258</w:t>
            </w:r>
            <w:r>
              <w:rPr>
                <w:rStyle w:val="IndexLink"/>
                <w:rtl w:val="true"/>
              </w:rPr>
              <w:t xml:space="preserve">- </w:t>
            </w:r>
            <w:r>
              <w:rPr>
                <w:rStyle w:val="IndexLink"/>
                <w:rtl w:val="true"/>
              </w:rPr>
              <w:t>المحاکمات بین شرحی الإشارات‏</w:t>
            </w:r>
            <w:r>
              <w:rPr>
                <w:rStyle w:val="IndexLink"/>
                <w:rtl w:val="true"/>
              </w:rPr>
              <w:tab/>
            </w:r>
            <w:r>
              <w:rPr>
                <w:rStyle w:val="IndexLink"/>
              </w:rPr>
              <w:t>181</w:t>
            </w:r>
          </w:hyperlink>
        </w:p>
        <w:p>
          <w:pPr>
            <w:pStyle w:val="Contents3"/>
            <w:tabs>
              <w:tab w:val="clear" w:pos="8459"/>
              <w:tab w:val="right" w:pos="9026" w:leader="dot"/>
            </w:tabs>
            <w:rPr/>
          </w:pPr>
          <w:hyperlink w:anchor="__RefHeading___Toc9335156_73709187">
            <w:r>
              <w:rPr>
                <w:webHidden/>
                <w:rStyle w:val="IndexLink"/>
              </w:rPr>
              <w:t>2259</w:t>
            </w:r>
            <w:r>
              <w:rPr>
                <w:rStyle w:val="IndexLink"/>
                <w:rtl w:val="true"/>
              </w:rPr>
              <w:t xml:space="preserve">- </w:t>
            </w:r>
            <w:r>
              <w:rPr>
                <w:rStyle w:val="IndexLink"/>
                <w:rtl w:val="true"/>
              </w:rPr>
              <w:t>المحاکمات بین صاحبی القوانین و الفصول‏</w:t>
            </w:r>
            <w:r>
              <w:rPr>
                <w:rStyle w:val="IndexLink"/>
                <w:rtl w:val="true"/>
              </w:rPr>
              <w:tab/>
            </w:r>
            <w:r>
              <w:rPr>
                <w:rStyle w:val="IndexLink"/>
              </w:rPr>
              <w:t>181</w:t>
            </w:r>
          </w:hyperlink>
        </w:p>
        <w:p>
          <w:pPr>
            <w:pStyle w:val="Contents3"/>
            <w:tabs>
              <w:tab w:val="clear" w:pos="8459"/>
              <w:tab w:val="right" w:pos="9026" w:leader="dot"/>
            </w:tabs>
            <w:rPr/>
          </w:pPr>
          <w:hyperlink w:anchor="__RefHeading___Toc9335158_73709187">
            <w:r>
              <w:rPr>
                <w:webHidden/>
                <w:rStyle w:val="IndexLink"/>
              </w:rPr>
              <w:t>2260</w:t>
            </w:r>
            <w:r>
              <w:rPr>
                <w:rStyle w:val="IndexLink"/>
                <w:rtl w:val="true"/>
              </w:rPr>
              <w:t xml:space="preserve">- </w:t>
            </w:r>
            <w:r>
              <w:rPr>
                <w:rStyle w:val="IndexLink"/>
                <w:rtl w:val="true"/>
              </w:rPr>
              <w:t>المحاکمات بین صاحبی القوانین و الهدایة و الفصول‏</w:t>
            </w:r>
            <w:r>
              <w:rPr>
                <w:rStyle w:val="IndexLink"/>
                <w:rtl w:val="true"/>
              </w:rPr>
              <w:tab/>
            </w:r>
            <w:r>
              <w:rPr>
                <w:rStyle w:val="IndexLink"/>
              </w:rPr>
              <w:t>181</w:t>
            </w:r>
          </w:hyperlink>
        </w:p>
        <w:p>
          <w:pPr>
            <w:pStyle w:val="Contents3"/>
            <w:tabs>
              <w:tab w:val="clear" w:pos="8459"/>
              <w:tab w:val="right" w:pos="9026" w:leader="dot"/>
            </w:tabs>
            <w:rPr/>
          </w:pPr>
          <w:hyperlink w:anchor="__RefHeading___Toc9335160_73709187">
            <w:r>
              <w:rPr>
                <w:webHidden/>
                <w:rStyle w:val="IndexLink"/>
              </w:rPr>
              <w:t>2261</w:t>
            </w:r>
            <w:r>
              <w:rPr>
                <w:rStyle w:val="IndexLink"/>
                <w:rtl w:val="true"/>
              </w:rPr>
              <w:t xml:space="preserve">- </w:t>
            </w:r>
            <w:r>
              <w:rPr>
                <w:rStyle w:val="IndexLink"/>
                <w:rtl w:val="true"/>
              </w:rPr>
              <w:t>المحاکمات بین صاحبی القوانین و الفصول‏</w:t>
            </w:r>
            <w:r>
              <w:rPr>
                <w:rStyle w:val="IndexLink"/>
                <w:rtl w:val="true"/>
              </w:rPr>
              <w:tab/>
            </w:r>
            <w:r>
              <w:rPr>
                <w:rStyle w:val="IndexLink"/>
              </w:rPr>
              <w:t>181</w:t>
            </w:r>
          </w:hyperlink>
        </w:p>
        <w:p>
          <w:pPr>
            <w:pStyle w:val="Contents3"/>
            <w:tabs>
              <w:tab w:val="clear" w:pos="8459"/>
              <w:tab w:val="right" w:pos="9026" w:leader="dot"/>
            </w:tabs>
            <w:rPr/>
          </w:pPr>
          <w:hyperlink w:anchor="__RefHeading___Toc9335162_73709187">
            <w:r>
              <w:rPr>
                <w:webHidden/>
                <w:rStyle w:val="IndexLink"/>
              </w:rPr>
              <w:t>2262</w:t>
            </w:r>
            <w:r>
              <w:rPr>
                <w:rStyle w:val="IndexLink"/>
                <w:rtl w:val="true"/>
              </w:rPr>
              <w:t xml:space="preserve">- </w:t>
            </w:r>
            <w:r>
              <w:rPr>
                <w:rStyle w:val="IndexLink"/>
                <w:rtl w:val="true"/>
              </w:rPr>
              <w:t>المحاکمات بین صاحبی القوانین و الفصول‏</w:t>
            </w:r>
            <w:r>
              <w:rPr>
                <w:rStyle w:val="IndexLink"/>
                <w:rtl w:val="true"/>
              </w:rPr>
              <w:tab/>
            </w:r>
            <w:r>
              <w:rPr>
                <w:rStyle w:val="IndexLink"/>
              </w:rPr>
              <w:t>181</w:t>
            </w:r>
          </w:hyperlink>
        </w:p>
        <w:p>
          <w:pPr>
            <w:pStyle w:val="Contents3"/>
            <w:tabs>
              <w:tab w:val="clear" w:pos="8459"/>
              <w:tab w:val="right" w:pos="9026" w:leader="dot"/>
            </w:tabs>
            <w:rPr/>
          </w:pPr>
          <w:hyperlink w:anchor="__RefHeading___Toc9335164_73709187">
            <w:r>
              <w:rPr>
                <w:webHidden/>
                <w:rStyle w:val="IndexLink"/>
              </w:rPr>
              <w:t>2263</w:t>
            </w:r>
            <w:r>
              <w:rPr>
                <w:rStyle w:val="IndexLink"/>
                <w:rtl w:val="true"/>
              </w:rPr>
              <w:t xml:space="preserve">- </w:t>
            </w:r>
            <w:r>
              <w:rPr>
                <w:rStyle w:val="IndexLink"/>
                <w:rtl w:val="true"/>
              </w:rPr>
              <w:t>المحاکمات بین طبقات الصدریة و الجلالیة،</w:t>
            </w:r>
            <w:r>
              <w:rPr>
                <w:rStyle w:val="IndexLink"/>
                <w:rtl w:val="true"/>
              </w:rPr>
              <w:tab/>
            </w:r>
            <w:r>
              <w:rPr>
                <w:rStyle w:val="IndexLink"/>
              </w:rPr>
              <w:t>182</w:t>
            </w:r>
          </w:hyperlink>
        </w:p>
        <w:p>
          <w:pPr>
            <w:pStyle w:val="Contents3"/>
            <w:tabs>
              <w:tab w:val="clear" w:pos="8459"/>
              <w:tab w:val="right" w:pos="9026" w:leader="dot"/>
            </w:tabs>
            <w:rPr/>
          </w:pPr>
          <w:hyperlink w:anchor="__RefHeading___Toc9335166_73709187">
            <w:r>
              <w:rPr>
                <w:webHidden/>
                <w:rStyle w:val="IndexLink"/>
              </w:rPr>
              <w:t>2264</w:t>
            </w:r>
            <w:r>
              <w:rPr>
                <w:rStyle w:val="IndexLink"/>
                <w:rtl w:val="true"/>
              </w:rPr>
              <w:t xml:space="preserve">- </w:t>
            </w:r>
            <w:r>
              <w:rPr>
                <w:rStyle w:val="IndexLink"/>
                <w:rtl w:val="true"/>
              </w:rPr>
              <w:t>المحاکمات بین الطبقات‏</w:t>
            </w:r>
            <w:r>
              <w:rPr>
                <w:rStyle w:val="IndexLink"/>
                <w:rtl w:val="true"/>
              </w:rPr>
              <w:tab/>
            </w:r>
            <w:r>
              <w:rPr>
                <w:rStyle w:val="IndexLink"/>
              </w:rPr>
              <w:t>182</w:t>
            </w:r>
          </w:hyperlink>
        </w:p>
        <w:p>
          <w:pPr>
            <w:pStyle w:val="Contents3"/>
            <w:tabs>
              <w:tab w:val="clear" w:pos="8459"/>
              <w:tab w:val="right" w:pos="9026" w:leader="dot"/>
            </w:tabs>
            <w:rPr/>
          </w:pPr>
          <w:hyperlink w:anchor="__RefHeading___Toc9335168_73709187">
            <w:r>
              <w:rPr>
                <w:webHidden/>
                <w:rStyle w:val="IndexLink"/>
              </w:rPr>
              <w:t>2265</w:t>
            </w:r>
            <w:r>
              <w:rPr>
                <w:rStyle w:val="IndexLink"/>
                <w:rtl w:val="true"/>
              </w:rPr>
              <w:t xml:space="preserve">- </w:t>
            </w:r>
            <w:r>
              <w:rPr>
                <w:rStyle w:val="IndexLink"/>
                <w:rtl w:val="true"/>
              </w:rPr>
              <w:t>المحاکمات بین الطبقات‏</w:t>
            </w:r>
            <w:r>
              <w:rPr>
                <w:rStyle w:val="IndexLink"/>
                <w:rtl w:val="true"/>
              </w:rPr>
              <w:tab/>
            </w:r>
            <w:r>
              <w:rPr>
                <w:rStyle w:val="IndexLink"/>
              </w:rPr>
              <w:t>182</w:t>
            </w:r>
          </w:hyperlink>
        </w:p>
        <w:p>
          <w:pPr>
            <w:pStyle w:val="Contents3"/>
            <w:tabs>
              <w:tab w:val="clear" w:pos="8459"/>
              <w:tab w:val="right" w:pos="9026" w:leader="dot"/>
            </w:tabs>
            <w:rPr/>
          </w:pPr>
          <w:hyperlink w:anchor="__RefHeading___Toc9335170_73709187">
            <w:r>
              <w:rPr>
                <w:webHidden/>
                <w:rStyle w:val="IndexLink"/>
              </w:rPr>
              <w:t>2266</w:t>
            </w:r>
            <w:r>
              <w:rPr>
                <w:rStyle w:val="IndexLink"/>
                <w:rtl w:val="true"/>
              </w:rPr>
              <w:t xml:space="preserve">- </w:t>
            </w:r>
            <w:r>
              <w:rPr>
                <w:rStyle w:val="IndexLink"/>
                <w:rtl w:val="true"/>
              </w:rPr>
              <w:t>المحاکمات بین علماء</w:t>
            </w:r>
            <w:r>
              <w:rPr>
                <w:rStyle w:val="IndexLink"/>
                <w:rtl w:val="true"/>
              </w:rPr>
              <w:tab/>
            </w:r>
            <w:r>
              <w:rPr>
                <w:rStyle w:val="IndexLink"/>
              </w:rPr>
              <w:t>182</w:t>
            </w:r>
          </w:hyperlink>
        </w:p>
        <w:p>
          <w:pPr>
            <w:pStyle w:val="Contents3"/>
            <w:tabs>
              <w:tab w:val="clear" w:pos="8459"/>
              <w:tab w:val="right" w:pos="9026" w:leader="dot"/>
            </w:tabs>
            <w:rPr/>
          </w:pPr>
          <w:hyperlink w:anchor="__RefHeading___Toc9335172_73709187">
            <w:r>
              <w:rPr>
                <w:webHidden/>
                <w:rStyle w:val="IndexLink"/>
              </w:rPr>
              <w:t>2267</w:t>
            </w:r>
            <w:r>
              <w:rPr>
                <w:rStyle w:val="IndexLink"/>
                <w:rtl w:val="true"/>
              </w:rPr>
              <w:t xml:space="preserve">- </w:t>
            </w:r>
            <w:r>
              <w:rPr>
                <w:rStyle w:val="IndexLink"/>
                <w:rtl w:val="true"/>
              </w:rPr>
              <w:t>المحاکمات بین المولی مراد التفریشی،</w:t>
            </w:r>
            <w:r>
              <w:rPr>
                <w:rStyle w:val="IndexLink"/>
                <w:rtl w:val="true"/>
              </w:rPr>
              <w:tab/>
            </w:r>
            <w:r>
              <w:rPr>
                <w:rStyle w:val="IndexLink"/>
              </w:rPr>
              <w:t>182</w:t>
            </w:r>
          </w:hyperlink>
        </w:p>
        <w:p>
          <w:pPr>
            <w:pStyle w:val="Contents3"/>
            <w:tabs>
              <w:tab w:val="clear" w:pos="8459"/>
              <w:tab w:val="right" w:pos="9026" w:leader="dot"/>
            </w:tabs>
            <w:rPr/>
          </w:pPr>
          <w:hyperlink w:anchor="__RefHeading___Toc9335174_73709187">
            <w:r>
              <w:rPr>
                <w:webHidden/>
                <w:rStyle w:val="IndexLink"/>
              </w:rPr>
              <w:t>2268</w:t>
            </w:r>
            <w:r>
              <w:rPr>
                <w:rStyle w:val="IndexLink"/>
                <w:rtl w:val="true"/>
              </w:rPr>
              <w:t xml:space="preserve">- </w:t>
            </w:r>
            <w:r>
              <w:rPr>
                <w:rStyle w:val="IndexLink"/>
                <w:rtl w:val="true"/>
              </w:rPr>
              <w:t>محاکمات التجرید</w:t>
            </w:r>
            <w:r>
              <w:rPr>
                <w:rStyle w:val="IndexLink"/>
                <w:rtl w:val="true"/>
              </w:rPr>
              <w:tab/>
            </w:r>
            <w:r>
              <w:rPr>
                <w:rStyle w:val="IndexLink"/>
              </w:rPr>
              <w:t>182</w:t>
            </w:r>
          </w:hyperlink>
        </w:p>
        <w:p>
          <w:pPr>
            <w:pStyle w:val="Contents3"/>
            <w:tabs>
              <w:tab w:val="clear" w:pos="8459"/>
              <w:tab w:val="right" w:pos="9026" w:leader="dot"/>
            </w:tabs>
            <w:rPr/>
          </w:pPr>
          <w:hyperlink w:anchor="__RefHeading___Toc9335176_73709187">
            <w:r>
              <w:rPr>
                <w:webHidden/>
                <w:rStyle w:val="IndexLink"/>
              </w:rPr>
              <w:t>2269</w:t>
            </w:r>
            <w:r>
              <w:rPr>
                <w:rStyle w:val="IndexLink"/>
                <w:rtl w:val="true"/>
              </w:rPr>
              <w:t xml:space="preserve">- </w:t>
            </w:r>
            <w:r>
              <w:rPr>
                <w:rStyle w:val="IndexLink"/>
                <w:rtl w:val="true"/>
              </w:rPr>
              <w:t>محاکمة آل محمد</w:t>
            </w:r>
            <w:r>
              <w:rPr>
                <w:rStyle w:val="IndexLink"/>
                <w:rtl w:val="true"/>
              </w:rPr>
              <w:tab/>
            </w:r>
            <w:r>
              <w:rPr>
                <w:rStyle w:val="IndexLink"/>
              </w:rPr>
              <w:t>183</w:t>
            </w:r>
          </w:hyperlink>
        </w:p>
        <w:p>
          <w:pPr>
            <w:pStyle w:val="Contents3"/>
            <w:tabs>
              <w:tab w:val="clear" w:pos="8459"/>
              <w:tab w:val="right" w:pos="9026" w:leader="dot"/>
            </w:tabs>
            <w:rPr/>
          </w:pPr>
          <w:hyperlink w:anchor="__RefHeading___Toc9335178_73709187">
            <w:r>
              <w:rPr>
                <w:webHidden/>
                <w:rStyle w:val="IndexLink"/>
              </w:rPr>
              <w:t>2270</w:t>
            </w:r>
            <w:r>
              <w:rPr>
                <w:rStyle w:val="IndexLink"/>
                <w:rtl w:val="true"/>
              </w:rPr>
              <w:t xml:space="preserve">- </w:t>
            </w:r>
            <w:r>
              <w:rPr>
                <w:rStyle w:val="IndexLink"/>
                <w:rtl w:val="true"/>
              </w:rPr>
              <w:t>محاکمه با خدا</w:t>
            </w:r>
            <w:r>
              <w:rPr>
                <w:rStyle w:val="IndexLink"/>
                <w:rtl w:val="true"/>
              </w:rPr>
              <w:tab/>
            </w:r>
            <w:r>
              <w:rPr>
                <w:rStyle w:val="IndexLink"/>
              </w:rPr>
              <w:t>183</w:t>
            </w:r>
          </w:hyperlink>
        </w:p>
        <w:p>
          <w:pPr>
            <w:pStyle w:val="Contents3"/>
            <w:tabs>
              <w:tab w:val="clear" w:pos="8459"/>
              <w:tab w:val="right" w:pos="9026" w:leader="dot"/>
            </w:tabs>
            <w:rPr/>
          </w:pPr>
          <w:hyperlink w:anchor="__RefHeading___Toc9335180_73709187">
            <w:r>
              <w:rPr>
                <w:webHidden/>
                <w:rStyle w:val="IndexLink"/>
              </w:rPr>
              <w:t>2271</w:t>
            </w:r>
            <w:r>
              <w:rPr>
                <w:rStyle w:val="IndexLink"/>
                <w:rtl w:val="true"/>
              </w:rPr>
              <w:t xml:space="preserve">- </w:t>
            </w:r>
            <w:r>
              <w:rPr>
                <w:rStyle w:val="IndexLink"/>
                <w:rtl w:val="true"/>
              </w:rPr>
              <w:t>المحاکمة بین الأصولیین و الأخباریین‏</w:t>
            </w:r>
            <w:r>
              <w:rPr>
                <w:rStyle w:val="IndexLink"/>
                <w:rtl w:val="true"/>
              </w:rPr>
              <w:tab/>
            </w:r>
            <w:r>
              <w:rPr>
                <w:rStyle w:val="IndexLink"/>
              </w:rPr>
              <w:t>183</w:t>
            </w:r>
          </w:hyperlink>
        </w:p>
        <w:p>
          <w:pPr>
            <w:pStyle w:val="Contents3"/>
            <w:tabs>
              <w:tab w:val="clear" w:pos="8459"/>
              <w:tab w:val="right" w:pos="9026" w:leader="dot"/>
            </w:tabs>
            <w:rPr/>
          </w:pPr>
          <w:hyperlink w:anchor="__RefHeading___Toc9335182_73709187">
            <w:r>
              <w:rPr>
                <w:webHidden/>
                <w:rStyle w:val="IndexLink"/>
              </w:rPr>
              <w:t>2272</w:t>
            </w:r>
            <w:r>
              <w:rPr>
                <w:rStyle w:val="IndexLink"/>
                <w:rtl w:val="true"/>
              </w:rPr>
              <w:t xml:space="preserve">- </w:t>
            </w:r>
            <w:r>
              <w:rPr>
                <w:rStyle w:val="IndexLink"/>
                <w:rtl w:val="true"/>
              </w:rPr>
              <w:t>المحاکمة بین الأعلام‏</w:t>
            </w:r>
            <w:r>
              <w:rPr>
                <w:rStyle w:val="IndexLink"/>
                <w:rtl w:val="true"/>
              </w:rPr>
              <w:tab/>
            </w:r>
            <w:r>
              <w:rPr>
                <w:rStyle w:val="IndexLink"/>
              </w:rPr>
              <w:t>183</w:t>
            </w:r>
          </w:hyperlink>
        </w:p>
        <w:p>
          <w:pPr>
            <w:pStyle w:val="Contents3"/>
            <w:tabs>
              <w:tab w:val="clear" w:pos="8459"/>
              <w:tab w:val="right" w:pos="9026" w:leader="dot"/>
            </w:tabs>
            <w:rPr/>
          </w:pPr>
          <w:hyperlink w:anchor="__RefHeading___Toc9335184_73709187">
            <w:r>
              <w:rPr>
                <w:webHidden/>
                <w:rStyle w:val="IndexLink"/>
              </w:rPr>
              <w:t>2273</w:t>
            </w:r>
            <w:r>
              <w:rPr>
                <w:rStyle w:val="IndexLink"/>
                <w:rtl w:val="true"/>
              </w:rPr>
              <w:t xml:space="preserve">- </w:t>
            </w:r>
            <w:r>
              <w:rPr>
                <w:rStyle w:val="IndexLink"/>
                <w:rtl w:val="true"/>
              </w:rPr>
              <w:t>المحاکمة</w:t>
            </w:r>
            <w:r>
              <w:rPr>
                <w:rStyle w:val="IndexLink"/>
                <w:rtl w:val="true"/>
              </w:rPr>
              <w:tab/>
            </w:r>
            <w:r>
              <w:rPr>
                <w:rStyle w:val="IndexLink"/>
              </w:rPr>
              <w:t>183</w:t>
            </w:r>
          </w:hyperlink>
        </w:p>
        <w:p>
          <w:pPr>
            <w:pStyle w:val="Contents3"/>
            <w:tabs>
              <w:tab w:val="clear" w:pos="8459"/>
              <w:tab w:val="right" w:pos="9026" w:leader="dot"/>
            </w:tabs>
            <w:rPr/>
          </w:pPr>
          <w:hyperlink w:anchor="__RefHeading___Toc9335186_73709187">
            <w:r>
              <w:rPr>
                <w:webHidden/>
                <w:rStyle w:val="IndexLink"/>
              </w:rPr>
              <w:t>2274</w:t>
            </w:r>
            <w:r>
              <w:rPr>
                <w:rStyle w:val="IndexLink"/>
                <w:rtl w:val="true"/>
              </w:rPr>
              <w:t xml:space="preserve">- </w:t>
            </w:r>
            <w:r>
              <w:rPr>
                <w:rStyle w:val="IndexLink"/>
                <w:rtl w:val="true"/>
              </w:rPr>
              <w:t>المحاکمة</w:t>
            </w:r>
            <w:r>
              <w:rPr>
                <w:rStyle w:val="IndexLink"/>
                <w:rtl w:val="true"/>
              </w:rPr>
              <w:tab/>
            </w:r>
            <w:r>
              <w:rPr>
                <w:rStyle w:val="IndexLink"/>
              </w:rPr>
              <w:t>183</w:t>
            </w:r>
          </w:hyperlink>
        </w:p>
        <w:p>
          <w:pPr>
            <w:pStyle w:val="Contents3"/>
            <w:tabs>
              <w:tab w:val="clear" w:pos="8459"/>
              <w:tab w:val="right" w:pos="9026" w:leader="dot"/>
            </w:tabs>
            <w:rPr/>
          </w:pPr>
          <w:hyperlink w:anchor="__RefHeading___Toc9335188_73709187">
            <w:r>
              <w:rPr>
                <w:webHidden/>
                <w:rStyle w:val="IndexLink"/>
              </w:rPr>
              <w:t>2275</w:t>
            </w:r>
            <w:r>
              <w:rPr>
                <w:rStyle w:val="IndexLink"/>
                <w:rtl w:val="true"/>
              </w:rPr>
              <w:t xml:space="preserve">- </w:t>
            </w:r>
            <w:r>
              <w:rPr>
                <w:rStyle w:val="IndexLink"/>
                <w:rtl w:val="true"/>
              </w:rPr>
              <w:t>المحاکمة بین الحافظ و السلمان الساوجی‏</w:t>
            </w:r>
            <w:r>
              <w:rPr>
                <w:rStyle w:val="IndexLink"/>
                <w:rtl w:val="true"/>
              </w:rPr>
              <w:tab/>
            </w:r>
            <w:r>
              <w:rPr>
                <w:rStyle w:val="IndexLink"/>
              </w:rPr>
              <w:t>184</w:t>
            </w:r>
          </w:hyperlink>
        </w:p>
        <w:p>
          <w:pPr>
            <w:pStyle w:val="Contents3"/>
            <w:tabs>
              <w:tab w:val="clear" w:pos="8459"/>
              <w:tab w:val="right" w:pos="9026" w:leader="dot"/>
            </w:tabs>
            <w:rPr/>
          </w:pPr>
          <w:hyperlink w:anchor="__RefHeading___Toc9335190_73709187">
            <w:r>
              <w:rPr>
                <w:webHidden/>
                <w:rStyle w:val="IndexLink"/>
              </w:rPr>
              <w:t>2276</w:t>
            </w:r>
            <w:r>
              <w:rPr>
                <w:rStyle w:val="IndexLink"/>
                <w:rtl w:val="true"/>
              </w:rPr>
              <w:t xml:space="preserve">- </w:t>
            </w:r>
            <w:r>
              <w:rPr>
                <w:rStyle w:val="IndexLink"/>
                <w:rtl w:val="true"/>
              </w:rPr>
              <w:t>محاکمات بین الدوانی و المیر صدر</w:t>
            </w:r>
            <w:r>
              <w:rPr>
                <w:rStyle w:val="IndexLink"/>
                <w:rtl w:val="true"/>
              </w:rPr>
              <w:tab/>
            </w:r>
            <w:r>
              <w:rPr>
                <w:rStyle w:val="IndexLink"/>
              </w:rPr>
              <w:t>184</w:t>
            </w:r>
          </w:hyperlink>
        </w:p>
        <w:p>
          <w:pPr>
            <w:pStyle w:val="Contents3"/>
            <w:tabs>
              <w:tab w:val="clear" w:pos="8459"/>
              <w:tab w:val="right" w:pos="9026" w:leader="dot"/>
            </w:tabs>
            <w:rPr/>
          </w:pPr>
          <w:hyperlink w:anchor="__RefHeading___Toc9335192_73709187">
            <w:r>
              <w:rPr>
                <w:webHidden/>
                <w:rStyle w:val="IndexLink"/>
              </w:rPr>
              <w:t>2277</w:t>
            </w:r>
            <w:r>
              <w:rPr>
                <w:rStyle w:val="IndexLink"/>
                <w:rtl w:val="true"/>
              </w:rPr>
              <w:t xml:space="preserve">- </w:t>
            </w:r>
            <w:r>
              <w:rPr>
                <w:rStyle w:val="IndexLink"/>
                <w:rtl w:val="true"/>
              </w:rPr>
              <w:t>محاکمه شاعران‏</w:t>
            </w:r>
            <w:r>
              <w:rPr>
                <w:rStyle w:val="IndexLink"/>
                <w:rtl w:val="true"/>
              </w:rPr>
              <w:tab/>
            </w:r>
            <w:r>
              <w:rPr>
                <w:rStyle w:val="IndexLink"/>
              </w:rPr>
              <w:t>184</w:t>
            </w:r>
          </w:hyperlink>
        </w:p>
        <w:p>
          <w:pPr>
            <w:pStyle w:val="Contents3"/>
            <w:tabs>
              <w:tab w:val="clear" w:pos="8459"/>
              <w:tab w:val="right" w:pos="9026" w:leader="dot"/>
            </w:tabs>
            <w:rPr/>
          </w:pPr>
          <w:hyperlink w:anchor="__RefHeading___Toc9335194_73709187">
            <w:r>
              <w:rPr>
                <w:webHidden/>
                <w:rStyle w:val="IndexLink"/>
              </w:rPr>
              <w:t>2278</w:t>
            </w:r>
            <w:r>
              <w:rPr>
                <w:rStyle w:val="IndexLink"/>
                <w:rtl w:val="true"/>
              </w:rPr>
              <w:t xml:space="preserve">- </w:t>
            </w:r>
            <w:r>
              <w:rPr>
                <w:rStyle w:val="IndexLink"/>
                <w:rtl w:val="true"/>
              </w:rPr>
              <w:t>المحاکمة بین الطائفتین من المؤمنین‏</w:t>
            </w:r>
            <w:r>
              <w:rPr>
                <w:rStyle w:val="IndexLink"/>
                <w:rtl w:val="true"/>
              </w:rPr>
              <w:tab/>
            </w:r>
            <w:r>
              <w:rPr>
                <w:rStyle w:val="IndexLink"/>
              </w:rPr>
              <w:t>184</w:t>
            </w:r>
          </w:hyperlink>
        </w:p>
        <w:p>
          <w:pPr>
            <w:pStyle w:val="Contents3"/>
            <w:tabs>
              <w:tab w:val="clear" w:pos="8459"/>
              <w:tab w:val="right" w:pos="9026" w:leader="dot"/>
            </w:tabs>
            <w:rPr/>
          </w:pPr>
          <w:hyperlink w:anchor="__RefHeading___Toc9335196_73709187">
            <w:r>
              <w:rPr>
                <w:webHidden/>
                <w:rStyle w:val="IndexLink"/>
              </w:rPr>
              <w:t>2279</w:t>
            </w:r>
            <w:r>
              <w:rPr>
                <w:rStyle w:val="IndexLink"/>
                <w:rtl w:val="true"/>
              </w:rPr>
              <w:t xml:space="preserve">- </w:t>
            </w:r>
            <w:r>
              <w:rPr>
                <w:rStyle w:val="IndexLink"/>
                <w:rtl w:val="true"/>
              </w:rPr>
              <w:t>محاکمات بین الغزالی و الحکماء</w:t>
            </w:r>
            <w:r>
              <w:rPr>
                <w:rStyle w:val="IndexLink"/>
                <w:rtl w:val="true"/>
              </w:rPr>
              <w:tab/>
            </w:r>
            <w:r>
              <w:rPr>
                <w:rStyle w:val="IndexLink"/>
              </w:rPr>
              <w:t>184</w:t>
            </w:r>
          </w:hyperlink>
        </w:p>
        <w:p>
          <w:pPr>
            <w:pStyle w:val="Contents3"/>
            <w:tabs>
              <w:tab w:val="clear" w:pos="8459"/>
              <w:tab w:val="right" w:pos="9026" w:leader="dot"/>
            </w:tabs>
            <w:rPr/>
          </w:pPr>
          <w:hyperlink w:anchor="__RefHeading___Toc9335198_73709187">
            <w:r>
              <w:rPr>
                <w:webHidden/>
                <w:rStyle w:val="IndexLink"/>
              </w:rPr>
              <w:t>2280</w:t>
            </w:r>
            <w:r>
              <w:rPr>
                <w:rStyle w:val="IndexLink"/>
                <w:rtl w:val="true"/>
              </w:rPr>
              <w:t xml:space="preserve">- </w:t>
            </w:r>
            <w:r>
              <w:rPr>
                <w:rStyle w:val="IndexLink"/>
                <w:rtl w:val="true"/>
              </w:rPr>
              <w:t>المحاکمة بین الفاضلین‏</w:t>
            </w:r>
            <w:r>
              <w:rPr>
                <w:rStyle w:val="IndexLink"/>
                <w:rtl w:val="true"/>
              </w:rPr>
              <w:tab/>
            </w:r>
            <w:r>
              <w:rPr>
                <w:rStyle w:val="IndexLink"/>
              </w:rPr>
              <w:t>184</w:t>
            </w:r>
          </w:hyperlink>
        </w:p>
        <w:p>
          <w:pPr>
            <w:pStyle w:val="Contents3"/>
            <w:tabs>
              <w:tab w:val="clear" w:pos="8459"/>
              <w:tab w:val="right" w:pos="9026" w:leader="dot"/>
            </w:tabs>
            <w:rPr/>
          </w:pPr>
          <w:hyperlink w:anchor="__RefHeading___Toc9335200_73709187">
            <w:r>
              <w:rPr>
                <w:webHidden/>
                <w:rStyle w:val="IndexLink"/>
              </w:rPr>
              <w:t>2281</w:t>
            </w:r>
            <w:r>
              <w:rPr>
                <w:rStyle w:val="IndexLink"/>
                <w:rtl w:val="true"/>
              </w:rPr>
              <w:t xml:space="preserve">- </w:t>
            </w:r>
            <w:r>
              <w:rPr>
                <w:rStyle w:val="IndexLink"/>
                <w:rtl w:val="true"/>
              </w:rPr>
              <w:t>محاکمة بین الفقر و الغنی‏</w:t>
            </w:r>
            <w:r>
              <w:rPr>
                <w:rStyle w:val="IndexLink"/>
                <w:rtl w:val="true"/>
              </w:rPr>
              <w:tab/>
            </w:r>
            <w:r>
              <w:rPr>
                <w:rStyle w:val="IndexLink"/>
              </w:rPr>
              <w:t>184</w:t>
            </w:r>
          </w:hyperlink>
        </w:p>
        <w:p>
          <w:pPr>
            <w:pStyle w:val="Contents3"/>
            <w:tabs>
              <w:tab w:val="clear" w:pos="8459"/>
              <w:tab w:val="right" w:pos="9026" w:leader="dot"/>
            </w:tabs>
            <w:rPr/>
          </w:pPr>
          <w:hyperlink w:anchor="__RefHeading___Toc9335202_73709187">
            <w:r>
              <w:rPr>
                <w:webHidden/>
                <w:rStyle w:val="IndexLink"/>
              </w:rPr>
              <w:t>2282</w:t>
            </w:r>
            <w:r>
              <w:rPr>
                <w:rStyle w:val="IndexLink"/>
                <w:rtl w:val="true"/>
              </w:rPr>
              <w:t xml:space="preserve">- </w:t>
            </w:r>
            <w:r>
              <w:rPr>
                <w:rStyle w:val="IndexLink"/>
                <w:rtl w:val="true"/>
              </w:rPr>
              <w:t>المحاکمات بین اللغتین‏</w:t>
            </w:r>
            <w:r>
              <w:rPr>
                <w:rStyle w:val="IndexLink"/>
                <w:rtl w:val="true"/>
              </w:rPr>
              <w:tab/>
            </w:r>
            <w:r>
              <w:rPr>
                <w:rStyle w:val="IndexLink"/>
              </w:rPr>
              <w:t>185</w:t>
            </w:r>
          </w:hyperlink>
        </w:p>
        <w:p>
          <w:pPr>
            <w:pStyle w:val="Contents3"/>
            <w:tabs>
              <w:tab w:val="clear" w:pos="8459"/>
              <w:tab w:val="right" w:pos="9026" w:leader="dot"/>
            </w:tabs>
            <w:rPr/>
          </w:pPr>
          <w:hyperlink w:anchor="__RefHeading___Toc9335204_73709187">
            <w:r>
              <w:rPr>
                <w:webHidden/>
                <w:rStyle w:val="IndexLink"/>
              </w:rPr>
              <w:t>2283</w:t>
            </w:r>
            <w:r>
              <w:rPr>
                <w:rStyle w:val="IndexLink"/>
                <w:rtl w:val="true"/>
              </w:rPr>
              <w:t xml:space="preserve">- </w:t>
            </w:r>
            <w:r>
              <w:rPr>
                <w:rStyle w:val="IndexLink"/>
                <w:rtl w:val="true"/>
              </w:rPr>
              <w:t>محاکمه میرزا رضای کرمانی‏</w:t>
            </w:r>
            <w:r>
              <w:rPr>
                <w:rStyle w:val="IndexLink"/>
                <w:rtl w:val="true"/>
              </w:rPr>
              <w:tab/>
            </w:r>
            <w:r>
              <w:rPr>
                <w:rStyle w:val="IndexLink"/>
              </w:rPr>
              <w:t>185</w:t>
            </w:r>
          </w:hyperlink>
        </w:p>
        <w:p>
          <w:pPr>
            <w:pStyle w:val="Contents3"/>
            <w:tabs>
              <w:tab w:val="clear" w:pos="8459"/>
              <w:tab w:val="right" w:pos="9026" w:leader="dot"/>
            </w:tabs>
            <w:rPr/>
          </w:pPr>
          <w:hyperlink w:anchor="__RefHeading___Toc9335206_73709187">
            <w:r>
              <w:rPr>
                <w:webHidden/>
                <w:rStyle w:val="IndexLink"/>
              </w:rPr>
              <w:t>2284</w:t>
            </w:r>
            <w:r>
              <w:rPr>
                <w:rStyle w:val="IndexLink"/>
                <w:rtl w:val="true"/>
              </w:rPr>
              <w:t xml:space="preserve">- </w:t>
            </w:r>
            <w:r>
              <w:rPr>
                <w:rStyle w:val="IndexLink"/>
                <w:rtl w:val="true"/>
              </w:rPr>
              <w:t>المحاکمة بین الهیئة القدیمة و الجدیدة</w:t>
            </w:r>
            <w:r>
              <w:rPr>
                <w:rStyle w:val="IndexLink"/>
                <w:rtl w:val="true"/>
              </w:rPr>
              <w:tab/>
            </w:r>
            <w:r>
              <w:rPr>
                <w:rStyle w:val="IndexLink"/>
              </w:rPr>
              <w:t>185</w:t>
            </w:r>
          </w:hyperlink>
        </w:p>
        <w:p>
          <w:pPr>
            <w:pStyle w:val="Contents3"/>
            <w:tabs>
              <w:tab w:val="clear" w:pos="8459"/>
              <w:tab w:val="right" w:pos="9026" w:leader="dot"/>
            </w:tabs>
            <w:rPr/>
          </w:pPr>
          <w:hyperlink w:anchor="__RefHeading___Toc9335208_73709187">
            <w:r>
              <w:rPr>
                <w:webHidden/>
                <w:rStyle w:val="IndexLink"/>
              </w:rPr>
              <w:t>2285</w:t>
            </w:r>
            <w:r>
              <w:rPr>
                <w:rStyle w:val="IndexLink"/>
                <w:rtl w:val="true"/>
              </w:rPr>
              <w:t xml:space="preserve">- </w:t>
            </w:r>
            <w:r>
              <w:rPr>
                <w:rStyle w:val="IndexLink"/>
                <w:rtl w:val="true"/>
              </w:rPr>
              <w:t>محاکمه حجاب‏</w:t>
            </w:r>
            <w:r>
              <w:rPr>
                <w:rStyle w:val="IndexLink"/>
                <w:rtl w:val="true"/>
              </w:rPr>
              <w:tab/>
            </w:r>
            <w:r>
              <w:rPr>
                <w:rStyle w:val="IndexLink"/>
              </w:rPr>
              <w:t>185</w:t>
            </w:r>
          </w:hyperlink>
        </w:p>
        <w:p>
          <w:pPr>
            <w:pStyle w:val="Contents3"/>
            <w:tabs>
              <w:tab w:val="clear" w:pos="8459"/>
              <w:tab w:val="right" w:pos="9026" w:leader="dot"/>
            </w:tabs>
            <w:rPr/>
          </w:pPr>
          <w:hyperlink w:anchor="__RefHeading___Toc9335210_73709187">
            <w:r>
              <w:rPr>
                <w:webHidden/>
                <w:rStyle w:val="IndexLink"/>
              </w:rPr>
              <w:t>2286</w:t>
            </w:r>
            <w:r>
              <w:rPr>
                <w:rStyle w:val="IndexLink"/>
                <w:rtl w:val="true"/>
              </w:rPr>
              <w:t xml:space="preserve">- </w:t>
            </w:r>
            <w:r>
              <w:rPr>
                <w:rStyle w:val="IndexLink"/>
                <w:rtl w:val="true"/>
              </w:rPr>
              <w:t>محامد الاخبار</w:t>
            </w:r>
            <w:r>
              <w:rPr>
                <w:rStyle w:val="IndexLink"/>
                <w:rtl w:val="true"/>
              </w:rPr>
              <w:tab/>
            </w:r>
            <w:r>
              <w:rPr>
                <w:rStyle w:val="IndexLink"/>
              </w:rPr>
              <w:t>185</w:t>
            </w:r>
          </w:hyperlink>
        </w:p>
        <w:p>
          <w:pPr>
            <w:pStyle w:val="Contents3"/>
            <w:tabs>
              <w:tab w:val="clear" w:pos="8459"/>
              <w:tab w:val="right" w:pos="9026" w:leader="dot"/>
            </w:tabs>
            <w:rPr/>
          </w:pPr>
          <w:hyperlink w:anchor="__RefHeading___Toc9335212_73709187">
            <w:r>
              <w:rPr>
                <w:webHidden/>
                <w:rStyle w:val="IndexLink"/>
              </w:rPr>
              <w:t>2287</w:t>
            </w:r>
            <w:r>
              <w:rPr>
                <w:rStyle w:val="IndexLink"/>
                <w:rtl w:val="true"/>
              </w:rPr>
              <w:t xml:space="preserve">- </w:t>
            </w:r>
            <w:r>
              <w:rPr>
                <w:rStyle w:val="IndexLink"/>
                <w:rtl w:val="true"/>
              </w:rPr>
              <w:t>محامد حماویة</w:t>
            </w:r>
            <w:r>
              <w:rPr>
                <w:rStyle w:val="IndexLink"/>
                <w:rtl w:val="true"/>
              </w:rPr>
              <w:tab/>
            </w:r>
            <w:r>
              <w:rPr>
                <w:rStyle w:val="IndexLink"/>
              </w:rPr>
              <w:t>185</w:t>
            </w:r>
          </w:hyperlink>
        </w:p>
        <w:p>
          <w:pPr>
            <w:pStyle w:val="Contents3"/>
            <w:tabs>
              <w:tab w:val="clear" w:pos="8459"/>
              <w:tab w:val="right" w:pos="9026" w:leader="dot"/>
            </w:tabs>
            <w:rPr/>
          </w:pPr>
          <w:hyperlink w:anchor="__RefHeading___Toc9335214_73709187">
            <w:r>
              <w:rPr>
                <w:webHidden/>
                <w:rStyle w:val="IndexLink"/>
              </w:rPr>
              <w:t>2288</w:t>
            </w:r>
            <w:r>
              <w:rPr>
                <w:rStyle w:val="IndexLink"/>
                <w:rtl w:val="true"/>
              </w:rPr>
              <w:t xml:space="preserve">- </w:t>
            </w:r>
            <w:r>
              <w:rPr>
                <w:rStyle w:val="IndexLink"/>
                <w:rtl w:val="true"/>
              </w:rPr>
              <w:t>محامد حیدریة</w:t>
            </w:r>
            <w:r>
              <w:rPr>
                <w:rStyle w:val="IndexLink"/>
                <w:rtl w:val="true"/>
              </w:rPr>
              <w:tab/>
            </w:r>
            <w:r>
              <w:rPr>
                <w:rStyle w:val="IndexLink"/>
              </w:rPr>
              <w:t>185</w:t>
            </w:r>
          </w:hyperlink>
        </w:p>
        <w:p>
          <w:pPr>
            <w:pStyle w:val="Contents3"/>
            <w:tabs>
              <w:tab w:val="clear" w:pos="8459"/>
              <w:tab w:val="right" w:pos="9026" w:leader="dot"/>
            </w:tabs>
            <w:rPr/>
          </w:pPr>
          <w:hyperlink w:anchor="__RefHeading___Toc9335216_73709187">
            <w:r>
              <w:rPr>
                <w:webHidden/>
                <w:rStyle w:val="IndexLink"/>
              </w:rPr>
              <w:t>2289</w:t>
            </w:r>
            <w:r>
              <w:rPr>
                <w:rStyle w:val="IndexLink"/>
                <w:rtl w:val="true"/>
              </w:rPr>
              <w:t xml:space="preserve">- </w:t>
            </w:r>
            <w:r>
              <w:rPr>
                <w:rStyle w:val="IndexLink"/>
                <w:rtl w:val="true"/>
              </w:rPr>
              <w:t>محامل الإعجاز</w:t>
            </w:r>
            <w:r>
              <w:rPr>
                <w:rStyle w:val="IndexLink"/>
                <w:rtl w:val="true"/>
              </w:rPr>
              <w:tab/>
            </w:r>
            <w:r>
              <w:rPr>
                <w:rStyle w:val="IndexLink"/>
              </w:rPr>
              <w:t>185</w:t>
            </w:r>
          </w:hyperlink>
        </w:p>
        <w:p>
          <w:pPr>
            <w:pStyle w:val="Contents3"/>
            <w:tabs>
              <w:tab w:val="clear" w:pos="8459"/>
              <w:tab w:val="right" w:pos="9026" w:leader="dot"/>
            </w:tabs>
            <w:rPr/>
          </w:pPr>
          <w:hyperlink w:anchor="__RefHeading___Toc9335218_73709187">
            <w:r>
              <w:rPr>
                <w:webHidden/>
                <w:rStyle w:val="IndexLink"/>
              </w:rPr>
              <w:t>2290</w:t>
            </w:r>
            <w:r>
              <w:rPr>
                <w:rStyle w:val="IndexLink"/>
                <w:rtl w:val="true"/>
              </w:rPr>
              <w:t xml:space="preserve">- </w:t>
            </w:r>
            <w:r>
              <w:rPr>
                <w:rStyle w:val="IndexLink"/>
                <w:rtl w:val="true"/>
              </w:rPr>
              <w:t>المحاورات‏</w:t>
            </w:r>
            <w:r>
              <w:rPr>
                <w:rStyle w:val="IndexLink"/>
                <w:rtl w:val="true"/>
              </w:rPr>
              <w:tab/>
            </w:r>
            <w:r>
              <w:rPr>
                <w:rStyle w:val="IndexLink"/>
              </w:rPr>
              <w:t>185</w:t>
            </w:r>
          </w:hyperlink>
        </w:p>
        <w:p>
          <w:pPr>
            <w:pStyle w:val="Contents3"/>
            <w:tabs>
              <w:tab w:val="clear" w:pos="8459"/>
              <w:tab w:val="right" w:pos="9026" w:leader="dot"/>
            </w:tabs>
            <w:rPr/>
          </w:pPr>
          <w:hyperlink w:anchor="__RefHeading___Toc9335220_73709187">
            <w:r>
              <w:rPr>
                <w:webHidden/>
                <w:rStyle w:val="IndexLink"/>
              </w:rPr>
              <w:t>2291</w:t>
            </w:r>
            <w:r>
              <w:rPr>
                <w:rStyle w:val="IndexLink"/>
                <w:rtl w:val="true"/>
              </w:rPr>
              <w:t xml:space="preserve">- </w:t>
            </w:r>
            <w:r>
              <w:rPr>
                <w:rStyle w:val="IndexLink"/>
                <w:rtl w:val="true"/>
              </w:rPr>
              <w:t>محاورات عجم‏</w:t>
            </w:r>
            <w:r>
              <w:rPr>
                <w:rStyle w:val="IndexLink"/>
                <w:rtl w:val="true"/>
              </w:rPr>
              <w:tab/>
            </w:r>
            <w:r>
              <w:rPr>
                <w:rStyle w:val="IndexLink"/>
              </w:rPr>
              <w:t>186</w:t>
            </w:r>
          </w:hyperlink>
        </w:p>
        <w:p>
          <w:pPr>
            <w:pStyle w:val="Contents3"/>
            <w:tabs>
              <w:tab w:val="clear" w:pos="8459"/>
              <w:tab w:val="right" w:pos="9026" w:leader="dot"/>
            </w:tabs>
            <w:rPr/>
          </w:pPr>
          <w:hyperlink w:anchor="__RefHeading___Toc9335222_73709187">
            <w:r>
              <w:rPr>
                <w:webHidden/>
                <w:rStyle w:val="IndexLink"/>
              </w:rPr>
              <w:t>2292</w:t>
            </w:r>
            <w:r>
              <w:rPr>
                <w:rStyle w:val="IndexLink"/>
                <w:rtl w:val="true"/>
              </w:rPr>
              <w:t xml:space="preserve">- </w:t>
            </w:r>
            <w:r>
              <w:rPr>
                <w:rStyle w:val="IndexLink"/>
                <w:rtl w:val="true"/>
              </w:rPr>
              <w:t>محاورة</w:t>
            </w:r>
            <w:r>
              <w:rPr>
                <w:rStyle w:val="IndexLink"/>
                <w:rtl w:val="true"/>
              </w:rPr>
              <w:tab/>
            </w:r>
            <w:r>
              <w:rPr>
                <w:rStyle w:val="IndexLink"/>
              </w:rPr>
              <w:t>186</w:t>
            </w:r>
          </w:hyperlink>
        </w:p>
        <w:p>
          <w:pPr>
            <w:pStyle w:val="Contents3"/>
            <w:tabs>
              <w:tab w:val="clear" w:pos="8459"/>
              <w:tab w:val="right" w:pos="9026" w:leader="dot"/>
            </w:tabs>
            <w:rPr/>
          </w:pPr>
          <w:hyperlink w:anchor="__RefHeading___Toc9335224_73709187">
            <w:r>
              <w:rPr>
                <w:webHidden/>
                <w:rStyle w:val="IndexLink"/>
              </w:rPr>
              <w:t>2293</w:t>
            </w:r>
            <w:r>
              <w:rPr>
                <w:rStyle w:val="IndexLink"/>
                <w:rtl w:val="true"/>
              </w:rPr>
              <w:t xml:space="preserve">- </w:t>
            </w:r>
            <w:r>
              <w:rPr>
                <w:rStyle w:val="IndexLink"/>
                <w:rtl w:val="true"/>
              </w:rPr>
              <w:t>کتاب محبة آل الرسول‏</w:t>
            </w:r>
            <w:r>
              <w:rPr>
                <w:rStyle w:val="IndexLink"/>
                <w:rtl w:val="true"/>
              </w:rPr>
              <w:tab/>
            </w:r>
            <w:r>
              <w:rPr>
                <w:rStyle w:val="IndexLink"/>
              </w:rPr>
              <w:t>186</w:t>
            </w:r>
          </w:hyperlink>
        </w:p>
        <w:p>
          <w:pPr>
            <w:pStyle w:val="Contents3"/>
            <w:tabs>
              <w:tab w:val="clear" w:pos="8459"/>
              <w:tab w:val="right" w:pos="9026" w:leader="dot"/>
            </w:tabs>
            <w:rPr/>
          </w:pPr>
          <w:hyperlink w:anchor="__RefHeading___Toc9335226_73709187">
            <w:r>
              <w:rPr>
                <w:webHidden/>
                <w:rStyle w:val="IndexLink"/>
              </w:rPr>
              <w:t>2294</w:t>
            </w:r>
            <w:r>
              <w:rPr>
                <w:rStyle w:val="IndexLink"/>
                <w:rtl w:val="true"/>
              </w:rPr>
              <w:t xml:space="preserve">- </w:t>
            </w:r>
            <w:r>
              <w:rPr>
                <w:rStyle w:val="IndexLink"/>
                <w:rtl w:val="true"/>
              </w:rPr>
              <w:t>محبت‏نامه‏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9335228_73709187">
            <w:r>
              <w:rPr>
                <w:webHidden/>
                <w:rStyle w:val="IndexLink"/>
              </w:rPr>
              <w:t>2295</w:t>
            </w:r>
            <w:r>
              <w:rPr>
                <w:rStyle w:val="IndexLink"/>
                <w:rtl w:val="true"/>
              </w:rPr>
              <w:t xml:space="preserve">- </w:t>
            </w:r>
            <w:r>
              <w:rPr>
                <w:rStyle w:val="IndexLink"/>
                <w:rtl w:val="true"/>
              </w:rPr>
              <w:t>محبت‏نامه‏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9335230_73709187">
            <w:r>
              <w:rPr>
                <w:webHidden/>
                <w:rStyle w:val="IndexLink"/>
              </w:rPr>
              <w:t>2296</w:t>
            </w:r>
            <w:r>
              <w:rPr>
                <w:rStyle w:val="IndexLink"/>
                <w:rtl w:val="true"/>
              </w:rPr>
              <w:t xml:space="preserve">- </w:t>
            </w:r>
            <w:r>
              <w:rPr>
                <w:rStyle w:val="IndexLink"/>
                <w:rtl w:val="true"/>
              </w:rPr>
              <w:t>محبت‏نامه‏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9335232_73709187">
            <w:r>
              <w:rPr>
                <w:webHidden/>
                <w:rStyle w:val="IndexLink"/>
              </w:rPr>
              <w:t>2297</w:t>
            </w:r>
            <w:r>
              <w:rPr>
                <w:rStyle w:val="IndexLink"/>
                <w:rtl w:val="true"/>
              </w:rPr>
              <w:t xml:space="preserve">- </w:t>
            </w:r>
            <w:r>
              <w:rPr>
                <w:rStyle w:val="IndexLink"/>
                <w:rtl w:val="true"/>
              </w:rPr>
              <w:t>محبت‏نامه‏</w:t>
            </w:r>
            <w:r>
              <w:rPr>
                <w:rStyle w:val="IndexLink"/>
                <w:rtl w:val="true"/>
              </w:rPr>
              <w:tab/>
            </w:r>
            <w:r>
              <w:rPr>
                <w:rStyle w:val="IndexLink"/>
              </w:rPr>
              <w:t>186</w:t>
            </w:r>
          </w:hyperlink>
        </w:p>
        <w:p>
          <w:pPr>
            <w:pStyle w:val="Contents3"/>
            <w:tabs>
              <w:tab w:val="clear" w:pos="8459"/>
              <w:tab w:val="right" w:pos="9026" w:leader="dot"/>
            </w:tabs>
            <w:rPr/>
          </w:pPr>
          <w:hyperlink w:anchor="__RefHeading___Toc9335234_73709187">
            <w:r>
              <w:rPr>
                <w:webHidden/>
                <w:rStyle w:val="IndexLink"/>
                <w:rtl w:val="true"/>
              </w:rPr>
              <w:t>محبت‏نامه‏</w:t>
            </w:r>
            <w:r>
              <w:rPr>
                <w:rStyle w:val="IndexLink"/>
                <w:rtl w:val="true"/>
              </w:rPr>
              <w:tab/>
            </w:r>
            <w:r>
              <w:rPr>
                <w:rStyle w:val="IndexLink"/>
              </w:rPr>
              <w:t>187</w:t>
            </w:r>
          </w:hyperlink>
        </w:p>
        <w:p>
          <w:pPr>
            <w:pStyle w:val="Contents3"/>
            <w:tabs>
              <w:tab w:val="clear" w:pos="8459"/>
              <w:tab w:val="right" w:pos="9026" w:leader="dot"/>
            </w:tabs>
            <w:rPr/>
          </w:pPr>
          <w:hyperlink w:anchor="__RefHeading___Toc9335236_73709187">
            <w:r>
              <w:rPr>
                <w:webHidden/>
                <w:rStyle w:val="IndexLink"/>
                <w:rtl w:val="true"/>
              </w:rPr>
              <w:t>المحبرة</w:t>
            </w:r>
            <w:r>
              <w:rPr>
                <w:rStyle w:val="IndexLink"/>
                <w:rtl w:val="true"/>
              </w:rPr>
              <w:tab/>
            </w:r>
            <w:r>
              <w:rPr>
                <w:rStyle w:val="IndexLink"/>
              </w:rPr>
              <w:t>187</w:t>
            </w:r>
          </w:hyperlink>
        </w:p>
        <w:p>
          <w:pPr>
            <w:pStyle w:val="Contents3"/>
            <w:tabs>
              <w:tab w:val="clear" w:pos="8459"/>
              <w:tab w:val="right" w:pos="9026" w:leader="dot"/>
            </w:tabs>
            <w:rPr/>
          </w:pPr>
          <w:hyperlink w:anchor="__RefHeading___Toc9335238_73709187">
            <w:r>
              <w:rPr>
                <w:webHidden/>
                <w:rStyle w:val="IndexLink"/>
              </w:rPr>
              <w:t>2298</w:t>
            </w:r>
            <w:r>
              <w:rPr>
                <w:rStyle w:val="IndexLink"/>
                <w:rtl w:val="true"/>
              </w:rPr>
              <w:t xml:space="preserve">- </w:t>
            </w:r>
            <w:r>
              <w:rPr>
                <w:rStyle w:val="IndexLink"/>
                <w:rtl w:val="true"/>
              </w:rPr>
              <w:t>محبرة الواعظین‏</w:t>
            </w:r>
            <w:r>
              <w:rPr>
                <w:rStyle w:val="IndexLink"/>
                <w:rtl w:val="true"/>
              </w:rPr>
              <w:tab/>
            </w:r>
            <w:r>
              <w:rPr>
                <w:rStyle w:val="IndexLink"/>
              </w:rPr>
              <w:t>187</w:t>
            </w:r>
          </w:hyperlink>
        </w:p>
        <w:p>
          <w:pPr>
            <w:pStyle w:val="Contents3"/>
            <w:tabs>
              <w:tab w:val="clear" w:pos="8459"/>
              <w:tab w:val="right" w:pos="9026" w:leader="dot"/>
            </w:tabs>
            <w:rPr/>
          </w:pPr>
          <w:hyperlink w:anchor="__RefHeading___Toc9335240_73709187">
            <w:r>
              <w:rPr>
                <w:webHidden/>
                <w:rStyle w:val="IndexLink"/>
              </w:rPr>
              <w:t>2299</w:t>
            </w:r>
            <w:r>
              <w:rPr>
                <w:rStyle w:val="IndexLink"/>
                <w:rtl w:val="true"/>
              </w:rPr>
              <w:t xml:space="preserve">- </w:t>
            </w:r>
            <w:r>
              <w:rPr>
                <w:rStyle w:val="IndexLink"/>
                <w:rtl w:val="true"/>
              </w:rPr>
              <w:t>المحبر</w:t>
            </w:r>
            <w:r>
              <w:rPr>
                <w:rStyle w:val="IndexLink"/>
                <w:rtl w:val="true"/>
              </w:rPr>
              <w:tab/>
            </w:r>
            <w:r>
              <w:rPr>
                <w:rStyle w:val="IndexLink"/>
              </w:rPr>
              <w:t>187</w:t>
            </w:r>
          </w:hyperlink>
        </w:p>
        <w:p>
          <w:pPr>
            <w:pStyle w:val="Contents3"/>
            <w:tabs>
              <w:tab w:val="clear" w:pos="8459"/>
              <w:tab w:val="right" w:pos="9026" w:leader="dot"/>
            </w:tabs>
            <w:rPr/>
          </w:pPr>
          <w:hyperlink w:anchor="__RefHeading___Toc9335242_73709187">
            <w:r>
              <w:rPr>
                <w:webHidden/>
                <w:rStyle w:val="IndexLink"/>
              </w:rPr>
              <w:t>2300</w:t>
            </w:r>
            <w:r>
              <w:rPr>
                <w:rStyle w:val="IndexLink"/>
                <w:rtl w:val="true"/>
              </w:rPr>
              <w:t xml:space="preserve">- </w:t>
            </w:r>
            <w:r>
              <w:rPr>
                <w:rStyle w:val="IndexLink"/>
                <w:rtl w:val="true"/>
              </w:rPr>
              <w:t>محبوب الأخلاق‏</w:t>
            </w:r>
            <w:r>
              <w:rPr>
                <w:rStyle w:val="IndexLink"/>
                <w:rtl w:val="true"/>
              </w:rPr>
              <w:tab/>
            </w:r>
            <w:r>
              <w:rPr>
                <w:rStyle w:val="IndexLink"/>
              </w:rPr>
              <w:t>188</w:t>
            </w:r>
          </w:hyperlink>
        </w:p>
        <w:p>
          <w:pPr>
            <w:pStyle w:val="Contents3"/>
            <w:tabs>
              <w:tab w:val="clear" w:pos="8459"/>
              <w:tab w:val="right" w:pos="9026" w:leader="dot"/>
            </w:tabs>
            <w:rPr/>
          </w:pPr>
          <w:hyperlink w:anchor="__RefHeading___Toc9335244_73709187">
            <w:r>
              <w:rPr>
                <w:webHidden/>
                <w:rStyle w:val="IndexLink"/>
                <w:rtl w:val="true"/>
              </w:rPr>
              <w:t>محبوب التواریخ‏</w:t>
            </w:r>
            <w:r>
              <w:rPr>
                <w:rStyle w:val="IndexLink"/>
                <w:rtl w:val="true"/>
              </w:rPr>
              <w:tab/>
            </w:r>
            <w:r>
              <w:rPr>
                <w:rStyle w:val="IndexLink"/>
              </w:rPr>
              <w:t>188</w:t>
            </w:r>
          </w:hyperlink>
        </w:p>
        <w:p>
          <w:pPr>
            <w:pStyle w:val="Contents3"/>
            <w:tabs>
              <w:tab w:val="clear" w:pos="8459"/>
              <w:tab w:val="right" w:pos="9026" w:leader="dot"/>
            </w:tabs>
            <w:rPr/>
          </w:pPr>
          <w:hyperlink w:anchor="__RefHeading___Toc9335246_73709187">
            <w:r>
              <w:rPr>
                <w:webHidden/>
                <w:rStyle w:val="IndexLink"/>
              </w:rPr>
              <w:t>2301</w:t>
            </w:r>
            <w:r>
              <w:rPr>
                <w:rStyle w:val="IndexLink"/>
                <w:rtl w:val="true"/>
              </w:rPr>
              <w:t xml:space="preserve">- </w:t>
            </w:r>
            <w:r>
              <w:rPr>
                <w:rStyle w:val="IndexLink"/>
                <w:rtl w:val="true"/>
              </w:rPr>
              <w:t>محبوب الصدیقین‏</w:t>
            </w:r>
            <w:r>
              <w:rPr>
                <w:rStyle w:val="IndexLink"/>
                <w:rtl w:val="true"/>
              </w:rPr>
              <w:tab/>
            </w:r>
            <w:r>
              <w:rPr>
                <w:rStyle w:val="IndexLink"/>
              </w:rPr>
              <w:t>188</w:t>
            </w:r>
          </w:hyperlink>
        </w:p>
        <w:p>
          <w:pPr>
            <w:pStyle w:val="Contents3"/>
            <w:tabs>
              <w:tab w:val="clear" w:pos="8459"/>
              <w:tab w:val="right" w:pos="9026" w:leader="dot"/>
            </w:tabs>
            <w:rPr/>
          </w:pPr>
          <w:hyperlink w:anchor="__RefHeading___Toc9335248_73709187">
            <w:r>
              <w:rPr>
                <w:webHidden/>
                <w:rStyle w:val="IndexLink"/>
                <w:rtl w:val="true"/>
              </w:rPr>
              <w:t>محبوب القلوب‏</w:t>
            </w:r>
            <w:r>
              <w:rPr>
                <w:rStyle w:val="IndexLink"/>
                <w:rtl w:val="true"/>
              </w:rPr>
              <w:tab/>
            </w:r>
            <w:r>
              <w:rPr>
                <w:rStyle w:val="IndexLink"/>
              </w:rPr>
              <w:t>189</w:t>
            </w:r>
          </w:hyperlink>
        </w:p>
        <w:p>
          <w:pPr>
            <w:pStyle w:val="Contents3"/>
            <w:tabs>
              <w:tab w:val="clear" w:pos="8459"/>
              <w:tab w:val="right" w:pos="9026" w:leader="dot"/>
            </w:tabs>
            <w:rPr/>
          </w:pPr>
          <w:hyperlink w:anchor="__RefHeading___Toc9335250_73709187">
            <w:r>
              <w:rPr>
                <w:webHidden/>
                <w:rStyle w:val="IndexLink"/>
              </w:rPr>
              <w:t>2302</w:t>
            </w:r>
            <w:r>
              <w:rPr>
                <w:rStyle w:val="IndexLink"/>
                <w:rtl w:val="true"/>
              </w:rPr>
              <w:t xml:space="preserve">- </w:t>
            </w:r>
            <w:r>
              <w:rPr>
                <w:rStyle w:val="IndexLink"/>
                <w:rtl w:val="true"/>
              </w:rPr>
              <w:t>محبوب القلوب‏</w:t>
            </w:r>
            <w:r>
              <w:rPr>
                <w:rStyle w:val="IndexLink"/>
                <w:rtl w:val="true"/>
              </w:rPr>
              <w:tab/>
            </w:r>
            <w:r>
              <w:rPr>
                <w:rStyle w:val="IndexLink"/>
              </w:rPr>
              <w:t>189</w:t>
            </w:r>
          </w:hyperlink>
        </w:p>
        <w:p>
          <w:pPr>
            <w:pStyle w:val="Contents3"/>
            <w:tabs>
              <w:tab w:val="clear" w:pos="8459"/>
              <w:tab w:val="right" w:pos="9026" w:leader="dot"/>
            </w:tabs>
            <w:rPr/>
          </w:pPr>
          <w:hyperlink w:anchor="__RefHeading___Toc9335252_73709187">
            <w:r>
              <w:rPr>
                <w:webHidden/>
                <w:rStyle w:val="IndexLink"/>
              </w:rPr>
              <w:t>2303</w:t>
            </w:r>
            <w:r>
              <w:rPr>
                <w:rStyle w:val="IndexLink"/>
                <w:rtl w:val="true"/>
              </w:rPr>
              <w:t xml:space="preserve">- </w:t>
            </w:r>
            <w:r>
              <w:rPr>
                <w:rStyle w:val="IndexLink"/>
                <w:rtl w:val="true"/>
              </w:rPr>
              <w:t>محبوب القلوب‏</w:t>
            </w:r>
            <w:r>
              <w:rPr>
                <w:rStyle w:val="IndexLink"/>
                <w:rtl w:val="true"/>
              </w:rPr>
              <w:tab/>
            </w:r>
            <w:r>
              <w:rPr>
                <w:rStyle w:val="IndexLink"/>
              </w:rPr>
              <w:t>189</w:t>
            </w:r>
          </w:hyperlink>
        </w:p>
        <w:p>
          <w:pPr>
            <w:pStyle w:val="Contents3"/>
            <w:tabs>
              <w:tab w:val="clear" w:pos="8459"/>
              <w:tab w:val="right" w:pos="9026" w:leader="dot"/>
            </w:tabs>
            <w:rPr/>
          </w:pPr>
          <w:hyperlink w:anchor="__RefHeading___Toc9335254_73709187">
            <w:r>
              <w:rPr>
                <w:webHidden/>
                <w:rStyle w:val="IndexLink"/>
              </w:rPr>
              <w:t>2304</w:t>
            </w:r>
            <w:r>
              <w:rPr>
                <w:rStyle w:val="IndexLink"/>
                <w:rtl w:val="true"/>
              </w:rPr>
              <w:t xml:space="preserve">- </w:t>
            </w:r>
            <w:r>
              <w:rPr>
                <w:rStyle w:val="IndexLink"/>
                <w:rtl w:val="true"/>
              </w:rPr>
              <w:t>محبوب المؤمنین‏</w:t>
            </w:r>
            <w:r>
              <w:rPr>
                <w:rStyle w:val="IndexLink"/>
                <w:rtl w:val="true"/>
              </w:rPr>
              <w:tab/>
            </w:r>
            <w:r>
              <w:rPr>
                <w:rStyle w:val="IndexLink"/>
              </w:rPr>
              <w:t>190</w:t>
            </w:r>
          </w:hyperlink>
        </w:p>
        <w:p>
          <w:pPr>
            <w:pStyle w:val="Contents3"/>
            <w:tabs>
              <w:tab w:val="clear" w:pos="8459"/>
              <w:tab w:val="right" w:pos="9026" w:leader="dot"/>
            </w:tabs>
            <w:rPr/>
          </w:pPr>
          <w:hyperlink w:anchor="__RefHeading___Toc9335256_73709187">
            <w:r>
              <w:rPr>
                <w:webHidden/>
                <w:rStyle w:val="IndexLink"/>
              </w:rPr>
              <w:t>2305</w:t>
            </w:r>
            <w:r>
              <w:rPr>
                <w:rStyle w:val="IndexLink"/>
                <w:rtl w:val="true"/>
              </w:rPr>
              <w:t xml:space="preserve">- </w:t>
            </w:r>
            <w:r>
              <w:rPr>
                <w:rStyle w:val="IndexLink"/>
                <w:rtl w:val="true"/>
              </w:rPr>
              <w:t>محب و محبوب‏</w:t>
            </w:r>
            <w:r>
              <w:rPr>
                <w:rStyle w:val="IndexLink"/>
                <w:rtl w:val="true"/>
              </w:rPr>
              <w:tab/>
            </w:r>
            <w:r>
              <w:rPr>
                <w:rStyle w:val="IndexLink"/>
              </w:rPr>
              <w:t>190</w:t>
            </w:r>
          </w:hyperlink>
        </w:p>
        <w:p>
          <w:pPr>
            <w:pStyle w:val="Contents3"/>
            <w:tabs>
              <w:tab w:val="clear" w:pos="8459"/>
              <w:tab w:val="right" w:pos="9026" w:leader="dot"/>
            </w:tabs>
            <w:rPr/>
          </w:pPr>
          <w:hyperlink w:anchor="__RefHeading___Toc9335258_73709187">
            <w:r>
              <w:rPr>
                <w:webHidden/>
                <w:rStyle w:val="IndexLink"/>
                <w:rtl w:val="true"/>
              </w:rPr>
              <w:t>محب و محبوب‏</w:t>
            </w:r>
            <w:r>
              <w:rPr>
                <w:rStyle w:val="IndexLink"/>
                <w:rtl w:val="true"/>
              </w:rPr>
              <w:tab/>
            </w:r>
            <w:r>
              <w:rPr>
                <w:rStyle w:val="IndexLink"/>
              </w:rPr>
              <w:t>190</w:t>
            </w:r>
          </w:hyperlink>
        </w:p>
        <w:p>
          <w:pPr>
            <w:pStyle w:val="Contents3"/>
            <w:tabs>
              <w:tab w:val="clear" w:pos="8459"/>
              <w:tab w:val="right" w:pos="9026" w:leader="dot"/>
            </w:tabs>
            <w:rPr/>
          </w:pPr>
          <w:hyperlink w:anchor="__RefHeading___Toc9335260_73709187">
            <w:r>
              <w:rPr>
                <w:webHidden/>
                <w:rStyle w:val="IndexLink"/>
              </w:rPr>
              <w:t>2306</w:t>
            </w:r>
            <w:r>
              <w:rPr>
                <w:rStyle w:val="IndexLink"/>
                <w:rtl w:val="true"/>
              </w:rPr>
              <w:t xml:space="preserve">- </w:t>
            </w:r>
            <w:r>
              <w:rPr>
                <w:rStyle w:val="IndexLink"/>
                <w:rtl w:val="true"/>
              </w:rPr>
              <w:t>محبوبیة</w:t>
            </w:r>
            <w:r>
              <w:rPr>
                <w:rStyle w:val="IndexLink"/>
                <w:rtl w:val="true"/>
              </w:rPr>
              <w:tab/>
            </w:r>
            <w:r>
              <w:rPr>
                <w:rStyle w:val="IndexLink"/>
              </w:rPr>
              <w:t>190</w:t>
            </w:r>
          </w:hyperlink>
        </w:p>
        <w:p>
          <w:pPr>
            <w:pStyle w:val="Contents3"/>
            <w:tabs>
              <w:tab w:val="clear" w:pos="8459"/>
              <w:tab w:val="right" w:pos="9026" w:leader="dot"/>
            </w:tabs>
            <w:rPr/>
          </w:pPr>
          <w:hyperlink w:anchor="__RefHeading___Toc9335262_73709187">
            <w:r>
              <w:rPr>
                <w:webHidden/>
                <w:rStyle w:val="IndexLink"/>
              </w:rPr>
              <w:t>2307</w:t>
            </w:r>
            <w:r>
              <w:rPr>
                <w:rStyle w:val="IndexLink"/>
                <w:rtl w:val="true"/>
              </w:rPr>
              <w:t xml:space="preserve">- </w:t>
            </w:r>
            <w:r>
              <w:rPr>
                <w:rStyle w:val="IndexLink"/>
                <w:rtl w:val="true"/>
              </w:rPr>
              <w:t>المحتسب‏</w:t>
            </w:r>
            <w:r>
              <w:rPr>
                <w:rStyle w:val="IndexLink"/>
                <w:rtl w:val="true"/>
              </w:rPr>
              <w:tab/>
            </w:r>
            <w:r>
              <w:rPr>
                <w:rStyle w:val="IndexLink"/>
              </w:rPr>
              <w:t>191</w:t>
            </w:r>
          </w:hyperlink>
        </w:p>
        <w:p>
          <w:pPr>
            <w:pStyle w:val="Contents3"/>
            <w:tabs>
              <w:tab w:val="clear" w:pos="8459"/>
              <w:tab w:val="right" w:pos="9026" w:leader="dot"/>
            </w:tabs>
            <w:rPr/>
          </w:pPr>
          <w:hyperlink w:anchor="__RefHeading___Toc9335264_73709187">
            <w:r>
              <w:rPr>
                <w:webHidden/>
                <w:rStyle w:val="IndexLink"/>
              </w:rPr>
              <w:t>2308</w:t>
            </w:r>
            <w:r>
              <w:rPr>
                <w:rStyle w:val="IndexLink"/>
                <w:rtl w:val="true"/>
              </w:rPr>
              <w:t xml:space="preserve">- </w:t>
            </w:r>
            <w:r>
              <w:rPr>
                <w:rStyle w:val="IndexLink"/>
                <w:rtl w:val="true"/>
              </w:rPr>
              <w:t>کتاب المحتضر</w:t>
            </w:r>
            <w:r>
              <w:rPr>
                <w:rStyle w:val="IndexLink"/>
                <w:rtl w:val="true"/>
              </w:rPr>
              <w:tab/>
            </w:r>
            <w:r>
              <w:rPr>
                <w:rStyle w:val="IndexLink"/>
              </w:rPr>
              <w:t>191</w:t>
            </w:r>
          </w:hyperlink>
        </w:p>
        <w:p>
          <w:pPr>
            <w:pStyle w:val="Contents3"/>
            <w:tabs>
              <w:tab w:val="clear" w:pos="8459"/>
              <w:tab w:val="right" w:pos="9026" w:leader="dot"/>
            </w:tabs>
            <w:rPr/>
          </w:pPr>
          <w:hyperlink w:anchor="__RefHeading___Toc9335266_73709187">
            <w:r>
              <w:rPr>
                <w:webHidden/>
                <w:rStyle w:val="IndexLink"/>
              </w:rPr>
              <w:t>2309</w:t>
            </w:r>
            <w:r>
              <w:rPr>
                <w:rStyle w:val="IndexLink"/>
                <w:rtl w:val="true"/>
              </w:rPr>
              <w:t xml:space="preserve">- </w:t>
            </w:r>
            <w:r>
              <w:rPr>
                <w:rStyle w:val="IndexLink"/>
                <w:rtl w:val="true"/>
              </w:rPr>
              <w:t>المحجة</w:t>
            </w:r>
            <w:r>
              <w:rPr>
                <w:rStyle w:val="IndexLink"/>
                <w:rtl w:val="true"/>
              </w:rPr>
              <w:tab/>
            </w:r>
            <w:r>
              <w:rPr>
                <w:rStyle w:val="IndexLink"/>
              </w:rPr>
              <w:t>192</w:t>
            </w:r>
          </w:hyperlink>
        </w:p>
        <w:p>
          <w:pPr>
            <w:pStyle w:val="Contents3"/>
            <w:tabs>
              <w:tab w:val="clear" w:pos="8459"/>
              <w:tab w:val="right" w:pos="9026" w:leader="dot"/>
            </w:tabs>
            <w:rPr/>
          </w:pPr>
          <w:hyperlink w:anchor="__RefHeading___Toc9335268_73709187">
            <w:r>
              <w:rPr>
                <w:webHidden/>
                <w:rStyle w:val="IndexLink"/>
              </w:rPr>
              <w:t>2310</w:t>
            </w:r>
            <w:r>
              <w:rPr>
                <w:rStyle w:val="IndexLink"/>
                <w:rtl w:val="true"/>
              </w:rPr>
              <w:t xml:space="preserve">- </w:t>
            </w:r>
            <w:r>
              <w:rPr>
                <w:rStyle w:val="IndexLink"/>
                <w:rtl w:val="true"/>
              </w:rPr>
              <w:t>محجة الأحزان‏</w:t>
            </w:r>
            <w:r>
              <w:rPr>
                <w:rStyle w:val="IndexLink"/>
                <w:rtl w:val="true"/>
              </w:rPr>
              <w:tab/>
            </w:r>
            <w:r>
              <w:rPr>
                <w:rStyle w:val="IndexLink"/>
              </w:rPr>
              <w:t>192</w:t>
            </w:r>
          </w:hyperlink>
        </w:p>
        <w:p>
          <w:pPr>
            <w:pStyle w:val="Contents3"/>
            <w:tabs>
              <w:tab w:val="clear" w:pos="8459"/>
              <w:tab w:val="right" w:pos="9026" w:leader="dot"/>
            </w:tabs>
            <w:rPr/>
          </w:pPr>
          <w:hyperlink w:anchor="__RefHeading___Toc9335270_73709187">
            <w:r>
              <w:rPr>
                <w:webHidden/>
                <w:rStyle w:val="IndexLink"/>
              </w:rPr>
              <w:t>2311</w:t>
            </w:r>
            <w:r>
              <w:rPr>
                <w:rStyle w:val="IndexLink"/>
                <w:rtl w:val="true"/>
              </w:rPr>
              <w:t xml:space="preserve">- </w:t>
            </w:r>
            <w:r>
              <w:rPr>
                <w:rStyle w:val="IndexLink"/>
                <w:rtl w:val="true"/>
              </w:rPr>
              <w:t>محجة الاعتقاد</w:t>
            </w:r>
            <w:r>
              <w:rPr>
                <w:rStyle w:val="IndexLink"/>
                <w:rtl w:val="true"/>
              </w:rPr>
              <w:tab/>
            </w:r>
            <w:r>
              <w:rPr>
                <w:rStyle w:val="IndexLink"/>
              </w:rPr>
              <w:t>192</w:t>
            </w:r>
          </w:hyperlink>
        </w:p>
        <w:p>
          <w:pPr>
            <w:pStyle w:val="Contents3"/>
            <w:tabs>
              <w:tab w:val="clear" w:pos="8459"/>
              <w:tab w:val="right" w:pos="9026" w:leader="dot"/>
            </w:tabs>
            <w:rPr/>
          </w:pPr>
          <w:hyperlink w:anchor="__RefHeading___Toc9335272_73709187">
            <w:r>
              <w:rPr>
                <w:webHidden/>
                <w:rStyle w:val="IndexLink"/>
              </w:rPr>
              <w:t>2312</w:t>
            </w:r>
            <w:r>
              <w:rPr>
                <w:rStyle w:val="IndexLink"/>
                <w:rtl w:val="true"/>
              </w:rPr>
              <w:t xml:space="preserve">- </w:t>
            </w:r>
            <w:r>
              <w:rPr>
                <w:rStyle w:val="IndexLink"/>
                <w:rtl w:val="true"/>
              </w:rPr>
              <w:t>المحجة البیضاء</w:t>
            </w:r>
            <w:r>
              <w:rPr>
                <w:rStyle w:val="IndexLink"/>
                <w:rtl w:val="true"/>
              </w:rPr>
              <w:tab/>
            </w:r>
            <w:r>
              <w:rPr>
                <w:rStyle w:val="IndexLink"/>
              </w:rPr>
              <w:t>192</w:t>
            </w:r>
          </w:hyperlink>
        </w:p>
        <w:p>
          <w:pPr>
            <w:pStyle w:val="Contents3"/>
            <w:tabs>
              <w:tab w:val="clear" w:pos="8459"/>
              <w:tab w:val="right" w:pos="9026" w:leader="dot"/>
            </w:tabs>
            <w:rPr/>
          </w:pPr>
          <w:hyperlink w:anchor="__RefHeading___Toc9335274_73709187">
            <w:r>
              <w:rPr>
                <w:webHidden/>
                <w:rStyle w:val="IndexLink"/>
              </w:rPr>
              <w:t>2313</w:t>
            </w:r>
            <w:r>
              <w:rPr>
                <w:rStyle w:val="IndexLink"/>
                <w:rtl w:val="true"/>
              </w:rPr>
              <w:t xml:space="preserve">- </w:t>
            </w:r>
            <w:r>
              <w:rPr>
                <w:rStyle w:val="IndexLink"/>
                <w:rtl w:val="true"/>
              </w:rPr>
              <w:t>المحجة البیضاء</w:t>
            </w:r>
            <w:r>
              <w:rPr>
                <w:rStyle w:val="IndexLink"/>
                <w:rtl w:val="true"/>
              </w:rPr>
              <w:tab/>
            </w:r>
            <w:r>
              <w:rPr>
                <w:rStyle w:val="IndexLink"/>
              </w:rPr>
              <w:t>193</w:t>
            </w:r>
          </w:hyperlink>
        </w:p>
        <w:p>
          <w:pPr>
            <w:pStyle w:val="Contents3"/>
            <w:tabs>
              <w:tab w:val="clear" w:pos="8459"/>
              <w:tab w:val="right" w:pos="9026" w:leader="dot"/>
            </w:tabs>
            <w:rPr/>
          </w:pPr>
          <w:hyperlink w:anchor="__RefHeading___Toc9335276_73709187">
            <w:r>
              <w:rPr>
                <w:webHidden/>
                <w:rStyle w:val="IndexLink"/>
              </w:rPr>
              <w:t>2314</w:t>
            </w:r>
            <w:r>
              <w:rPr>
                <w:rStyle w:val="IndexLink"/>
                <w:rtl w:val="true"/>
              </w:rPr>
              <w:t xml:space="preserve">- </w:t>
            </w:r>
            <w:r>
              <w:rPr>
                <w:rStyle w:val="IndexLink"/>
                <w:rtl w:val="true"/>
              </w:rPr>
              <w:t>المحجة البیضاء</w:t>
            </w:r>
            <w:r>
              <w:rPr>
                <w:rStyle w:val="IndexLink"/>
                <w:rtl w:val="true"/>
              </w:rPr>
              <w:tab/>
            </w:r>
            <w:r>
              <w:rPr>
                <w:rStyle w:val="IndexLink"/>
              </w:rPr>
              <w:t>193</w:t>
            </w:r>
          </w:hyperlink>
        </w:p>
        <w:p>
          <w:pPr>
            <w:pStyle w:val="Contents3"/>
            <w:tabs>
              <w:tab w:val="clear" w:pos="8459"/>
              <w:tab w:val="right" w:pos="9026" w:leader="dot"/>
            </w:tabs>
            <w:rPr/>
          </w:pPr>
          <w:hyperlink w:anchor="__RefHeading___Toc9335278_73709187">
            <w:r>
              <w:rPr>
                <w:webHidden/>
                <w:rStyle w:val="IndexLink"/>
              </w:rPr>
              <w:t>2315</w:t>
            </w:r>
            <w:r>
              <w:rPr>
                <w:rStyle w:val="IndexLink"/>
                <w:rtl w:val="true"/>
              </w:rPr>
              <w:t xml:space="preserve">- </w:t>
            </w:r>
            <w:r>
              <w:rPr>
                <w:rStyle w:val="IndexLink"/>
                <w:rtl w:val="true"/>
              </w:rPr>
              <w:t>المحجة البیضاء</w:t>
            </w:r>
            <w:r>
              <w:rPr>
                <w:rStyle w:val="IndexLink"/>
                <w:rtl w:val="true"/>
              </w:rPr>
              <w:tab/>
            </w:r>
            <w:r>
              <w:rPr>
                <w:rStyle w:val="IndexLink"/>
              </w:rPr>
              <w:t>194</w:t>
            </w:r>
          </w:hyperlink>
        </w:p>
        <w:p>
          <w:pPr>
            <w:pStyle w:val="Contents3"/>
            <w:tabs>
              <w:tab w:val="clear" w:pos="8459"/>
              <w:tab w:val="right" w:pos="9026" w:leader="dot"/>
            </w:tabs>
            <w:rPr/>
          </w:pPr>
          <w:hyperlink w:anchor="__RefHeading___Toc9335280_73709187">
            <w:r>
              <w:rPr>
                <w:webHidden/>
                <w:rStyle w:val="IndexLink"/>
              </w:rPr>
              <w:t>2316</w:t>
            </w:r>
            <w:r>
              <w:rPr>
                <w:rStyle w:val="IndexLink"/>
                <w:rtl w:val="true"/>
              </w:rPr>
              <w:t xml:space="preserve">- </w:t>
            </w:r>
            <w:r>
              <w:rPr>
                <w:rStyle w:val="IndexLink"/>
                <w:rtl w:val="true"/>
              </w:rPr>
              <w:t>المحجة البیضاء</w:t>
            </w:r>
            <w:r>
              <w:rPr>
                <w:rStyle w:val="IndexLink"/>
                <w:rtl w:val="true"/>
              </w:rPr>
              <w:tab/>
            </w:r>
            <w:r>
              <w:rPr>
                <w:rStyle w:val="IndexLink"/>
              </w:rPr>
              <w:t>194</w:t>
            </w:r>
          </w:hyperlink>
        </w:p>
        <w:p>
          <w:pPr>
            <w:pStyle w:val="Contents3"/>
            <w:tabs>
              <w:tab w:val="clear" w:pos="8459"/>
              <w:tab w:val="right" w:pos="9026" w:leader="dot"/>
            </w:tabs>
            <w:rPr/>
          </w:pPr>
          <w:hyperlink w:anchor="__RefHeading___Toc9335282_73709187">
            <w:r>
              <w:rPr>
                <w:webHidden/>
                <w:rStyle w:val="IndexLink"/>
              </w:rPr>
              <w:t>2317</w:t>
            </w:r>
            <w:r>
              <w:rPr>
                <w:rStyle w:val="IndexLink"/>
                <w:rtl w:val="true"/>
              </w:rPr>
              <w:t xml:space="preserve">- </w:t>
            </w:r>
            <w:r>
              <w:rPr>
                <w:rStyle w:val="IndexLink"/>
                <w:rtl w:val="true"/>
              </w:rPr>
              <w:t>محجة العلاج‏</w:t>
            </w:r>
            <w:r>
              <w:rPr>
                <w:rStyle w:val="IndexLink"/>
                <w:rtl w:val="true"/>
              </w:rPr>
              <w:tab/>
            </w:r>
            <w:r>
              <w:rPr>
                <w:rStyle w:val="IndexLink"/>
              </w:rPr>
              <w:t>194</w:t>
            </w:r>
          </w:hyperlink>
        </w:p>
        <w:p>
          <w:pPr>
            <w:pStyle w:val="Contents3"/>
            <w:tabs>
              <w:tab w:val="clear" w:pos="8459"/>
              <w:tab w:val="right" w:pos="9026" w:leader="dot"/>
            </w:tabs>
            <w:rPr/>
          </w:pPr>
          <w:hyperlink w:anchor="__RefHeading___Toc9335284_73709187">
            <w:r>
              <w:rPr>
                <w:webHidden/>
                <w:rStyle w:val="IndexLink"/>
              </w:rPr>
              <w:t>2318</w:t>
            </w:r>
            <w:r>
              <w:rPr>
                <w:rStyle w:val="IndexLink"/>
                <w:rtl w:val="true"/>
              </w:rPr>
              <w:t xml:space="preserve">- </w:t>
            </w:r>
            <w:r>
              <w:rPr>
                <w:rStyle w:val="IndexLink"/>
                <w:rtl w:val="true"/>
              </w:rPr>
              <w:t>محجة العلماء</w:t>
            </w:r>
            <w:r>
              <w:rPr>
                <w:rStyle w:val="IndexLink"/>
                <w:rtl w:val="true"/>
              </w:rPr>
              <w:tab/>
            </w:r>
            <w:r>
              <w:rPr>
                <w:rStyle w:val="IndexLink"/>
              </w:rPr>
              <w:t>194</w:t>
            </w:r>
          </w:hyperlink>
        </w:p>
        <w:p>
          <w:pPr>
            <w:pStyle w:val="Contents3"/>
            <w:tabs>
              <w:tab w:val="clear" w:pos="8459"/>
              <w:tab w:val="right" w:pos="9026" w:leader="dot"/>
            </w:tabs>
            <w:rPr/>
          </w:pPr>
          <w:hyperlink w:anchor="__RefHeading___Toc9335286_73709187">
            <w:r>
              <w:rPr>
                <w:webHidden/>
                <w:rStyle w:val="IndexLink"/>
              </w:rPr>
              <w:t>2319</w:t>
            </w:r>
            <w:r>
              <w:rPr>
                <w:rStyle w:val="IndexLink"/>
                <w:rtl w:val="true"/>
              </w:rPr>
              <w:t xml:space="preserve">- </w:t>
            </w:r>
            <w:r>
              <w:rPr>
                <w:rStyle w:val="IndexLink"/>
                <w:rtl w:val="true"/>
              </w:rPr>
              <w:t>محجة الفؤاد</w:t>
            </w:r>
            <w:r>
              <w:rPr>
                <w:rStyle w:val="IndexLink"/>
                <w:rtl w:val="true"/>
              </w:rPr>
              <w:tab/>
            </w:r>
            <w:r>
              <w:rPr>
                <w:rStyle w:val="IndexLink"/>
              </w:rPr>
              <w:t>195</w:t>
            </w:r>
          </w:hyperlink>
        </w:p>
        <w:p>
          <w:pPr>
            <w:pStyle w:val="Contents3"/>
            <w:tabs>
              <w:tab w:val="clear" w:pos="8459"/>
              <w:tab w:val="right" w:pos="9026" w:leader="dot"/>
            </w:tabs>
            <w:rPr/>
          </w:pPr>
          <w:hyperlink w:anchor="__RefHeading___Toc9335288_73709187">
            <w:r>
              <w:rPr>
                <w:webHidden/>
                <w:rStyle w:val="IndexLink"/>
              </w:rPr>
              <w:t>2320</w:t>
            </w:r>
            <w:r>
              <w:rPr>
                <w:rStyle w:val="IndexLink"/>
                <w:rtl w:val="true"/>
              </w:rPr>
              <w:t xml:space="preserve">- </w:t>
            </w:r>
            <w:r>
              <w:rPr>
                <w:rStyle w:val="IndexLink"/>
                <w:rtl w:val="true"/>
              </w:rPr>
              <w:t>المحجة علی البهجة</w:t>
            </w:r>
            <w:r>
              <w:rPr>
                <w:rStyle w:val="IndexLink"/>
                <w:rtl w:val="true"/>
              </w:rPr>
              <w:tab/>
            </w:r>
            <w:r>
              <w:rPr>
                <w:rStyle w:val="IndexLink"/>
              </w:rPr>
              <w:t>195</w:t>
            </w:r>
          </w:hyperlink>
        </w:p>
        <w:p>
          <w:pPr>
            <w:pStyle w:val="Contents3"/>
            <w:tabs>
              <w:tab w:val="clear" w:pos="8459"/>
              <w:tab w:val="right" w:pos="9026" w:leader="dot"/>
            </w:tabs>
            <w:rPr/>
          </w:pPr>
          <w:hyperlink w:anchor="__RefHeading___Toc9335290_73709187">
            <w:r>
              <w:rPr>
                <w:webHidden/>
                <w:rStyle w:val="IndexLink"/>
              </w:rPr>
              <w:t>2321</w:t>
            </w:r>
            <w:r>
              <w:rPr>
                <w:rStyle w:val="IndexLink"/>
                <w:rtl w:val="true"/>
              </w:rPr>
              <w:t xml:space="preserve">- </w:t>
            </w:r>
            <w:r>
              <w:rPr>
                <w:rStyle w:val="IndexLink"/>
                <w:rtl w:val="true"/>
              </w:rPr>
              <w:t>المحجة المهدویة</w:t>
            </w:r>
            <w:r>
              <w:rPr>
                <w:rStyle w:val="IndexLink"/>
                <w:rtl w:val="true"/>
              </w:rPr>
              <w:tab/>
            </w:r>
            <w:r>
              <w:rPr>
                <w:rStyle w:val="IndexLink"/>
              </w:rPr>
              <w:t>195</w:t>
            </w:r>
          </w:hyperlink>
        </w:p>
        <w:p>
          <w:pPr>
            <w:pStyle w:val="Contents3"/>
            <w:tabs>
              <w:tab w:val="clear" w:pos="8459"/>
              <w:tab w:val="right" w:pos="9026" w:leader="dot"/>
            </w:tabs>
            <w:rPr/>
          </w:pPr>
          <w:hyperlink w:anchor="__RefHeading___Toc9335292_73709187">
            <w:r>
              <w:rPr>
                <w:webHidden/>
                <w:rStyle w:val="IndexLink"/>
              </w:rPr>
              <w:t>2322</w:t>
            </w:r>
            <w:r>
              <w:rPr>
                <w:rStyle w:val="IndexLink"/>
                <w:rtl w:val="true"/>
              </w:rPr>
              <w:t xml:space="preserve">- </w:t>
            </w:r>
            <w:r>
              <w:rPr>
                <w:rStyle w:val="IndexLink"/>
                <w:rtl w:val="true"/>
              </w:rPr>
              <w:t>کتاب المحدثین‏</w:t>
            </w:r>
            <w:r>
              <w:rPr>
                <w:rStyle w:val="IndexLink"/>
                <w:rtl w:val="true"/>
              </w:rPr>
              <w:tab/>
            </w:r>
            <w:r>
              <w:rPr>
                <w:rStyle w:val="IndexLink"/>
              </w:rPr>
              <w:t>195</w:t>
            </w:r>
          </w:hyperlink>
        </w:p>
        <w:p>
          <w:pPr>
            <w:pStyle w:val="Contents3"/>
            <w:tabs>
              <w:tab w:val="clear" w:pos="8459"/>
              <w:tab w:val="right" w:pos="9026" w:leader="dot"/>
            </w:tabs>
            <w:rPr/>
          </w:pPr>
          <w:hyperlink w:anchor="__RefHeading___Toc9335294_73709187">
            <w:r>
              <w:rPr>
                <w:webHidden/>
                <w:rStyle w:val="IndexLink"/>
              </w:rPr>
              <w:t>2323</w:t>
            </w:r>
            <w:r>
              <w:rPr>
                <w:rStyle w:val="IndexLink"/>
                <w:rtl w:val="true"/>
              </w:rPr>
              <w:t xml:space="preserve">- </w:t>
            </w:r>
            <w:r>
              <w:rPr>
                <w:rStyle w:val="IndexLink"/>
                <w:rtl w:val="true"/>
              </w:rPr>
              <w:t>کتاب المحدثین‏</w:t>
            </w:r>
            <w:r>
              <w:rPr>
                <w:rStyle w:val="IndexLink"/>
                <w:rtl w:val="true"/>
              </w:rPr>
              <w:tab/>
            </w:r>
            <w:r>
              <w:rPr>
                <w:rStyle w:val="IndexLink"/>
              </w:rPr>
              <w:t>195</w:t>
            </w:r>
          </w:hyperlink>
        </w:p>
        <w:p>
          <w:pPr>
            <w:pStyle w:val="Contents3"/>
            <w:tabs>
              <w:tab w:val="clear" w:pos="8459"/>
              <w:tab w:val="right" w:pos="9026" w:leader="dot"/>
            </w:tabs>
            <w:rPr/>
          </w:pPr>
          <w:hyperlink w:anchor="__RefHeading___Toc9335296_73709187">
            <w:r>
              <w:rPr>
                <w:webHidden/>
                <w:rStyle w:val="IndexLink"/>
              </w:rPr>
              <w:t>2324</w:t>
            </w:r>
            <w:r>
              <w:rPr>
                <w:rStyle w:val="IndexLink"/>
                <w:rtl w:val="true"/>
              </w:rPr>
              <w:t xml:space="preserve">- </w:t>
            </w:r>
            <w:r>
              <w:rPr>
                <w:rStyle w:val="IndexLink"/>
                <w:rtl w:val="true"/>
              </w:rPr>
              <w:t>محراب القلوب‏</w:t>
            </w:r>
            <w:r>
              <w:rPr>
                <w:rStyle w:val="IndexLink"/>
                <w:rtl w:val="true"/>
              </w:rPr>
              <w:tab/>
            </w:r>
            <w:r>
              <w:rPr>
                <w:rStyle w:val="IndexLink"/>
              </w:rPr>
              <w:t>195</w:t>
            </w:r>
          </w:hyperlink>
        </w:p>
        <w:p>
          <w:pPr>
            <w:pStyle w:val="Contents3"/>
            <w:tabs>
              <w:tab w:val="clear" w:pos="8459"/>
              <w:tab w:val="right" w:pos="9026" w:leader="dot"/>
            </w:tabs>
            <w:rPr/>
          </w:pPr>
          <w:hyperlink w:anchor="__RefHeading___Toc9335298_73709187">
            <w:r>
              <w:rPr>
                <w:webHidden/>
                <w:rStyle w:val="IndexLink"/>
              </w:rPr>
              <w:t>2325</w:t>
            </w:r>
            <w:r>
              <w:rPr>
                <w:rStyle w:val="IndexLink"/>
                <w:rtl w:val="true"/>
              </w:rPr>
              <w:t xml:space="preserve">- </w:t>
            </w:r>
            <w:r>
              <w:rPr>
                <w:rStyle w:val="IndexLink"/>
                <w:rtl w:val="true"/>
              </w:rPr>
              <w:t>المحرر</w:t>
            </w:r>
            <w:r>
              <w:rPr>
                <w:rStyle w:val="IndexLink"/>
                <w:rtl w:val="true"/>
              </w:rPr>
              <w:tab/>
            </w:r>
            <w:r>
              <w:rPr>
                <w:rStyle w:val="IndexLink"/>
              </w:rPr>
              <w:t>196</w:t>
            </w:r>
          </w:hyperlink>
        </w:p>
        <w:p>
          <w:pPr>
            <w:pStyle w:val="Contents3"/>
            <w:tabs>
              <w:tab w:val="clear" w:pos="8459"/>
              <w:tab w:val="right" w:pos="9026" w:leader="dot"/>
            </w:tabs>
            <w:rPr/>
          </w:pPr>
          <w:hyperlink w:anchor="__RefHeading___Toc9335300_73709187">
            <w:r>
              <w:rPr>
                <w:webHidden/>
                <w:rStyle w:val="IndexLink"/>
              </w:rPr>
              <w:t>2326</w:t>
            </w:r>
            <w:r>
              <w:rPr>
                <w:rStyle w:val="IndexLink"/>
                <w:rtl w:val="true"/>
              </w:rPr>
              <w:t xml:space="preserve">- </w:t>
            </w:r>
            <w:r>
              <w:rPr>
                <w:rStyle w:val="IndexLink"/>
                <w:rtl w:val="true"/>
              </w:rPr>
              <w:t>محرق الأکباد</w:t>
            </w:r>
            <w:r>
              <w:rPr>
                <w:rStyle w:val="IndexLink"/>
                <w:rtl w:val="true"/>
              </w:rPr>
              <w:tab/>
            </w:r>
            <w:r>
              <w:rPr>
                <w:rStyle w:val="IndexLink"/>
              </w:rPr>
              <w:t>196</w:t>
            </w:r>
          </w:hyperlink>
        </w:p>
        <w:p>
          <w:pPr>
            <w:pStyle w:val="Contents3"/>
            <w:tabs>
              <w:tab w:val="clear" w:pos="8459"/>
              <w:tab w:val="right" w:pos="9026" w:leader="dot"/>
            </w:tabs>
            <w:rPr/>
          </w:pPr>
          <w:hyperlink w:anchor="__RefHeading___Toc9335302_73709187">
            <w:r>
              <w:rPr>
                <w:webHidden/>
                <w:rStyle w:val="IndexLink"/>
              </w:rPr>
              <w:t>2327</w:t>
            </w:r>
            <w:r>
              <w:rPr>
                <w:rStyle w:val="IndexLink"/>
                <w:rtl w:val="true"/>
              </w:rPr>
              <w:t xml:space="preserve">- </w:t>
            </w:r>
            <w:r>
              <w:rPr>
                <w:rStyle w:val="IndexLink"/>
                <w:rtl w:val="true"/>
              </w:rPr>
              <w:t>محرق الجنان‏</w:t>
            </w:r>
            <w:r>
              <w:rPr>
                <w:rStyle w:val="IndexLink"/>
                <w:rtl w:val="true"/>
              </w:rPr>
              <w:tab/>
            </w:r>
            <w:r>
              <w:rPr>
                <w:rStyle w:val="IndexLink"/>
              </w:rPr>
              <w:t>196</w:t>
            </w:r>
          </w:hyperlink>
        </w:p>
        <w:p>
          <w:pPr>
            <w:pStyle w:val="Contents3"/>
            <w:tabs>
              <w:tab w:val="clear" w:pos="8459"/>
              <w:tab w:val="right" w:pos="9026" w:leader="dot"/>
            </w:tabs>
            <w:rPr/>
          </w:pPr>
          <w:hyperlink w:anchor="__RefHeading___Toc9335304_73709187">
            <w:r>
              <w:rPr>
                <w:webHidden/>
                <w:rStyle w:val="IndexLink"/>
              </w:rPr>
              <w:t>2328</w:t>
            </w:r>
            <w:r>
              <w:rPr>
                <w:rStyle w:val="IndexLink"/>
                <w:rtl w:val="true"/>
              </w:rPr>
              <w:t xml:space="preserve">- </w:t>
            </w:r>
            <w:r>
              <w:rPr>
                <w:rStyle w:val="IndexLink"/>
                <w:rtl w:val="true"/>
              </w:rPr>
              <w:t>محرق الفؤاد</w:t>
            </w:r>
            <w:r>
              <w:rPr>
                <w:rStyle w:val="IndexLink"/>
                <w:rtl w:val="true"/>
              </w:rPr>
              <w:tab/>
            </w:r>
            <w:r>
              <w:rPr>
                <w:rStyle w:val="IndexLink"/>
              </w:rPr>
              <w:t>196</w:t>
            </w:r>
          </w:hyperlink>
        </w:p>
        <w:p>
          <w:pPr>
            <w:pStyle w:val="Contents3"/>
            <w:tabs>
              <w:tab w:val="clear" w:pos="8459"/>
              <w:tab w:val="right" w:pos="9026" w:leader="dot"/>
            </w:tabs>
            <w:rPr/>
          </w:pPr>
          <w:hyperlink w:anchor="__RefHeading___Toc9335306_73709187">
            <w:r>
              <w:rPr>
                <w:webHidden/>
                <w:rStyle w:val="IndexLink"/>
              </w:rPr>
              <w:t>2329</w:t>
            </w:r>
            <w:r>
              <w:rPr>
                <w:rStyle w:val="IndexLink"/>
                <w:rtl w:val="true"/>
              </w:rPr>
              <w:t xml:space="preserve">- </w:t>
            </w:r>
            <w:r>
              <w:rPr>
                <w:rStyle w:val="IndexLink"/>
                <w:rtl w:val="true"/>
              </w:rPr>
              <w:t>محرق القلوب‏</w:t>
            </w:r>
            <w:r>
              <w:rPr>
                <w:rStyle w:val="IndexLink"/>
                <w:rtl w:val="true"/>
              </w:rPr>
              <w:tab/>
            </w:r>
            <w:r>
              <w:rPr>
                <w:rStyle w:val="IndexLink"/>
              </w:rPr>
              <w:t>197</w:t>
            </w:r>
          </w:hyperlink>
        </w:p>
        <w:p>
          <w:pPr>
            <w:pStyle w:val="Contents3"/>
            <w:tabs>
              <w:tab w:val="clear" w:pos="8459"/>
              <w:tab w:val="right" w:pos="9026" w:leader="dot"/>
            </w:tabs>
            <w:rPr/>
          </w:pPr>
          <w:hyperlink w:anchor="__RefHeading___Toc9335308_73709187">
            <w:r>
              <w:rPr>
                <w:webHidden/>
                <w:rStyle w:val="IndexLink"/>
              </w:rPr>
              <w:t>2330</w:t>
            </w:r>
            <w:r>
              <w:rPr>
                <w:rStyle w:val="IndexLink"/>
                <w:rtl w:val="true"/>
              </w:rPr>
              <w:t xml:space="preserve">- </w:t>
            </w:r>
            <w:r>
              <w:rPr>
                <w:rStyle w:val="IndexLink"/>
                <w:rtl w:val="true"/>
              </w:rPr>
              <w:t>محرق قاطع برهان‏</w:t>
            </w:r>
            <w:r>
              <w:rPr>
                <w:rStyle w:val="IndexLink"/>
                <w:rtl w:val="true"/>
              </w:rPr>
              <w:tab/>
            </w:r>
            <w:r>
              <w:rPr>
                <w:rStyle w:val="IndexLink"/>
              </w:rPr>
              <w:t>197</w:t>
            </w:r>
          </w:hyperlink>
        </w:p>
        <w:p>
          <w:pPr>
            <w:pStyle w:val="Contents3"/>
            <w:tabs>
              <w:tab w:val="clear" w:pos="8459"/>
              <w:tab w:val="right" w:pos="9026" w:leader="dot"/>
            </w:tabs>
            <w:rPr/>
          </w:pPr>
          <w:hyperlink w:anchor="__RefHeading___Toc9335310_73709187">
            <w:r>
              <w:rPr>
                <w:webHidden/>
                <w:rStyle w:val="IndexLink"/>
              </w:rPr>
              <w:t>2331</w:t>
            </w:r>
            <w:r>
              <w:rPr>
                <w:rStyle w:val="IndexLink"/>
                <w:rtl w:val="true"/>
              </w:rPr>
              <w:t xml:space="preserve">- </w:t>
            </w:r>
            <w:r>
              <w:rPr>
                <w:rStyle w:val="IndexLink"/>
                <w:rtl w:val="true"/>
              </w:rPr>
              <w:t>محرمات الذبیحة</w:t>
            </w:r>
            <w:r>
              <w:rPr>
                <w:rStyle w:val="IndexLink"/>
                <w:rtl w:val="true"/>
              </w:rPr>
              <w:tab/>
            </w:r>
            <w:r>
              <w:rPr>
                <w:rStyle w:val="IndexLink"/>
              </w:rPr>
              <w:t>197</w:t>
            </w:r>
          </w:hyperlink>
        </w:p>
        <w:p>
          <w:pPr>
            <w:pStyle w:val="Contents3"/>
            <w:tabs>
              <w:tab w:val="clear" w:pos="8459"/>
              <w:tab w:val="right" w:pos="9026" w:leader="dot"/>
            </w:tabs>
            <w:rPr/>
          </w:pPr>
          <w:hyperlink w:anchor="__RefHeading___Toc9335312_73709187">
            <w:r>
              <w:rPr>
                <w:webHidden/>
                <w:rStyle w:val="IndexLink"/>
              </w:rPr>
              <w:t>2332</w:t>
            </w:r>
            <w:r>
              <w:rPr>
                <w:rStyle w:val="IndexLink"/>
                <w:rtl w:val="true"/>
              </w:rPr>
              <w:t xml:space="preserve">- </w:t>
            </w:r>
            <w:r>
              <w:rPr>
                <w:rStyle w:val="IndexLink"/>
                <w:rtl w:val="true"/>
              </w:rPr>
              <w:t>محرم اسرار</w:t>
            </w:r>
            <w:r>
              <w:rPr>
                <w:rStyle w:val="IndexLink"/>
                <w:rtl w:val="true"/>
              </w:rPr>
              <w:tab/>
            </w:r>
            <w:r>
              <w:rPr>
                <w:rStyle w:val="IndexLink"/>
              </w:rPr>
              <w:t>197</w:t>
            </w:r>
          </w:hyperlink>
        </w:p>
        <w:p>
          <w:pPr>
            <w:pStyle w:val="Contents3"/>
            <w:tabs>
              <w:tab w:val="clear" w:pos="8459"/>
              <w:tab w:val="right" w:pos="9026" w:leader="dot"/>
            </w:tabs>
            <w:rPr/>
          </w:pPr>
          <w:hyperlink w:anchor="__RefHeading___Toc9335314_73709187">
            <w:r>
              <w:rPr>
                <w:webHidden/>
                <w:rStyle w:val="IndexLink"/>
              </w:rPr>
              <w:t>2333</w:t>
            </w:r>
            <w:r>
              <w:rPr>
                <w:rStyle w:val="IndexLink"/>
                <w:rtl w:val="true"/>
              </w:rPr>
              <w:t xml:space="preserve">- </w:t>
            </w:r>
            <w:r>
              <w:rPr>
                <w:rStyle w:val="IndexLink"/>
                <w:rtl w:val="true"/>
              </w:rPr>
              <w:t>محرم‏نامه‏</w:t>
            </w:r>
            <w:r>
              <w:rPr>
                <w:rStyle w:val="IndexLink"/>
                <w:rtl w:val="true"/>
              </w:rPr>
              <w:tab/>
            </w:r>
            <w:r>
              <w:rPr>
                <w:rStyle w:val="IndexLink"/>
              </w:rPr>
              <w:t>197</w:t>
            </w:r>
          </w:hyperlink>
        </w:p>
        <w:p>
          <w:pPr>
            <w:pStyle w:val="Contents3"/>
            <w:tabs>
              <w:tab w:val="clear" w:pos="8459"/>
              <w:tab w:val="right" w:pos="9026" w:leader="dot"/>
            </w:tabs>
            <w:rPr/>
          </w:pPr>
          <w:hyperlink w:anchor="__RefHeading___Toc9335316_73709187">
            <w:r>
              <w:rPr>
                <w:webHidden/>
                <w:rStyle w:val="IndexLink"/>
              </w:rPr>
              <w:t>2334</w:t>
            </w:r>
            <w:r>
              <w:rPr>
                <w:rStyle w:val="IndexLink"/>
                <w:rtl w:val="true"/>
              </w:rPr>
              <w:t xml:space="preserve">- </w:t>
            </w:r>
            <w:r>
              <w:rPr>
                <w:rStyle w:val="IndexLink"/>
                <w:rtl w:val="true"/>
              </w:rPr>
              <w:t>محرم‏نامه‏</w:t>
            </w:r>
            <w:r>
              <w:rPr>
                <w:rStyle w:val="IndexLink"/>
                <w:rtl w:val="true"/>
              </w:rPr>
              <w:tab/>
            </w:r>
            <w:r>
              <w:rPr>
                <w:rStyle w:val="IndexLink"/>
              </w:rPr>
              <w:t>197</w:t>
            </w:r>
          </w:hyperlink>
        </w:p>
        <w:p>
          <w:pPr>
            <w:pStyle w:val="Contents3"/>
            <w:tabs>
              <w:tab w:val="clear" w:pos="8459"/>
              <w:tab w:val="right" w:pos="9026" w:leader="dot"/>
            </w:tabs>
            <w:rPr/>
          </w:pPr>
          <w:hyperlink w:anchor="__RefHeading___Toc9335318_73709187">
            <w:r>
              <w:rPr>
                <w:webHidden/>
                <w:rStyle w:val="IndexLink"/>
              </w:rPr>
              <w:t>2335</w:t>
            </w:r>
            <w:r>
              <w:rPr>
                <w:rStyle w:val="IndexLink"/>
                <w:rtl w:val="true"/>
              </w:rPr>
              <w:t xml:space="preserve">- </w:t>
            </w:r>
            <w:r>
              <w:rPr>
                <w:rStyle w:val="IndexLink"/>
                <w:rtl w:val="true"/>
              </w:rPr>
              <w:t>محرم‏نامه‏</w:t>
            </w:r>
            <w:r>
              <w:rPr>
                <w:rStyle w:val="IndexLink"/>
                <w:rtl w:val="true"/>
              </w:rPr>
              <w:tab/>
            </w:r>
            <w:r>
              <w:rPr>
                <w:rStyle w:val="IndexLink"/>
              </w:rPr>
              <w:t>197</w:t>
            </w:r>
          </w:hyperlink>
        </w:p>
        <w:p>
          <w:pPr>
            <w:pStyle w:val="Contents3"/>
            <w:tabs>
              <w:tab w:val="clear" w:pos="8459"/>
              <w:tab w:val="right" w:pos="9026" w:leader="dot"/>
            </w:tabs>
            <w:rPr/>
          </w:pPr>
          <w:hyperlink w:anchor="__RefHeading___Toc9335320_73709187">
            <w:r>
              <w:rPr>
                <w:webHidden/>
                <w:rStyle w:val="IndexLink"/>
              </w:rPr>
              <w:t>2337</w:t>
            </w:r>
            <w:r>
              <w:rPr>
                <w:rStyle w:val="IndexLink"/>
                <w:rtl w:val="true"/>
              </w:rPr>
              <w:t xml:space="preserve">- </w:t>
            </w:r>
            <w:r>
              <w:rPr>
                <w:rStyle w:val="IndexLink"/>
                <w:rtl w:val="true"/>
              </w:rPr>
              <w:t>محرم و عاشوراء</w:t>
            </w:r>
            <w:r>
              <w:rPr>
                <w:rStyle w:val="IndexLink"/>
                <w:rtl w:val="true"/>
              </w:rPr>
              <w:tab/>
            </w:r>
            <w:r>
              <w:rPr>
                <w:rStyle w:val="IndexLink"/>
              </w:rPr>
              <w:t>198</w:t>
            </w:r>
          </w:hyperlink>
        </w:p>
        <w:p>
          <w:pPr>
            <w:pStyle w:val="Contents3"/>
            <w:tabs>
              <w:tab w:val="clear" w:pos="8459"/>
              <w:tab w:val="right" w:pos="9026" w:leader="dot"/>
            </w:tabs>
            <w:rPr/>
          </w:pPr>
          <w:hyperlink w:anchor="__RefHeading___Toc9335322_73709187">
            <w:r>
              <w:rPr>
                <w:webHidden/>
                <w:rStyle w:val="IndexLink"/>
              </w:rPr>
              <w:t>2338</w:t>
            </w:r>
            <w:r>
              <w:rPr>
                <w:rStyle w:val="IndexLink"/>
                <w:rtl w:val="true"/>
              </w:rPr>
              <w:t xml:space="preserve">- </w:t>
            </w:r>
            <w:r>
              <w:rPr>
                <w:rStyle w:val="IndexLink"/>
                <w:rtl w:val="true"/>
              </w:rPr>
              <w:t>المحرمیة</w:t>
            </w:r>
            <w:r>
              <w:rPr>
                <w:rStyle w:val="IndexLink"/>
                <w:rtl w:val="true"/>
              </w:rPr>
              <w:tab/>
            </w:r>
            <w:r>
              <w:rPr>
                <w:rStyle w:val="IndexLink"/>
              </w:rPr>
              <w:t>198</w:t>
            </w:r>
          </w:hyperlink>
        </w:p>
        <w:p>
          <w:pPr>
            <w:pStyle w:val="Contents3"/>
            <w:tabs>
              <w:tab w:val="clear" w:pos="8459"/>
              <w:tab w:val="right" w:pos="9026" w:leader="dot"/>
            </w:tabs>
            <w:rPr/>
          </w:pPr>
          <w:hyperlink w:anchor="__RefHeading___Toc9335324_73709187">
            <w:r>
              <w:rPr>
                <w:webHidden/>
                <w:rStyle w:val="IndexLink"/>
              </w:rPr>
              <w:t>2339</w:t>
            </w:r>
            <w:r>
              <w:rPr>
                <w:rStyle w:val="IndexLink"/>
                <w:rtl w:val="true"/>
              </w:rPr>
              <w:t xml:space="preserve">- </w:t>
            </w:r>
            <w:r>
              <w:rPr>
                <w:rStyle w:val="IndexLink"/>
                <w:rtl w:val="true"/>
              </w:rPr>
              <w:t>محسن إسلام‏</w:t>
            </w:r>
            <w:r>
              <w:rPr>
                <w:rStyle w:val="IndexLink"/>
                <w:rtl w:val="true"/>
              </w:rPr>
              <w:tab/>
            </w:r>
            <w:r>
              <w:rPr>
                <w:rStyle w:val="IndexLink"/>
              </w:rPr>
              <w:t>198</w:t>
            </w:r>
          </w:hyperlink>
        </w:p>
        <w:p>
          <w:pPr>
            <w:pStyle w:val="Contents3"/>
            <w:tabs>
              <w:tab w:val="clear" w:pos="8459"/>
              <w:tab w:val="right" w:pos="9026" w:leader="dot"/>
            </w:tabs>
            <w:rPr/>
          </w:pPr>
          <w:hyperlink w:anchor="__RefHeading___Toc9335326_73709187">
            <w:r>
              <w:rPr>
                <w:webHidden/>
                <w:rStyle w:val="IndexLink"/>
              </w:rPr>
              <w:t>2340</w:t>
            </w:r>
            <w:r>
              <w:rPr>
                <w:rStyle w:val="IndexLink"/>
                <w:rtl w:val="true"/>
              </w:rPr>
              <w:t xml:space="preserve">- </w:t>
            </w:r>
            <w:r>
              <w:rPr>
                <w:rStyle w:val="IndexLink"/>
                <w:rtl w:val="true"/>
              </w:rPr>
              <w:t>المحسنیة</w:t>
            </w:r>
            <w:r>
              <w:rPr>
                <w:rStyle w:val="IndexLink"/>
                <w:rtl w:val="true"/>
              </w:rPr>
              <w:tab/>
            </w:r>
            <w:r>
              <w:rPr>
                <w:rStyle w:val="IndexLink"/>
              </w:rPr>
              <w:t>198</w:t>
            </w:r>
          </w:hyperlink>
        </w:p>
        <w:p>
          <w:pPr>
            <w:pStyle w:val="Contents3"/>
            <w:tabs>
              <w:tab w:val="clear" w:pos="8459"/>
              <w:tab w:val="right" w:pos="9026" w:leader="dot"/>
            </w:tabs>
            <w:rPr/>
          </w:pPr>
          <w:hyperlink w:anchor="__RefHeading___Toc9335328_73709187">
            <w:r>
              <w:rPr>
                <w:webHidden/>
                <w:rStyle w:val="IndexLink"/>
              </w:rPr>
              <w:t>2341</w:t>
            </w:r>
            <w:r>
              <w:rPr>
                <w:rStyle w:val="IndexLink"/>
                <w:rtl w:val="true"/>
              </w:rPr>
              <w:t xml:space="preserve">- </w:t>
            </w:r>
            <w:r>
              <w:rPr>
                <w:rStyle w:val="IndexLink"/>
                <w:rtl w:val="true"/>
              </w:rPr>
              <w:t>محسوسات العقلاء</w:t>
            </w:r>
            <w:r>
              <w:rPr>
                <w:rStyle w:val="IndexLink"/>
                <w:rtl w:val="true"/>
              </w:rPr>
              <w:tab/>
            </w:r>
            <w:r>
              <w:rPr>
                <w:rStyle w:val="IndexLink"/>
              </w:rPr>
              <w:t>198</w:t>
            </w:r>
          </w:hyperlink>
        </w:p>
        <w:p>
          <w:pPr>
            <w:pStyle w:val="Contents3"/>
            <w:tabs>
              <w:tab w:val="clear" w:pos="8459"/>
              <w:tab w:val="right" w:pos="9026" w:leader="dot"/>
            </w:tabs>
            <w:rPr/>
          </w:pPr>
          <w:hyperlink w:anchor="__RefHeading___Toc9335330_73709187">
            <w:r>
              <w:rPr>
                <w:webHidden/>
                <w:rStyle w:val="IndexLink"/>
              </w:rPr>
              <w:t>2342</w:t>
            </w:r>
            <w:r>
              <w:rPr>
                <w:rStyle w:val="IndexLink"/>
                <w:rtl w:val="true"/>
              </w:rPr>
              <w:t xml:space="preserve">- </w:t>
            </w:r>
            <w:r>
              <w:rPr>
                <w:rStyle w:val="IndexLink"/>
                <w:rtl w:val="true"/>
              </w:rPr>
              <w:t>محشر و دوزخ‏</w:t>
            </w:r>
            <w:r>
              <w:rPr>
                <w:rStyle w:val="IndexLink"/>
                <w:rtl w:val="true"/>
              </w:rPr>
              <w:tab/>
            </w:r>
            <w:r>
              <w:rPr>
                <w:rStyle w:val="IndexLink"/>
              </w:rPr>
              <w:t>198</w:t>
            </w:r>
          </w:hyperlink>
        </w:p>
        <w:p>
          <w:pPr>
            <w:pStyle w:val="Contents3"/>
            <w:tabs>
              <w:tab w:val="clear" w:pos="8459"/>
              <w:tab w:val="right" w:pos="9026" w:leader="dot"/>
            </w:tabs>
            <w:rPr/>
          </w:pPr>
          <w:hyperlink w:anchor="__RefHeading___Toc9335332_73709187">
            <w:r>
              <w:rPr>
                <w:webHidden/>
                <w:rStyle w:val="IndexLink"/>
              </w:rPr>
              <w:t>2343</w:t>
            </w:r>
            <w:r>
              <w:rPr>
                <w:rStyle w:val="IndexLink"/>
                <w:rtl w:val="true"/>
              </w:rPr>
              <w:t xml:space="preserve">- </w:t>
            </w:r>
            <w:r>
              <w:rPr>
                <w:rStyle w:val="IndexLink"/>
                <w:rtl w:val="true"/>
              </w:rPr>
              <w:t>محشرستان غم‏</w:t>
            </w:r>
            <w:r>
              <w:rPr>
                <w:rStyle w:val="IndexLink"/>
                <w:rtl w:val="true"/>
              </w:rPr>
              <w:tab/>
            </w:r>
            <w:r>
              <w:rPr>
                <w:rStyle w:val="IndexLink"/>
              </w:rPr>
              <w:t>198</w:t>
            </w:r>
          </w:hyperlink>
        </w:p>
        <w:p>
          <w:pPr>
            <w:pStyle w:val="Contents3"/>
            <w:tabs>
              <w:tab w:val="clear" w:pos="8459"/>
              <w:tab w:val="right" w:pos="9026" w:leader="dot"/>
            </w:tabs>
            <w:rPr/>
          </w:pPr>
          <w:hyperlink w:anchor="__RefHeading___Toc9335334_73709187">
            <w:r>
              <w:rPr>
                <w:webHidden/>
                <w:rStyle w:val="IndexLink"/>
              </w:rPr>
              <w:t>2344</w:t>
            </w:r>
            <w:r>
              <w:rPr>
                <w:rStyle w:val="IndexLink"/>
                <w:rtl w:val="true"/>
              </w:rPr>
              <w:t xml:space="preserve">- </w:t>
            </w:r>
            <w:r>
              <w:rPr>
                <w:rStyle w:val="IndexLink"/>
                <w:rtl w:val="true"/>
              </w:rPr>
              <w:t>المحشر</w:t>
            </w:r>
            <w:r>
              <w:rPr>
                <w:rStyle w:val="IndexLink"/>
                <w:rtl w:val="true"/>
              </w:rPr>
              <w:tab/>
            </w:r>
            <w:r>
              <w:rPr>
                <w:rStyle w:val="IndexLink"/>
              </w:rPr>
              <w:t>198</w:t>
            </w:r>
          </w:hyperlink>
        </w:p>
        <w:p>
          <w:pPr>
            <w:pStyle w:val="Contents3"/>
            <w:tabs>
              <w:tab w:val="clear" w:pos="8459"/>
              <w:tab w:val="right" w:pos="9026" w:leader="dot"/>
            </w:tabs>
            <w:rPr/>
          </w:pPr>
          <w:hyperlink w:anchor="__RefHeading___Toc9335336_73709187">
            <w:r>
              <w:rPr>
                <w:webHidden/>
                <w:rStyle w:val="IndexLink"/>
              </w:rPr>
              <w:t>2345</w:t>
            </w:r>
            <w:r>
              <w:rPr>
                <w:rStyle w:val="IndexLink"/>
                <w:rtl w:val="true"/>
              </w:rPr>
              <w:t xml:space="preserve">- </w:t>
            </w:r>
            <w:r>
              <w:rPr>
                <w:rStyle w:val="IndexLink"/>
                <w:rtl w:val="true"/>
              </w:rPr>
              <w:t>محشرنامه‏</w:t>
            </w:r>
            <w:r>
              <w:rPr>
                <w:rStyle w:val="IndexLink"/>
                <w:rtl w:val="true"/>
              </w:rPr>
              <w:tab/>
            </w:r>
            <w:r>
              <w:rPr>
                <w:rStyle w:val="IndexLink"/>
              </w:rPr>
              <w:t>198</w:t>
            </w:r>
          </w:hyperlink>
        </w:p>
        <w:p>
          <w:pPr>
            <w:pStyle w:val="Contents3"/>
            <w:tabs>
              <w:tab w:val="clear" w:pos="8459"/>
              <w:tab w:val="right" w:pos="9026" w:leader="dot"/>
            </w:tabs>
            <w:rPr/>
          </w:pPr>
          <w:hyperlink w:anchor="__RefHeading___Toc9335338_73709187">
            <w:r>
              <w:rPr>
                <w:webHidden/>
                <w:rStyle w:val="IndexLink"/>
              </w:rPr>
              <w:t>2346</w:t>
            </w:r>
            <w:r>
              <w:rPr>
                <w:rStyle w:val="IndexLink"/>
                <w:rtl w:val="true"/>
              </w:rPr>
              <w:t xml:space="preserve">- </w:t>
            </w:r>
            <w:r>
              <w:rPr>
                <w:rStyle w:val="IndexLink"/>
                <w:rtl w:val="true"/>
              </w:rPr>
              <w:t>المحصل‏</w:t>
            </w:r>
            <w:r>
              <w:rPr>
                <w:rStyle w:val="IndexLink"/>
                <w:rtl w:val="true"/>
              </w:rPr>
              <w:tab/>
            </w:r>
            <w:r>
              <w:rPr>
                <w:rStyle w:val="IndexLink"/>
              </w:rPr>
              <w:t>198</w:t>
            </w:r>
          </w:hyperlink>
        </w:p>
        <w:p>
          <w:pPr>
            <w:pStyle w:val="Contents3"/>
            <w:tabs>
              <w:tab w:val="clear" w:pos="8459"/>
              <w:tab w:val="right" w:pos="9026" w:leader="dot"/>
            </w:tabs>
            <w:rPr/>
          </w:pPr>
          <w:hyperlink w:anchor="__RefHeading___Toc9335340_73709187">
            <w:r>
              <w:rPr>
                <w:webHidden/>
                <w:rStyle w:val="IndexLink"/>
              </w:rPr>
              <w:t>2347</w:t>
            </w:r>
            <w:r>
              <w:rPr>
                <w:rStyle w:val="IndexLink"/>
                <w:rtl w:val="true"/>
              </w:rPr>
              <w:t xml:space="preserve">- </w:t>
            </w:r>
            <w:r>
              <w:rPr>
                <w:rStyle w:val="IndexLink"/>
                <w:rtl w:val="true"/>
              </w:rPr>
              <w:t>المحصل فی الهیئة</w:t>
            </w:r>
            <w:r>
              <w:rPr>
                <w:rStyle w:val="IndexLink"/>
                <w:rtl w:val="true"/>
              </w:rPr>
              <w:tab/>
            </w:r>
            <w:r>
              <w:rPr>
                <w:rStyle w:val="IndexLink"/>
              </w:rPr>
              <w:t>199</w:t>
            </w:r>
          </w:hyperlink>
        </w:p>
        <w:p>
          <w:pPr>
            <w:pStyle w:val="Contents3"/>
            <w:tabs>
              <w:tab w:val="clear" w:pos="8459"/>
              <w:tab w:val="right" w:pos="9026" w:leader="dot"/>
            </w:tabs>
            <w:rPr/>
          </w:pPr>
          <w:hyperlink w:anchor="__RefHeading___Toc9335342_73709187">
            <w:r>
              <w:rPr>
                <w:webHidden/>
                <w:rStyle w:val="IndexLink"/>
              </w:rPr>
              <w:t>2348</w:t>
            </w:r>
            <w:r>
              <w:rPr>
                <w:rStyle w:val="IndexLink"/>
                <w:rtl w:val="true"/>
              </w:rPr>
              <w:t xml:space="preserve">- </w:t>
            </w:r>
            <w:r>
              <w:rPr>
                <w:rStyle w:val="IndexLink"/>
                <w:rtl w:val="true"/>
              </w:rPr>
              <w:t>المحصول فی علم الأصول‏</w:t>
            </w:r>
            <w:r>
              <w:rPr>
                <w:rStyle w:val="IndexLink"/>
                <w:rtl w:val="true"/>
              </w:rPr>
              <w:tab/>
            </w:r>
            <w:r>
              <w:rPr>
                <w:rStyle w:val="IndexLink"/>
              </w:rPr>
              <w:t>199</w:t>
            </w:r>
          </w:hyperlink>
        </w:p>
        <w:p>
          <w:pPr>
            <w:pStyle w:val="Contents3"/>
            <w:tabs>
              <w:tab w:val="clear" w:pos="8459"/>
              <w:tab w:val="right" w:pos="9026" w:leader="dot"/>
            </w:tabs>
            <w:rPr/>
          </w:pPr>
          <w:hyperlink w:anchor="__RefHeading___Toc9335344_73709187">
            <w:r>
              <w:rPr>
                <w:webHidden/>
                <w:rStyle w:val="IndexLink"/>
              </w:rPr>
              <w:t>2349</w:t>
            </w:r>
            <w:r>
              <w:rPr>
                <w:rStyle w:val="IndexLink"/>
                <w:rtl w:val="true"/>
              </w:rPr>
              <w:t xml:space="preserve">- </w:t>
            </w:r>
            <w:r>
              <w:rPr>
                <w:rStyle w:val="IndexLink"/>
                <w:rtl w:val="true"/>
              </w:rPr>
              <w:t>المحصول فی شرح وافیة الأصول التونیة</w:t>
            </w:r>
            <w:r>
              <w:rPr>
                <w:rStyle w:val="IndexLink"/>
                <w:rtl w:val="true"/>
              </w:rPr>
              <w:tab/>
            </w:r>
            <w:r>
              <w:rPr>
                <w:rStyle w:val="IndexLink"/>
              </w:rPr>
              <w:t>199</w:t>
            </w:r>
          </w:hyperlink>
        </w:p>
        <w:p>
          <w:pPr>
            <w:pStyle w:val="Contents3"/>
            <w:tabs>
              <w:tab w:val="clear" w:pos="8459"/>
              <w:tab w:val="right" w:pos="9026" w:leader="dot"/>
            </w:tabs>
            <w:rPr/>
          </w:pPr>
          <w:hyperlink w:anchor="__RefHeading___Toc9335346_73709187">
            <w:r>
              <w:rPr>
                <w:webHidden/>
                <w:rStyle w:val="IndexLink"/>
              </w:rPr>
              <w:t>2350</w:t>
            </w:r>
            <w:r>
              <w:rPr>
                <w:rStyle w:val="IndexLink"/>
                <w:rtl w:val="true"/>
              </w:rPr>
              <w:t xml:space="preserve">- </w:t>
            </w:r>
            <w:r>
              <w:rPr>
                <w:rStyle w:val="IndexLink"/>
                <w:rtl w:val="true"/>
              </w:rPr>
              <w:t>المحصول‏</w:t>
            </w:r>
            <w:r>
              <w:rPr>
                <w:rStyle w:val="IndexLink"/>
                <w:rtl w:val="true"/>
              </w:rPr>
              <w:tab/>
            </w:r>
            <w:r>
              <w:rPr>
                <w:rStyle w:val="IndexLink"/>
              </w:rPr>
              <w:t>199</w:t>
            </w:r>
          </w:hyperlink>
        </w:p>
        <w:p>
          <w:pPr>
            <w:pStyle w:val="Contents3"/>
            <w:tabs>
              <w:tab w:val="clear" w:pos="8459"/>
              <w:tab w:val="right" w:pos="9026" w:leader="dot"/>
            </w:tabs>
            <w:rPr/>
          </w:pPr>
          <w:hyperlink w:anchor="__RefHeading___Toc9335348_73709187">
            <w:r>
              <w:rPr>
                <w:webHidden/>
                <w:rStyle w:val="IndexLink"/>
              </w:rPr>
              <w:t>2351</w:t>
            </w:r>
            <w:r>
              <w:rPr>
                <w:rStyle w:val="IndexLink"/>
                <w:rtl w:val="true"/>
              </w:rPr>
              <w:t xml:space="preserve">- </w:t>
            </w:r>
            <w:r>
              <w:rPr>
                <w:rStyle w:val="IndexLink"/>
                <w:rtl w:val="true"/>
              </w:rPr>
              <w:t>محصول مطلع البدور</w:t>
            </w:r>
            <w:r>
              <w:rPr>
                <w:rStyle w:val="IndexLink"/>
                <w:rtl w:val="true"/>
              </w:rPr>
              <w:tab/>
            </w:r>
            <w:r>
              <w:rPr>
                <w:rStyle w:val="IndexLink"/>
              </w:rPr>
              <w:t>199</w:t>
            </w:r>
          </w:hyperlink>
        </w:p>
        <w:p>
          <w:pPr>
            <w:pStyle w:val="Contents3"/>
            <w:tabs>
              <w:tab w:val="clear" w:pos="8459"/>
              <w:tab w:val="right" w:pos="9026" w:leader="dot"/>
            </w:tabs>
            <w:rPr/>
          </w:pPr>
          <w:hyperlink w:anchor="__RefHeading___Toc9335350_73709187">
            <w:r>
              <w:rPr>
                <w:webHidden/>
                <w:rStyle w:val="IndexLink"/>
              </w:rPr>
              <w:t>2352</w:t>
            </w:r>
            <w:r>
              <w:rPr>
                <w:rStyle w:val="IndexLink"/>
                <w:rtl w:val="true"/>
              </w:rPr>
              <w:t xml:space="preserve">- </w:t>
            </w:r>
            <w:r>
              <w:rPr>
                <w:rStyle w:val="IndexLink"/>
                <w:rtl w:val="true"/>
              </w:rPr>
              <w:t>محضر الإسلام‏</w:t>
            </w:r>
            <w:r>
              <w:rPr>
                <w:rStyle w:val="IndexLink"/>
                <w:rtl w:val="true"/>
              </w:rPr>
              <w:tab/>
            </w:r>
            <w:r>
              <w:rPr>
                <w:rStyle w:val="IndexLink"/>
              </w:rPr>
              <w:t>200</w:t>
            </w:r>
          </w:hyperlink>
        </w:p>
        <w:p>
          <w:pPr>
            <w:pStyle w:val="Contents3"/>
            <w:tabs>
              <w:tab w:val="clear" w:pos="8459"/>
              <w:tab w:val="right" w:pos="9026" w:leader="dot"/>
            </w:tabs>
            <w:rPr/>
          </w:pPr>
          <w:hyperlink w:anchor="__RefHeading___Toc9335352_73709187">
            <w:r>
              <w:rPr>
                <w:webHidden/>
                <w:rStyle w:val="IndexLink"/>
              </w:rPr>
              <w:t>2353</w:t>
            </w:r>
            <w:r>
              <w:rPr>
                <w:rStyle w:val="IndexLink"/>
                <w:rtl w:val="true"/>
              </w:rPr>
              <w:t xml:space="preserve">- </w:t>
            </w:r>
            <w:r>
              <w:rPr>
                <w:rStyle w:val="IndexLink"/>
                <w:rtl w:val="true"/>
              </w:rPr>
              <w:t>محضر الشهود فی رد الیهود</w:t>
            </w:r>
            <w:r>
              <w:rPr>
                <w:rStyle w:val="IndexLink"/>
                <w:rtl w:val="true"/>
              </w:rPr>
              <w:tab/>
            </w:r>
            <w:r>
              <w:rPr>
                <w:rStyle w:val="IndexLink"/>
              </w:rPr>
              <w:t>200</w:t>
            </w:r>
          </w:hyperlink>
        </w:p>
        <w:p>
          <w:pPr>
            <w:pStyle w:val="Contents3"/>
            <w:tabs>
              <w:tab w:val="clear" w:pos="8459"/>
              <w:tab w:val="right" w:pos="9026" w:leader="dot"/>
            </w:tabs>
            <w:rPr/>
          </w:pPr>
          <w:hyperlink w:anchor="__RefHeading___Toc9335354_73709187">
            <w:r>
              <w:rPr>
                <w:webHidden/>
                <w:rStyle w:val="IndexLink"/>
              </w:rPr>
              <w:t>2354</w:t>
            </w:r>
            <w:r>
              <w:rPr>
                <w:rStyle w:val="IndexLink"/>
                <w:rtl w:val="true"/>
              </w:rPr>
              <w:t xml:space="preserve">- </w:t>
            </w:r>
            <w:r>
              <w:rPr>
                <w:rStyle w:val="IndexLink"/>
                <w:rtl w:val="true"/>
              </w:rPr>
              <w:t>المحفرة فی الفنون المختلفة</w:t>
            </w:r>
            <w:r>
              <w:rPr>
                <w:rStyle w:val="IndexLink"/>
                <w:rtl w:val="true"/>
              </w:rPr>
              <w:tab/>
            </w:r>
            <w:r>
              <w:rPr>
                <w:rStyle w:val="IndexLink"/>
              </w:rPr>
              <w:t>200</w:t>
            </w:r>
          </w:hyperlink>
        </w:p>
        <w:p>
          <w:pPr>
            <w:pStyle w:val="Contents3"/>
            <w:tabs>
              <w:tab w:val="clear" w:pos="8459"/>
              <w:tab w:val="right" w:pos="9026" w:leader="dot"/>
            </w:tabs>
            <w:rPr/>
          </w:pPr>
          <w:hyperlink w:anchor="__RefHeading___Toc9335356_73709187">
            <w:r>
              <w:rPr>
                <w:webHidden/>
                <w:rStyle w:val="IndexLink"/>
              </w:rPr>
              <w:t>2355</w:t>
            </w:r>
            <w:r>
              <w:rPr>
                <w:rStyle w:val="IndexLink"/>
                <w:rtl w:val="true"/>
              </w:rPr>
              <w:t xml:space="preserve">- </w:t>
            </w:r>
            <w:r>
              <w:rPr>
                <w:rStyle w:val="IndexLink"/>
                <w:rtl w:val="true"/>
              </w:rPr>
              <w:t>محفظة الأنوار فی شرح بعض کلمات القصار</w:t>
            </w:r>
            <w:r>
              <w:rPr>
                <w:rStyle w:val="IndexLink"/>
                <w:rtl w:val="true"/>
              </w:rPr>
              <w:tab/>
            </w:r>
            <w:r>
              <w:rPr>
                <w:rStyle w:val="IndexLink"/>
              </w:rPr>
              <w:t>200</w:t>
            </w:r>
          </w:hyperlink>
        </w:p>
        <w:p>
          <w:pPr>
            <w:pStyle w:val="Contents3"/>
            <w:tabs>
              <w:tab w:val="clear" w:pos="8459"/>
              <w:tab w:val="right" w:pos="9026" w:leader="dot"/>
            </w:tabs>
            <w:rPr/>
          </w:pPr>
          <w:hyperlink w:anchor="__RefHeading___Toc9335358_73709187">
            <w:r>
              <w:rPr>
                <w:webHidden/>
                <w:rStyle w:val="IndexLink"/>
              </w:rPr>
              <w:t>2356</w:t>
            </w:r>
            <w:r>
              <w:rPr>
                <w:rStyle w:val="IndexLink"/>
                <w:rtl w:val="true"/>
              </w:rPr>
              <w:t xml:space="preserve">- </w:t>
            </w:r>
            <w:r>
              <w:rPr>
                <w:rStyle w:val="IndexLink"/>
                <w:rtl w:val="true"/>
              </w:rPr>
              <w:t>محفل‏آرا</w:t>
            </w:r>
            <w:r>
              <w:rPr>
                <w:rStyle w:val="IndexLink"/>
                <w:rtl w:val="true"/>
              </w:rPr>
              <w:tab/>
            </w:r>
            <w:r>
              <w:rPr>
                <w:rStyle w:val="IndexLink"/>
              </w:rPr>
              <w:t>201</w:t>
            </w:r>
          </w:hyperlink>
        </w:p>
        <w:p>
          <w:pPr>
            <w:pStyle w:val="Contents3"/>
            <w:tabs>
              <w:tab w:val="clear" w:pos="8459"/>
              <w:tab w:val="right" w:pos="9026" w:leader="dot"/>
            </w:tabs>
            <w:rPr/>
          </w:pPr>
          <w:hyperlink w:anchor="__RefHeading___Toc9335360_73709187">
            <w:r>
              <w:rPr>
                <w:webHidden/>
                <w:rStyle w:val="IndexLink"/>
              </w:rPr>
              <w:t>2357</w:t>
            </w:r>
            <w:r>
              <w:rPr>
                <w:rStyle w:val="IndexLink"/>
                <w:rtl w:val="true"/>
              </w:rPr>
              <w:t xml:space="preserve">- </w:t>
            </w:r>
            <w:r>
              <w:rPr>
                <w:rStyle w:val="IndexLink"/>
                <w:rtl w:val="true"/>
              </w:rPr>
              <w:t>محفل‏آرا</w:t>
            </w:r>
            <w:r>
              <w:rPr>
                <w:rStyle w:val="IndexLink"/>
                <w:rtl w:val="true"/>
              </w:rPr>
              <w:tab/>
            </w:r>
            <w:r>
              <w:rPr>
                <w:rStyle w:val="IndexLink"/>
              </w:rPr>
              <w:t>201</w:t>
            </w:r>
          </w:hyperlink>
        </w:p>
        <w:p>
          <w:pPr>
            <w:pStyle w:val="Contents3"/>
            <w:tabs>
              <w:tab w:val="clear" w:pos="8459"/>
              <w:tab w:val="right" w:pos="9026" w:leader="dot"/>
            </w:tabs>
            <w:rPr/>
          </w:pPr>
          <w:hyperlink w:anchor="__RefHeading___Toc9335362_73709187">
            <w:r>
              <w:rPr>
                <w:webHidden/>
                <w:rStyle w:val="IndexLink"/>
              </w:rPr>
              <w:t>2358</w:t>
            </w:r>
            <w:r>
              <w:rPr>
                <w:rStyle w:val="IndexLink"/>
                <w:rtl w:val="true"/>
              </w:rPr>
              <w:t xml:space="preserve">- </w:t>
            </w:r>
            <w:r>
              <w:rPr>
                <w:rStyle w:val="IndexLink"/>
                <w:rtl w:val="true"/>
              </w:rPr>
              <w:t>محفل افروز</w:t>
            </w:r>
            <w:r>
              <w:rPr>
                <w:rStyle w:val="IndexLink"/>
                <w:rtl w:val="true"/>
              </w:rPr>
              <w:tab/>
            </w:r>
            <w:r>
              <w:rPr>
                <w:rStyle w:val="IndexLink"/>
              </w:rPr>
              <w:t>201</w:t>
            </w:r>
          </w:hyperlink>
        </w:p>
        <w:p>
          <w:pPr>
            <w:pStyle w:val="Contents3"/>
            <w:tabs>
              <w:tab w:val="clear" w:pos="8459"/>
              <w:tab w:val="right" w:pos="9026" w:leader="dot"/>
            </w:tabs>
            <w:rPr/>
          </w:pPr>
          <w:hyperlink w:anchor="__RefHeading___Toc9335364_73709187">
            <w:r>
              <w:rPr>
                <w:webHidden/>
                <w:rStyle w:val="IndexLink"/>
              </w:rPr>
              <w:t>2359</w:t>
            </w:r>
            <w:r>
              <w:rPr>
                <w:rStyle w:val="IndexLink"/>
                <w:rtl w:val="true"/>
              </w:rPr>
              <w:t xml:space="preserve">- </w:t>
            </w:r>
            <w:r>
              <w:rPr>
                <w:rStyle w:val="IndexLink"/>
                <w:rtl w:val="true"/>
              </w:rPr>
              <w:t>محفل فردوس‏</w:t>
            </w:r>
            <w:r>
              <w:rPr>
                <w:rStyle w:val="IndexLink"/>
                <w:rtl w:val="true"/>
              </w:rPr>
              <w:tab/>
            </w:r>
            <w:r>
              <w:rPr>
                <w:rStyle w:val="IndexLink"/>
              </w:rPr>
              <w:t>201</w:t>
            </w:r>
          </w:hyperlink>
        </w:p>
        <w:p>
          <w:pPr>
            <w:pStyle w:val="Contents3"/>
            <w:tabs>
              <w:tab w:val="clear" w:pos="8459"/>
              <w:tab w:val="right" w:pos="9026" w:leader="dot"/>
            </w:tabs>
            <w:rPr/>
          </w:pPr>
          <w:hyperlink w:anchor="__RefHeading___Toc9335366_73709187">
            <w:r>
              <w:rPr>
                <w:webHidden/>
                <w:rStyle w:val="IndexLink"/>
              </w:rPr>
              <w:t>2360</w:t>
            </w:r>
            <w:r>
              <w:rPr>
                <w:rStyle w:val="IndexLink"/>
                <w:rtl w:val="true"/>
              </w:rPr>
              <w:t xml:space="preserve">- </w:t>
            </w:r>
            <w:r>
              <w:rPr>
                <w:rStyle w:val="IndexLink"/>
                <w:rtl w:val="true"/>
              </w:rPr>
              <w:t>محقق البیان‏</w:t>
            </w:r>
            <w:r>
              <w:rPr>
                <w:rStyle w:val="IndexLink"/>
                <w:rtl w:val="true"/>
              </w:rPr>
              <w:tab/>
            </w:r>
            <w:r>
              <w:rPr>
                <w:rStyle w:val="IndexLink"/>
              </w:rPr>
              <w:t>202</w:t>
            </w:r>
          </w:hyperlink>
        </w:p>
        <w:p>
          <w:pPr>
            <w:pStyle w:val="Contents3"/>
            <w:tabs>
              <w:tab w:val="clear" w:pos="8459"/>
              <w:tab w:val="right" w:pos="9026" w:leader="dot"/>
            </w:tabs>
            <w:rPr/>
          </w:pPr>
          <w:hyperlink w:anchor="__RefHeading___Toc9335368_73709187">
            <w:r>
              <w:rPr>
                <w:webHidden/>
                <w:rStyle w:val="IndexLink"/>
              </w:rPr>
              <w:t>2361</w:t>
            </w:r>
            <w:r>
              <w:rPr>
                <w:rStyle w:val="IndexLink"/>
                <w:rtl w:val="true"/>
              </w:rPr>
              <w:t xml:space="preserve">- </w:t>
            </w:r>
            <w:r>
              <w:rPr>
                <w:rStyle w:val="IndexLink"/>
                <w:rtl w:val="true"/>
              </w:rPr>
              <w:t>المحکم و المتشابه‏</w:t>
            </w:r>
            <w:r>
              <w:rPr>
                <w:rStyle w:val="IndexLink"/>
                <w:rtl w:val="true"/>
              </w:rPr>
              <w:tab/>
            </w:r>
            <w:r>
              <w:rPr>
                <w:rStyle w:val="IndexLink"/>
              </w:rPr>
              <w:t>202</w:t>
            </w:r>
          </w:hyperlink>
        </w:p>
        <w:p>
          <w:pPr>
            <w:pStyle w:val="Contents3"/>
            <w:tabs>
              <w:tab w:val="clear" w:pos="8459"/>
              <w:tab w:val="right" w:pos="9026" w:leader="dot"/>
            </w:tabs>
            <w:rPr/>
          </w:pPr>
          <w:hyperlink w:anchor="__RefHeading___Toc9335370_73709187">
            <w:r>
              <w:rPr>
                <w:webHidden/>
                <w:rStyle w:val="IndexLink"/>
              </w:rPr>
              <w:t>2362</w:t>
            </w:r>
            <w:r>
              <w:rPr>
                <w:rStyle w:val="IndexLink"/>
                <w:rtl w:val="true"/>
              </w:rPr>
              <w:t xml:space="preserve">- </w:t>
            </w:r>
            <w:r>
              <w:rPr>
                <w:rStyle w:val="IndexLink"/>
                <w:rtl w:val="true"/>
              </w:rPr>
              <w:t>محک ایمان‏</w:t>
            </w:r>
            <w:r>
              <w:rPr>
                <w:rStyle w:val="IndexLink"/>
                <w:rtl w:val="true"/>
              </w:rPr>
              <w:tab/>
            </w:r>
            <w:r>
              <w:rPr>
                <w:rStyle w:val="IndexLink"/>
              </w:rPr>
              <w:t>203</w:t>
            </w:r>
          </w:hyperlink>
        </w:p>
        <w:p>
          <w:pPr>
            <w:pStyle w:val="Contents3"/>
            <w:tabs>
              <w:tab w:val="clear" w:pos="8459"/>
              <w:tab w:val="right" w:pos="9026" w:leader="dot"/>
            </w:tabs>
            <w:rPr/>
          </w:pPr>
          <w:hyperlink w:anchor="__RefHeading___Toc9335372_73709187">
            <w:r>
              <w:rPr>
                <w:webHidden/>
                <w:rStyle w:val="IndexLink"/>
              </w:rPr>
              <w:t>2363</w:t>
            </w:r>
            <w:r>
              <w:rPr>
                <w:rStyle w:val="IndexLink"/>
                <w:rtl w:val="true"/>
              </w:rPr>
              <w:t xml:space="preserve">- </w:t>
            </w:r>
            <w:r>
              <w:rPr>
                <w:rStyle w:val="IndexLink"/>
                <w:rtl w:val="true"/>
              </w:rPr>
              <w:t>محک النبیین‏</w:t>
            </w:r>
            <w:r>
              <w:rPr>
                <w:rStyle w:val="IndexLink"/>
                <w:rtl w:val="true"/>
              </w:rPr>
              <w:tab/>
            </w:r>
            <w:r>
              <w:rPr>
                <w:rStyle w:val="IndexLink"/>
              </w:rPr>
              <w:t>204</w:t>
            </w:r>
          </w:hyperlink>
        </w:p>
        <w:p>
          <w:pPr>
            <w:pStyle w:val="Contents3"/>
            <w:tabs>
              <w:tab w:val="clear" w:pos="8459"/>
              <w:tab w:val="right" w:pos="9026" w:leader="dot"/>
            </w:tabs>
            <w:rPr/>
          </w:pPr>
          <w:hyperlink w:anchor="__RefHeading___Toc9335374_73709187">
            <w:r>
              <w:rPr>
                <w:webHidden/>
                <w:rStyle w:val="IndexLink"/>
              </w:rPr>
              <w:t>2364</w:t>
            </w:r>
            <w:r>
              <w:rPr>
                <w:rStyle w:val="IndexLink"/>
                <w:rtl w:val="true"/>
              </w:rPr>
              <w:t xml:space="preserve">- </w:t>
            </w:r>
            <w:r>
              <w:rPr>
                <w:rStyle w:val="IndexLink"/>
                <w:rtl w:val="true"/>
              </w:rPr>
              <w:t>محکمه شورای محمدی‏</w:t>
            </w:r>
            <w:r>
              <w:rPr>
                <w:rStyle w:val="IndexLink"/>
                <w:rtl w:val="true"/>
              </w:rPr>
              <w:tab/>
            </w:r>
            <w:r>
              <w:rPr>
                <w:rStyle w:val="IndexLink"/>
              </w:rPr>
              <w:t>204</w:t>
            </w:r>
          </w:hyperlink>
        </w:p>
        <w:p>
          <w:pPr>
            <w:pStyle w:val="Contents3"/>
            <w:tabs>
              <w:tab w:val="clear" w:pos="8459"/>
              <w:tab w:val="right" w:pos="9026" w:leader="dot"/>
            </w:tabs>
            <w:rPr/>
          </w:pPr>
          <w:hyperlink w:anchor="__RefHeading___Toc9335376_73709187">
            <w:r>
              <w:rPr>
                <w:webHidden/>
                <w:rStyle w:val="IndexLink"/>
              </w:rPr>
              <w:t>2365</w:t>
            </w:r>
            <w:r>
              <w:rPr>
                <w:rStyle w:val="IndexLink"/>
                <w:rtl w:val="true"/>
              </w:rPr>
              <w:t xml:space="preserve">- </w:t>
            </w:r>
            <w:r>
              <w:rPr>
                <w:rStyle w:val="IndexLink"/>
                <w:rtl w:val="true"/>
              </w:rPr>
              <w:t>محکی العاشقین‏</w:t>
            </w:r>
            <w:r>
              <w:rPr>
                <w:rStyle w:val="IndexLink"/>
                <w:rtl w:val="true"/>
              </w:rPr>
              <w:tab/>
            </w:r>
            <w:r>
              <w:rPr>
                <w:rStyle w:val="IndexLink"/>
              </w:rPr>
              <w:t>204</w:t>
            </w:r>
          </w:hyperlink>
        </w:p>
        <w:p>
          <w:pPr>
            <w:pStyle w:val="Contents3"/>
            <w:tabs>
              <w:tab w:val="clear" w:pos="8459"/>
              <w:tab w:val="right" w:pos="9026" w:leader="dot"/>
            </w:tabs>
            <w:rPr/>
          </w:pPr>
          <w:hyperlink w:anchor="__RefHeading___Toc9335378_73709187">
            <w:r>
              <w:rPr>
                <w:webHidden/>
                <w:rStyle w:val="IndexLink"/>
              </w:rPr>
              <w:t>2366</w:t>
            </w:r>
            <w:r>
              <w:rPr>
                <w:rStyle w:val="IndexLink"/>
                <w:rtl w:val="true"/>
              </w:rPr>
              <w:t xml:space="preserve">- </w:t>
            </w:r>
            <w:r>
              <w:rPr>
                <w:rStyle w:val="IndexLink"/>
                <w:rtl w:val="true"/>
              </w:rPr>
              <w:t>محمد الشفیع‏</w:t>
            </w:r>
            <w:r>
              <w:rPr>
                <w:rStyle w:val="IndexLink"/>
                <w:rtl w:val="true"/>
              </w:rPr>
              <w:tab/>
            </w:r>
            <w:r>
              <w:rPr>
                <w:rStyle w:val="IndexLink"/>
              </w:rPr>
              <w:t>204</w:t>
            </w:r>
          </w:hyperlink>
        </w:p>
        <w:p>
          <w:pPr>
            <w:pStyle w:val="Contents3"/>
            <w:tabs>
              <w:tab w:val="clear" w:pos="8459"/>
              <w:tab w:val="right" w:pos="9026" w:leader="dot"/>
            </w:tabs>
            <w:rPr/>
          </w:pPr>
          <w:hyperlink w:anchor="__RefHeading___Toc9335380_73709187">
            <w:r>
              <w:rPr>
                <w:webHidden/>
                <w:rStyle w:val="IndexLink"/>
              </w:rPr>
              <w:t>2367</w:t>
            </w:r>
            <w:r>
              <w:rPr>
                <w:rStyle w:val="IndexLink"/>
                <w:rtl w:val="true"/>
              </w:rPr>
              <w:t xml:space="preserve">- </w:t>
            </w:r>
            <w:r>
              <w:rPr>
                <w:rStyle w:val="IndexLink"/>
                <w:rtl w:val="true"/>
              </w:rPr>
              <w:t>محمد و القرآن‏</w:t>
            </w:r>
            <w:r>
              <w:rPr>
                <w:rStyle w:val="IndexLink"/>
                <w:rtl w:val="true"/>
              </w:rPr>
              <w:tab/>
            </w:r>
            <w:r>
              <w:rPr>
                <w:rStyle w:val="IndexLink"/>
              </w:rPr>
              <w:t>204</w:t>
            </w:r>
          </w:hyperlink>
        </w:p>
        <w:p>
          <w:pPr>
            <w:pStyle w:val="Contents3"/>
            <w:tabs>
              <w:tab w:val="clear" w:pos="8459"/>
              <w:tab w:val="right" w:pos="9026" w:leader="dot"/>
            </w:tabs>
            <w:rPr/>
          </w:pPr>
          <w:hyperlink w:anchor="__RefHeading___Toc9335382_73709187">
            <w:r>
              <w:rPr>
                <w:webHidden/>
                <w:rStyle w:val="IndexLink"/>
              </w:rPr>
              <w:t>2368</w:t>
            </w:r>
            <w:r>
              <w:rPr>
                <w:rStyle w:val="IndexLink"/>
                <w:rtl w:val="true"/>
              </w:rPr>
              <w:t xml:space="preserve">- </w:t>
            </w:r>
            <w:r>
              <w:rPr>
                <w:rStyle w:val="IndexLink"/>
                <w:rtl w:val="true"/>
              </w:rPr>
              <w:t>محمل بصرة</w:t>
            </w:r>
            <w:r>
              <w:rPr>
                <w:rStyle w:val="IndexLink"/>
                <w:rtl w:val="true"/>
              </w:rPr>
              <w:tab/>
            </w:r>
            <w:r>
              <w:rPr>
                <w:rStyle w:val="IndexLink"/>
              </w:rPr>
              <w:t>205</w:t>
            </w:r>
          </w:hyperlink>
        </w:p>
        <w:p>
          <w:pPr>
            <w:pStyle w:val="Contents3"/>
            <w:tabs>
              <w:tab w:val="clear" w:pos="8459"/>
              <w:tab w:val="right" w:pos="9026" w:leader="dot"/>
            </w:tabs>
            <w:rPr/>
          </w:pPr>
          <w:hyperlink w:anchor="__RefHeading___Toc9335384_73709187">
            <w:r>
              <w:rPr>
                <w:webHidden/>
                <w:rStyle w:val="IndexLink"/>
              </w:rPr>
              <w:t>2369</w:t>
            </w:r>
            <w:r>
              <w:rPr>
                <w:rStyle w:val="IndexLink"/>
                <w:rtl w:val="true"/>
              </w:rPr>
              <w:t xml:space="preserve">- </w:t>
            </w:r>
            <w:r>
              <w:rPr>
                <w:rStyle w:val="IndexLink"/>
                <w:rtl w:val="true"/>
              </w:rPr>
              <w:t>محلول الصیغ‏</w:t>
            </w:r>
            <w:r>
              <w:rPr>
                <w:rStyle w:val="IndexLink"/>
                <w:rtl w:val="true"/>
              </w:rPr>
              <w:tab/>
            </w:r>
            <w:r>
              <w:rPr>
                <w:rStyle w:val="IndexLink"/>
              </w:rPr>
              <w:t>205</w:t>
            </w:r>
          </w:hyperlink>
        </w:p>
        <w:p>
          <w:pPr>
            <w:pStyle w:val="Contents3"/>
            <w:tabs>
              <w:tab w:val="clear" w:pos="8459"/>
              <w:tab w:val="right" w:pos="9026" w:leader="dot"/>
            </w:tabs>
            <w:rPr/>
          </w:pPr>
          <w:hyperlink w:anchor="__RefHeading___Toc9335386_73709187">
            <w:r>
              <w:rPr>
                <w:webHidden/>
                <w:rStyle w:val="IndexLink"/>
                <w:rtl w:val="true"/>
              </w:rPr>
              <w:t>المحلی‏</w:t>
            </w:r>
            <w:r>
              <w:rPr>
                <w:rStyle w:val="IndexLink"/>
                <w:rtl w:val="true"/>
              </w:rPr>
              <w:tab/>
            </w:r>
            <w:r>
              <w:rPr>
                <w:rStyle w:val="IndexLink"/>
              </w:rPr>
              <w:t>205</w:t>
            </w:r>
          </w:hyperlink>
        </w:p>
        <w:p>
          <w:pPr>
            <w:pStyle w:val="Contents3"/>
            <w:tabs>
              <w:tab w:val="clear" w:pos="8459"/>
              <w:tab w:val="right" w:pos="9026" w:leader="dot"/>
            </w:tabs>
            <w:rPr/>
          </w:pPr>
          <w:hyperlink w:anchor="__RefHeading___Toc9335388_73709187">
            <w:r>
              <w:rPr>
                <w:webHidden/>
                <w:rStyle w:val="IndexLink"/>
              </w:rPr>
              <w:t>2370</w:t>
            </w:r>
            <w:r>
              <w:rPr>
                <w:rStyle w:val="IndexLink"/>
                <w:rtl w:val="true"/>
              </w:rPr>
              <w:t xml:space="preserve">- </w:t>
            </w:r>
            <w:r>
              <w:rPr>
                <w:rStyle w:val="IndexLink"/>
                <w:rtl w:val="true"/>
              </w:rPr>
              <w:t>المحمدون من الشعراء</w:t>
            </w:r>
            <w:r>
              <w:rPr>
                <w:rStyle w:val="IndexLink"/>
                <w:rtl w:val="true"/>
              </w:rPr>
              <w:tab/>
            </w:r>
            <w:r>
              <w:rPr>
                <w:rStyle w:val="IndexLink"/>
              </w:rPr>
              <w:t>205</w:t>
            </w:r>
          </w:hyperlink>
        </w:p>
        <w:p>
          <w:pPr>
            <w:pStyle w:val="Contents3"/>
            <w:tabs>
              <w:tab w:val="clear" w:pos="8459"/>
              <w:tab w:val="right" w:pos="9026" w:leader="dot"/>
            </w:tabs>
            <w:rPr/>
          </w:pPr>
          <w:hyperlink w:anchor="__RefHeading___Toc9335390_73709187">
            <w:r>
              <w:rPr>
                <w:webHidden/>
                <w:rStyle w:val="IndexLink"/>
                <w:rtl w:val="true"/>
              </w:rPr>
              <w:t>المحمدیة</w:t>
            </w:r>
            <w:r>
              <w:rPr>
                <w:rStyle w:val="IndexLink"/>
                <w:rtl w:val="true"/>
              </w:rPr>
              <w:tab/>
            </w:r>
            <w:r>
              <w:rPr>
                <w:rStyle w:val="IndexLink"/>
              </w:rPr>
              <w:t>205</w:t>
            </w:r>
          </w:hyperlink>
        </w:p>
        <w:p>
          <w:pPr>
            <w:pStyle w:val="Contents3"/>
            <w:tabs>
              <w:tab w:val="clear" w:pos="8459"/>
              <w:tab w:val="right" w:pos="9026" w:leader="dot"/>
            </w:tabs>
            <w:rPr/>
          </w:pPr>
          <w:hyperlink w:anchor="__RefHeading___Toc9335392_73709187">
            <w:r>
              <w:rPr>
                <w:webHidden/>
                <w:rStyle w:val="IndexLink"/>
              </w:rPr>
              <w:t>2371</w:t>
            </w:r>
            <w:r>
              <w:rPr>
                <w:rStyle w:val="IndexLink"/>
                <w:rtl w:val="true"/>
              </w:rPr>
              <w:t xml:space="preserve">- </w:t>
            </w:r>
            <w:r>
              <w:rPr>
                <w:rStyle w:val="IndexLink"/>
                <w:rtl w:val="true"/>
              </w:rPr>
              <w:t>المحمدیة فی بیان قواعد القرآنیة</w:t>
            </w:r>
            <w:r>
              <w:rPr>
                <w:rStyle w:val="IndexLink"/>
                <w:rtl w:val="true"/>
              </w:rPr>
              <w:tab/>
            </w:r>
            <w:r>
              <w:rPr>
                <w:rStyle w:val="IndexLink"/>
              </w:rPr>
              <w:t>205</w:t>
            </w:r>
          </w:hyperlink>
        </w:p>
        <w:p>
          <w:pPr>
            <w:pStyle w:val="Contents3"/>
            <w:tabs>
              <w:tab w:val="clear" w:pos="8459"/>
              <w:tab w:val="right" w:pos="9026" w:leader="dot"/>
            </w:tabs>
            <w:rPr/>
          </w:pPr>
          <w:hyperlink w:anchor="__RefHeading___Toc9335394_73709187">
            <w:r>
              <w:rPr>
                <w:webHidden/>
                <w:rStyle w:val="IndexLink"/>
              </w:rPr>
              <w:t>2372</w:t>
            </w:r>
            <w:r>
              <w:rPr>
                <w:rStyle w:val="IndexLink"/>
                <w:rtl w:val="true"/>
              </w:rPr>
              <w:t xml:space="preserve">- </w:t>
            </w:r>
            <w:r>
              <w:rPr>
                <w:rStyle w:val="IndexLink"/>
                <w:rtl w:val="true"/>
              </w:rPr>
              <w:t>محمود</w:t>
            </w:r>
            <w:r>
              <w:rPr>
                <w:rStyle w:val="IndexLink"/>
                <w:rtl w:val="true"/>
              </w:rPr>
              <w:tab/>
            </w:r>
            <w:r>
              <w:rPr>
                <w:rStyle w:val="IndexLink"/>
              </w:rPr>
              <w:t>205</w:t>
            </w:r>
          </w:hyperlink>
        </w:p>
        <w:p>
          <w:pPr>
            <w:pStyle w:val="Contents3"/>
            <w:tabs>
              <w:tab w:val="clear" w:pos="8459"/>
              <w:tab w:val="right" w:pos="9026" w:leader="dot"/>
            </w:tabs>
            <w:rPr/>
          </w:pPr>
          <w:hyperlink w:anchor="__RefHeading___Toc9335396_73709187">
            <w:r>
              <w:rPr>
                <w:webHidden/>
                <w:rStyle w:val="IndexLink"/>
              </w:rPr>
              <w:t>2373</w:t>
            </w:r>
            <w:r>
              <w:rPr>
                <w:rStyle w:val="IndexLink"/>
                <w:rtl w:val="true"/>
              </w:rPr>
              <w:t xml:space="preserve">- </w:t>
            </w:r>
            <w:r>
              <w:rPr>
                <w:rStyle w:val="IndexLink"/>
                <w:rtl w:val="true"/>
              </w:rPr>
              <w:t>محمود أفغان‏</w:t>
            </w:r>
            <w:r>
              <w:rPr>
                <w:rStyle w:val="IndexLink"/>
                <w:rtl w:val="true"/>
              </w:rPr>
              <w:tab/>
            </w:r>
            <w:r>
              <w:rPr>
                <w:rStyle w:val="IndexLink"/>
              </w:rPr>
              <w:t>206</w:t>
            </w:r>
          </w:hyperlink>
        </w:p>
        <w:p>
          <w:pPr>
            <w:pStyle w:val="Contents3"/>
            <w:tabs>
              <w:tab w:val="clear" w:pos="8459"/>
              <w:tab w:val="right" w:pos="9026" w:leader="dot"/>
            </w:tabs>
            <w:rPr/>
          </w:pPr>
          <w:hyperlink w:anchor="__RefHeading___Toc9335398_73709187">
            <w:r>
              <w:rPr>
                <w:webHidden/>
                <w:rStyle w:val="IndexLink"/>
              </w:rPr>
              <w:t>2374</w:t>
            </w:r>
            <w:r>
              <w:rPr>
                <w:rStyle w:val="IndexLink"/>
                <w:rtl w:val="true"/>
              </w:rPr>
              <w:t xml:space="preserve">- </w:t>
            </w:r>
            <w:r>
              <w:rPr>
                <w:rStyle w:val="IndexLink"/>
                <w:rtl w:val="true"/>
              </w:rPr>
              <w:t>محمود التواریخ‏</w:t>
            </w:r>
            <w:r>
              <w:rPr>
                <w:rStyle w:val="IndexLink"/>
                <w:rtl w:val="true"/>
              </w:rPr>
              <w:tab/>
            </w:r>
            <w:r>
              <w:rPr>
                <w:rStyle w:val="IndexLink"/>
              </w:rPr>
              <w:t>206</w:t>
            </w:r>
          </w:hyperlink>
        </w:p>
        <w:p>
          <w:pPr>
            <w:pStyle w:val="Contents3"/>
            <w:tabs>
              <w:tab w:val="clear" w:pos="8459"/>
              <w:tab w:val="right" w:pos="9026" w:leader="dot"/>
            </w:tabs>
            <w:rPr/>
          </w:pPr>
          <w:hyperlink w:anchor="__RefHeading___Toc9335400_73709187">
            <w:r>
              <w:rPr>
                <w:webHidden/>
                <w:rStyle w:val="IndexLink"/>
              </w:rPr>
              <w:t>2375</w:t>
            </w:r>
            <w:r>
              <w:rPr>
                <w:rStyle w:val="IndexLink"/>
                <w:rtl w:val="true"/>
              </w:rPr>
              <w:t xml:space="preserve">- </w:t>
            </w:r>
            <w:r>
              <w:rPr>
                <w:rStyle w:val="IndexLink"/>
                <w:rtl w:val="true"/>
              </w:rPr>
              <w:t>محمود الرمل‏</w:t>
            </w:r>
            <w:r>
              <w:rPr>
                <w:rStyle w:val="IndexLink"/>
                <w:rtl w:val="true"/>
              </w:rPr>
              <w:tab/>
            </w:r>
            <w:r>
              <w:rPr>
                <w:rStyle w:val="IndexLink"/>
              </w:rPr>
              <w:t>206</w:t>
            </w:r>
          </w:hyperlink>
        </w:p>
        <w:p>
          <w:pPr>
            <w:pStyle w:val="Contents3"/>
            <w:tabs>
              <w:tab w:val="clear" w:pos="8459"/>
              <w:tab w:val="right" w:pos="9026" w:leader="dot"/>
            </w:tabs>
            <w:rPr/>
          </w:pPr>
          <w:hyperlink w:anchor="__RefHeading___Toc9335402_73709187">
            <w:r>
              <w:rPr>
                <w:webHidden/>
                <w:rStyle w:val="IndexLink"/>
              </w:rPr>
              <w:t>2376</w:t>
            </w:r>
            <w:r>
              <w:rPr>
                <w:rStyle w:val="IndexLink"/>
                <w:rtl w:val="true"/>
              </w:rPr>
              <w:t xml:space="preserve">- </w:t>
            </w:r>
            <w:r>
              <w:rPr>
                <w:rStyle w:val="IndexLink"/>
                <w:rtl w:val="true"/>
              </w:rPr>
              <w:t>محمودنامه‏</w:t>
            </w:r>
            <w:r>
              <w:rPr>
                <w:rStyle w:val="IndexLink"/>
                <w:rtl w:val="true"/>
              </w:rPr>
              <w:tab/>
            </w:r>
            <w:r>
              <w:rPr>
                <w:rStyle w:val="IndexLink"/>
              </w:rPr>
              <w:t>206</w:t>
            </w:r>
          </w:hyperlink>
        </w:p>
        <w:p>
          <w:pPr>
            <w:pStyle w:val="Contents3"/>
            <w:tabs>
              <w:tab w:val="clear" w:pos="8459"/>
              <w:tab w:val="right" w:pos="9026" w:leader="dot"/>
            </w:tabs>
            <w:rPr/>
          </w:pPr>
          <w:hyperlink w:anchor="__RefHeading___Toc9335404_73709187">
            <w:r>
              <w:rPr>
                <w:webHidden/>
                <w:rStyle w:val="IndexLink"/>
              </w:rPr>
              <w:t>2377</w:t>
            </w:r>
            <w:r>
              <w:rPr>
                <w:rStyle w:val="IndexLink"/>
                <w:rtl w:val="true"/>
              </w:rPr>
              <w:t xml:space="preserve">- </w:t>
            </w:r>
            <w:r>
              <w:rPr>
                <w:rStyle w:val="IndexLink"/>
                <w:rtl w:val="true"/>
              </w:rPr>
              <w:t>محمود و ایاز</w:t>
            </w:r>
            <w:r>
              <w:rPr>
                <w:rStyle w:val="IndexLink"/>
                <w:rtl w:val="true"/>
              </w:rPr>
              <w:tab/>
            </w:r>
            <w:r>
              <w:rPr>
                <w:rStyle w:val="IndexLink"/>
              </w:rPr>
              <w:t>206</w:t>
            </w:r>
          </w:hyperlink>
        </w:p>
        <w:p>
          <w:pPr>
            <w:pStyle w:val="Contents3"/>
            <w:tabs>
              <w:tab w:val="clear" w:pos="8459"/>
              <w:tab w:val="right" w:pos="9026" w:leader="dot"/>
            </w:tabs>
            <w:rPr/>
          </w:pPr>
          <w:hyperlink w:anchor="__RefHeading___Toc9335406_73709187">
            <w:r>
              <w:rPr>
                <w:webHidden/>
                <w:rStyle w:val="IndexLink"/>
              </w:rPr>
              <w:t>2378</w:t>
            </w:r>
            <w:r>
              <w:rPr>
                <w:rStyle w:val="IndexLink"/>
                <w:rtl w:val="true"/>
              </w:rPr>
              <w:t xml:space="preserve">- </w:t>
            </w:r>
            <w:r>
              <w:rPr>
                <w:rStyle w:val="IndexLink"/>
                <w:rtl w:val="true"/>
              </w:rPr>
              <w:t>محمود و ایاز</w:t>
            </w:r>
            <w:r>
              <w:rPr>
                <w:rStyle w:val="IndexLink"/>
                <w:rtl w:val="true"/>
              </w:rPr>
              <w:tab/>
            </w:r>
            <w:r>
              <w:rPr>
                <w:rStyle w:val="IndexLink"/>
              </w:rPr>
              <w:t>206</w:t>
            </w:r>
          </w:hyperlink>
        </w:p>
        <w:p>
          <w:pPr>
            <w:pStyle w:val="Contents3"/>
            <w:tabs>
              <w:tab w:val="clear" w:pos="8459"/>
              <w:tab w:val="right" w:pos="9026" w:leader="dot"/>
            </w:tabs>
            <w:rPr/>
          </w:pPr>
          <w:hyperlink w:anchor="__RefHeading___Toc9335408_73709187">
            <w:r>
              <w:rPr>
                <w:webHidden/>
                <w:rStyle w:val="IndexLink"/>
                <w:rtl w:val="true"/>
              </w:rPr>
              <w:t>محمود و ایاز</w:t>
            </w:r>
            <w:r>
              <w:rPr>
                <w:rStyle w:val="IndexLink"/>
                <w:rtl w:val="true"/>
              </w:rPr>
              <w:tab/>
            </w:r>
            <w:r>
              <w:rPr>
                <w:rStyle w:val="IndexLink"/>
              </w:rPr>
              <w:t>206</w:t>
            </w:r>
          </w:hyperlink>
        </w:p>
        <w:p>
          <w:pPr>
            <w:pStyle w:val="Contents3"/>
            <w:tabs>
              <w:tab w:val="clear" w:pos="8459"/>
              <w:tab w:val="right" w:pos="9026" w:leader="dot"/>
            </w:tabs>
            <w:rPr/>
          </w:pPr>
          <w:hyperlink w:anchor="__RefHeading___Toc9335410_73709187">
            <w:r>
              <w:rPr>
                <w:webHidden/>
                <w:rStyle w:val="IndexLink"/>
              </w:rPr>
              <w:t>2379</w:t>
            </w:r>
            <w:r>
              <w:rPr>
                <w:rStyle w:val="IndexLink"/>
                <w:rtl w:val="true"/>
              </w:rPr>
              <w:t xml:space="preserve">- </w:t>
            </w:r>
            <w:r>
              <w:rPr>
                <w:rStyle w:val="IndexLink"/>
                <w:rtl w:val="true"/>
              </w:rPr>
              <w:t>محمودیة</w:t>
            </w:r>
            <w:r>
              <w:rPr>
                <w:rStyle w:val="IndexLink"/>
                <w:rtl w:val="true"/>
              </w:rPr>
              <w:tab/>
            </w:r>
            <w:r>
              <w:rPr>
                <w:rStyle w:val="IndexLink"/>
              </w:rPr>
              <w:t>206</w:t>
            </w:r>
          </w:hyperlink>
        </w:p>
        <w:p>
          <w:pPr>
            <w:pStyle w:val="Contents3"/>
            <w:tabs>
              <w:tab w:val="clear" w:pos="8459"/>
              <w:tab w:val="right" w:pos="9026" w:leader="dot"/>
            </w:tabs>
            <w:rPr/>
          </w:pPr>
          <w:hyperlink w:anchor="__RefHeading___Toc9335412_73709187">
            <w:r>
              <w:rPr>
                <w:webHidden/>
                <w:rStyle w:val="IndexLink"/>
              </w:rPr>
              <w:t>2380</w:t>
            </w:r>
            <w:r>
              <w:rPr>
                <w:rStyle w:val="IndexLink"/>
                <w:rtl w:val="true"/>
              </w:rPr>
              <w:t xml:space="preserve">- </w:t>
            </w:r>
            <w:r>
              <w:rPr>
                <w:rStyle w:val="IndexLink"/>
                <w:rtl w:val="true"/>
              </w:rPr>
              <w:t>محمودیة</w:t>
            </w:r>
            <w:r>
              <w:rPr>
                <w:rStyle w:val="IndexLink"/>
                <w:rtl w:val="true"/>
              </w:rPr>
              <w:tab/>
            </w:r>
            <w:r>
              <w:rPr>
                <w:rStyle w:val="IndexLink"/>
              </w:rPr>
              <w:t>207</w:t>
            </w:r>
          </w:hyperlink>
        </w:p>
        <w:p>
          <w:pPr>
            <w:pStyle w:val="Contents3"/>
            <w:tabs>
              <w:tab w:val="clear" w:pos="8459"/>
              <w:tab w:val="right" w:pos="9026" w:leader="dot"/>
            </w:tabs>
            <w:rPr/>
          </w:pPr>
          <w:hyperlink w:anchor="__RefHeading___Toc9335414_73709187">
            <w:r>
              <w:rPr>
                <w:webHidden/>
                <w:rStyle w:val="IndexLink"/>
              </w:rPr>
              <w:t>2381</w:t>
            </w:r>
            <w:r>
              <w:rPr>
                <w:rStyle w:val="IndexLink"/>
                <w:rtl w:val="true"/>
              </w:rPr>
              <w:t xml:space="preserve">- </w:t>
            </w:r>
            <w:r>
              <w:rPr>
                <w:rStyle w:val="IndexLink"/>
                <w:rtl w:val="true"/>
              </w:rPr>
              <w:t>المحمودیة</w:t>
            </w:r>
            <w:r>
              <w:rPr>
                <w:rStyle w:val="IndexLink"/>
                <w:rtl w:val="true"/>
              </w:rPr>
              <w:tab/>
            </w:r>
            <w:r>
              <w:rPr>
                <w:rStyle w:val="IndexLink"/>
              </w:rPr>
              <w:t>207</w:t>
            </w:r>
          </w:hyperlink>
        </w:p>
        <w:p>
          <w:pPr>
            <w:pStyle w:val="Contents3"/>
            <w:tabs>
              <w:tab w:val="clear" w:pos="8459"/>
              <w:tab w:val="right" w:pos="9026" w:leader="dot"/>
            </w:tabs>
            <w:rPr/>
          </w:pPr>
          <w:hyperlink w:anchor="__RefHeading___Toc9335416_73709187">
            <w:r>
              <w:rPr>
                <w:webHidden/>
                <w:rStyle w:val="IndexLink"/>
              </w:rPr>
              <w:t>2382</w:t>
            </w:r>
            <w:r>
              <w:rPr>
                <w:rStyle w:val="IndexLink"/>
                <w:rtl w:val="true"/>
              </w:rPr>
              <w:t xml:space="preserve">- </w:t>
            </w:r>
            <w:r>
              <w:rPr>
                <w:rStyle w:val="IndexLink"/>
                <w:rtl w:val="true"/>
              </w:rPr>
              <w:t>محمودیة</w:t>
            </w:r>
            <w:r>
              <w:rPr>
                <w:rStyle w:val="IndexLink"/>
                <w:rtl w:val="true"/>
              </w:rPr>
              <w:tab/>
            </w:r>
            <w:r>
              <w:rPr>
                <w:rStyle w:val="IndexLink"/>
              </w:rPr>
              <w:t>207</w:t>
            </w:r>
          </w:hyperlink>
        </w:p>
        <w:p>
          <w:pPr>
            <w:pStyle w:val="Contents3"/>
            <w:tabs>
              <w:tab w:val="clear" w:pos="8459"/>
              <w:tab w:val="right" w:pos="9026" w:leader="dot"/>
            </w:tabs>
            <w:rPr/>
          </w:pPr>
          <w:hyperlink w:anchor="__RefHeading___Toc9335418_73709187">
            <w:r>
              <w:rPr>
                <w:webHidden/>
                <w:rStyle w:val="IndexLink"/>
              </w:rPr>
              <w:t>2383</w:t>
            </w:r>
            <w:r>
              <w:rPr>
                <w:rStyle w:val="IndexLink"/>
                <w:rtl w:val="true"/>
              </w:rPr>
              <w:t xml:space="preserve">- </w:t>
            </w:r>
            <w:r>
              <w:rPr>
                <w:rStyle w:val="IndexLink"/>
                <w:rtl w:val="true"/>
              </w:rPr>
              <w:t>محمی الحدید لکل أحمق و بلید</w:t>
            </w:r>
            <w:r>
              <w:rPr>
                <w:rStyle w:val="IndexLink"/>
                <w:rtl w:val="true"/>
              </w:rPr>
              <w:tab/>
            </w:r>
            <w:r>
              <w:rPr>
                <w:rStyle w:val="IndexLink"/>
              </w:rPr>
              <w:t>207</w:t>
            </w:r>
          </w:hyperlink>
        </w:p>
        <w:p>
          <w:pPr>
            <w:pStyle w:val="Contents3"/>
            <w:tabs>
              <w:tab w:val="clear" w:pos="8459"/>
              <w:tab w:val="right" w:pos="9026" w:leader="dot"/>
            </w:tabs>
            <w:rPr/>
          </w:pPr>
          <w:hyperlink w:anchor="__RefHeading___Toc9335420_73709187">
            <w:r>
              <w:rPr>
                <w:webHidden/>
                <w:rStyle w:val="IndexLink"/>
              </w:rPr>
              <w:t>2384</w:t>
            </w:r>
            <w:r>
              <w:rPr>
                <w:rStyle w:val="IndexLink"/>
                <w:rtl w:val="true"/>
              </w:rPr>
              <w:t xml:space="preserve">- </w:t>
            </w:r>
            <w:r>
              <w:rPr>
                <w:rStyle w:val="IndexLink"/>
                <w:rtl w:val="true"/>
              </w:rPr>
              <w:t>محن الأبرار</w:t>
            </w:r>
            <w:r>
              <w:rPr>
                <w:rStyle w:val="IndexLink"/>
                <w:rtl w:val="true"/>
              </w:rPr>
              <w:tab/>
            </w:r>
            <w:r>
              <w:rPr>
                <w:rStyle w:val="IndexLink"/>
              </w:rPr>
              <w:t>208</w:t>
            </w:r>
          </w:hyperlink>
        </w:p>
        <w:p>
          <w:pPr>
            <w:pStyle w:val="Contents3"/>
            <w:tabs>
              <w:tab w:val="clear" w:pos="8459"/>
              <w:tab w:val="right" w:pos="9026" w:leader="dot"/>
            </w:tabs>
            <w:rPr/>
          </w:pPr>
          <w:hyperlink w:anchor="__RefHeading___Toc9335422_73709187">
            <w:r>
              <w:rPr>
                <w:webHidden/>
                <w:rStyle w:val="IndexLink"/>
              </w:rPr>
              <w:t>2385</w:t>
            </w:r>
            <w:r>
              <w:rPr>
                <w:rStyle w:val="IndexLink"/>
                <w:rtl w:val="true"/>
              </w:rPr>
              <w:t xml:space="preserve">- </w:t>
            </w:r>
            <w:r>
              <w:rPr>
                <w:rStyle w:val="IndexLink"/>
                <w:rtl w:val="true"/>
              </w:rPr>
              <w:t>محن الأنبیاء و الأوصیاء و الأولیاء</w:t>
            </w:r>
            <w:r>
              <w:rPr>
                <w:rStyle w:val="IndexLink"/>
                <w:rtl w:val="true"/>
              </w:rPr>
              <w:tab/>
            </w:r>
            <w:r>
              <w:rPr>
                <w:rStyle w:val="IndexLink"/>
              </w:rPr>
              <w:t>208</w:t>
            </w:r>
          </w:hyperlink>
        </w:p>
        <w:p>
          <w:pPr>
            <w:pStyle w:val="Contents3"/>
            <w:tabs>
              <w:tab w:val="clear" w:pos="8459"/>
              <w:tab w:val="right" w:pos="9026" w:leader="dot"/>
            </w:tabs>
            <w:rPr/>
          </w:pPr>
          <w:hyperlink w:anchor="__RefHeading___Toc9335424_73709187">
            <w:r>
              <w:rPr>
                <w:webHidden/>
                <w:rStyle w:val="IndexLink"/>
              </w:rPr>
              <w:t>2386</w:t>
            </w:r>
            <w:r>
              <w:rPr>
                <w:rStyle w:val="IndexLink"/>
                <w:rtl w:val="true"/>
              </w:rPr>
              <w:t xml:space="preserve">- </w:t>
            </w:r>
            <w:r>
              <w:rPr>
                <w:rStyle w:val="IndexLink"/>
                <w:rtl w:val="true"/>
              </w:rPr>
              <w:t>محن الأوصیاء</w:t>
            </w:r>
            <w:r>
              <w:rPr>
                <w:rStyle w:val="IndexLink"/>
                <w:rtl w:val="true"/>
              </w:rPr>
              <w:tab/>
            </w:r>
            <w:r>
              <w:rPr>
                <w:rStyle w:val="IndexLink"/>
              </w:rPr>
              <w:t>208</w:t>
            </w:r>
          </w:hyperlink>
        </w:p>
        <w:p>
          <w:pPr>
            <w:pStyle w:val="Contents3"/>
            <w:tabs>
              <w:tab w:val="clear" w:pos="8459"/>
              <w:tab w:val="right" w:pos="9026" w:leader="dot"/>
            </w:tabs>
            <w:rPr/>
          </w:pPr>
          <w:hyperlink w:anchor="__RefHeading___Toc9335426_73709187">
            <w:r>
              <w:rPr>
                <w:webHidden/>
                <w:rStyle w:val="IndexLink"/>
              </w:rPr>
              <w:t>2387</w:t>
            </w:r>
            <w:r>
              <w:rPr>
                <w:rStyle w:val="IndexLink"/>
                <w:rtl w:val="true"/>
              </w:rPr>
              <w:t xml:space="preserve">- </w:t>
            </w:r>
            <w:r>
              <w:rPr>
                <w:rStyle w:val="IndexLink"/>
                <w:rtl w:val="true"/>
              </w:rPr>
              <w:t>کتاب المحنة</w:t>
            </w:r>
            <w:r>
              <w:rPr>
                <w:rStyle w:val="IndexLink"/>
                <w:rtl w:val="true"/>
              </w:rPr>
              <w:tab/>
            </w:r>
            <w:r>
              <w:rPr>
                <w:rStyle w:val="IndexLink"/>
              </w:rPr>
              <w:t>208</w:t>
            </w:r>
          </w:hyperlink>
        </w:p>
        <w:p>
          <w:pPr>
            <w:pStyle w:val="Contents3"/>
            <w:tabs>
              <w:tab w:val="clear" w:pos="8459"/>
              <w:tab w:val="right" w:pos="9026" w:leader="dot"/>
            </w:tabs>
            <w:rPr/>
          </w:pPr>
          <w:hyperlink w:anchor="__RefHeading___Toc9335428_73709187">
            <w:r>
              <w:rPr>
                <w:webHidden/>
                <w:rStyle w:val="IndexLink"/>
              </w:rPr>
              <w:t>2388</w:t>
            </w:r>
            <w:r>
              <w:rPr>
                <w:rStyle w:val="IndexLink"/>
                <w:rtl w:val="true"/>
              </w:rPr>
              <w:t xml:space="preserve">- </w:t>
            </w:r>
            <w:r>
              <w:rPr>
                <w:rStyle w:val="IndexLink"/>
                <w:rtl w:val="true"/>
              </w:rPr>
              <w:t>محنة الأدب‏</w:t>
            </w:r>
            <w:r>
              <w:rPr>
                <w:rStyle w:val="IndexLink"/>
                <w:rtl w:val="true"/>
              </w:rPr>
              <w:tab/>
            </w:r>
            <w:r>
              <w:rPr>
                <w:rStyle w:val="IndexLink"/>
              </w:rPr>
              <w:t>208</w:t>
            </w:r>
          </w:hyperlink>
        </w:p>
        <w:p>
          <w:pPr>
            <w:pStyle w:val="Contents3"/>
            <w:tabs>
              <w:tab w:val="clear" w:pos="8459"/>
              <w:tab w:val="right" w:pos="9026" w:leader="dot"/>
            </w:tabs>
            <w:rPr/>
          </w:pPr>
          <w:hyperlink w:anchor="__RefHeading___Toc9335430_73709187">
            <w:r>
              <w:rPr>
                <w:webHidden/>
                <w:rStyle w:val="IndexLink"/>
              </w:rPr>
              <w:t>2389</w:t>
            </w:r>
            <w:r>
              <w:rPr>
                <w:rStyle w:val="IndexLink"/>
                <w:rtl w:val="true"/>
              </w:rPr>
              <w:t xml:space="preserve">- </w:t>
            </w:r>
            <w:r>
              <w:rPr>
                <w:rStyle w:val="IndexLink"/>
                <w:rtl w:val="true"/>
              </w:rPr>
              <w:t>محنة الأسلم‏</w:t>
            </w:r>
            <w:r>
              <w:rPr>
                <w:rStyle w:val="IndexLink"/>
                <w:rtl w:val="true"/>
              </w:rPr>
              <w:tab/>
            </w:r>
            <w:r>
              <w:rPr>
                <w:rStyle w:val="IndexLink"/>
              </w:rPr>
              <w:t>208</w:t>
            </w:r>
          </w:hyperlink>
        </w:p>
        <w:p>
          <w:pPr>
            <w:pStyle w:val="Contents3"/>
            <w:tabs>
              <w:tab w:val="clear" w:pos="8459"/>
              <w:tab w:val="right" w:pos="9026" w:leader="dot"/>
            </w:tabs>
            <w:rPr/>
          </w:pPr>
          <w:hyperlink w:anchor="__RefHeading___Toc9335432_73709187">
            <w:r>
              <w:rPr>
                <w:webHidden/>
                <w:rStyle w:val="IndexLink"/>
              </w:rPr>
              <w:t>2390</w:t>
            </w:r>
            <w:r>
              <w:rPr>
                <w:rStyle w:val="IndexLink"/>
                <w:rtl w:val="true"/>
              </w:rPr>
              <w:t xml:space="preserve">- </w:t>
            </w:r>
            <w:r>
              <w:rPr>
                <w:rStyle w:val="IndexLink"/>
                <w:rtl w:val="true"/>
              </w:rPr>
              <w:t xml:space="preserve">کتاب محنة أمیر المؤمنین </w:t>
            </w:r>
            <w:r>
              <w:rPr>
                <w:rStyle w:val="IndexLink"/>
                <w:rtl w:val="true"/>
              </w:rPr>
              <w:t>(</w:t>
            </w:r>
            <w:r>
              <w:rPr>
                <w:rStyle w:val="IndexLink"/>
                <w:rtl w:val="true"/>
              </w:rPr>
              <w:t>ع‏</w:t>
            </w:r>
            <w:r>
              <w:rPr>
                <w:rStyle w:val="IndexLink"/>
                <w:rtl w:val="true"/>
              </w:rPr>
              <w:tab/>
            </w:r>
            <w:r>
              <w:rPr>
                <w:rStyle w:val="IndexLink"/>
              </w:rPr>
              <w:t>208</w:t>
            </w:r>
          </w:hyperlink>
        </w:p>
        <w:p>
          <w:pPr>
            <w:pStyle w:val="Contents3"/>
            <w:tabs>
              <w:tab w:val="clear" w:pos="8459"/>
              <w:tab w:val="right" w:pos="9026" w:leader="dot"/>
            </w:tabs>
            <w:rPr/>
          </w:pPr>
          <w:hyperlink w:anchor="__RefHeading___Toc9335434_73709187">
            <w:r>
              <w:rPr>
                <w:webHidden/>
                <w:rStyle w:val="IndexLink"/>
              </w:rPr>
              <w:t>2391</w:t>
            </w:r>
            <w:r>
              <w:rPr>
                <w:rStyle w:val="IndexLink"/>
                <w:rtl w:val="true"/>
              </w:rPr>
              <w:t xml:space="preserve">- </w:t>
            </w:r>
            <w:r>
              <w:rPr>
                <w:rStyle w:val="IndexLink"/>
                <w:rtl w:val="true"/>
              </w:rPr>
              <w:t>محنة الأوصیاء</w:t>
            </w:r>
            <w:r>
              <w:rPr>
                <w:rStyle w:val="IndexLink"/>
                <w:rtl w:val="true"/>
              </w:rPr>
              <w:tab/>
            </w:r>
            <w:r>
              <w:rPr>
                <w:rStyle w:val="IndexLink"/>
              </w:rPr>
              <w:t>208</w:t>
            </w:r>
          </w:hyperlink>
        </w:p>
        <w:p>
          <w:pPr>
            <w:pStyle w:val="Contents3"/>
            <w:tabs>
              <w:tab w:val="clear" w:pos="8459"/>
              <w:tab w:val="right" w:pos="9026" w:leader="dot"/>
            </w:tabs>
            <w:rPr/>
          </w:pPr>
          <w:hyperlink w:anchor="__RefHeading___Toc9335436_73709187">
            <w:r>
              <w:rPr>
                <w:webHidden/>
                <w:rStyle w:val="IndexLink"/>
              </w:rPr>
              <w:t>2392</w:t>
            </w:r>
            <w:r>
              <w:rPr>
                <w:rStyle w:val="IndexLink"/>
                <w:rtl w:val="true"/>
              </w:rPr>
              <w:t xml:space="preserve">- </w:t>
            </w:r>
            <w:r>
              <w:rPr>
                <w:rStyle w:val="IndexLink"/>
                <w:rtl w:val="true"/>
              </w:rPr>
              <w:t>محول الشعراء</w:t>
            </w:r>
            <w:r>
              <w:rPr>
                <w:rStyle w:val="IndexLink"/>
                <w:rtl w:val="true"/>
              </w:rPr>
              <w:tab/>
            </w:r>
            <w:r>
              <w:rPr>
                <w:rStyle w:val="IndexLink"/>
              </w:rPr>
              <w:t>208</w:t>
            </w:r>
          </w:hyperlink>
        </w:p>
        <w:p>
          <w:pPr>
            <w:pStyle w:val="Contents3"/>
            <w:tabs>
              <w:tab w:val="clear" w:pos="8459"/>
              <w:tab w:val="right" w:pos="9026" w:leader="dot"/>
            </w:tabs>
            <w:rPr/>
          </w:pPr>
          <w:hyperlink w:anchor="__RefHeading___Toc9335438_73709187">
            <w:r>
              <w:rPr>
                <w:webHidden/>
                <w:rStyle w:val="IndexLink"/>
              </w:rPr>
              <w:t>2393</w:t>
            </w:r>
            <w:r>
              <w:rPr>
                <w:rStyle w:val="IndexLink"/>
                <w:rtl w:val="true"/>
              </w:rPr>
              <w:t xml:space="preserve">- </w:t>
            </w:r>
            <w:r>
              <w:rPr>
                <w:rStyle w:val="IndexLink"/>
                <w:rtl w:val="true"/>
              </w:rPr>
              <w:t>کتاب المحیص عن العویص‏</w:t>
            </w:r>
            <w:r>
              <w:rPr>
                <w:rStyle w:val="IndexLink"/>
                <w:rtl w:val="true"/>
              </w:rPr>
              <w:tab/>
            </w:r>
            <w:r>
              <w:rPr>
                <w:rStyle w:val="IndexLink"/>
              </w:rPr>
              <w:t>209</w:t>
            </w:r>
          </w:hyperlink>
        </w:p>
        <w:p>
          <w:pPr>
            <w:pStyle w:val="Contents3"/>
            <w:tabs>
              <w:tab w:val="clear" w:pos="8459"/>
              <w:tab w:val="right" w:pos="9026" w:leader="dot"/>
            </w:tabs>
            <w:rPr/>
          </w:pPr>
          <w:hyperlink w:anchor="__RefHeading___Toc9335440_73709187">
            <w:r>
              <w:rPr>
                <w:webHidden/>
                <w:rStyle w:val="IndexLink"/>
              </w:rPr>
              <w:t>2394</w:t>
            </w:r>
            <w:r>
              <w:rPr>
                <w:rStyle w:val="IndexLink"/>
                <w:rtl w:val="true"/>
              </w:rPr>
              <w:t xml:space="preserve">- </w:t>
            </w:r>
            <w:r>
              <w:rPr>
                <w:rStyle w:val="IndexLink"/>
                <w:rtl w:val="true"/>
              </w:rPr>
              <w:t>المحیط</w:t>
            </w:r>
            <w:r>
              <w:rPr>
                <w:rStyle w:val="IndexLink"/>
                <w:rtl w:val="true"/>
              </w:rPr>
              <w:tab/>
            </w:r>
            <w:r>
              <w:rPr>
                <w:rStyle w:val="IndexLink"/>
              </w:rPr>
              <w:t>209</w:t>
            </w:r>
          </w:hyperlink>
        </w:p>
        <w:p>
          <w:pPr>
            <w:pStyle w:val="Contents3"/>
            <w:tabs>
              <w:tab w:val="clear" w:pos="8459"/>
              <w:tab w:val="right" w:pos="9026" w:leader="dot"/>
            </w:tabs>
            <w:rPr/>
          </w:pPr>
          <w:hyperlink w:anchor="__RefHeading___Toc9335442_73709187">
            <w:r>
              <w:rPr>
                <w:webHidden/>
                <w:rStyle w:val="IndexLink"/>
              </w:rPr>
              <w:t>2395</w:t>
            </w:r>
            <w:r>
              <w:rPr>
                <w:rStyle w:val="IndexLink"/>
                <w:rtl w:val="true"/>
              </w:rPr>
              <w:t xml:space="preserve">- </w:t>
            </w:r>
            <w:r>
              <w:rPr>
                <w:rStyle w:val="IndexLink"/>
                <w:rtl w:val="true"/>
              </w:rPr>
              <w:t>المحیط</w:t>
            </w:r>
            <w:r>
              <w:rPr>
                <w:rStyle w:val="IndexLink"/>
                <w:rtl w:val="true"/>
              </w:rPr>
              <w:tab/>
            </w:r>
            <w:r>
              <w:rPr>
                <w:rStyle w:val="IndexLink"/>
              </w:rPr>
              <w:t>209</w:t>
            </w:r>
          </w:hyperlink>
        </w:p>
        <w:p>
          <w:pPr>
            <w:pStyle w:val="Contents3"/>
            <w:tabs>
              <w:tab w:val="clear" w:pos="8459"/>
              <w:tab w:val="right" w:pos="9026" w:leader="dot"/>
            </w:tabs>
            <w:rPr/>
          </w:pPr>
          <w:hyperlink w:anchor="__RefHeading___Toc9335444_73709187">
            <w:r>
              <w:rPr>
                <w:webHidden/>
                <w:rStyle w:val="IndexLink"/>
              </w:rPr>
              <w:t>2396</w:t>
            </w:r>
            <w:r>
              <w:rPr>
                <w:rStyle w:val="IndexLink"/>
                <w:rtl w:val="true"/>
              </w:rPr>
              <w:t xml:space="preserve">- </w:t>
            </w:r>
            <w:r>
              <w:rPr>
                <w:rStyle w:val="IndexLink"/>
                <w:rtl w:val="true"/>
              </w:rPr>
              <w:t>المحیط الأعظم‏</w:t>
            </w:r>
            <w:r>
              <w:rPr>
                <w:rStyle w:val="IndexLink"/>
                <w:rtl w:val="true"/>
              </w:rPr>
              <w:tab/>
            </w:r>
            <w:r>
              <w:rPr>
                <w:rStyle w:val="IndexLink"/>
              </w:rPr>
              <w:t>209</w:t>
            </w:r>
          </w:hyperlink>
        </w:p>
        <w:p>
          <w:pPr>
            <w:pStyle w:val="Contents3"/>
            <w:tabs>
              <w:tab w:val="clear" w:pos="8459"/>
              <w:tab w:val="right" w:pos="9026" w:leader="dot"/>
            </w:tabs>
            <w:rPr/>
          </w:pPr>
          <w:hyperlink w:anchor="__RefHeading___Toc9335446_73709187">
            <w:r>
              <w:rPr>
                <w:webHidden/>
                <w:rStyle w:val="IndexLink"/>
              </w:rPr>
              <w:t>2397</w:t>
            </w:r>
            <w:r>
              <w:rPr>
                <w:rStyle w:val="IndexLink"/>
                <w:rtl w:val="true"/>
              </w:rPr>
              <w:t xml:space="preserve">- </w:t>
            </w:r>
            <w:r>
              <w:rPr>
                <w:rStyle w:val="IndexLink"/>
                <w:rtl w:val="true"/>
              </w:rPr>
              <w:t>المحیط بصناعة الطب‏</w:t>
            </w:r>
            <w:r>
              <w:rPr>
                <w:rStyle w:val="IndexLink"/>
                <w:rtl w:val="true"/>
              </w:rPr>
              <w:tab/>
            </w:r>
            <w:r>
              <w:rPr>
                <w:rStyle w:val="IndexLink"/>
              </w:rPr>
              <w:t>210</w:t>
            </w:r>
          </w:hyperlink>
        </w:p>
        <w:p>
          <w:pPr>
            <w:pStyle w:val="Contents3"/>
            <w:tabs>
              <w:tab w:val="clear" w:pos="8459"/>
              <w:tab w:val="right" w:pos="9026" w:leader="dot"/>
            </w:tabs>
            <w:rPr/>
          </w:pPr>
          <w:hyperlink w:anchor="__RefHeading___Toc9335448_73709187">
            <w:r>
              <w:rPr>
                <w:webHidden/>
                <w:rStyle w:val="IndexLink"/>
              </w:rPr>
              <w:t>2398</w:t>
            </w:r>
            <w:r>
              <w:rPr>
                <w:rStyle w:val="IndexLink"/>
                <w:rtl w:val="true"/>
              </w:rPr>
              <w:t xml:space="preserve">- </w:t>
            </w:r>
            <w:r>
              <w:rPr>
                <w:rStyle w:val="IndexLink"/>
                <w:rtl w:val="true"/>
              </w:rPr>
              <w:t>المحیط باللغة</w:t>
            </w:r>
            <w:r>
              <w:rPr>
                <w:rStyle w:val="IndexLink"/>
                <w:rtl w:val="true"/>
              </w:rPr>
              <w:tab/>
            </w:r>
            <w:r>
              <w:rPr>
                <w:rStyle w:val="IndexLink"/>
              </w:rPr>
              <w:t>210</w:t>
            </w:r>
          </w:hyperlink>
        </w:p>
        <w:p>
          <w:pPr>
            <w:pStyle w:val="Contents3"/>
            <w:tabs>
              <w:tab w:val="clear" w:pos="8459"/>
              <w:tab w:val="right" w:pos="9026" w:leader="dot"/>
            </w:tabs>
            <w:rPr/>
          </w:pPr>
          <w:hyperlink w:anchor="__RefHeading___Toc9335450_73709187">
            <w:r>
              <w:rPr>
                <w:webHidden/>
                <w:rStyle w:val="IndexLink"/>
              </w:rPr>
              <w:t>2399</w:t>
            </w:r>
            <w:r>
              <w:rPr>
                <w:rStyle w:val="IndexLink"/>
                <w:rtl w:val="true"/>
              </w:rPr>
              <w:t xml:space="preserve">- </w:t>
            </w:r>
            <w:r>
              <w:rPr>
                <w:rStyle w:val="IndexLink"/>
                <w:rtl w:val="true"/>
              </w:rPr>
              <w:t>المحیط باللغة</w:t>
            </w:r>
            <w:r>
              <w:rPr>
                <w:rStyle w:val="IndexLink"/>
                <w:rtl w:val="true"/>
              </w:rPr>
              <w:tab/>
            </w:r>
            <w:r>
              <w:rPr>
                <w:rStyle w:val="IndexLink"/>
              </w:rPr>
              <w:t>210</w:t>
            </w:r>
          </w:hyperlink>
        </w:p>
        <w:p>
          <w:pPr>
            <w:pStyle w:val="Contents3"/>
            <w:tabs>
              <w:tab w:val="clear" w:pos="8459"/>
              <w:tab w:val="right" w:pos="9026" w:leader="dot"/>
            </w:tabs>
            <w:rPr/>
          </w:pPr>
          <w:hyperlink w:anchor="__RefHeading___Toc9335452_73709187">
            <w:r>
              <w:rPr>
                <w:webHidden/>
                <w:rStyle w:val="IndexLink"/>
                <w:rtl w:val="true"/>
              </w:rPr>
              <w:t>المحیطیة</w:t>
            </w:r>
            <w:r>
              <w:rPr>
                <w:rStyle w:val="IndexLink"/>
                <w:rtl w:val="true"/>
              </w:rPr>
              <w:tab/>
            </w:r>
            <w:r>
              <w:rPr>
                <w:rStyle w:val="IndexLink"/>
              </w:rPr>
              <w:t>211</w:t>
            </w:r>
          </w:hyperlink>
        </w:p>
        <w:p>
          <w:pPr>
            <w:pStyle w:val="Contents3"/>
            <w:tabs>
              <w:tab w:val="clear" w:pos="8459"/>
              <w:tab w:val="right" w:pos="9026" w:leader="dot"/>
            </w:tabs>
            <w:rPr/>
          </w:pPr>
          <w:hyperlink w:anchor="__RefHeading___Toc9335454_73709187">
            <w:r>
              <w:rPr>
                <w:webHidden/>
                <w:rStyle w:val="IndexLink"/>
                <w:rtl w:val="true"/>
              </w:rPr>
              <w:t>محیط الکونین‏</w:t>
            </w:r>
            <w:r>
              <w:rPr>
                <w:rStyle w:val="IndexLink"/>
                <w:rtl w:val="true"/>
              </w:rPr>
              <w:tab/>
            </w:r>
            <w:r>
              <w:rPr>
                <w:rStyle w:val="IndexLink"/>
              </w:rPr>
              <w:t>211</w:t>
            </w:r>
          </w:hyperlink>
        </w:p>
        <w:p>
          <w:pPr>
            <w:pStyle w:val="Contents3"/>
            <w:tabs>
              <w:tab w:val="clear" w:pos="8459"/>
              <w:tab w:val="right" w:pos="9026" w:leader="dot"/>
            </w:tabs>
            <w:rPr/>
          </w:pPr>
          <w:hyperlink w:anchor="__RefHeading___Toc9335456_73709187">
            <w:r>
              <w:rPr>
                <w:webHidden/>
                <w:rStyle w:val="IndexLink"/>
              </w:rPr>
              <w:t>2400</w:t>
            </w:r>
            <w:r>
              <w:rPr>
                <w:rStyle w:val="IndexLink"/>
                <w:rtl w:val="true"/>
              </w:rPr>
              <w:t xml:space="preserve">- </w:t>
            </w:r>
            <w:r>
              <w:rPr>
                <w:rStyle w:val="IndexLink"/>
                <w:rtl w:val="true"/>
              </w:rPr>
              <w:t>محیی القلوب‏</w:t>
            </w:r>
            <w:r>
              <w:rPr>
                <w:rStyle w:val="IndexLink"/>
                <w:rtl w:val="true"/>
              </w:rPr>
              <w:tab/>
            </w:r>
            <w:r>
              <w:rPr>
                <w:rStyle w:val="IndexLink"/>
              </w:rPr>
              <w:t>211</w:t>
            </w:r>
          </w:hyperlink>
        </w:p>
        <w:p>
          <w:pPr>
            <w:pStyle w:val="Contents3"/>
            <w:tabs>
              <w:tab w:val="clear" w:pos="8459"/>
              <w:tab w:val="right" w:pos="9026" w:leader="dot"/>
            </w:tabs>
            <w:rPr/>
          </w:pPr>
          <w:hyperlink w:anchor="__RefHeading___Toc9335458_73709187">
            <w:r>
              <w:rPr>
                <w:webHidden/>
                <w:rStyle w:val="IndexLink"/>
              </w:rPr>
              <w:t>2401</w:t>
            </w:r>
            <w:r>
              <w:rPr>
                <w:rStyle w:val="IndexLink"/>
                <w:rtl w:val="true"/>
              </w:rPr>
              <w:t xml:space="preserve">- </w:t>
            </w:r>
            <w:r>
              <w:rPr>
                <w:rStyle w:val="IndexLink"/>
                <w:rtl w:val="true"/>
              </w:rPr>
              <w:t>محیی القلوب‏</w:t>
            </w:r>
            <w:r>
              <w:rPr>
                <w:rStyle w:val="IndexLink"/>
                <w:rtl w:val="true"/>
              </w:rPr>
              <w:tab/>
            </w:r>
            <w:r>
              <w:rPr>
                <w:rStyle w:val="IndexLink"/>
              </w:rPr>
              <w:t>212</w:t>
            </w:r>
          </w:hyperlink>
        </w:p>
        <w:p>
          <w:pPr>
            <w:pStyle w:val="Contents3"/>
            <w:tabs>
              <w:tab w:val="clear" w:pos="8459"/>
              <w:tab w:val="right" w:pos="9026" w:leader="dot"/>
            </w:tabs>
            <w:rPr/>
          </w:pPr>
          <w:hyperlink w:anchor="__RefHeading___Toc9335460_73709187">
            <w:r>
              <w:rPr>
                <w:webHidden/>
                <w:rStyle w:val="IndexLink"/>
              </w:rPr>
              <w:t>2402</w:t>
            </w:r>
            <w:r>
              <w:rPr>
                <w:rStyle w:val="IndexLink"/>
                <w:rtl w:val="true"/>
              </w:rPr>
              <w:t xml:space="preserve">- </w:t>
            </w:r>
            <w:r>
              <w:rPr>
                <w:rStyle w:val="IndexLink"/>
                <w:rtl w:val="true"/>
              </w:rPr>
              <w:t>محیی الرفات‏</w:t>
            </w:r>
            <w:r>
              <w:rPr>
                <w:rStyle w:val="IndexLink"/>
                <w:rtl w:val="true"/>
              </w:rPr>
              <w:tab/>
            </w:r>
            <w:r>
              <w:rPr>
                <w:rStyle w:val="IndexLink"/>
              </w:rPr>
              <w:t>212</w:t>
            </w:r>
          </w:hyperlink>
        </w:p>
        <w:p>
          <w:pPr>
            <w:pStyle w:val="Contents3"/>
            <w:tabs>
              <w:tab w:val="clear" w:pos="8459"/>
              <w:tab w:val="right" w:pos="9026" w:leader="dot"/>
            </w:tabs>
            <w:rPr/>
          </w:pPr>
          <w:hyperlink w:anchor="__RefHeading___Toc9335462_73709187">
            <w:r>
              <w:rPr>
                <w:webHidden/>
                <w:rStyle w:val="IndexLink"/>
              </w:rPr>
              <w:t>2403</w:t>
            </w:r>
            <w:r>
              <w:rPr>
                <w:rStyle w:val="IndexLink"/>
                <w:rtl w:val="true"/>
              </w:rPr>
              <w:t xml:space="preserve">- </w:t>
            </w:r>
            <w:r>
              <w:rPr>
                <w:rStyle w:val="IndexLink"/>
                <w:rtl w:val="true"/>
              </w:rPr>
              <w:t>مخائل الإعجاز</w:t>
            </w:r>
            <w:r>
              <w:rPr>
                <w:rStyle w:val="IndexLink"/>
                <w:rtl w:val="true"/>
              </w:rPr>
              <w:tab/>
            </w:r>
            <w:r>
              <w:rPr>
                <w:rStyle w:val="IndexLink"/>
              </w:rPr>
              <w:t>212</w:t>
            </w:r>
          </w:hyperlink>
        </w:p>
        <w:p>
          <w:pPr>
            <w:pStyle w:val="Contents3"/>
            <w:tabs>
              <w:tab w:val="clear" w:pos="8459"/>
              <w:tab w:val="right" w:pos="9026" w:leader="dot"/>
            </w:tabs>
            <w:rPr/>
          </w:pPr>
          <w:hyperlink w:anchor="__RefHeading___Toc9335464_73709187">
            <w:r>
              <w:rPr>
                <w:webHidden/>
                <w:rStyle w:val="IndexLink"/>
              </w:rPr>
              <w:t>2404</w:t>
            </w:r>
            <w:r>
              <w:rPr>
                <w:rStyle w:val="IndexLink"/>
                <w:rtl w:val="true"/>
              </w:rPr>
              <w:t xml:space="preserve">- </w:t>
            </w:r>
            <w:r>
              <w:rPr>
                <w:rStyle w:val="IndexLink"/>
                <w:rtl w:val="true"/>
              </w:rPr>
              <w:t>مخارج الحروف‏</w:t>
            </w:r>
            <w:r>
              <w:rPr>
                <w:rStyle w:val="IndexLink"/>
                <w:rtl w:val="true"/>
              </w:rPr>
              <w:tab/>
            </w:r>
            <w:r>
              <w:rPr>
                <w:rStyle w:val="IndexLink"/>
              </w:rPr>
              <w:t>212</w:t>
            </w:r>
          </w:hyperlink>
        </w:p>
        <w:p>
          <w:pPr>
            <w:pStyle w:val="Contents3"/>
            <w:tabs>
              <w:tab w:val="clear" w:pos="8459"/>
              <w:tab w:val="right" w:pos="9026" w:leader="dot"/>
            </w:tabs>
            <w:rPr/>
          </w:pPr>
          <w:hyperlink w:anchor="__RefHeading___Toc9335466_73709187">
            <w:r>
              <w:rPr>
                <w:webHidden/>
                <w:rStyle w:val="IndexLink"/>
              </w:rPr>
              <w:t>2405</w:t>
            </w:r>
            <w:r>
              <w:rPr>
                <w:rStyle w:val="IndexLink"/>
                <w:rtl w:val="true"/>
              </w:rPr>
              <w:t xml:space="preserve">- </w:t>
            </w:r>
            <w:r>
              <w:rPr>
                <w:rStyle w:val="IndexLink"/>
                <w:rtl w:val="true"/>
              </w:rPr>
              <w:t>مخازن الأحکام‏</w:t>
            </w:r>
            <w:r>
              <w:rPr>
                <w:rStyle w:val="IndexLink"/>
                <w:rtl w:val="true"/>
              </w:rPr>
              <w:tab/>
            </w:r>
            <w:r>
              <w:rPr>
                <w:rStyle w:val="IndexLink"/>
              </w:rPr>
              <w:t>212</w:t>
            </w:r>
          </w:hyperlink>
        </w:p>
        <w:p>
          <w:pPr>
            <w:pStyle w:val="Contents3"/>
            <w:tabs>
              <w:tab w:val="clear" w:pos="8459"/>
              <w:tab w:val="right" w:pos="9026" w:leader="dot"/>
            </w:tabs>
            <w:rPr/>
          </w:pPr>
          <w:hyperlink w:anchor="__RefHeading___Toc9335468_73709187">
            <w:r>
              <w:rPr>
                <w:webHidden/>
                <w:rStyle w:val="IndexLink"/>
              </w:rPr>
              <w:t>2406</w:t>
            </w:r>
            <w:r>
              <w:rPr>
                <w:rStyle w:val="IndexLink"/>
                <w:rtl w:val="true"/>
              </w:rPr>
              <w:t xml:space="preserve">- </w:t>
            </w:r>
            <w:r>
              <w:rPr>
                <w:rStyle w:val="IndexLink"/>
                <w:rtl w:val="true"/>
              </w:rPr>
              <w:t>مخازن الأصول‏</w:t>
            </w:r>
            <w:r>
              <w:rPr>
                <w:rStyle w:val="IndexLink"/>
                <w:rtl w:val="true"/>
              </w:rPr>
              <w:tab/>
            </w:r>
            <w:r>
              <w:rPr>
                <w:rStyle w:val="IndexLink"/>
              </w:rPr>
              <w:t>213</w:t>
            </w:r>
          </w:hyperlink>
        </w:p>
        <w:p>
          <w:pPr>
            <w:pStyle w:val="Contents3"/>
            <w:tabs>
              <w:tab w:val="clear" w:pos="8459"/>
              <w:tab w:val="right" w:pos="9026" w:leader="dot"/>
            </w:tabs>
            <w:rPr/>
          </w:pPr>
          <w:hyperlink w:anchor="__RefHeading___Toc9335470_73709187">
            <w:r>
              <w:rPr>
                <w:webHidden/>
                <w:rStyle w:val="IndexLink"/>
              </w:rPr>
              <w:t>2407</w:t>
            </w:r>
            <w:r>
              <w:rPr>
                <w:rStyle w:val="IndexLink"/>
                <w:rtl w:val="true"/>
              </w:rPr>
              <w:t xml:space="preserve">- </w:t>
            </w:r>
            <w:r>
              <w:rPr>
                <w:rStyle w:val="IndexLink"/>
                <w:rtl w:val="true"/>
              </w:rPr>
              <w:t>مخازن التحف الناصریة</w:t>
            </w:r>
            <w:r>
              <w:rPr>
                <w:rStyle w:val="IndexLink"/>
                <w:rtl w:val="true"/>
              </w:rPr>
              <w:tab/>
            </w:r>
            <w:r>
              <w:rPr>
                <w:rStyle w:val="IndexLink"/>
              </w:rPr>
              <w:t>213</w:t>
            </w:r>
          </w:hyperlink>
        </w:p>
        <w:p>
          <w:pPr>
            <w:pStyle w:val="Contents3"/>
            <w:tabs>
              <w:tab w:val="clear" w:pos="8459"/>
              <w:tab w:val="right" w:pos="9026" w:leader="dot"/>
            </w:tabs>
            <w:rPr/>
          </w:pPr>
          <w:hyperlink w:anchor="__RefHeading___Toc9335472_73709187">
            <w:r>
              <w:rPr>
                <w:webHidden/>
                <w:rStyle w:val="IndexLink"/>
              </w:rPr>
              <w:t>2408</w:t>
            </w:r>
            <w:r>
              <w:rPr>
                <w:rStyle w:val="IndexLink"/>
                <w:rtl w:val="true"/>
              </w:rPr>
              <w:t xml:space="preserve">- </w:t>
            </w:r>
            <w:r>
              <w:rPr>
                <w:rStyle w:val="IndexLink"/>
                <w:rtl w:val="true"/>
              </w:rPr>
              <w:t>مخازن التعلیم‏</w:t>
            </w:r>
            <w:r>
              <w:rPr>
                <w:rStyle w:val="IndexLink"/>
                <w:rtl w:val="true"/>
              </w:rPr>
              <w:tab/>
            </w:r>
            <w:r>
              <w:rPr>
                <w:rStyle w:val="IndexLink"/>
              </w:rPr>
              <w:t>213</w:t>
            </w:r>
          </w:hyperlink>
        </w:p>
        <w:p>
          <w:pPr>
            <w:pStyle w:val="Contents3"/>
            <w:tabs>
              <w:tab w:val="clear" w:pos="8459"/>
              <w:tab w:val="right" w:pos="9026" w:leader="dot"/>
            </w:tabs>
            <w:rPr/>
          </w:pPr>
          <w:hyperlink w:anchor="__RefHeading___Toc9335474_73709187">
            <w:r>
              <w:rPr>
                <w:webHidden/>
                <w:rStyle w:val="IndexLink"/>
              </w:rPr>
              <w:t>2409</w:t>
            </w:r>
            <w:r>
              <w:rPr>
                <w:rStyle w:val="IndexLink"/>
                <w:rtl w:val="true"/>
              </w:rPr>
              <w:t xml:space="preserve">- </w:t>
            </w:r>
            <w:r>
              <w:rPr>
                <w:rStyle w:val="IndexLink"/>
                <w:rtl w:val="true"/>
              </w:rPr>
              <w:t>مخازن جواهر أسرار التنزیل‏</w:t>
            </w:r>
            <w:r>
              <w:rPr>
                <w:rStyle w:val="IndexLink"/>
                <w:rtl w:val="true"/>
              </w:rPr>
              <w:tab/>
            </w:r>
            <w:r>
              <w:rPr>
                <w:rStyle w:val="IndexLink"/>
              </w:rPr>
              <w:t>213</w:t>
            </w:r>
          </w:hyperlink>
        </w:p>
        <w:p>
          <w:pPr>
            <w:pStyle w:val="Contents3"/>
            <w:tabs>
              <w:tab w:val="clear" w:pos="8459"/>
              <w:tab w:val="right" w:pos="9026" w:leader="dot"/>
            </w:tabs>
            <w:rPr/>
          </w:pPr>
          <w:hyperlink w:anchor="__RefHeading___Toc9335476_73709187">
            <w:r>
              <w:rPr>
                <w:webHidden/>
                <w:rStyle w:val="IndexLink"/>
              </w:rPr>
              <w:t>2410</w:t>
            </w:r>
            <w:r>
              <w:rPr>
                <w:rStyle w:val="IndexLink"/>
                <w:rtl w:val="true"/>
              </w:rPr>
              <w:t xml:space="preserve">- </w:t>
            </w:r>
            <w:r>
              <w:rPr>
                <w:rStyle w:val="IndexLink"/>
                <w:rtl w:val="true"/>
              </w:rPr>
              <w:t>مخازی الشیخیة</w:t>
            </w:r>
            <w:r>
              <w:rPr>
                <w:rStyle w:val="IndexLink"/>
                <w:rtl w:val="true"/>
              </w:rPr>
              <w:tab/>
            </w:r>
            <w:r>
              <w:rPr>
                <w:rStyle w:val="IndexLink"/>
              </w:rPr>
              <w:t>213</w:t>
            </w:r>
          </w:hyperlink>
        </w:p>
        <w:p>
          <w:pPr>
            <w:pStyle w:val="Contents3"/>
            <w:tabs>
              <w:tab w:val="clear" w:pos="8459"/>
              <w:tab w:val="right" w:pos="9026" w:leader="dot"/>
            </w:tabs>
            <w:rPr/>
          </w:pPr>
          <w:hyperlink w:anchor="__RefHeading___Toc9335478_73709187">
            <w:r>
              <w:rPr>
                <w:webHidden/>
                <w:rStyle w:val="IndexLink"/>
              </w:rPr>
              <w:t>2411</w:t>
            </w:r>
            <w:r>
              <w:rPr>
                <w:rStyle w:val="IndexLink"/>
                <w:rtl w:val="true"/>
              </w:rPr>
              <w:t xml:space="preserve">- </w:t>
            </w:r>
            <w:r>
              <w:rPr>
                <w:rStyle w:val="IndexLink"/>
                <w:rtl w:val="true"/>
              </w:rPr>
              <w:t>مخاطبة الأرواح‏</w:t>
            </w:r>
            <w:r>
              <w:rPr>
                <w:rStyle w:val="IndexLink"/>
                <w:rtl w:val="true"/>
              </w:rPr>
              <w:tab/>
            </w:r>
            <w:r>
              <w:rPr>
                <w:rStyle w:val="IndexLink"/>
              </w:rPr>
              <w:t>213</w:t>
            </w:r>
          </w:hyperlink>
        </w:p>
        <w:p>
          <w:pPr>
            <w:pStyle w:val="Contents3"/>
            <w:tabs>
              <w:tab w:val="clear" w:pos="8459"/>
              <w:tab w:val="right" w:pos="9026" w:leader="dot"/>
            </w:tabs>
            <w:rPr/>
          </w:pPr>
          <w:hyperlink w:anchor="__RefHeading___Toc9335480_73709187">
            <w:r>
              <w:rPr>
                <w:webHidden/>
                <w:rStyle w:val="IndexLink"/>
              </w:rPr>
              <w:t>2412</w:t>
            </w:r>
            <w:r>
              <w:rPr>
                <w:rStyle w:val="IndexLink"/>
                <w:rtl w:val="true"/>
              </w:rPr>
              <w:t xml:space="preserve">- </w:t>
            </w:r>
            <w:r>
              <w:rPr>
                <w:rStyle w:val="IndexLink"/>
                <w:rtl w:val="true"/>
              </w:rPr>
              <w:t>مخاطبة النفس‏</w:t>
            </w:r>
            <w:r>
              <w:rPr>
                <w:rStyle w:val="IndexLink"/>
                <w:rtl w:val="true"/>
              </w:rPr>
              <w:tab/>
            </w:r>
            <w:r>
              <w:rPr>
                <w:rStyle w:val="IndexLink"/>
              </w:rPr>
              <w:t>214</w:t>
            </w:r>
          </w:hyperlink>
        </w:p>
        <w:p>
          <w:pPr>
            <w:pStyle w:val="Contents3"/>
            <w:tabs>
              <w:tab w:val="clear" w:pos="8459"/>
              <w:tab w:val="right" w:pos="9026" w:leader="dot"/>
            </w:tabs>
            <w:rPr/>
          </w:pPr>
          <w:hyperlink w:anchor="__RefHeading___Toc9335482_73709187">
            <w:r>
              <w:rPr>
                <w:webHidden/>
                <w:rStyle w:val="IndexLink"/>
              </w:rPr>
              <w:t>2413</w:t>
            </w:r>
            <w:r>
              <w:rPr>
                <w:rStyle w:val="IndexLink"/>
                <w:rtl w:val="true"/>
              </w:rPr>
              <w:t xml:space="preserve">- </w:t>
            </w:r>
            <w:r>
              <w:rPr>
                <w:rStyle w:val="IndexLink"/>
                <w:rtl w:val="true"/>
              </w:rPr>
              <w:t>مخاطبة النفس‏</w:t>
            </w:r>
            <w:r>
              <w:rPr>
                <w:rStyle w:val="IndexLink"/>
                <w:rtl w:val="true"/>
              </w:rPr>
              <w:tab/>
            </w:r>
            <w:r>
              <w:rPr>
                <w:rStyle w:val="IndexLink"/>
              </w:rPr>
              <w:t>214</w:t>
            </w:r>
          </w:hyperlink>
        </w:p>
        <w:p>
          <w:pPr>
            <w:pStyle w:val="Contents3"/>
            <w:tabs>
              <w:tab w:val="clear" w:pos="8459"/>
              <w:tab w:val="right" w:pos="9026" w:leader="dot"/>
            </w:tabs>
            <w:rPr/>
          </w:pPr>
          <w:hyperlink w:anchor="__RefHeading___Toc9335484_73709187">
            <w:r>
              <w:rPr>
                <w:webHidden/>
                <w:rStyle w:val="IndexLink"/>
              </w:rPr>
              <w:t>2414</w:t>
            </w:r>
            <w:r>
              <w:rPr>
                <w:rStyle w:val="IndexLink"/>
                <w:rtl w:val="true"/>
              </w:rPr>
              <w:t xml:space="preserve">- </w:t>
            </w:r>
            <w:r>
              <w:rPr>
                <w:rStyle w:val="IndexLink"/>
                <w:rtl w:val="true"/>
              </w:rPr>
              <w:t>مخبر الواصلین‏</w:t>
            </w:r>
            <w:r>
              <w:rPr>
                <w:rStyle w:val="IndexLink"/>
                <w:rtl w:val="true"/>
              </w:rPr>
              <w:tab/>
            </w:r>
            <w:r>
              <w:rPr>
                <w:rStyle w:val="IndexLink"/>
              </w:rPr>
              <w:t>214</w:t>
            </w:r>
          </w:hyperlink>
        </w:p>
        <w:p>
          <w:pPr>
            <w:pStyle w:val="Contents3"/>
            <w:tabs>
              <w:tab w:val="clear" w:pos="8459"/>
              <w:tab w:val="right" w:pos="9026" w:leader="dot"/>
            </w:tabs>
            <w:rPr/>
          </w:pPr>
          <w:hyperlink w:anchor="__RefHeading___Toc9335486_73709187">
            <w:r>
              <w:rPr>
                <w:webHidden/>
                <w:rStyle w:val="IndexLink"/>
              </w:rPr>
              <w:t>2415</w:t>
            </w:r>
            <w:r>
              <w:rPr>
                <w:rStyle w:val="IndexLink"/>
                <w:rtl w:val="true"/>
              </w:rPr>
              <w:t xml:space="preserve">- </w:t>
            </w:r>
            <w:r>
              <w:rPr>
                <w:rStyle w:val="IndexLink"/>
                <w:rtl w:val="true"/>
              </w:rPr>
              <w:t>مخبر الیقین‏</w:t>
            </w:r>
            <w:r>
              <w:rPr>
                <w:rStyle w:val="IndexLink"/>
                <w:rtl w:val="true"/>
              </w:rPr>
              <w:tab/>
            </w:r>
            <w:r>
              <w:rPr>
                <w:rStyle w:val="IndexLink"/>
              </w:rPr>
              <w:t>214</w:t>
            </w:r>
          </w:hyperlink>
        </w:p>
        <w:p>
          <w:pPr>
            <w:pStyle w:val="Contents3"/>
            <w:tabs>
              <w:tab w:val="clear" w:pos="8459"/>
              <w:tab w:val="right" w:pos="9026" w:leader="dot"/>
            </w:tabs>
            <w:rPr/>
          </w:pPr>
          <w:hyperlink w:anchor="__RefHeading___Toc9335488_73709187">
            <w:r>
              <w:rPr>
                <w:webHidden/>
                <w:rStyle w:val="IndexLink"/>
              </w:rPr>
              <w:t>2416</w:t>
            </w:r>
            <w:r>
              <w:rPr>
                <w:rStyle w:val="IndexLink"/>
                <w:rtl w:val="true"/>
              </w:rPr>
              <w:t xml:space="preserve">- </w:t>
            </w:r>
            <w:r>
              <w:rPr>
                <w:rStyle w:val="IndexLink"/>
                <w:rtl w:val="true"/>
              </w:rPr>
              <w:t>المختار</w:t>
            </w:r>
            <w:r>
              <w:rPr>
                <w:rStyle w:val="IndexLink"/>
                <w:rtl w:val="true"/>
              </w:rPr>
              <w:tab/>
            </w:r>
            <w:r>
              <w:rPr>
                <w:rStyle w:val="IndexLink"/>
              </w:rPr>
              <w:t>214</w:t>
            </w:r>
          </w:hyperlink>
        </w:p>
        <w:p>
          <w:pPr>
            <w:pStyle w:val="Contents3"/>
            <w:tabs>
              <w:tab w:val="clear" w:pos="8459"/>
              <w:tab w:val="right" w:pos="9026" w:leader="dot"/>
            </w:tabs>
            <w:rPr/>
          </w:pPr>
          <w:hyperlink w:anchor="__RefHeading___Toc9335490_73709187">
            <w:r>
              <w:rPr>
                <w:webHidden/>
                <w:rStyle w:val="IndexLink"/>
              </w:rPr>
              <w:t>2417</w:t>
            </w:r>
            <w:r>
              <w:rPr>
                <w:rStyle w:val="IndexLink"/>
                <w:rtl w:val="true"/>
              </w:rPr>
              <w:t xml:space="preserve">- </w:t>
            </w:r>
            <w:r>
              <w:rPr>
                <w:rStyle w:val="IndexLink"/>
                <w:rtl w:val="true"/>
              </w:rPr>
              <w:t>المختار</w:t>
            </w:r>
            <w:r>
              <w:rPr>
                <w:rStyle w:val="IndexLink"/>
                <w:rtl w:val="true"/>
              </w:rPr>
              <w:tab/>
            </w:r>
            <w:r>
              <w:rPr>
                <w:rStyle w:val="IndexLink"/>
              </w:rPr>
              <w:t>214</w:t>
            </w:r>
          </w:hyperlink>
        </w:p>
        <w:p>
          <w:pPr>
            <w:pStyle w:val="Contents3"/>
            <w:tabs>
              <w:tab w:val="clear" w:pos="8459"/>
              <w:tab w:val="right" w:pos="9026" w:leader="dot"/>
            </w:tabs>
            <w:rPr/>
          </w:pPr>
          <w:hyperlink w:anchor="__RefHeading___Toc9335492_73709187">
            <w:r>
              <w:rPr>
                <w:webHidden/>
                <w:rStyle w:val="IndexLink"/>
              </w:rPr>
              <w:t>2418</w:t>
            </w:r>
            <w:r>
              <w:rPr>
                <w:rStyle w:val="IndexLink"/>
                <w:rtl w:val="true"/>
              </w:rPr>
              <w:t xml:space="preserve">- </w:t>
            </w:r>
            <w:r>
              <w:rPr>
                <w:rStyle w:val="IndexLink"/>
                <w:rtl w:val="true"/>
              </w:rPr>
              <w:t>المختار</w:t>
            </w:r>
            <w:r>
              <w:rPr>
                <w:rStyle w:val="IndexLink"/>
                <w:rtl w:val="true"/>
              </w:rPr>
              <w:tab/>
            </w:r>
            <w:r>
              <w:rPr>
                <w:rStyle w:val="IndexLink"/>
              </w:rPr>
              <w:t>214</w:t>
            </w:r>
          </w:hyperlink>
        </w:p>
        <w:p>
          <w:pPr>
            <w:pStyle w:val="Contents3"/>
            <w:tabs>
              <w:tab w:val="clear" w:pos="8459"/>
              <w:tab w:val="right" w:pos="9026" w:leader="dot"/>
            </w:tabs>
            <w:rPr/>
          </w:pPr>
          <w:hyperlink w:anchor="__RefHeading___Toc9335494_73709187">
            <w:r>
              <w:rPr>
                <w:webHidden/>
                <w:rStyle w:val="IndexLink"/>
              </w:rPr>
              <w:t>2419</w:t>
            </w:r>
            <w:r>
              <w:rPr>
                <w:rStyle w:val="IndexLink"/>
                <w:rtl w:val="true"/>
              </w:rPr>
              <w:t xml:space="preserve">- </w:t>
            </w:r>
            <w:r>
              <w:rPr>
                <w:rStyle w:val="IndexLink"/>
                <w:rtl w:val="true"/>
              </w:rPr>
              <w:t>المختار</w:t>
            </w:r>
            <w:r>
              <w:rPr>
                <w:rStyle w:val="IndexLink"/>
                <w:rtl w:val="true"/>
              </w:rPr>
              <w:tab/>
            </w:r>
            <w:r>
              <w:rPr>
                <w:rStyle w:val="IndexLink"/>
              </w:rPr>
              <w:t>214</w:t>
            </w:r>
          </w:hyperlink>
        </w:p>
        <w:p>
          <w:pPr>
            <w:pStyle w:val="Contents3"/>
            <w:tabs>
              <w:tab w:val="clear" w:pos="8459"/>
              <w:tab w:val="right" w:pos="9026" w:leader="dot"/>
            </w:tabs>
            <w:rPr/>
          </w:pPr>
          <w:hyperlink w:anchor="__RefHeading___Toc9335496_73709187">
            <w:r>
              <w:rPr>
                <w:webHidden/>
                <w:rStyle w:val="IndexLink"/>
              </w:rPr>
              <w:t>2420</w:t>
            </w:r>
            <w:r>
              <w:rPr>
                <w:rStyle w:val="IndexLink"/>
                <w:rtl w:val="true"/>
              </w:rPr>
              <w:t xml:space="preserve">- </w:t>
            </w:r>
            <w:r>
              <w:rPr>
                <w:rStyle w:val="IndexLink"/>
                <w:rtl w:val="true"/>
              </w:rPr>
              <w:t>مختار الآثار و الأشعار</w:t>
            </w:r>
            <w:r>
              <w:rPr>
                <w:rStyle w:val="IndexLink"/>
                <w:rtl w:val="true"/>
              </w:rPr>
              <w:tab/>
            </w:r>
            <w:r>
              <w:rPr>
                <w:rStyle w:val="IndexLink"/>
              </w:rPr>
              <w:t>215</w:t>
            </w:r>
          </w:hyperlink>
        </w:p>
        <w:p>
          <w:pPr>
            <w:pStyle w:val="Contents3"/>
            <w:tabs>
              <w:tab w:val="clear" w:pos="8459"/>
              <w:tab w:val="right" w:pos="9026" w:leader="dot"/>
            </w:tabs>
            <w:rPr/>
          </w:pPr>
          <w:hyperlink w:anchor="__RefHeading___Toc9335498_73709187">
            <w:r>
              <w:rPr>
                <w:webHidden/>
                <w:rStyle w:val="IndexLink"/>
              </w:rPr>
              <w:t>2421</w:t>
            </w:r>
            <w:r>
              <w:rPr>
                <w:rStyle w:val="IndexLink"/>
                <w:rtl w:val="true"/>
              </w:rPr>
              <w:t xml:space="preserve">- </w:t>
            </w:r>
            <w:r>
              <w:rPr>
                <w:rStyle w:val="IndexLink"/>
                <w:rtl w:val="true"/>
              </w:rPr>
              <w:t>مختارات الأصول‏</w:t>
            </w:r>
            <w:r>
              <w:rPr>
                <w:rStyle w:val="IndexLink"/>
                <w:rtl w:val="true"/>
              </w:rPr>
              <w:tab/>
            </w:r>
            <w:r>
              <w:rPr>
                <w:rStyle w:val="IndexLink"/>
              </w:rPr>
              <w:t>215</w:t>
            </w:r>
          </w:hyperlink>
        </w:p>
        <w:p>
          <w:pPr>
            <w:pStyle w:val="Contents3"/>
            <w:tabs>
              <w:tab w:val="clear" w:pos="8459"/>
              <w:tab w:val="right" w:pos="9026" w:leader="dot"/>
            </w:tabs>
            <w:rPr/>
          </w:pPr>
          <w:hyperlink w:anchor="__RefHeading___Toc9335500_73709187">
            <w:r>
              <w:rPr>
                <w:webHidden/>
                <w:rStyle w:val="IndexLink"/>
              </w:rPr>
              <w:t>2422</w:t>
            </w:r>
            <w:r>
              <w:rPr>
                <w:rStyle w:val="IndexLink"/>
                <w:rtl w:val="true"/>
              </w:rPr>
              <w:t xml:space="preserve">- </w:t>
            </w:r>
            <w:r>
              <w:rPr>
                <w:rStyle w:val="IndexLink"/>
                <w:rtl w:val="true"/>
              </w:rPr>
              <w:t>مختارات دار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9335502_73709187">
            <w:r>
              <w:rPr>
                <w:webHidden/>
                <w:rStyle w:val="IndexLink"/>
              </w:rPr>
              <w:t>2423</w:t>
            </w:r>
            <w:r>
              <w:rPr>
                <w:rStyle w:val="IndexLink"/>
                <w:rtl w:val="true"/>
              </w:rPr>
              <w:t xml:space="preserve">- </w:t>
            </w:r>
            <w:r>
              <w:rPr>
                <w:rStyle w:val="IndexLink"/>
                <w:rtl w:val="true"/>
              </w:rPr>
              <w:t>مختار الأنوار</w:t>
            </w:r>
            <w:r>
              <w:rPr>
                <w:rStyle w:val="IndexLink"/>
                <w:rtl w:val="true"/>
              </w:rPr>
              <w:tab/>
            </w:r>
            <w:r>
              <w:rPr>
                <w:rStyle w:val="IndexLink"/>
              </w:rPr>
              <w:t>215</w:t>
            </w:r>
          </w:hyperlink>
        </w:p>
        <w:p>
          <w:pPr>
            <w:pStyle w:val="Contents3"/>
            <w:tabs>
              <w:tab w:val="clear" w:pos="8459"/>
              <w:tab w:val="right" w:pos="9026" w:leader="dot"/>
            </w:tabs>
            <w:rPr/>
          </w:pPr>
          <w:hyperlink w:anchor="__RefHeading___Toc9335504_73709187">
            <w:r>
              <w:rPr>
                <w:webHidden/>
                <w:rStyle w:val="IndexLink"/>
              </w:rPr>
              <w:t>2424</w:t>
            </w:r>
            <w:r>
              <w:rPr>
                <w:rStyle w:val="IndexLink"/>
                <w:rtl w:val="true"/>
              </w:rPr>
              <w:t xml:space="preserve">- </w:t>
            </w:r>
            <w:r>
              <w:rPr>
                <w:rStyle w:val="IndexLink"/>
                <w:rtl w:val="true"/>
              </w:rPr>
              <w:t>المختار من أخبار أبی عمرو الزاهد</w:t>
            </w:r>
            <w:r>
              <w:rPr>
                <w:rStyle w:val="IndexLink"/>
                <w:rtl w:val="true"/>
              </w:rPr>
              <w:tab/>
            </w:r>
            <w:r>
              <w:rPr>
                <w:rStyle w:val="IndexLink"/>
              </w:rPr>
              <w:t>215</w:t>
            </w:r>
          </w:hyperlink>
        </w:p>
        <w:p>
          <w:pPr>
            <w:pStyle w:val="Contents3"/>
            <w:tabs>
              <w:tab w:val="clear" w:pos="8459"/>
              <w:tab w:val="right" w:pos="9026" w:leader="dot"/>
            </w:tabs>
            <w:rPr/>
          </w:pPr>
          <w:hyperlink w:anchor="__RefHeading___Toc9335506_73709187">
            <w:r>
              <w:rPr>
                <w:webHidden/>
                <w:rStyle w:val="IndexLink"/>
              </w:rPr>
              <w:t>2425</w:t>
            </w:r>
            <w:r>
              <w:rPr>
                <w:rStyle w:val="IndexLink"/>
                <w:rtl w:val="true"/>
              </w:rPr>
              <w:t xml:space="preserve">- </w:t>
            </w:r>
            <w:r>
              <w:rPr>
                <w:rStyle w:val="IndexLink"/>
                <w:rtl w:val="true"/>
              </w:rPr>
              <w:t>المختار من رسائل‏</w:t>
            </w:r>
            <w:r>
              <w:rPr>
                <w:rStyle w:val="IndexLink"/>
                <w:rtl w:val="true"/>
              </w:rPr>
              <w:tab/>
            </w:r>
            <w:r>
              <w:rPr>
                <w:rStyle w:val="IndexLink"/>
              </w:rPr>
              <w:t>215</w:t>
            </w:r>
          </w:hyperlink>
        </w:p>
        <w:p>
          <w:pPr>
            <w:pStyle w:val="Contents3"/>
            <w:tabs>
              <w:tab w:val="clear" w:pos="8459"/>
              <w:tab w:val="right" w:pos="9026" w:leader="dot"/>
            </w:tabs>
            <w:rPr/>
          </w:pPr>
          <w:hyperlink w:anchor="__RefHeading___Toc9335508_73709187">
            <w:r>
              <w:rPr>
                <w:webHidden/>
                <w:rStyle w:val="IndexLink"/>
              </w:rPr>
              <w:t>2426</w:t>
            </w:r>
            <w:r>
              <w:rPr>
                <w:rStyle w:val="IndexLink"/>
                <w:rtl w:val="true"/>
              </w:rPr>
              <w:t xml:space="preserve">- </w:t>
            </w:r>
            <w:r>
              <w:rPr>
                <w:rStyle w:val="IndexLink"/>
                <w:rtl w:val="true"/>
              </w:rPr>
              <w:t>المختار من شعر ابن الحجاج‏</w:t>
            </w:r>
            <w:r>
              <w:rPr>
                <w:rStyle w:val="IndexLink"/>
                <w:rtl w:val="true"/>
              </w:rPr>
              <w:tab/>
            </w:r>
            <w:r>
              <w:rPr>
                <w:rStyle w:val="IndexLink"/>
              </w:rPr>
              <w:t>216</w:t>
            </w:r>
          </w:hyperlink>
        </w:p>
        <w:p>
          <w:pPr>
            <w:pStyle w:val="Contents3"/>
            <w:tabs>
              <w:tab w:val="clear" w:pos="8459"/>
              <w:tab w:val="right" w:pos="9026" w:leader="dot"/>
            </w:tabs>
            <w:rPr/>
          </w:pPr>
          <w:hyperlink w:anchor="__RefHeading___Toc9335510_73709187">
            <w:r>
              <w:rPr>
                <w:webHidden/>
                <w:rStyle w:val="IndexLink"/>
              </w:rPr>
              <w:t>2427</w:t>
            </w:r>
            <w:r>
              <w:rPr>
                <w:rStyle w:val="IndexLink"/>
                <w:rtl w:val="true"/>
              </w:rPr>
              <w:t xml:space="preserve">- </w:t>
            </w:r>
            <w:r>
              <w:rPr>
                <w:rStyle w:val="IndexLink"/>
                <w:rtl w:val="true"/>
              </w:rPr>
              <w:t>المختار من شعر أبی إسحاق‏</w:t>
            </w:r>
            <w:r>
              <w:rPr>
                <w:rStyle w:val="IndexLink"/>
                <w:rtl w:val="true"/>
              </w:rPr>
              <w:tab/>
            </w:r>
            <w:r>
              <w:rPr>
                <w:rStyle w:val="IndexLink"/>
              </w:rPr>
              <w:t>216</w:t>
            </w:r>
          </w:hyperlink>
        </w:p>
        <w:p>
          <w:pPr>
            <w:pStyle w:val="Contents3"/>
            <w:tabs>
              <w:tab w:val="clear" w:pos="8459"/>
              <w:tab w:val="right" w:pos="9026" w:leader="dot"/>
            </w:tabs>
            <w:rPr/>
          </w:pPr>
          <w:hyperlink w:anchor="__RefHeading___Toc9335512_73709187">
            <w:r>
              <w:rPr>
                <w:webHidden/>
                <w:rStyle w:val="IndexLink"/>
              </w:rPr>
              <w:t>2428</w:t>
            </w:r>
            <w:r>
              <w:rPr>
                <w:rStyle w:val="IndexLink"/>
                <w:rtl w:val="true"/>
              </w:rPr>
              <w:t xml:space="preserve">- </w:t>
            </w:r>
            <w:r>
              <w:rPr>
                <w:rStyle w:val="IndexLink"/>
                <w:rtl w:val="true"/>
              </w:rPr>
              <w:t>المختار من شعر القبائل‏</w:t>
            </w:r>
            <w:r>
              <w:rPr>
                <w:rStyle w:val="IndexLink"/>
                <w:rtl w:val="true"/>
              </w:rPr>
              <w:tab/>
            </w:r>
            <w:r>
              <w:rPr>
                <w:rStyle w:val="IndexLink"/>
              </w:rPr>
              <w:t>216</w:t>
            </w:r>
          </w:hyperlink>
        </w:p>
        <w:p>
          <w:pPr>
            <w:pStyle w:val="Contents3"/>
            <w:tabs>
              <w:tab w:val="clear" w:pos="8459"/>
              <w:tab w:val="right" w:pos="9026" w:leader="dot"/>
            </w:tabs>
            <w:rPr/>
          </w:pPr>
          <w:hyperlink w:anchor="__RefHeading___Toc9335514_73709187">
            <w:r>
              <w:rPr>
                <w:webHidden/>
                <w:rStyle w:val="IndexLink"/>
              </w:rPr>
              <w:t>2429</w:t>
            </w:r>
            <w:r>
              <w:rPr>
                <w:rStyle w:val="IndexLink"/>
                <w:rtl w:val="true"/>
              </w:rPr>
              <w:t xml:space="preserve">- </w:t>
            </w:r>
            <w:r>
              <w:rPr>
                <w:rStyle w:val="IndexLink"/>
                <w:rtl w:val="true"/>
              </w:rPr>
              <w:t>المختار من شعر العرب‏</w:t>
            </w:r>
            <w:r>
              <w:rPr>
                <w:rStyle w:val="IndexLink"/>
                <w:rtl w:val="true"/>
              </w:rPr>
              <w:tab/>
            </w:r>
            <w:r>
              <w:rPr>
                <w:rStyle w:val="IndexLink"/>
              </w:rPr>
              <w:t>216</w:t>
            </w:r>
          </w:hyperlink>
        </w:p>
        <w:p>
          <w:pPr>
            <w:pStyle w:val="Contents3"/>
            <w:tabs>
              <w:tab w:val="clear" w:pos="8459"/>
              <w:tab w:val="right" w:pos="9026" w:leader="dot"/>
            </w:tabs>
            <w:rPr/>
          </w:pPr>
          <w:hyperlink w:anchor="__RefHeading___Toc9335516_73709187">
            <w:r>
              <w:rPr>
                <w:webHidden/>
                <w:rStyle w:val="IndexLink"/>
              </w:rPr>
              <w:t>2430</w:t>
            </w:r>
            <w:r>
              <w:rPr>
                <w:rStyle w:val="IndexLink"/>
                <w:rtl w:val="true"/>
              </w:rPr>
              <w:t xml:space="preserve">- </w:t>
            </w:r>
            <w:r>
              <w:rPr>
                <w:rStyle w:val="IndexLink"/>
                <w:rtl w:val="true"/>
              </w:rPr>
              <w:t>المختار من شعر العرب‏</w:t>
            </w:r>
            <w:r>
              <w:rPr>
                <w:rStyle w:val="IndexLink"/>
                <w:rtl w:val="true"/>
              </w:rPr>
              <w:tab/>
            </w:r>
            <w:r>
              <w:rPr>
                <w:rStyle w:val="IndexLink"/>
              </w:rPr>
              <w:t>216</w:t>
            </w:r>
          </w:hyperlink>
        </w:p>
        <w:p>
          <w:pPr>
            <w:pStyle w:val="Contents3"/>
            <w:tabs>
              <w:tab w:val="clear" w:pos="8459"/>
              <w:tab w:val="right" w:pos="9026" w:leader="dot"/>
            </w:tabs>
            <w:rPr/>
          </w:pPr>
          <w:hyperlink w:anchor="__RefHeading___Toc9335518_73709187">
            <w:r>
              <w:rPr>
                <w:webHidden/>
                <w:rStyle w:val="IndexLink"/>
              </w:rPr>
              <w:t>2431</w:t>
            </w:r>
            <w:r>
              <w:rPr>
                <w:rStyle w:val="IndexLink"/>
                <w:rtl w:val="true"/>
              </w:rPr>
              <w:t xml:space="preserve">- </w:t>
            </w:r>
            <w:r>
              <w:rPr>
                <w:rStyle w:val="IndexLink"/>
                <w:rtl w:val="true"/>
              </w:rPr>
              <w:t>المختار من کتابی الاستیعاب</w:t>
            </w:r>
            <w:r>
              <w:rPr>
                <w:rStyle w:val="IndexLink"/>
                <w:rtl w:val="true"/>
              </w:rPr>
              <w:t xml:space="preserve">- </w:t>
            </w:r>
            <w:r>
              <w:rPr>
                <w:rStyle w:val="IndexLink"/>
                <w:rtl w:val="true"/>
              </w:rPr>
              <w:t>لابن عبد البر</w:t>
            </w:r>
            <w:r>
              <w:rPr>
                <w:rStyle w:val="IndexLink"/>
                <w:rtl w:val="true"/>
              </w:rPr>
              <w:t xml:space="preserve">- </w:t>
            </w:r>
            <w:r>
              <w:rPr>
                <w:rStyle w:val="IndexLink"/>
                <w:rtl w:val="true"/>
              </w:rPr>
              <w:t>و الطبقات</w:t>
            </w:r>
            <w:r>
              <w:rPr>
                <w:rStyle w:val="IndexLink"/>
                <w:rtl w:val="true"/>
              </w:rPr>
              <w:t xml:space="preserve">- </w:t>
            </w:r>
            <w:r>
              <w:rPr>
                <w:rStyle w:val="IndexLink"/>
                <w:rtl w:val="true"/>
              </w:rPr>
              <w:t>لابن سعد</w:t>
            </w:r>
            <w:r>
              <w:rPr>
                <w:rStyle w:val="IndexLink"/>
                <w:rtl w:val="true"/>
              </w:rPr>
              <w:tab/>
            </w:r>
            <w:r>
              <w:rPr>
                <w:rStyle w:val="IndexLink"/>
              </w:rPr>
              <w:t>216</w:t>
            </w:r>
          </w:hyperlink>
        </w:p>
        <w:p>
          <w:pPr>
            <w:pStyle w:val="Contents3"/>
            <w:tabs>
              <w:tab w:val="clear" w:pos="8459"/>
              <w:tab w:val="right" w:pos="9026" w:leader="dot"/>
            </w:tabs>
            <w:rPr/>
          </w:pPr>
          <w:hyperlink w:anchor="__RefHeading___Toc9335520_73709187">
            <w:r>
              <w:rPr>
                <w:webHidden/>
                <w:rStyle w:val="IndexLink"/>
              </w:rPr>
              <w:t>2432</w:t>
            </w:r>
            <w:r>
              <w:rPr>
                <w:rStyle w:val="IndexLink"/>
                <w:rtl w:val="true"/>
              </w:rPr>
              <w:t xml:space="preserve">- </w:t>
            </w:r>
            <w:r>
              <w:rPr>
                <w:rStyle w:val="IndexLink"/>
                <w:rtl w:val="true"/>
              </w:rPr>
              <w:t>المختار من لئالی الاخبار</w:t>
            </w:r>
            <w:r>
              <w:rPr>
                <w:rStyle w:val="IndexLink"/>
                <w:rtl w:val="true"/>
              </w:rPr>
              <w:tab/>
            </w:r>
            <w:r>
              <w:rPr>
                <w:rStyle w:val="IndexLink"/>
              </w:rPr>
              <w:t>217</w:t>
            </w:r>
          </w:hyperlink>
        </w:p>
        <w:p>
          <w:pPr>
            <w:pStyle w:val="Contents3"/>
            <w:tabs>
              <w:tab w:val="clear" w:pos="8459"/>
              <w:tab w:val="right" w:pos="9026" w:leader="dot"/>
            </w:tabs>
            <w:rPr/>
          </w:pPr>
          <w:hyperlink w:anchor="__RefHeading___Toc9335522_73709187">
            <w:r>
              <w:rPr>
                <w:webHidden/>
                <w:rStyle w:val="IndexLink"/>
              </w:rPr>
              <w:t>2433</w:t>
            </w:r>
            <w:r>
              <w:rPr>
                <w:rStyle w:val="IndexLink"/>
                <w:rtl w:val="true"/>
              </w:rPr>
              <w:t xml:space="preserve">- </w:t>
            </w:r>
            <w:r>
              <w:rPr>
                <w:rStyle w:val="IndexLink"/>
                <w:rtl w:val="true"/>
              </w:rPr>
              <w:t>مختار الاخبار</w:t>
            </w:r>
            <w:r>
              <w:rPr>
                <w:rStyle w:val="IndexLink"/>
                <w:rtl w:val="true"/>
              </w:rPr>
              <w:tab/>
            </w:r>
            <w:r>
              <w:rPr>
                <w:rStyle w:val="IndexLink"/>
              </w:rPr>
              <w:t>217</w:t>
            </w:r>
          </w:hyperlink>
        </w:p>
        <w:p>
          <w:pPr>
            <w:pStyle w:val="Contents3"/>
            <w:tabs>
              <w:tab w:val="clear" w:pos="8459"/>
              <w:tab w:val="right" w:pos="9026" w:leader="dot"/>
            </w:tabs>
            <w:rPr/>
          </w:pPr>
          <w:hyperlink w:anchor="__RefHeading___Toc9335524_73709187">
            <w:r>
              <w:rPr>
                <w:webHidden/>
                <w:rStyle w:val="IndexLink"/>
              </w:rPr>
              <w:t>2434</w:t>
            </w:r>
            <w:r>
              <w:rPr>
                <w:rStyle w:val="IndexLink"/>
                <w:rtl w:val="true"/>
              </w:rPr>
              <w:t xml:space="preserve">- </w:t>
            </w:r>
            <w:r>
              <w:rPr>
                <w:rStyle w:val="IndexLink"/>
                <w:rtl w:val="true"/>
              </w:rPr>
              <w:t>مختار الاختیار</w:t>
            </w:r>
            <w:r>
              <w:rPr>
                <w:rStyle w:val="IndexLink"/>
                <w:rtl w:val="true"/>
              </w:rPr>
              <w:tab/>
            </w:r>
            <w:r>
              <w:rPr>
                <w:rStyle w:val="IndexLink"/>
              </w:rPr>
              <w:t>217</w:t>
            </w:r>
          </w:hyperlink>
        </w:p>
        <w:p>
          <w:pPr>
            <w:pStyle w:val="Contents3"/>
            <w:tabs>
              <w:tab w:val="clear" w:pos="8459"/>
              <w:tab w:val="right" w:pos="9026" w:leader="dot"/>
            </w:tabs>
            <w:rPr/>
          </w:pPr>
          <w:hyperlink w:anchor="__RefHeading___Toc9335526_73709187">
            <w:r>
              <w:rPr>
                <w:webHidden/>
                <w:rStyle w:val="IndexLink"/>
                <w:rtl w:val="true"/>
              </w:rPr>
              <w:t>مختار الأشعار</w:t>
            </w:r>
            <w:r>
              <w:rPr>
                <w:rStyle w:val="IndexLink"/>
                <w:rtl w:val="true"/>
              </w:rPr>
              <w:tab/>
            </w:r>
            <w:r>
              <w:rPr>
                <w:rStyle w:val="IndexLink"/>
              </w:rPr>
              <w:t>217</w:t>
            </w:r>
          </w:hyperlink>
        </w:p>
        <w:p>
          <w:pPr>
            <w:pStyle w:val="Contents3"/>
            <w:tabs>
              <w:tab w:val="clear" w:pos="8459"/>
              <w:tab w:val="right" w:pos="9026" w:leader="dot"/>
            </w:tabs>
            <w:rPr/>
          </w:pPr>
          <w:hyperlink w:anchor="__RefHeading___Toc9335528_73709187">
            <w:r>
              <w:rPr>
                <w:webHidden/>
                <w:rStyle w:val="IndexLink"/>
              </w:rPr>
              <w:t>2435</w:t>
            </w:r>
            <w:r>
              <w:rPr>
                <w:rStyle w:val="IndexLink"/>
                <w:rtl w:val="true"/>
              </w:rPr>
              <w:t xml:space="preserve">- </w:t>
            </w:r>
            <w:r>
              <w:rPr>
                <w:rStyle w:val="IndexLink"/>
                <w:rtl w:val="true"/>
              </w:rPr>
              <w:t>مختار الأشعار</w:t>
            </w:r>
            <w:r>
              <w:rPr>
                <w:rStyle w:val="IndexLink"/>
                <w:rtl w:val="true"/>
              </w:rPr>
              <w:tab/>
            </w:r>
            <w:r>
              <w:rPr>
                <w:rStyle w:val="IndexLink"/>
              </w:rPr>
              <w:t>217</w:t>
            </w:r>
          </w:hyperlink>
        </w:p>
        <w:p>
          <w:pPr>
            <w:pStyle w:val="Contents3"/>
            <w:tabs>
              <w:tab w:val="clear" w:pos="8459"/>
              <w:tab w:val="right" w:pos="9026" w:leader="dot"/>
            </w:tabs>
            <w:rPr/>
          </w:pPr>
          <w:hyperlink w:anchor="__RefHeading___Toc9335530_73709187">
            <w:r>
              <w:rPr>
                <w:webHidden/>
                <w:rStyle w:val="IndexLink"/>
                <w:rtl w:val="true"/>
              </w:rPr>
              <w:t>مختار الأشعار</w:t>
            </w:r>
            <w:r>
              <w:rPr>
                <w:rStyle w:val="IndexLink"/>
                <w:rtl w:val="true"/>
              </w:rPr>
              <w:tab/>
            </w:r>
            <w:r>
              <w:rPr>
                <w:rStyle w:val="IndexLink"/>
              </w:rPr>
              <w:t>217</w:t>
            </w:r>
          </w:hyperlink>
        </w:p>
        <w:p>
          <w:pPr>
            <w:pStyle w:val="Contents3"/>
            <w:tabs>
              <w:tab w:val="clear" w:pos="8459"/>
              <w:tab w:val="right" w:pos="9026" w:leader="dot"/>
            </w:tabs>
            <w:rPr/>
          </w:pPr>
          <w:hyperlink w:anchor="__RefHeading___Toc9335532_73709187">
            <w:r>
              <w:rPr>
                <w:webHidden/>
                <w:rStyle w:val="IndexLink"/>
              </w:rPr>
              <w:t>2436</w:t>
            </w:r>
            <w:r>
              <w:rPr>
                <w:rStyle w:val="IndexLink"/>
                <w:rtl w:val="true"/>
              </w:rPr>
              <w:t xml:space="preserve">- </w:t>
            </w:r>
            <w:r>
              <w:rPr>
                <w:rStyle w:val="IndexLink"/>
                <w:rtl w:val="true"/>
              </w:rPr>
              <w:t>مختار الأغانی‏</w:t>
            </w:r>
            <w:r>
              <w:rPr>
                <w:rStyle w:val="IndexLink"/>
                <w:rtl w:val="true"/>
              </w:rPr>
              <w:tab/>
            </w:r>
            <w:r>
              <w:rPr>
                <w:rStyle w:val="IndexLink"/>
              </w:rPr>
              <w:t>217</w:t>
            </w:r>
          </w:hyperlink>
        </w:p>
        <w:p>
          <w:pPr>
            <w:pStyle w:val="Contents3"/>
            <w:tabs>
              <w:tab w:val="clear" w:pos="8459"/>
              <w:tab w:val="right" w:pos="9026" w:leader="dot"/>
            </w:tabs>
            <w:rPr/>
          </w:pPr>
          <w:hyperlink w:anchor="__RefHeading___Toc9335534_73709187">
            <w:r>
              <w:rPr>
                <w:webHidden/>
                <w:rStyle w:val="IndexLink"/>
              </w:rPr>
              <w:t>2437</w:t>
            </w:r>
            <w:r>
              <w:rPr>
                <w:rStyle w:val="IndexLink"/>
                <w:rtl w:val="true"/>
              </w:rPr>
              <w:t xml:space="preserve">- </w:t>
            </w:r>
            <w:r>
              <w:rPr>
                <w:rStyle w:val="IndexLink"/>
                <w:rtl w:val="true"/>
              </w:rPr>
              <w:t>مختار الأغانی‏</w:t>
            </w:r>
            <w:r>
              <w:rPr>
                <w:rStyle w:val="IndexLink"/>
                <w:rtl w:val="true"/>
              </w:rPr>
              <w:tab/>
            </w:r>
            <w:r>
              <w:rPr>
                <w:rStyle w:val="IndexLink"/>
              </w:rPr>
              <w:t>217</w:t>
            </w:r>
          </w:hyperlink>
        </w:p>
        <w:p>
          <w:pPr>
            <w:pStyle w:val="Contents3"/>
            <w:tabs>
              <w:tab w:val="clear" w:pos="8459"/>
              <w:tab w:val="right" w:pos="9026" w:leader="dot"/>
            </w:tabs>
            <w:rPr/>
          </w:pPr>
          <w:hyperlink w:anchor="__RefHeading___Toc9335536_73709187">
            <w:r>
              <w:rPr>
                <w:webHidden/>
                <w:rStyle w:val="IndexLink"/>
              </w:rPr>
              <w:t>2438</w:t>
            </w:r>
            <w:r>
              <w:rPr>
                <w:rStyle w:val="IndexLink"/>
                <w:rtl w:val="true"/>
              </w:rPr>
              <w:t xml:space="preserve">- </w:t>
            </w:r>
            <w:r>
              <w:rPr>
                <w:rStyle w:val="IndexLink"/>
                <w:rtl w:val="true"/>
              </w:rPr>
              <w:t>مختار الأغانی‏</w:t>
            </w:r>
            <w:r>
              <w:rPr>
                <w:rStyle w:val="IndexLink"/>
                <w:rtl w:val="true"/>
              </w:rPr>
              <w:tab/>
            </w:r>
            <w:r>
              <w:rPr>
                <w:rStyle w:val="IndexLink"/>
              </w:rPr>
              <w:t>218</w:t>
            </w:r>
          </w:hyperlink>
        </w:p>
        <w:p>
          <w:pPr>
            <w:pStyle w:val="Contents3"/>
            <w:tabs>
              <w:tab w:val="clear" w:pos="8459"/>
              <w:tab w:val="right" w:pos="9026" w:leader="dot"/>
            </w:tabs>
            <w:rPr/>
          </w:pPr>
          <w:hyperlink w:anchor="__RefHeading___Toc9335538_73709187">
            <w:r>
              <w:rPr>
                <w:webHidden/>
                <w:rStyle w:val="IndexLink"/>
              </w:rPr>
              <w:t>2439</w:t>
            </w:r>
            <w:r>
              <w:rPr>
                <w:rStyle w:val="IndexLink"/>
                <w:rtl w:val="true"/>
              </w:rPr>
              <w:t xml:space="preserve">- </w:t>
            </w:r>
            <w:r>
              <w:rPr>
                <w:rStyle w:val="IndexLink"/>
                <w:rtl w:val="true"/>
              </w:rPr>
              <w:t>مختار تاریخ المغرب‏</w:t>
            </w:r>
            <w:r>
              <w:rPr>
                <w:rStyle w:val="IndexLink"/>
                <w:rtl w:val="true"/>
              </w:rPr>
              <w:tab/>
            </w:r>
            <w:r>
              <w:rPr>
                <w:rStyle w:val="IndexLink"/>
              </w:rPr>
              <w:t>218</w:t>
            </w:r>
          </w:hyperlink>
        </w:p>
        <w:p>
          <w:pPr>
            <w:pStyle w:val="Contents3"/>
            <w:tabs>
              <w:tab w:val="clear" w:pos="8459"/>
              <w:tab w:val="right" w:pos="9026" w:leader="dot"/>
            </w:tabs>
            <w:rPr/>
          </w:pPr>
          <w:hyperlink w:anchor="__RefHeading___Toc9335540_73709187">
            <w:r>
              <w:rPr>
                <w:webHidden/>
                <w:rStyle w:val="IndexLink"/>
              </w:rPr>
              <w:t>2440</w:t>
            </w:r>
            <w:r>
              <w:rPr>
                <w:rStyle w:val="IndexLink"/>
                <w:rtl w:val="true"/>
              </w:rPr>
              <w:t xml:space="preserve">- </w:t>
            </w:r>
            <w:r>
              <w:rPr>
                <w:rStyle w:val="IndexLink"/>
                <w:rtl w:val="true"/>
              </w:rPr>
              <w:t>مختار الجوامع‏</w:t>
            </w:r>
            <w:r>
              <w:rPr>
                <w:rStyle w:val="IndexLink"/>
                <w:rtl w:val="true"/>
              </w:rPr>
              <w:tab/>
            </w:r>
            <w:r>
              <w:rPr>
                <w:rStyle w:val="IndexLink"/>
              </w:rPr>
              <w:t>218</w:t>
            </w:r>
          </w:hyperlink>
        </w:p>
        <w:p>
          <w:pPr>
            <w:pStyle w:val="Contents3"/>
            <w:tabs>
              <w:tab w:val="clear" w:pos="8459"/>
              <w:tab w:val="right" w:pos="9026" w:leader="dot"/>
            </w:tabs>
            <w:rPr/>
          </w:pPr>
          <w:hyperlink w:anchor="__RefHeading___Toc9335542_73709187">
            <w:r>
              <w:rPr>
                <w:webHidden/>
                <w:rStyle w:val="IndexLink"/>
              </w:rPr>
              <w:t>2441</w:t>
            </w:r>
            <w:r>
              <w:rPr>
                <w:rStyle w:val="IndexLink"/>
                <w:rtl w:val="true"/>
              </w:rPr>
              <w:t xml:space="preserve">- </w:t>
            </w:r>
            <w:r>
              <w:rPr>
                <w:rStyle w:val="IndexLink"/>
                <w:rtl w:val="true"/>
              </w:rPr>
              <w:t>مختار الحکایات‏</w:t>
            </w:r>
            <w:r>
              <w:rPr>
                <w:rStyle w:val="IndexLink"/>
                <w:rtl w:val="true"/>
              </w:rPr>
              <w:tab/>
            </w:r>
            <w:r>
              <w:rPr>
                <w:rStyle w:val="IndexLink"/>
              </w:rPr>
              <w:t>218</w:t>
            </w:r>
          </w:hyperlink>
        </w:p>
        <w:p>
          <w:pPr>
            <w:pStyle w:val="Contents3"/>
            <w:tabs>
              <w:tab w:val="clear" w:pos="8459"/>
              <w:tab w:val="right" w:pos="9026" w:leader="dot"/>
            </w:tabs>
            <w:rPr/>
          </w:pPr>
          <w:hyperlink w:anchor="__RefHeading___Toc9335544_73709187">
            <w:r>
              <w:rPr>
                <w:webHidden/>
                <w:rStyle w:val="IndexLink"/>
                <w:rtl w:val="true"/>
              </w:rPr>
              <w:t>مختار الدعوات‏</w:t>
            </w:r>
            <w:r>
              <w:rPr>
                <w:rStyle w:val="IndexLink"/>
                <w:rtl w:val="true"/>
              </w:rPr>
              <w:tab/>
            </w:r>
            <w:r>
              <w:rPr>
                <w:rStyle w:val="IndexLink"/>
              </w:rPr>
              <w:t>218</w:t>
            </w:r>
          </w:hyperlink>
        </w:p>
        <w:p>
          <w:pPr>
            <w:pStyle w:val="Contents3"/>
            <w:tabs>
              <w:tab w:val="clear" w:pos="8459"/>
              <w:tab w:val="right" w:pos="9026" w:leader="dot"/>
            </w:tabs>
            <w:rPr/>
          </w:pPr>
          <w:hyperlink w:anchor="__RefHeading___Toc9335546_73709187">
            <w:r>
              <w:rPr>
                <w:webHidden/>
                <w:rStyle w:val="IndexLink"/>
              </w:rPr>
              <w:t>2442</w:t>
            </w:r>
            <w:r>
              <w:rPr>
                <w:rStyle w:val="IndexLink"/>
                <w:rtl w:val="true"/>
              </w:rPr>
              <w:t xml:space="preserve">- </w:t>
            </w:r>
            <w:r>
              <w:rPr>
                <w:rStyle w:val="IndexLink"/>
                <w:rtl w:val="true"/>
              </w:rPr>
              <w:t>مختار العرائض‏</w:t>
            </w:r>
            <w:r>
              <w:rPr>
                <w:rStyle w:val="IndexLink"/>
                <w:rtl w:val="true"/>
              </w:rPr>
              <w:tab/>
            </w:r>
            <w:r>
              <w:rPr>
                <w:rStyle w:val="IndexLink"/>
              </w:rPr>
              <w:t>218</w:t>
            </w:r>
          </w:hyperlink>
        </w:p>
        <w:p>
          <w:pPr>
            <w:pStyle w:val="Contents3"/>
            <w:tabs>
              <w:tab w:val="clear" w:pos="8459"/>
              <w:tab w:val="right" w:pos="9026" w:leader="dot"/>
            </w:tabs>
            <w:rPr/>
          </w:pPr>
          <w:hyperlink w:anchor="__RefHeading___Toc9335548_73709187">
            <w:r>
              <w:rPr>
                <w:webHidden/>
                <w:rStyle w:val="IndexLink"/>
              </w:rPr>
              <w:t>2443</w:t>
            </w:r>
            <w:r>
              <w:rPr>
                <w:rStyle w:val="IndexLink"/>
                <w:rtl w:val="true"/>
              </w:rPr>
              <w:t xml:space="preserve">- </w:t>
            </w:r>
            <w:r>
              <w:rPr>
                <w:rStyle w:val="IndexLink"/>
                <w:rtl w:val="true"/>
              </w:rPr>
              <w:t>مختار القصص‏</w:t>
            </w:r>
            <w:r>
              <w:rPr>
                <w:rStyle w:val="IndexLink"/>
                <w:rtl w:val="true"/>
              </w:rPr>
              <w:tab/>
            </w:r>
            <w:r>
              <w:rPr>
                <w:rStyle w:val="IndexLink"/>
              </w:rPr>
              <w:t>218</w:t>
            </w:r>
          </w:hyperlink>
        </w:p>
        <w:p>
          <w:pPr>
            <w:pStyle w:val="Contents3"/>
            <w:tabs>
              <w:tab w:val="clear" w:pos="8459"/>
              <w:tab w:val="right" w:pos="9026" w:leader="dot"/>
            </w:tabs>
            <w:rPr/>
          </w:pPr>
          <w:hyperlink w:anchor="__RefHeading___Toc9335550_73709187">
            <w:r>
              <w:rPr>
                <w:webHidden/>
                <w:rStyle w:val="IndexLink"/>
              </w:rPr>
              <w:t>2444</w:t>
            </w:r>
            <w:r>
              <w:rPr>
                <w:rStyle w:val="IndexLink"/>
                <w:rtl w:val="true"/>
              </w:rPr>
              <w:t xml:space="preserve">- </w:t>
            </w:r>
            <w:r>
              <w:rPr>
                <w:rStyle w:val="IndexLink"/>
                <w:rtl w:val="true"/>
              </w:rPr>
              <w:t>مختار رسائل جابر بن حیان‏</w:t>
            </w:r>
            <w:r>
              <w:rPr>
                <w:rStyle w:val="IndexLink"/>
                <w:rtl w:val="true"/>
              </w:rPr>
              <w:tab/>
            </w:r>
            <w:r>
              <w:rPr>
                <w:rStyle w:val="IndexLink"/>
              </w:rPr>
              <w:t>219</w:t>
            </w:r>
          </w:hyperlink>
        </w:p>
        <w:p>
          <w:pPr>
            <w:pStyle w:val="Contents3"/>
            <w:tabs>
              <w:tab w:val="clear" w:pos="8459"/>
              <w:tab w:val="right" w:pos="9026" w:leader="dot"/>
            </w:tabs>
            <w:rPr/>
          </w:pPr>
          <w:hyperlink w:anchor="__RefHeading___Toc9335552_73709187">
            <w:r>
              <w:rPr>
                <w:webHidden/>
                <w:rStyle w:val="IndexLink"/>
              </w:rPr>
              <w:t>2445</w:t>
            </w:r>
            <w:r>
              <w:rPr>
                <w:rStyle w:val="IndexLink"/>
                <w:rtl w:val="true"/>
              </w:rPr>
              <w:t xml:space="preserve">- </w:t>
            </w:r>
            <w:r>
              <w:rPr>
                <w:rStyle w:val="IndexLink"/>
                <w:rtl w:val="true"/>
              </w:rPr>
              <w:t>المختار من کتب الأخیار</w:t>
            </w:r>
            <w:r>
              <w:rPr>
                <w:rStyle w:val="IndexLink"/>
                <w:rtl w:val="true"/>
              </w:rPr>
              <w:tab/>
            </w:r>
            <w:r>
              <w:rPr>
                <w:rStyle w:val="IndexLink"/>
              </w:rPr>
              <w:t>219</w:t>
            </w:r>
          </w:hyperlink>
        </w:p>
        <w:p>
          <w:pPr>
            <w:pStyle w:val="Contents3"/>
            <w:tabs>
              <w:tab w:val="clear" w:pos="8459"/>
              <w:tab w:val="right" w:pos="9026" w:leader="dot"/>
            </w:tabs>
            <w:rPr/>
          </w:pPr>
          <w:hyperlink w:anchor="__RefHeading___Toc9335554_73709187">
            <w:r>
              <w:rPr>
                <w:webHidden/>
                <w:rStyle w:val="IndexLink"/>
              </w:rPr>
              <w:t>2446</w:t>
            </w:r>
            <w:r>
              <w:rPr>
                <w:rStyle w:val="IndexLink"/>
                <w:rtl w:val="true"/>
              </w:rPr>
              <w:t xml:space="preserve">- </w:t>
            </w:r>
            <w:r>
              <w:rPr>
                <w:rStyle w:val="IndexLink"/>
                <w:rtl w:val="true"/>
              </w:rPr>
              <w:t>مختار القراء</w:t>
            </w:r>
            <w:r>
              <w:rPr>
                <w:rStyle w:val="IndexLink"/>
                <w:rtl w:val="true"/>
              </w:rPr>
              <w:tab/>
            </w:r>
            <w:r>
              <w:rPr>
                <w:rStyle w:val="IndexLink"/>
              </w:rPr>
              <w:t>219</w:t>
            </w:r>
          </w:hyperlink>
        </w:p>
        <w:p>
          <w:pPr>
            <w:pStyle w:val="Contents3"/>
            <w:tabs>
              <w:tab w:val="clear" w:pos="8459"/>
              <w:tab w:val="right" w:pos="9026" w:leader="dot"/>
            </w:tabs>
            <w:rPr/>
          </w:pPr>
          <w:hyperlink w:anchor="__RefHeading___Toc9335556_73709187">
            <w:r>
              <w:rPr>
                <w:webHidden/>
                <w:rStyle w:val="IndexLink"/>
              </w:rPr>
              <w:t>2447</w:t>
            </w:r>
            <w:r>
              <w:rPr>
                <w:rStyle w:val="IndexLink"/>
                <w:rtl w:val="true"/>
              </w:rPr>
              <w:t xml:space="preserve">- </w:t>
            </w:r>
            <w:r>
              <w:rPr>
                <w:rStyle w:val="IndexLink"/>
                <w:rtl w:val="true"/>
              </w:rPr>
              <w:t>مختار القواعد</w:t>
            </w:r>
            <w:r>
              <w:rPr>
                <w:rStyle w:val="IndexLink"/>
                <w:rtl w:val="true"/>
              </w:rPr>
              <w:tab/>
            </w:r>
            <w:r>
              <w:rPr>
                <w:rStyle w:val="IndexLink"/>
              </w:rPr>
              <w:t>220</w:t>
            </w:r>
          </w:hyperlink>
        </w:p>
        <w:p>
          <w:pPr>
            <w:pStyle w:val="Contents3"/>
            <w:tabs>
              <w:tab w:val="clear" w:pos="8459"/>
              <w:tab w:val="right" w:pos="9026" w:leader="dot"/>
            </w:tabs>
            <w:rPr/>
          </w:pPr>
          <w:hyperlink w:anchor="__RefHeading___Toc9335558_73709187">
            <w:r>
              <w:rPr>
                <w:webHidden/>
                <w:rStyle w:val="IndexLink"/>
              </w:rPr>
              <w:t>2448</w:t>
            </w:r>
            <w:r>
              <w:rPr>
                <w:rStyle w:val="IndexLink"/>
                <w:rtl w:val="true"/>
              </w:rPr>
              <w:t xml:space="preserve">- </w:t>
            </w:r>
            <w:r>
              <w:rPr>
                <w:rStyle w:val="IndexLink"/>
                <w:rtl w:val="true"/>
              </w:rPr>
              <w:t>مختار المسائل‏</w:t>
            </w:r>
            <w:r>
              <w:rPr>
                <w:rStyle w:val="IndexLink"/>
                <w:rtl w:val="true"/>
              </w:rPr>
              <w:tab/>
            </w:r>
            <w:r>
              <w:rPr>
                <w:rStyle w:val="IndexLink"/>
              </w:rPr>
              <w:t>220</w:t>
            </w:r>
          </w:hyperlink>
        </w:p>
        <w:p>
          <w:pPr>
            <w:pStyle w:val="Contents3"/>
            <w:tabs>
              <w:tab w:val="clear" w:pos="8459"/>
              <w:tab w:val="right" w:pos="9026" w:leader="dot"/>
            </w:tabs>
            <w:rPr/>
          </w:pPr>
          <w:hyperlink w:anchor="__RefHeading___Toc9335560_73709187">
            <w:r>
              <w:rPr>
                <w:webHidden/>
                <w:rStyle w:val="IndexLink"/>
              </w:rPr>
              <w:t>2449</w:t>
            </w:r>
            <w:r>
              <w:rPr>
                <w:rStyle w:val="IndexLink"/>
                <w:rtl w:val="true"/>
              </w:rPr>
              <w:t xml:space="preserve">- </w:t>
            </w:r>
            <w:r>
              <w:rPr>
                <w:rStyle w:val="IndexLink"/>
                <w:rtl w:val="true"/>
              </w:rPr>
              <w:t>مختارنامه‏</w:t>
            </w:r>
            <w:r>
              <w:rPr>
                <w:rStyle w:val="IndexLink"/>
                <w:rtl w:val="true"/>
              </w:rPr>
              <w:tab/>
            </w:r>
            <w:r>
              <w:rPr>
                <w:rStyle w:val="IndexLink"/>
              </w:rPr>
              <w:t>220</w:t>
            </w:r>
          </w:hyperlink>
        </w:p>
        <w:p>
          <w:pPr>
            <w:pStyle w:val="Contents3"/>
            <w:tabs>
              <w:tab w:val="clear" w:pos="8459"/>
              <w:tab w:val="right" w:pos="9026" w:leader="dot"/>
            </w:tabs>
            <w:rPr/>
          </w:pPr>
          <w:hyperlink w:anchor="__RefHeading___Toc9335562_73709187">
            <w:r>
              <w:rPr>
                <w:webHidden/>
                <w:rStyle w:val="IndexLink"/>
                <w:rtl w:val="true"/>
              </w:rPr>
              <w:t>مختارنامه‏</w:t>
            </w:r>
            <w:r>
              <w:rPr>
                <w:rStyle w:val="IndexLink"/>
                <w:rtl w:val="true"/>
              </w:rPr>
              <w:tab/>
            </w:r>
            <w:r>
              <w:rPr>
                <w:rStyle w:val="IndexLink"/>
              </w:rPr>
              <w:t>220</w:t>
            </w:r>
          </w:hyperlink>
        </w:p>
        <w:p>
          <w:pPr>
            <w:pStyle w:val="Contents3"/>
            <w:tabs>
              <w:tab w:val="clear" w:pos="8459"/>
              <w:tab w:val="right" w:pos="9026" w:leader="dot"/>
            </w:tabs>
            <w:rPr/>
          </w:pPr>
          <w:hyperlink w:anchor="__RefHeading___Toc9335564_73709187">
            <w:r>
              <w:rPr>
                <w:webHidden/>
                <w:rStyle w:val="IndexLink"/>
              </w:rPr>
              <w:t>2450</w:t>
            </w:r>
            <w:r>
              <w:rPr>
                <w:rStyle w:val="IndexLink"/>
                <w:rtl w:val="true"/>
              </w:rPr>
              <w:t xml:space="preserve">- </w:t>
            </w:r>
            <w:r>
              <w:rPr>
                <w:rStyle w:val="IndexLink"/>
                <w:rtl w:val="true"/>
              </w:rPr>
              <w:t>مختارنامه‏</w:t>
            </w:r>
            <w:r>
              <w:rPr>
                <w:rStyle w:val="IndexLink"/>
                <w:rtl w:val="true"/>
              </w:rPr>
              <w:tab/>
            </w:r>
            <w:r>
              <w:rPr>
                <w:rStyle w:val="IndexLink"/>
              </w:rPr>
              <w:t>220</w:t>
            </w:r>
          </w:hyperlink>
        </w:p>
        <w:p>
          <w:pPr>
            <w:pStyle w:val="Contents3"/>
            <w:tabs>
              <w:tab w:val="clear" w:pos="8459"/>
              <w:tab w:val="right" w:pos="9026" w:leader="dot"/>
            </w:tabs>
            <w:rPr/>
          </w:pPr>
          <w:hyperlink w:anchor="__RefHeading___Toc9335566_73709187">
            <w:r>
              <w:rPr>
                <w:webHidden/>
                <w:rStyle w:val="IndexLink"/>
              </w:rPr>
              <w:t>2451</w:t>
            </w:r>
            <w:r>
              <w:rPr>
                <w:rStyle w:val="IndexLink"/>
                <w:rtl w:val="true"/>
              </w:rPr>
              <w:t xml:space="preserve">- </w:t>
            </w:r>
            <w:r>
              <w:rPr>
                <w:rStyle w:val="IndexLink"/>
                <w:rtl w:val="true"/>
              </w:rPr>
              <w:t>مختارنامه‏</w:t>
            </w:r>
            <w:r>
              <w:rPr>
                <w:rStyle w:val="IndexLink"/>
                <w:rtl w:val="true"/>
              </w:rPr>
              <w:tab/>
            </w:r>
            <w:r>
              <w:rPr>
                <w:rStyle w:val="IndexLink"/>
              </w:rPr>
              <w:t>220</w:t>
            </w:r>
          </w:hyperlink>
        </w:p>
        <w:p>
          <w:pPr>
            <w:pStyle w:val="Contents3"/>
            <w:tabs>
              <w:tab w:val="clear" w:pos="8459"/>
              <w:tab w:val="right" w:pos="9026" w:leader="dot"/>
            </w:tabs>
            <w:rPr/>
          </w:pPr>
          <w:hyperlink w:anchor="__RefHeading___Toc9335568_73709187">
            <w:r>
              <w:rPr>
                <w:webHidden/>
                <w:rStyle w:val="IndexLink"/>
              </w:rPr>
              <w:t>2452</w:t>
            </w:r>
            <w:r>
              <w:rPr>
                <w:rStyle w:val="IndexLink"/>
                <w:rtl w:val="true"/>
              </w:rPr>
              <w:t xml:space="preserve">- </w:t>
            </w:r>
            <w:r>
              <w:rPr>
                <w:rStyle w:val="IndexLink"/>
                <w:rtl w:val="true"/>
              </w:rPr>
              <w:t>مختارنامه‏</w:t>
            </w:r>
            <w:r>
              <w:rPr>
                <w:rStyle w:val="IndexLink"/>
                <w:rtl w:val="true"/>
              </w:rPr>
              <w:tab/>
            </w:r>
            <w:r>
              <w:rPr>
                <w:rStyle w:val="IndexLink"/>
              </w:rPr>
              <w:t>220</w:t>
            </w:r>
          </w:hyperlink>
        </w:p>
        <w:p>
          <w:pPr>
            <w:pStyle w:val="Contents3"/>
            <w:tabs>
              <w:tab w:val="clear" w:pos="8459"/>
              <w:tab w:val="right" w:pos="9026" w:leader="dot"/>
            </w:tabs>
            <w:rPr/>
          </w:pPr>
          <w:hyperlink w:anchor="__RefHeading___Toc9335570_73709187">
            <w:r>
              <w:rPr>
                <w:webHidden/>
                <w:rStyle w:val="IndexLink"/>
              </w:rPr>
              <w:t>2453</w:t>
            </w:r>
            <w:r>
              <w:rPr>
                <w:rStyle w:val="IndexLink"/>
                <w:rtl w:val="true"/>
              </w:rPr>
              <w:t xml:space="preserve">- </w:t>
            </w:r>
            <w:r>
              <w:rPr>
                <w:rStyle w:val="IndexLink"/>
                <w:rtl w:val="true"/>
              </w:rPr>
              <w:t>مختارنامه‏</w:t>
            </w:r>
            <w:r>
              <w:rPr>
                <w:rStyle w:val="IndexLink"/>
                <w:rtl w:val="true"/>
              </w:rPr>
              <w:tab/>
            </w:r>
            <w:r>
              <w:rPr>
                <w:rStyle w:val="IndexLink"/>
              </w:rPr>
              <w:t>221</w:t>
            </w:r>
          </w:hyperlink>
        </w:p>
        <w:p>
          <w:pPr>
            <w:pStyle w:val="Contents3"/>
            <w:tabs>
              <w:tab w:val="clear" w:pos="8459"/>
              <w:tab w:val="right" w:pos="9026" w:leader="dot"/>
            </w:tabs>
            <w:rPr/>
          </w:pPr>
          <w:hyperlink w:anchor="__RefHeading___Toc9335572_73709187">
            <w:r>
              <w:rPr>
                <w:webHidden/>
                <w:rStyle w:val="IndexLink"/>
              </w:rPr>
              <w:t>2454</w:t>
            </w:r>
            <w:r>
              <w:rPr>
                <w:rStyle w:val="IndexLink"/>
                <w:rtl w:val="true"/>
              </w:rPr>
              <w:t xml:space="preserve">- </w:t>
            </w:r>
            <w:r>
              <w:rPr>
                <w:rStyle w:val="IndexLink"/>
                <w:rtl w:val="true"/>
              </w:rPr>
              <w:t>مختارنامه‏</w:t>
            </w:r>
            <w:r>
              <w:rPr>
                <w:rStyle w:val="IndexLink"/>
                <w:rtl w:val="true"/>
              </w:rPr>
              <w:tab/>
            </w:r>
            <w:r>
              <w:rPr>
                <w:rStyle w:val="IndexLink"/>
              </w:rPr>
              <w:t>221</w:t>
            </w:r>
          </w:hyperlink>
        </w:p>
        <w:p>
          <w:pPr>
            <w:pStyle w:val="Contents3"/>
            <w:tabs>
              <w:tab w:val="clear" w:pos="8459"/>
              <w:tab w:val="right" w:pos="9026" w:leader="dot"/>
            </w:tabs>
            <w:rPr/>
          </w:pPr>
          <w:hyperlink w:anchor="__RefHeading___Toc9335574_73709187">
            <w:r>
              <w:rPr>
                <w:webHidden/>
                <w:rStyle w:val="IndexLink"/>
                <w:rtl w:val="true"/>
              </w:rPr>
              <w:t>مختارنامه‏</w:t>
            </w:r>
            <w:r>
              <w:rPr>
                <w:rStyle w:val="IndexLink"/>
                <w:rtl w:val="true"/>
              </w:rPr>
              <w:tab/>
            </w:r>
            <w:r>
              <w:rPr>
                <w:rStyle w:val="IndexLink"/>
              </w:rPr>
              <w:t>221</w:t>
            </w:r>
          </w:hyperlink>
        </w:p>
        <w:p>
          <w:pPr>
            <w:pStyle w:val="Contents3"/>
            <w:tabs>
              <w:tab w:val="clear" w:pos="8459"/>
              <w:tab w:val="right" w:pos="9026" w:leader="dot"/>
            </w:tabs>
            <w:rPr/>
          </w:pPr>
          <w:hyperlink w:anchor="__RefHeading___Toc9335576_73709187">
            <w:r>
              <w:rPr>
                <w:webHidden/>
                <w:rStyle w:val="IndexLink"/>
              </w:rPr>
              <w:t>2455</w:t>
            </w:r>
            <w:r>
              <w:rPr>
                <w:rStyle w:val="IndexLink"/>
                <w:rtl w:val="true"/>
              </w:rPr>
              <w:t xml:space="preserve">- </w:t>
            </w:r>
            <w:r>
              <w:rPr>
                <w:rStyle w:val="IndexLink"/>
                <w:rtl w:val="true"/>
              </w:rPr>
              <w:t>المختصر فی أحوالات الأربعة عشر</w:t>
            </w:r>
            <w:r>
              <w:rPr>
                <w:rStyle w:val="IndexLink"/>
                <w:rtl w:val="true"/>
              </w:rPr>
              <w:tab/>
            </w:r>
            <w:r>
              <w:rPr>
                <w:rStyle w:val="IndexLink"/>
              </w:rPr>
              <w:t>221</w:t>
            </w:r>
          </w:hyperlink>
        </w:p>
        <w:p>
          <w:pPr>
            <w:pStyle w:val="Contents3"/>
            <w:tabs>
              <w:tab w:val="clear" w:pos="8459"/>
              <w:tab w:val="right" w:pos="9026" w:leader="dot"/>
            </w:tabs>
            <w:rPr/>
          </w:pPr>
          <w:hyperlink w:anchor="__RefHeading___Toc9335578_73709187">
            <w:r>
              <w:rPr>
                <w:webHidden/>
                <w:rStyle w:val="IndexLink"/>
                <w:rtl w:val="true"/>
              </w:rPr>
              <w:t>المختصر فی أخبار البشر</w:t>
            </w:r>
            <w:r>
              <w:rPr>
                <w:rStyle w:val="IndexLink"/>
                <w:rtl w:val="true"/>
              </w:rPr>
              <w:tab/>
            </w:r>
            <w:r>
              <w:rPr>
                <w:rStyle w:val="IndexLink"/>
              </w:rPr>
              <w:t>221</w:t>
            </w:r>
          </w:hyperlink>
        </w:p>
        <w:p>
          <w:pPr>
            <w:pStyle w:val="Contents3"/>
            <w:tabs>
              <w:tab w:val="clear" w:pos="8459"/>
              <w:tab w:val="right" w:pos="9026" w:leader="dot"/>
            </w:tabs>
            <w:rPr/>
          </w:pPr>
          <w:hyperlink w:anchor="__RefHeading___Toc9335580_73709187">
            <w:r>
              <w:rPr>
                <w:webHidden/>
                <w:rStyle w:val="IndexLink"/>
              </w:rPr>
              <w:t>2456</w:t>
            </w:r>
            <w:r>
              <w:rPr>
                <w:rStyle w:val="IndexLink"/>
                <w:rtl w:val="true"/>
              </w:rPr>
              <w:t xml:space="preserve">- </w:t>
            </w:r>
            <w:r>
              <w:rPr>
                <w:rStyle w:val="IndexLink"/>
                <w:rtl w:val="true"/>
              </w:rPr>
              <w:t>المختصر فی الأسطرلاب‏</w:t>
            </w:r>
            <w:r>
              <w:rPr>
                <w:rStyle w:val="IndexLink"/>
                <w:rtl w:val="true"/>
              </w:rPr>
              <w:tab/>
            </w:r>
            <w:r>
              <w:rPr>
                <w:rStyle w:val="IndexLink"/>
              </w:rPr>
              <w:t>221</w:t>
            </w:r>
          </w:hyperlink>
        </w:p>
        <w:p>
          <w:pPr>
            <w:pStyle w:val="Contents3"/>
            <w:tabs>
              <w:tab w:val="clear" w:pos="8459"/>
              <w:tab w:val="right" w:pos="9026" w:leader="dot"/>
            </w:tabs>
            <w:rPr/>
          </w:pPr>
          <w:hyperlink w:anchor="__RefHeading___Toc9335582_73709187">
            <w:r>
              <w:rPr>
                <w:webHidden/>
                <w:rStyle w:val="IndexLink"/>
              </w:rPr>
              <w:t>2457</w:t>
            </w:r>
            <w:r>
              <w:rPr>
                <w:rStyle w:val="IndexLink"/>
                <w:rtl w:val="true"/>
              </w:rPr>
              <w:t xml:space="preserve">- </w:t>
            </w:r>
            <w:r>
              <w:rPr>
                <w:rStyle w:val="IndexLink"/>
                <w:rtl w:val="true"/>
              </w:rPr>
              <w:t>المختصر فی الأصول‏</w:t>
            </w:r>
            <w:r>
              <w:rPr>
                <w:rStyle w:val="IndexLink"/>
                <w:rtl w:val="true"/>
              </w:rPr>
              <w:tab/>
            </w:r>
            <w:r>
              <w:rPr>
                <w:rStyle w:val="IndexLink"/>
              </w:rPr>
              <w:t>221</w:t>
            </w:r>
          </w:hyperlink>
        </w:p>
        <w:p>
          <w:pPr>
            <w:pStyle w:val="Contents3"/>
            <w:tabs>
              <w:tab w:val="clear" w:pos="8459"/>
              <w:tab w:val="right" w:pos="9026" w:leader="dot"/>
            </w:tabs>
            <w:rPr/>
          </w:pPr>
          <w:hyperlink w:anchor="__RefHeading___Toc9335584_73709187">
            <w:r>
              <w:rPr>
                <w:webHidden/>
                <w:rStyle w:val="IndexLink"/>
              </w:rPr>
              <w:t>2458</w:t>
            </w:r>
            <w:r>
              <w:rPr>
                <w:rStyle w:val="IndexLink"/>
                <w:rtl w:val="true"/>
              </w:rPr>
              <w:t xml:space="preserve">- </w:t>
            </w:r>
            <w:r>
              <w:rPr>
                <w:rStyle w:val="IndexLink"/>
                <w:rtl w:val="true"/>
              </w:rPr>
              <w:t>المختصر فی أصول الدین‏</w:t>
            </w:r>
            <w:r>
              <w:rPr>
                <w:rStyle w:val="IndexLink"/>
                <w:rtl w:val="true"/>
              </w:rPr>
              <w:tab/>
            </w:r>
            <w:r>
              <w:rPr>
                <w:rStyle w:val="IndexLink"/>
              </w:rPr>
              <w:t>221</w:t>
            </w:r>
          </w:hyperlink>
        </w:p>
        <w:p>
          <w:pPr>
            <w:pStyle w:val="Contents3"/>
            <w:tabs>
              <w:tab w:val="clear" w:pos="8459"/>
              <w:tab w:val="right" w:pos="9026" w:leader="dot"/>
            </w:tabs>
            <w:rPr/>
          </w:pPr>
          <w:hyperlink w:anchor="__RefHeading___Toc9335586_73709187">
            <w:r>
              <w:rPr>
                <w:webHidden/>
                <w:rStyle w:val="IndexLink"/>
              </w:rPr>
              <w:t>2459</w:t>
            </w:r>
            <w:r>
              <w:rPr>
                <w:rStyle w:val="IndexLink"/>
                <w:rtl w:val="true"/>
              </w:rPr>
              <w:t xml:space="preserve">- </w:t>
            </w:r>
            <w:r>
              <w:rPr>
                <w:rStyle w:val="IndexLink"/>
                <w:rtl w:val="true"/>
              </w:rPr>
              <w:t>المختصر فی أصول الدین و الکلام‏</w:t>
            </w:r>
            <w:r>
              <w:rPr>
                <w:rStyle w:val="IndexLink"/>
                <w:rtl w:val="true"/>
              </w:rPr>
              <w:tab/>
            </w:r>
            <w:r>
              <w:rPr>
                <w:rStyle w:val="IndexLink"/>
              </w:rPr>
              <w:t>222</w:t>
            </w:r>
          </w:hyperlink>
        </w:p>
        <w:p>
          <w:pPr>
            <w:pStyle w:val="Contents3"/>
            <w:tabs>
              <w:tab w:val="clear" w:pos="8459"/>
              <w:tab w:val="right" w:pos="9026" w:leader="dot"/>
            </w:tabs>
            <w:rPr/>
          </w:pPr>
          <w:hyperlink w:anchor="__RefHeading___Toc9335588_73709187">
            <w:r>
              <w:rPr>
                <w:webHidden/>
                <w:rStyle w:val="IndexLink"/>
              </w:rPr>
              <w:t>2460</w:t>
            </w:r>
            <w:r>
              <w:rPr>
                <w:rStyle w:val="IndexLink"/>
                <w:rtl w:val="true"/>
              </w:rPr>
              <w:t xml:space="preserve">- </w:t>
            </w:r>
            <w:r>
              <w:rPr>
                <w:rStyle w:val="IndexLink"/>
                <w:rtl w:val="true"/>
              </w:rPr>
              <w:t>مختصر فی أصول الفقه‏</w:t>
            </w:r>
            <w:r>
              <w:rPr>
                <w:rStyle w:val="IndexLink"/>
                <w:rtl w:val="true"/>
              </w:rPr>
              <w:tab/>
            </w:r>
            <w:r>
              <w:rPr>
                <w:rStyle w:val="IndexLink"/>
              </w:rPr>
              <w:t>222</w:t>
            </w:r>
          </w:hyperlink>
        </w:p>
        <w:p>
          <w:pPr>
            <w:pStyle w:val="Contents3"/>
            <w:tabs>
              <w:tab w:val="clear" w:pos="8459"/>
              <w:tab w:val="right" w:pos="9026" w:leader="dot"/>
            </w:tabs>
            <w:rPr/>
          </w:pPr>
          <w:hyperlink w:anchor="__RefHeading___Toc9335590_73709187">
            <w:r>
              <w:rPr>
                <w:webHidden/>
                <w:rStyle w:val="IndexLink"/>
              </w:rPr>
              <w:t>2461</w:t>
            </w:r>
            <w:r>
              <w:rPr>
                <w:rStyle w:val="IndexLink"/>
                <w:rtl w:val="true"/>
              </w:rPr>
              <w:t xml:space="preserve">- </w:t>
            </w:r>
            <w:r>
              <w:rPr>
                <w:rStyle w:val="IndexLink"/>
                <w:rtl w:val="true"/>
              </w:rPr>
              <w:t>المختصر فی العروض و القوافی‏</w:t>
            </w:r>
            <w:r>
              <w:rPr>
                <w:rStyle w:val="IndexLink"/>
                <w:rtl w:val="true"/>
              </w:rPr>
              <w:tab/>
            </w:r>
            <w:r>
              <w:rPr>
                <w:rStyle w:val="IndexLink"/>
              </w:rPr>
              <w:t>222</w:t>
            </w:r>
          </w:hyperlink>
        </w:p>
        <w:p>
          <w:pPr>
            <w:pStyle w:val="Contents3"/>
            <w:tabs>
              <w:tab w:val="clear" w:pos="8459"/>
              <w:tab w:val="right" w:pos="9026" w:leader="dot"/>
            </w:tabs>
            <w:rPr/>
          </w:pPr>
          <w:hyperlink w:anchor="__RefHeading___Toc9335592_73709187">
            <w:r>
              <w:rPr>
                <w:webHidden/>
                <w:rStyle w:val="IndexLink"/>
              </w:rPr>
              <w:t>2462</w:t>
            </w:r>
            <w:r>
              <w:rPr>
                <w:rStyle w:val="IndexLink"/>
                <w:rtl w:val="true"/>
              </w:rPr>
              <w:t xml:space="preserve">- </w:t>
            </w:r>
            <w:r>
              <w:rPr>
                <w:rStyle w:val="IndexLink"/>
                <w:rtl w:val="true"/>
              </w:rPr>
              <w:t>المختصر فی فقه أهل البیت‏</w:t>
            </w:r>
            <w:r>
              <w:rPr>
                <w:rStyle w:val="IndexLink"/>
                <w:rtl w:val="true"/>
              </w:rPr>
              <w:tab/>
            </w:r>
            <w:r>
              <w:rPr>
                <w:rStyle w:val="IndexLink"/>
              </w:rPr>
              <w:t>222</w:t>
            </w:r>
          </w:hyperlink>
        </w:p>
        <w:p>
          <w:pPr>
            <w:pStyle w:val="Contents3"/>
            <w:tabs>
              <w:tab w:val="clear" w:pos="8459"/>
              <w:tab w:val="right" w:pos="9026" w:leader="dot"/>
            </w:tabs>
            <w:rPr/>
          </w:pPr>
          <w:hyperlink w:anchor="__RefHeading___Toc9335594_73709187">
            <w:r>
              <w:rPr>
                <w:webHidden/>
                <w:rStyle w:val="IndexLink"/>
                <w:rtl w:val="true"/>
              </w:rPr>
              <w:t>المختصر فی القضاء و القدر</w:t>
            </w:r>
            <w:r>
              <w:rPr>
                <w:rStyle w:val="IndexLink"/>
                <w:rtl w:val="true"/>
              </w:rPr>
              <w:tab/>
            </w:r>
            <w:r>
              <w:rPr>
                <w:rStyle w:val="IndexLink"/>
              </w:rPr>
              <w:t>222</w:t>
            </w:r>
          </w:hyperlink>
        </w:p>
        <w:p>
          <w:pPr>
            <w:pStyle w:val="Contents3"/>
            <w:tabs>
              <w:tab w:val="clear" w:pos="8459"/>
              <w:tab w:val="right" w:pos="9026" w:leader="dot"/>
            </w:tabs>
            <w:rPr/>
          </w:pPr>
          <w:hyperlink w:anchor="__RefHeading___Toc9335596_73709187">
            <w:r>
              <w:rPr>
                <w:webHidden/>
                <w:rStyle w:val="IndexLink"/>
              </w:rPr>
              <w:t>2463</w:t>
            </w:r>
            <w:r>
              <w:rPr>
                <w:rStyle w:val="IndexLink"/>
                <w:rtl w:val="true"/>
              </w:rPr>
              <w:t xml:space="preserve">- </w:t>
            </w:r>
            <w:r>
              <w:rPr>
                <w:rStyle w:val="IndexLink"/>
                <w:rtl w:val="true"/>
              </w:rPr>
              <w:t>المختصر فی القیاس‏</w:t>
            </w:r>
            <w:r>
              <w:rPr>
                <w:rStyle w:val="IndexLink"/>
                <w:rtl w:val="true"/>
              </w:rPr>
              <w:tab/>
            </w:r>
            <w:r>
              <w:rPr>
                <w:rStyle w:val="IndexLink"/>
              </w:rPr>
              <w:t>223</w:t>
            </w:r>
          </w:hyperlink>
        </w:p>
        <w:p>
          <w:pPr>
            <w:pStyle w:val="Contents3"/>
            <w:tabs>
              <w:tab w:val="clear" w:pos="8459"/>
              <w:tab w:val="right" w:pos="9026" w:leader="dot"/>
            </w:tabs>
            <w:rPr/>
          </w:pPr>
          <w:hyperlink w:anchor="__RefHeading___Toc9335598_73709187">
            <w:r>
              <w:rPr>
                <w:webHidden/>
                <w:rStyle w:val="IndexLink"/>
              </w:rPr>
              <w:t>2464</w:t>
            </w:r>
            <w:r>
              <w:rPr>
                <w:rStyle w:val="IndexLink"/>
                <w:rtl w:val="true"/>
              </w:rPr>
              <w:t xml:space="preserve">- </w:t>
            </w:r>
            <w:r>
              <w:rPr>
                <w:rStyle w:val="IndexLink"/>
                <w:rtl w:val="true"/>
              </w:rPr>
              <w:t>المختصر فی المضایقة</w:t>
            </w:r>
            <w:r>
              <w:rPr>
                <w:rStyle w:val="IndexLink"/>
                <w:rtl w:val="true"/>
              </w:rPr>
              <w:tab/>
            </w:r>
            <w:r>
              <w:rPr>
                <w:rStyle w:val="IndexLink"/>
              </w:rPr>
              <w:t>223</w:t>
            </w:r>
          </w:hyperlink>
        </w:p>
        <w:p>
          <w:pPr>
            <w:pStyle w:val="Contents3"/>
            <w:tabs>
              <w:tab w:val="clear" w:pos="8459"/>
              <w:tab w:val="right" w:pos="9026" w:leader="dot"/>
            </w:tabs>
            <w:rPr/>
          </w:pPr>
          <w:hyperlink w:anchor="__RefHeading___Toc9335600_73709187">
            <w:r>
              <w:rPr>
                <w:webHidden/>
                <w:rStyle w:val="IndexLink"/>
              </w:rPr>
              <w:t>2465</w:t>
            </w:r>
            <w:r>
              <w:rPr>
                <w:rStyle w:val="IndexLink"/>
                <w:rtl w:val="true"/>
              </w:rPr>
              <w:t xml:space="preserve">- </w:t>
            </w:r>
            <w:r>
              <w:rPr>
                <w:rStyle w:val="IndexLink"/>
                <w:rtl w:val="true"/>
              </w:rPr>
              <w:t>المختصر فی النحو</w:t>
            </w:r>
            <w:r>
              <w:rPr>
                <w:rStyle w:val="IndexLink"/>
                <w:rtl w:val="true"/>
              </w:rPr>
              <w:tab/>
            </w:r>
            <w:r>
              <w:rPr>
                <w:rStyle w:val="IndexLink"/>
              </w:rPr>
              <w:t>223</w:t>
            </w:r>
          </w:hyperlink>
        </w:p>
        <w:p>
          <w:pPr>
            <w:pStyle w:val="Contents3"/>
            <w:tabs>
              <w:tab w:val="clear" w:pos="8459"/>
              <w:tab w:val="right" w:pos="9026" w:leader="dot"/>
            </w:tabs>
            <w:rPr/>
          </w:pPr>
          <w:hyperlink w:anchor="__RefHeading___Toc9335602_73709187">
            <w:r>
              <w:rPr>
                <w:webHidden/>
                <w:rStyle w:val="IndexLink"/>
              </w:rPr>
              <w:t>2466</w:t>
            </w:r>
            <w:r>
              <w:rPr>
                <w:rStyle w:val="IndexLink"/>
                <w:rtl w:val="true"/>
              </w:rPr>
              <w:t xml:space="preserve">- </w:t>
            </w:r>
            <w:r>
              <w:rPr>
                <w:rStyle w:val="IndexLink"/>
                <w:rtl w:val="true"/>
              </w:rPr>
              <w:t>المختصر فی النحو</w:t>
            </w:r>
            <w:r>
              <w:rPr>
                <w:rStyle w:val="IndexLink"/>
                <w:rtl w:val="true"/>
              </w:rPr>
              <w:tab/>
            </w:r>
            <w:r>
              <w:rPr>
                <w:rStyle w:val="IndexLink"/>
              </w:rPr>
              <w:t>223</w:t>
            </w:r>
          </w:hyperlink>
        </w:p>
        <w:p>
          <w:pPr>
            <w:pStyle w:val="Contents3"/>
            <w:tabs>
              <w:tab w:val="clear" w:pos="8459"/>
              <w:tab w:val="right" w:pos="9026" w:leader="dot"/>
            </w:tabs>
            <w:rPr/>
          </w:pPr>
          <w:hyperlink w:anchor="__RefHeading___Toc9335604_73709187">
            <w:r>
              <w:rPr>
                <w:webHidden/>
                <w:rStyle w:val="IndexLink"/>
              </w:rPr>
              <w:t>2467</w:t>
            </w:r>
            <w:r>
              <w:rPr>
                <w:rStyle w:val="IndexLink"/>
                <w:rtl w:val="true"/>
              </w:rPr>
              <w:t xml:space="preserve">- </w:t>
            </w:r>
            <w:r>
              <w:rPr>
                <w:rStyle w:val="IndexLink"/>
                <w:rtl w:val="true"/>
              </w:rPr>
              <w:t>مختصر الآثار</w:t>
            </w:r>
            <w:r>
              <w:rPr>
                <w:rStyle w:val="IndexLink"/>
                <w:rtl w:val="true"/>
              </w:rPr>
              <w:tab/>
            </w:r>
            <w:r>
              <w:rPr>
                <w:rStyle w:val="IndexLink"/>
              </w:rPr>
              <w:t>224</w:t>
            </w:r>
          </w:hyperlink>
        </w:p>
        <w:p>
          <w:pPr>
            <w:pStyle w:val="Contents3"/>
            <w:tabs>
              <w:tab w:val="clear" w:pos="8459"/>
              <w:tab w:val="right" w:pos="9026" w:leader="dot"/>
            </w:tabs>
            <w:rPr/>
          </w:pPr>
          <w:hyperlink w:anchor="__RefHeading___Toc9335606_73709187">
            <w:r>
              <w:rPr>
                <w:webHidden/>
                <w:rStyle w:val="IndexLink"/>
              </w:rPr>
              <w:t>2468</w:t>
            </w:r>
            <w:r>
              <w:rPr>
                <w:rStyle w:val="IndexLink"/>
                <w:rtl w:val="true"/>
              </w:rPr>
              <w:t xml:space="preserve">- </w:t>
            </w:r>
            <w:r>
              <w:rPr>
                <w:rStyle w:val="IndexLink"/>
                <w:rtl w:val="true"/>
              </w:rPr>
              <w:t>مختصر الآثار النبویة</w:t>
            </w:r>
            <w:r>
              <w:rPr>
                <w:rStyle w:val="IndexLink"/>
                <w:rtl w:val="true"/>
              </w:rPr>
              <w:tab/>
            </w:r>
            <w:r>
              <w:rPr>
                <w:rStyle w:val="IndexLink"/>
              </w:rPr>
              <w:t>224</w:t>
            </w:r>
          </w:hyperlink>
        </w:p>
        <w:p>
          <w:pPr>
            <w:pStyle w:val="Contents3"/>
            <w:tabs>
              <w:tab w:val="clear" w:pos="8459"/>
              <w:tab w:val="right" w:pos="9026" w:leader="dot"/>
            </w:tabs>
            <w:rPr/>
          </w:pPr>
          <w:hyperlink w:anchor="__RefHeading___Toc9335608_73709187">
            <w:r>
              <w:rPr>
                <w:webHidden/>
                <w:rStyle w:val="IndexLink"/>
              </w:rPr>
              <w:t>2469</w:t>
            </w:r>
            <w:r>
              <w:rPr>
                <w:rStyle w:val="IndexLink"/>
                <w:rtl w:val="true"/>
              </w:rPr>
              <w:t xml:space="preserve">- </w:t>
            </w:r>
            <w:r>
              <w:rPr>
                <w:rStyle w:val="IndexLink"/>
                <w:rtl w:val="true"/>
              </w:rPr>
              <w:t>مختصر الأبواب‏</w:t>
            </w:r>
            <w:r>
              <w:rPr>
                <w:rStyle w:val="IndexLink"/>
                <w:rtl w:val="true"/>
              </w:rPr>
              <w:tab/>
            </w:r>
            <w:r>
              <w:rPr>
                <w:rStyle w:val="IndexLink"/>
              </w:rPr>
              <w:t>224</w:t>
            </w:r>
          </w:hyperlink>
        </w:p>
        <w:p>
          <w:pPr>
            <w:pStyle w:val="Contents3"/>
            <w:tabs>
              <w:tab w:val="clear" w:pos="8459"/>
              <w:tab w:val="right" w:pos="9026" w:leader="dot"/>
            </w:tabs>
            <w:rPr/>
          </w:pPr>
          <w:hyperlink w:anchor="__RefHeading___Toc9335610_73709187">
            <w:r>
              <w:rPr>
                <w:webHidden/>
                <w:rStyle w:val="IndexLink"/>
                <w:rtl w:val="true"/>
              </w:rPr>
              <w:t>مختصر إثبات الرجعة</w:t>
            </w:r>
            <w:r>
              <w:rPr>
                <w:rStyle w:val="IndexLink"/>
                <w:rtl w:val="true"/>
              </w:rPr>
              <w:tab/>
            </w:r>
            <w:r>
              <w:rPr>
                <w:rStyle w:val="IndexLink"/>
              </w:rPr>
              <w:t>224</w:t>
            </w:r>
          </w:hyperlink>
        </w:p>
        <w:p>
          <w:pPr>
            <w:pStyle w:val="Contents3"/>
            <w:tabs>
              <w:tab w:val="clear" w:pos="8459"/>
              <w:tab w:val="right" w:pos="9026" w:leader="dot"/>
            </w:tabs>
            <w:rPr/>
          </w:pPr>
          <w:hyperlink w:anchor="__RefHeading___Toc9335612_73709187">
            <w:r>
              <w:rPr>
                <w:webHidden/>
                <w:rStyle w:val="IndexLink"/>
              </w:rPr>
              <w:t>2470</w:t>
            </w:r>
            <w:r>
              <w:rPr>
                <w:rStyle w:val="IndexLink"/>
                <w:rtl w:val="true"/>
              </w:rPr>
              <w:t xml:space="preserve">- </w:t>
            </w:r>
            <w:r>
              <w:rPr>
                <w:rStyle w:val="IndexLink"/>
                <w:rtl w:val="true"/>
              </w:rPr>
              <w:t>مختصر الأحکام‏</w:t>
            </w:r>
            <w:r>
              <w:rPr>
                <w:rStyle w:val="IndexLink"/>
                <w:rtl w:val="true"/>
              </w:rPr>
              <w:tab/>
            </w:r>
            <w:r>
              <w:rPr>
                <w:rStyle w:val="IndexLink"/>
              </w:rPr>
              <w:t>224</w:t>
            </w:r>
          </w:hyperlink>
        </w:p>
        <w:p>
          <w:pPr>
            <w:pStyle w:val="Contents3"/>
            <w:tabs>
              <w:tab w:val="clear" w:pos="8459"/>
              <w:tab w:val="right" w:pos="9026" w:leader="dot"/>
            </w:tabs>
            <w:rPr/>
          </w:pPr>
          <w:hyperlink w:anchor="__RefHeading___Toc9335614_73709187">
            <w:r>
              <w:rPr>
                <w:webHidden/>
                <w:rStyle w:val="IndexLink"/>
              </w:rPr>
              <w:t>2471</w:t>
            </w:r>
            <w:r>
              <w:rPr>
                <w:rStyle w:val="IndexLink"/>
                <w:rtl w:val="true"/>
              </w:rPr>
              <w:t xml:space="preserve">- </w:t>
            </w:r>
            <w:r>
              <w:rPr>
                <w:rStyle w:val="IndexLink"/>
                <w:rtl w:val="true"/>
              </w:rPr>
              <w:t>مختصر الأحمدی‏</w:t>
            </w:r>
            <w:r>
              <w:rPr>
                <w:rStyle w:val="IndexLink"/>
                <w:rtl w:val="true"/>
              </w:rPr>
              <w:tab/>
            </w:r>
            <w:r>
              <w:rPr>
                <w:rStyle w:val="IndexLink"/>
              </w:rPr>
              <w:t>224</w:t>
            </w:r>
          </w:hyperlink>
        </w:p>
        <w:p>
          <w:pPr>
            <w:pStyle w:val="Contents3"/>
            <w:tabs>
              <w:tab w:val="clear" w:pos="8459"/>
              <w:tab w:val="right" w:pos="9026" w:leader="dot"/>
            </w:tabs>
            <w:rPr/>
          </w:pPr>
          <w:hyperlink w:anchor="__RefHeading___Toc9335616_73709187">
            <w:r>
              <w:rPr>
                <w:webHidden/>
                <w:rStyle w:val="IndexLink"/>
              </w:rPr>
              <w:t>2472</w:t>
            </w:r>
            <w:r>
              <w:rPr>
                <w:rStyle w:val="IndexLink"/>
                <w:rtl w:val="true"/>
              </w:rPr>
              <w:t xml:space="preserve">- </w:t>
            </w:r>
            <w:r>
              <w:rPr>
                <w:rStyle w:val="IndexLink"/>
                <w:rtl w:val="true"/>
              </w:rPr>
              <w:t>مختصر إحیاء العلوم‏</w:t>
            </w:r>
            <w:r>
              <w:rPr>
                <w:rStyle w:val="IndexLink"/>
                <w:rtl w:val="true"/>
              </w:rPr>
              <w:tab/>
            </w:r>
            <w:r>
              <w:rPr>
                <w:rStyle w:val="IndexLink"/>
              </w:rPr>
              <w:t>225</w:t>
            </w:r>
          </w:hyperlink>
        </w:p>
        <w:p>
          <w:pPr>
            <w:pStyle w:val="Contents3"/>
            <w:tabs>
              <w:tab w:val="clear" w:pos="8459"/>
              <w:tab w:val="right" w:pos="9026" w:leader="dot"/>
            </w:tabs>
            <w:rPr/>
          </w:pPr>
          <w:hyperlink w:anchor="__RefHeading___Toc9335618_73709187">
            <w:r>
              <w:rPr>
                <w:webHidden/>
                <w:rStyle w:val="IndexLink"/>
              </w:rPr>
              <w:t>2473</w:t>
            </w:r>
            <w:r>
              <w:rPr>
                <w:rStyle w:val="IndexLink"/>
                <w:rtl w:val="true"/>
              </w:rPr>
              <w:t xml:space="preserve">- </w:t>
            </w:r>
            <w:r>
              <w:rPr>
                <w:rStyle w:val="IndexLink"/>
                <w:rtl w:val="true"/>
              </w:rPr>
              <w:t>مختصر أخبار المختار</w:t>
            </w:r>
            <w:r>
              <w:rPr>
                <w:rStyle w:val="IndexLink"/>
                <w:rtl w:val="true"/>
              </w:rPr>
              <w:tab/>
            </w:r>
            <w:r>
              <w:rPr>
                <w:rStyle w:val="IndexLink"/>
              </w:rPr>
              <w:t>225</w:t>
            </w:r>
          </w:hyperlink>
        </w:p>
        <w:p>
          <w:pPr>
            <w:pStyle w:val="Contents3"/>
            <w:tabs>
              <w:tab w:val="clear" w:pos="8459"/>
              <w:tab w:val="right" w:pos="9026" w:leader="dot"/>
            </w:tabs>
            <w:rPr/>
          </w:pPr>
          <w:hyperlink w:anchor="__RefHeading___Toc9335620_73709187">
            <w:r>
              <w:rPr>
                <w:webHidden/>
                <w:rStyle w:val="IndexLink"/>
              </w:rPr>
              <w:t>2474</w:t>
            </w:r>
            <w:r>
              <w:rPr>
                <w:rStyle w:val="IndexLink"/>
                <w:rtl w:val="true"/>
              </w:rPr>
              <w:t xml:space="preserve">- </w:t>
            </w:r>
            <w:r>
              <w:rPr>
                <w:rStyle w:val="IndexLink"/>
                <w:rtl w:val="true"/>
              </w:rPr>
              <w:t>مختصر الأربعین‏</w:t>
            </w:r>
            <w:r>
              <w:rPr>
                <w:rStyle w:val="IndexLink"/>
                <w:rtl w:val="true"/>
              </w:rPr>
              <w:tab/>
            </w:r>
            <w:r>
              <w:rPr>
                <w:rStyle w:val="IndexLink"/>
              </w:rPr>
              <w:t>226</w:t>
            </w:r>
          </w:hyperlink>
        </w:p>
        <w:p>
          <w:pPr>
            <w:pStyle w:val="Contents3"/>
            <w:tabs>
              <w:tab w:val="clear" w:pos="8459"/>
              <w:tab w:val="right" w:pos="9026" w:leader="dot"/>
            </w:tabs>
            <w:rPr/>
          </w:pPr>
          <w:hyperlink w:anchor="__RefHeading___Toc9335622_73709187">
            <w:r>
              <w:rPr>
                <w:webHidden/>
                <w:rStyle w:val="IndexLink"/>
              </w:rPr>
              <w:t>2475</w:t>
            </w:r>
            <w:r>
              <w:rPr>
                <w:rStyle w:val="IndexLink"/>
                <w:rtl w:val="true"/>
              </w:rPr>
              <w:t xml:space="preserve">- </w:t>
            </w:r>
            <w:r>
              <w:rPr>
                <w:rStyle w:val="IndexLink"/>
                <w:rtl w:val="true"/>
              </w:rPr>
              <w:t>مختصر الإرشاد</w:t>
            </w:r>
            <w:r>
              <w:rPr>
                <w:rStyle w:val="IndexLink"/>
                <w:rtl w:val="true"/>
              </w:rPr>
              <w:tab/>
            </w:r>
            <w:r>
              <w:rPr>
                <w:rStyle w:val="IndexLink"/>
              </w:rPr>
              <w:t>226</w:t>
            </w:r>
          </w:hyperlink>
        </w:p>
        <w:p>
          <w:pPr>
            <w:pStyle w:val="Contents3"/>
            <w:tabs>
              <w:tab w:val="clear" w:pos="8459"/>
              <w:tab w:val="right" w:pos="9026" w:leader="dot"/>
            </w:tabs>
            <w:rPr/>
          </w:pPr>
          <w:hyperlink w:anchor="__RefHeading___Toc9335624_73709187">
            <w:r>
              <w:rPr>
                <w:webHidden/>
                <w:rStyle w:val="IndexLink"/>
              </w:rPr>
              <w:t>2476</w:t>
            </w:r>
            <w:r>
              <w:rPr>
                <w:rStyle w:val="IndexLink"/>
                <w:rtl w:val="true"/>
              </w:rPr>
              <w:t xml:space="preserve">- </w:t>
            </w:r>
            <w:r>
              <w:rPr>
                <w:rStyle w:val="IndexLink"/>
                <w:rtl w:val="true"/>
              </w:rPr>
              <w:t>مختصر الاستیعاب‏</w:t>
            </w:r>
            <w:r>
              <w:rPr>
                <w:rStyle w:val="IndexLink"/>
                <w:rtl w:val="true"/>
              </w:rPr>
              <w:tab/>
            </w:r>
            <w:r>
              <w:rPr>
                <w:rStyle w:val="IndexLink"/>
              </w:rPr>
              <w:t>226</w:t>
            </w:r>
          </w:hyperlink>
        </w:p>
        <w:p>
          <w:pPr>
            <w:pStyle w:val="Contents3"/>
            <w:tabs>
              <w:tab w:val="clear" w:pos="8459"/>
              <w:tab w:val="right" w:pos="9026" w:leader="dot"/>
            </w:tabs>
            <w:rPr/>
          </w:pPr>
          <w:hyperlink w:anchor="__RefHeading___Toc9335626_73709187">
            <w:r>
              <w:rPr>
                <w:webHidden/>
                <w:rStyle w:val="IndexLink"/>
              </w:rPr>
              <w:t>2477</w:t>
            </w:r>
            <w:r>
              <w:rPr>
                <w:rStyle w:val="IndexLink"/>
                <w:rtl w:val="true"/>
              </w:rPr>
              <w:t xml:space="preserve">- </w:t>
            </w:r>
            <w:r>
              <w:rPr>
                <w:rStyle w:val="IndexLink"/>
                <w:rtl w:val="true"/>
              </w:rPr>
              <w:t>مختصر أسرار العربیة</w:t>
            </w:r>
            <w:r>
              <w:rPr>
                <w:rStyle w:val="IndexLink"/>
                <w:rtl w:val="true"/>
              </w:rPr>
              <w:tab/>
            </w:r>
            <w:r>
              <w:rPr>
                <w:rStyle w:val="IndexLink"/>
              </w:rPr>
              <w:t>226</w:t>
            </w:r>
          </w:hyperlink>
        </w:p>
        <w:p>
          <w:pPr>
            <w:pStyle w:val="Contents3"/>
            <w:tabs>
              <w:tab w:val="clear" w:pos="8459"/>
              <w:tab w:val="right" w:pos="9026" w:leader="dot"/>
            </w:tabs>
            <w:rPr/>
          </w:pPr>
          <w:hyperlink w:anchor="__RefHeading___Toc9335628_73709187">
            <w:r>
              <w:rPr>
                <w:webHidden/>
                <w:rStyle w:val="IndexLink"/>
              </w:rPr>
              <w:t>2478</w:t>
            </w:r>
            <w:r>
              <w:rPr>
                <w:rStyle w:val="IndexLink"/>
                <w:rtl w:val="true"/>
              </w:rPr>
              <w:t xml:space="preserve">- </w:t>
            </w:r>
            <w:r>
              <w:rPr>
                <w:rStyle w:val="IndexLink"/>
                <w:rtl w:val="true"/>
              </w:rPr>
              <w:t>مختصر کتاب الأسرار</w:t>
            </w:r>
            <w:r>
              <w:rPr>
                <w:rStyle w:val="IndexLink"/>
                <w:rtl w:val="true"/>
              </w:rPr>
              <w:tab/>
            </w:r>
            <w:r>
              <w:rPr>
                <w:rStyle w:val="IndexLink"/>
              </w:rPr>
              <w:t>226</w:t>
            </w:r>
          </w:hyperlink>
        </w:p>
        <w:p>
          <w:pPr>
            <w:pStyle w:val="Contents3"/>
            <w:tabs>
              <w:tab w:val="clear" w:pos="8459"/>
              <w:tab w:val="right" w:pos="9026" w:leader="dot"/>
            </w:tabs>
            <w:rPr/>
          </w:pPr>
          <w:hyperlink w:anchor="__RefHeading___Toc9335630_73709187">
            <w:r>
              <w:rPr>
                <w:webHidden/>
                <w:rStyle w:val="IndexLink"/>
              </w:rPr>
              <w:t>2479</w:t>
            </w:r>
            <w:r>
              <w:rPr>
                <w:rStyle w:val="IndexLink"/>
                <w:rtl w:val="true"/>
              </w:rPr>
              <w:t xml:space="preserve">- </w:t>
            </w:r>
            <w:r>
              <w:rPr>
                <w:rStyle w:val="IndexLink"/>
                <w:rtl w:val="true"/>
              </w:rPr>
              <w:t>مختصر الأسطقسات‏</w:t>
            </w:r>
            <w:r>
              <w:rPr>
                <w:rStyle w:val="IndexLink"/>
                <w:rtl w:val="true"/>
              </w:rPr>
              <w:tab/>
            </w:r>
            <w:r>
              <w:rPr>
                <w:rStyle w:val="IndexLink"/>
              </w:rPr>
              <w:t>226</w:t>
            </w:r>
          </w:hyperlink>
        </w:p>
        <w:p>
          <w:pPr>
            <w:pStyle w:val="Contents3"/>
            <w:tabs>
              <w:tab w:val="clear" w:pos="8459"/>
              <w:tab w:val="right" w:pos="9026" w:leader="dot"/>
            </w:tabs>
            <w:rPr/>
          </w:pPr>
          <w:hyperlink w:anchor="__RefHeading___Toc9335632_73709187">
            <w:r>
              <w:rPr>
                <w:webHidden/>
                <w:rStyle w:val="IndexLink"/>
              </w:rPr>
              <w:t>2480</w:t>
            </w:r>
            <w:r>
              <w:rPr>
                <w:rStyle w:val="IndexLink"/>
                <w:rtl w:val="true"/>
              </w:rPr>
              <w:t xml:space="preserve">- </w:t>
            </w:r>
            <w:r>
              <w:rPr>
                <w:rStyle w:val="IndexLink"/>
                <w:rtl w:val="true"/>
              </w:rPr>
              <w:t>مختصر اصطلاحات الصوفیة</w:t>
            </w:r>
            <w:r>
              <w:rPr>
                <w:rStyle w:val="IndexLink"/>
                <w:rtl w:val="true"/>
              </w:rPr>
              <w:tab/>
            </w:r>
            <w:r>
              <w:rPr>
                <w:rStyle w:val="IndexLink"/>
              </w:rPr>
              <w:t>226</w:t>
            </w:r>
          </w:hyperlink>
        </w:p>
        <w:p>
          <w:pPr>
            <w:pStyle w:val="Contents3"/>
            <w:tabs>
              <w:tab w:val="clear" w:pos="8459"/>
              <w:tab w:val="right" w:pos="9026" w:leader="dot"/>
            </w:tabs>
            <w:rPr/>
          </w:pPr>
          <w:hyperlink w:anchor="__RefHeading___Toc9335634_73709187">
            <w:r>
              <w:rPr>
                <w:webHidden/>
                <w:rStyle w:val="IndexLink"/>
              </w:rPr>
              <w:t>2481</w:t>
            </w:r>
            <w:r>
              <w:rPr>
                <w:rStyle w:val="IndexLink"/>
                <w:rtl w:val="true"/>
              </w:rPr>
              <w:t xml:space="preserve">- </w:t>
            </w:r>
            <w:r>
              <w:rPr>
                <w:rStyle w:val="IndexLink"/>
                <w:rtl w:val="true"/>
              </w:rPr>
              <w:t>مختصر أصل علاء بن رزین‏</w:t>
            </w:r>
            <w:r>
              <w:rPr>
                <w:rStyle w:val="IndexLink"/>
                <w:rtl w:val="true"/>
              </w:rPr>
              <w:tab/>
            </w:r>
            <w:r>
              <w:rPr>
                <w:rStyle w:val="IndexLink"/>
              </w:rPr>
              <w:t>227</w:t>
            </w:r>
          </w:hyperlink>
        </w:p>
        <w:p>
          <w:pPr>
            <w:pStyle w:val="Contents3"/>
            <w:tabs>
              <w:tab w:val="clear" w:pos="8459"/>
              <w:tab w:val="right" w:pos="9026" w:leader="dot"/>
            </w:tabs>
            <w:rPr/>
          </w:pPr>
          <w:hyperlink w:anchor="__RefHeading___Toc9335636_73709187">
            <w:r>
              <w:rPr>
                <w:webHidden/>
                <w:rStyle w:val="IndexLink"/>
              </w:rPr>
              <w:t>2482</w:t>
            </w:r>
            <w:r>
              <w:rPr>
                <w:rStyle w:val="IndexLink"/>
                <w:rtl w:val="true"/>
              </w:rPr>
              <w:t xml:space="preserve">- </w:t>
            </w:r>
            <w:r>
              <w:rPr>
                <w:rStyle w:val="IndexLink"/>
                <w:rtl w:val="true"/>
              </w:rPr>
              <w:t>مختصر أسماء الله و صفاته‏</w:t>
            </w:r>
            <w:r>
              <w:rPr>
                <w:rStyle w:val="IndexLink"/>
                <w:rtl w:val="true"/>
              </w:rPr>
              <w:tab/>
            </w:r>
            <w:r>
              <w:rPr>
                <w:rStyle w:val="IndexLink"/>
              </w:rPr>
              <w:t>227</w:t>
            </w:r>
          </w:hyperlink>
        </w:p>
        <w:p>
          <w:pPr>
            <w:pStyle w:val="Contents3"/>
            <w:tabs>
              <w:tab w:val="clear" w:pos="8459"/>
              <w:tab w:val="right" w:pos="9026" w:leader="dot"/>
            </w:tabs>
            <w:rPr/>
          </w:pPr>
          <w:hyperlink w:anchor="__RefHeading___Toc9335638_73709187">
            <w:r>
              <w:rPr>
                <w:webHidden/>
                <w:rStyle w:val="IndexLink"/>
              </w:rPr>
              <w:t>2483</w:t>
            </w:r>
            <w:r>
              <w:rPr>
                <w:rStyle w:val="IndexLink"/>
                <w:rtl w:val="true"/>
              </w:rPr>
              <w:t xml:space="preserve">- </w:t>
            </w:r>
            <w:r>
              <w:rPr>
                <w:rStyle w:val="IndexLink"/>
                <w:rtl w:val="true"/>
              </w:rPr>
              <w:t>مختصر الإصلاح‏</w:t>
            </w:r>
            <w:r>
              <w:rPr>
                <w:rStyle w:val="IndexLink"/>
                <w:rtl w:val="true"/>
              </w:rPr>
              <w:tab/>
            </w:r>
            <w:r>
              <w:rPr>
                <w:rStyle w:val="IndexLink"/>
              </w:rPr>
              <w:t>227</w:t>
            </w:r>
          </w:hyperlink>
        </w:p>
        <w:p>
          <w:pPr>
            <w:pStyle w:val="Contents3"/>
            <w:tabs>
              <w:tab w:val="clear" w:pos="8459"/>
              <w:tab w:val="right" w:pos="9026" w:leader="dot"/>
            </w:tabs>
            <w:rPr/>
          </w:pPr>
          <w:hyperlink w:anchor="__RefHeading___Toc9335640_73709187">
            <w:r>
              <w:rPr>
                <w:webHidden/>
                <w:rStyle w:val="IndexLink"/>
              </w:rPr>
              <w:t>2484</w:t>
            </w:r>
            <w:r>
              <w:rPr>
                <w:rStyle w:val="IndexLink"/>
                <w:rtl w:val="true"/>
              </w:rPr>
              <w:t xml:space="preserve">- </w:t>
            </w:r>
            <w:r>
              <w:rPr>
                <w:rStyle w:val="IndexLink"/>
                <w:rtl w:val="true"/>
              </w:rPr>
              <w:t>مختصر إصلاح العمل‏</w:t>
            </w:r>
            <w:r>
              <w:rPr>
                <w:rStyle w:val="IndexLink"/>
                <w:rtl w:val="true"/>
              </w:rPr>
              <w:tab/>
            </w:r>
            <w:r>
              <w:rPr>
                <w:rStyle w:val="IndexLink"/>
              </w:rPr>
              <w:t>227</w:t>
            </w:r>
          </w:hyperlink>
        </w:p>
        <w:p>
          <w:pPr>
            <w:pStyle w:val="Contents3"/>
            <w:tabs>
              <w:tab w:val="clear" w:pos="8459"/>
              <w:tab w:val="right" w:pos="9026" w:leader="dot"/>
            </w:tabs>
            <w:rPr/>
          </w:pPr>
          <w:hyperlink w:anchor="__RefHeading___Toc9335642_73709187">
            <w:r>
              <w:rPr>
                <w:webHidden/>
                <w:rStyle w:val="IndexLink"/>
              </w:rPr>
              <w:t>2485</w:t>
            </w:r>
            <w:r>
              <w:rPr>
                <w:rStyle w:val="IndexLink"/>
                <w:rtl w:val="true"/>
              </w:rPr>
              <w:t xml:space="preserve">- </w:t>
            </w:r>
            <w:r>
              <w:rPr>
                <w:rStyle w:val="IndexLink"/>
                <w:rtl w:val="true"/>
              </w:rPr>
              <w:t>مختصر إصلاح المنطق‏</w:t>
            </w:r>
            <w:r>
              <w:rPr>
                <w:rStyle w:val="IndexLink"/>
                <w:rtl w:val="true"/>
              </w:rPr>
              <w:tab/>
            </w:r>
            <w:r>
              <w:rPr>
                <w:rStyle w:val="IndexLink"/>
              </w:rPr>
              <w:t>227</w:t>
            </w:r>
          </w:hyperlink>
        </w:p>
        <w:p>
          <w:pPr>
            <w:pStyle w:val="Contents3"/>
            <w:tabs>
              <w:tab w:val="clear" w:pos="8459"/>
              <w:tab w:val="right" w:pos="9026" w:leader="dot"/>
            </w:tabs>
            <w:rPr/>
          </w:pPr>
          <w:hyperlink w:anchor="__RefHeading___Toc9335644_73709187">
            <w:r>
              <w:rPr>
                <w:webHidden/>
                <w:rStyle w:val="IndexLink"/>
              </w:rPr>
              <w:t>2486</w:t>
            </w:r>
            <w:r>
              <w:rPr>
                <w:rStyle w:val="IndexLink"/>
                <w:rtl w:val="true"/>
              </w:rPr>
              <w:t xml:space="preserve">- </w:t>
            </w:r>
            <w:r>
              <w:rPr>
                <w:rStyle w:val="IndexLink"/>
                <w:rtl w:val="true"/>
              </w:rPr>
              <w:t>مختصر الأغانی‏</w:t>
            </w:r>
            <w:r>
              <w:rPr>
                <w:rStyle w:val="IndexLink"/>
                <w:rtl w:val="true"/>
              </w:rPr>
              <w:tab/>
            </w:r>
            <w:r>
              <w:rPr>
                <w:rStyle w:val="IndexLink"/>
              </w:rPr>
              <w:t>228</w:t>
            </w:r>
          </w:hyperlink>
        </w:p>
        <w:p>
          <w:pPr>
            <w:pStyle w:val="Contents3"/>
            <w:tabs>
              <w:tab w:val="clear" w:pos="8459"/>
              <w:tab w:val="right" w:pos="9026" w:leader="dot"/>
            </w:tabs>
            <w:rPr/>
          </w:pPr>
          <w:hyperlink w:anchor="__RefHeading___Toc9335646_73709187">
            <w:r>
              <w:rPr>
                <w:webHidden/>
                <w:rStyle w:val="IndexLink"/>
              </w:rPr>
              <w:t>2487</w:t>
            </w:r>
            <w:r>
              <w:rPr>
                <w:rStyle w:val="IndexLink"/>
                <w:rtl w:val="true"/>
              </w:rPr>
              <w:t xml:space="preserve">- </w:t>
            </w:r>
            <w:r>
              <w:rPr>
                <w:rStyle w:val="IndexLink"/>
                <w:rtl w:val="true"/>
              </w:rPr>
              <w:t>مختصر الأغانی‏</w:t>
            </w:r>
            <w:r>
              <w:rPr>
                <w:rStyle w:val="IndexLink"/>
                <w:rtl w:val="true"/>
              </w:rPr>
              <w:tab/>
            </w:r>
            <w:r>
              <w:rPr>
                <w:rStyle w:val="IndexLink"/>
              </w:rPr>
              <w:t>228</w:t>
            </w:r>
          </w:hyperlink>
        </w:p>
        <w:p>
          <w:pPr>
            <w:pStyle w:val="Contents3"/>
            <w:tabs>
              <w:tab w:val="clear" w:pos="8459"/>
              <w:tab w:val="right" w:pos="9026" w:leader="dot"/>
            </w:tabs>
            <w:rPr/>
          </w:pPr>
          <w:hyperlink w:anchor="__RefHeading___Toc9335648_73709187">
            <w:r>
              <w:rPr>
                <w:webHidden/>
                <w:rStyle w:val="IndexLink"/>
              </w:rPr>
              <w:t>2488</w:t>
            </w:r>
            <w:r>
              <w:rPr>
                <w:rStyle w:val="IndexLink"/>
                <w:rtl w:val="true"/>
              </w:rPr>
              <w:t xml:space="preserve">- </w:t>
            </w:r>
            <w:r>
              <w:rPr>
                <w:rStyle w:val="IndexLink"/>
                <w:rtl w:val="true"/>
              </w:rPr>
              <w:t>مختصر الإقبال‏</w:t>
            </w:r>
            <w:r>
              <w:rPr>
                <w:rStyle w:val="IndexLink"/>
                <w:rtl w:val="true"/>
              </w:rPr>
              <w:tab/>
            </w:r>
            <w:r>
              <w:rPr>
                <w:rStyle w:val="IndexLink"/>
              </w:rPr>
              <w:t>228</w:t>
            </w:r>
          </w:hyperlink>
        </w:p>
        <w:p>
          <w:pPr>
            <w:pStyle w:val="Contents3"/>
            <w:tabs>
              <w:tab w:val="clear" w:pos="8459"/>
              <w:tab w:val="right" w:pos="9026" w:leader="dot"/>
            </w:tabs>
            <w:rPr/>
          </w:pPr>
          <w:hyperlink w:anchor="__RefHeading___Toc9335650_73709187">
            <w:r>
              <w:rPr>
                <w:webHidden/>
                <w:rStyle w:val="IndexLink"/>
              </w:rPr>
              <w:t>2489</w:t>
            </w:r>
            <w:r>
              <w:rPr>
                <w:rStyle w:val="IndexLink"/>
                <w:rtl w:val="true"/>
              </w:rPr>
              <w:t xml:space="preserve">- </w:t>
            </w:r>
            <w:r>
              <w:rPr>
                <w:rStyle w:val="IndexLink"/>
                <w:rtl w:val="true"/>
              </w:rPr>
              <w:t>مختصر أندر علم طب‏</w:t>
            </w:r>
            <w:r>
              <w:rPr>
                <w:rStyle w:val="IndexLink"/>
                <w:rtl w:val="true"/>
              </w:rPr>
              <w:tab/>
            </w:r>
            <w:r>
              <w:rPr>
                <w:rStyle w:val="IndexLink"/>
              </w:rPr>
              <w:t>228</w:t>
            </w:r>
          </w:hyperlink>
        </w:p>
        <w:p>
          <w:pPr>
            <w:pStyle w:val="Contents3"/>
            <w:tabs>
              <w:tab w:val="clear" w:pos="8459"/>
              <w:tab w:val="right" w:pos="9026" w:leader="dot"/>
            </w:tabs>
            <w:rPr/>
          </w:pPr>
          <w:hyperlink w:anchor="__RefHeading___Toc9335652_73709187">
            <w:r>
              <w:rPr>
                <w:webHidden/>
                <w:rStyle w:val="IndexLink"/>
              </w:rPr>
              <w:t>2490</w:t>
            </w:r>
            <w:r>
              <w:rPr>
                <w:rStyle w:val="IndexLink"/>
                <w:rtl w:val="true"/>
              </w:rPr>
              <w:t xml:space="preserve">- </w:t>
            </w:r>
            <w:r>
              <w:rPr>
                <w:rStyle w:val="IndexLink"/>
                <w:rtl w:val="true"/>
              </w:rPr>
              <w:t>مختصر أندر علم طب‏</w:t>
            </w:r>
            <w:r>
              <w:rPr>
                <w:rStyle w:val="IndexLink"/>
                <w:rtl w:val="true"/>
              </w:rPr>
              <w:tab/>
            </w:r>
            <w:r>
              <w:rPr>
                <w:rStyle w:val="IndexLink"/>
              </w:rPr>
              <w:t>228</w:t>
            </w:r>
          </w:hyperlink>
        </w:p>
        <w:p>
          <w:pPr>
            <w:pStyle w:val="Contents3"/>
            <w:tabs>
              <w:tab w:val="clear" w:pos="8459"/>
              <w:tab w:val="right" w:pos="9026" w:leader="dot"/>
            </w:tabs>
            <w:rPr/>
          </w:pPr>
          <w:hyperlink w:anchor="__RefHeading___Toc9335654_73709187">
            <w:r>
              <w:rPr>
                <w:webHidden/>
                <w:rStyle w:val="IndexLink"/>
              </w:rPr>
              <w:t>2491</w:t>
            </w:r>
            <w:r>
              <w:rPr>
                <w:rStyle w:val="IndexLink"/>
                <w:rtl w:val="true"/>
              </w:rPr>
              <w:t xml:space="preserve">- </w:t>
            </w:r>
            <w:r>
              <w:rPr>
                <w:rStyle w:val="IndexLink"/>
                <w:rtl w:val="true"/>
              </w:rPr>
              <w:t>مختصر الأنواء</w:t>
            </w:r>
            <w:r>
              <w:rPr>
                <w:rStyle w:val="IndexLink"/>
                <w:rtl w:val="true"/>
              </w:rPr>
              <w:tab/>
            </w:r>
            <w:r>
              <w:rPr>
                <w:rStyle w:val="IndexLink"/>
              </w:rPr>
              <w:t>228</w:t>
            </w:r>
          </w:hyperlink>
        </w:p>
        <w:p>
          <w:pPr>
            <w:pStyle w:val="Contents3"/>
            <w:tabs>
              <w:tab w:val="clear" w:pos="8459"/>
              <w:tab w:val="right" w:pos="9026" w:leader="dot"/>
            </w:tabs>
            <w:rPr/>
          </w:pPr>
          <w:hyperlink w:anchor="__RefHeading___Toc9335656_73709187">
            <w:r>
              <w:rPr>
                <w:webHidden/>
                <w:rStyle w:val="IndexLink"/>
                <w:rtl w:val="true"/>
              </w:rPr>
              <w:t>مختصر الأنوار المضیئة</w:t>
            </w:r>
            <w:r>
              <w:rPr>
                <w:rStyle w:val="IndexLink"/>
                <w:rtl w:val="true"/>
              </w:rPr>
              <w:tab/>
            </w:r>
            <w:r>
              <w:rPr>
                <w:rStyle w:val="IndexLink"/>
              </w:rPr>
              <w:t>229</w:t>
            </w:r>
          </w:hyperlink>
        </w:p>
        <w:p>
          <w:pPr>
            <w:pStyle w:val="Contents3"/>
            <w:tabs>
              <w:tab w:val="clear" w:pos="8459"/>
              <w:tab w:val="right" w:pos="9026" w:leader="dot"/>
            </w:tabs>
            <w:rPr/>
          </w:pPr>
          <w:hyperlink w:anchor="__RefHeading___Toc9335658_73709187">
            <w:r>
              <w:rPr>
                <w:webHidden/>
                <w:rStyle w:val="IndexLink"/>
              </w:rPr>
              <w:t>2492</w:t>
            </w:r>
            <w:r>
              <w:rPr>
                <w:rStyle w:val="IndexLink"/>
                <w:rtl w:val="true"/>
              </w:rPr>
              <w:t xml:space="preserve">- </w:t>
            </w:r>
            <w:r>
              <w:rPr>
                <w:rStyle w:val="IndexLink"/>
                <w:rtl w:val="true"/>
              </w:rPr>
              <w:t>مختصر الأوائل‏</w:t>
            </w:r>
            <w:r>
              <w:rPr>
                <w:rStyle w:val="IndexLink"/>
                <w:rtl w:val="true"/>
              </w:rPr>
              <w:tab/>
            </w:r>
            <w:r>
              <w:rPr>
                <w:rStyle w:val="IndexLink"/>
              </w:rPr>
              <w:t>229</w:t>
            </w:r>
          </w:hyperlink>
        </w:p>
        <w:p>
          <w:pPr>
            <w:pStyle w:val="Contents3"/>
            <w:tabs>
              <w:tab w:val="clear" w:pos="8459"/>
              <w:tab w:val="right" w:pos="9026" w:leader="dot"/>
            </w:tabs>
            <w:rPr/>
          </w:pPr>
          <w:hyperlink w:anchor="__RefHeading___Toc9335660_73709187">
            <w:r>
              <w:rPr>
                <w:webHidden/>
                <w:rStyle w:val="IndexLink"/>
                <w:rtl w:val="true"/>
              </w:rPr>
              <w:t>المختصر الأوسط</w:t>
            </w:r>
            <w:r>
              <w:rPr>
                <w:rStyle w:val="IndexLink"/>
                <w:rtl w:val="true"/>
              </w:rPr>
              <w:tab/>
            </w:r>
            <w:r>
              <w:rPr>
                <w:rStyle w:val="IndexLink"/>
              </w:rPr>
              <w:t>229</w:t>
            </w:r>
          </w:hyperlink>
        </w:p>
        <w:p>
          <w:pPr>
            <w:pStyle w:val="Contents3"/>
            <w:tabs>
              <w:tab w:val="clear" w:pos="8459"/>
              <w:tab w:val="right" w:pos="9026" w:leader="dot"/>
            </w:tabs>
            <w:rPr/>
          </w:pPr>
          <w:hyperlink w:anchor="__RefHeading___Toc9335662_73709187">
            <w:r>
              <w:rPr>
                <w:webHidden/>
                <w:rStyle w:val="IndexLink"/>
              </w:rPr>
              <w:t>2493</w:t>
            </w:r>
            <w:r>
              <w:rPr>
                <w:rStyle w:val="IndexLink"/>
                <w:rtl w:val="true"/>
              </w:rPr>
              <w:t xml:space="preserve">- </w:t>
            </w:r>
            <w:r>
              <w:rPr>
                <w:rStyle w:val="IndexLink"/>
                <w:rtl w:val="true"/>
              </w:rPr>
              <w:t>مختصر الإیضاح‏</w:t>
            </w:r>
            <w:r>
              <w:rPr>
                <w:rStyle w:val="IndexLink"/>
                <w:rtl w:val="true"/>
              </w:rPr>
              <w:tab/>
            </w:r>
            <w:r>
              <w:rPr>
                <w:rStyle w:val="IndexLink"/>
              </w:rPr>
              <w:t>229</w:t>
            </w:r>
          </w:hyperlink>
        </w:p>
        <w:p>
          <w:pPr>
            <w:pStyle w:val="Contents3"/>
            <w:tabs>
              <w:tab w:val="clear" w:pos="8459"/>
              <w:tab w:val="right" w:pos="9026" w:leader="dot"/>
            </w:tabs>
            <w:rPr/>
          </w:pPr>
          <w:hyperlink w:anchor="__RefHeading___Toc9335664_73709187">
            <w:r>
              <w:rPr>
                <w:webHidden/>
                <w:rStyle w:val="IndexLink"/>
              </w:rPr>
              <w:t>2494</w:t>
            </w:r>
            <w:r>
              <w:rPr>
                <w:rStyle w:val="IndexLink"/>
                <w:rtl w:val="true"/>
              </w:rPr>
              <w:t xml:space="preserve">- </w:t>
            </w:r>
            <w:r>
              <w:rPr>
                <w:rStyle w:val="IndexLink"/>
                <w:rtl w:val="true"/>
              </w:rPr>
              <w:t>مختصر الإیضاح‏</w:t>
            </w:r>
            <w:r>
              <w:rPr>
                <w:rStyle w:val="IndexLink"/>
                <w:rtl w:val="true"/>
              </w:rPr>
              <w:tab/>
            </w:r>
            <w:r>
              <w:rPr>
                <w:rStyle w:val="IndexLink"/>
              </w:rPr>
              <w:t>229</w:t>
            </w:r>
          </w:hyperlink>
        </w:p>
        <w:p>
          <w:pPr>
            <w:pStyle w:val="Contents3"/>
            <w:tabs>
              <w:tab w:val="clear" w:pos="8459"/>
              <w:tab w:val="right" w:pos="9026" w:leader="dot"/>
            </w:tabs>
            <w:rPr/>
          </w:pPr>
          <w:hyperlink w:anchor="__RefHeading___Toc9335666_73709187">
            <w:r>
              <w:rPr>
                <w:webHidden/>
                <w:rStyle w:val="IndexLink"/>
              </w:rPr>
              <w:t>2495</w:t>
            </w:r>
            <w:r>
              <w:rPr>
                <w:rStyle w:val="IndexLink"/>
                <w:rtl w:val="true"/>
              </w:rPr>
              <w:t xml:space="preserve">- </w:t>
            </w:r>
            <w:r>
              <w:rPr>
                <w:rStyle w:val="IndexLink"/>
                <w:rtl w:val="true"/>
              </w:rPr>
              <w:t>مختصر البدیع و العروض و القوافی‏</w:t>
            </w:r>
            <w:r>
              <w:rPr>
                <w:rStyle w:val="IndexLink"/>
                <w:rtl w:val="true"/>
              </w:rPr>
              <w:tab/>
            </w:r>
            <w:r>
              <w:rPr>
                <w:rStyle w:val="IndexLink"/>
              </w:rPr>
              <w:t>229</w:t>
            </w:r>
          </w:hyperlink>
        </w:p>
        <w:p>
          <w:pPr>
            <w:pStyle w:val="Contents3"/>
            <w:tabs>
              <w:tab w:val="clear" w:pos="8459"/>
              <w:tab w:val="right" w:pos="9026" w:leader="dot"/>
            </w:tabs>
            <w:rPr/>
          </w:pPr>
          <w:hyperlink w:anchor="__RefHeading___Toc9335668_73709187">
            <w:r>
              <w:rPr>
                <w:webHidden/>
                <w:rStyle w:val="IndexLink"/>
              </w:rPr>
              <w:t>2496</w:t>
            </w:r>
            <w:r>
              <w:rPr>
                <w:rStyle w:val="IndexLink"/>
                <w:rtl w:val="true"/>
              </w:rPr>
              <w:t xml:space="preserve">- </w:t>
            </w:r>
            <w:r>
              <w:rPr>
                <w:rStyle w:val="IndexLink"/>
                <w:rtl w:val="true"/>
              </w:rPr>
              <w:t>مختصر بصائر الدرجات‏</w:t>
            </w:r>
            <w:r>
              <w:rPr>
                <w:rStyle w:val="IndexLink"/>
                <w:rtl w:val="true"/>
              </w:rPr>
              <w:tab/>
            </w:r>
            <w:r>
              <w:rPr>
                <w:rStyle w:val="IndexLink"/>
              </w:rPr>
              <w:t>230</w:t>
            </w:r>
          </w:hyperlink>
        </w:p>
        <w:p>
          <w:pPr>
            <w:pStyle w:val="Contents3"/>
            <w:tabs>
              <w:tab w:val="clear" w:pos="8459"/>
              <w:tab w:val="right" w:pos="9026" w:leader="dot"/>
            </w:tabs>
            <w:rPr/>
          </w:pPr>
          <w:hyperlink w:anchor="__RefHeading___Toc9335670_73709187">
            <w:r>
              <w:rPr>
                <w:webHidden/>
                <w:rStyle w:val="IndexLink"/>
              </w:rPr>
              <w:t>2497</w:t>
            </w:r>
            <w:r>
              <w:rPr>
                <w:rStyle w:val="IndexLink"/>
                <w:rtl w:val="true"/>
              </w:rPr>
              <w:t xml:space="preserve">- </w:t>
            </w:r>
            <w:r>
              <w:rPr>
                <w:rStyle w:val="IndexLink"/>
                <w:rtl w:val="true"/>
              </w:rPr>
              <w:t>مختصر البیان‏</w:t>
            </w:r>
            <w:r>
              <w:rPr>
                <w:rStyle w:val="IndexLink"/>
                <w:rtl w:val="true"/>
              </w:rPr>
              <w:tab/>
            </w:r>
            <w:r>
              <w:rPr>
                <w:rStyle w:val="IndexLink"/>
              </w:rPr>
              <w:t>231</w:t>
            </w:r>
          </w:hyperlink>
        </w:p>
        <w:p>
          <w:pPr>
            <w:pStyle w:val="Contents3"/>
            <w:tabs>
              <w:tab w:val="clear" w:pos="8459"/>
              <w:tab w:val="right" w:pos="9026" w:leader="dot"/>
            </w:tabs>
            <w:rPr/>
          </w:pPr>
          <w:hyperlink w:anchor="__RefHeading___Toc9335672_73709187">
            <w:r>
              <w:rPr>
                <w:webHidden/>
                <w:rStyle w:val="IndexLink"/>
              </w:rPr>
              <w:t>2498</w:t>
            </w:r>
            <w:r>
              <w:rPr>
                <w:rStyle w:val="IndexLink"/>
                <w:rtl w:val="true"/>
              </w:rPr>
              <w:t xml:space="preserve">- </w:t>
            </w:r>
            <w:r>
              <w:rPr>
                <w:rStyle w:val="IndexLink"/>
                <w:rtl w:val="true"/>
              </w:rPr>
              <w:t>مختصر البیان‏</w:t>
            </w:r>
            <w:r>
              <w:rPr>
                <w:rStyle w:val="IndexLink"/>
                <w:rtl w:val="true"/>
              </w:rPr>
              <w:tab/>
            </w:r>
            <w:r>
              <w:rPr>
                <w:rStyle w:val="IndexLink"/>
              </w:rPr>
              <w:t>231</w:t>
            </w:r>
          </w:hyperlink>
        </w:p>
        <w:p>
          <w:pPr>
            <w:pStyle w:val="Contents3"/>
            <w:tabs>
              <w:tab w:val="clear" w:pos="8459"/>
              <w:tab w:val="right" w:pos="9026" w:leader="dot"/>
            </w:tabs>
            <w:rPr/>
          </w:pPr>
          <w:hyperlink w:anchor="__RefHeading___Toc9335674_73709187">
            <w:r>
              <w:rPr>
                <w:webHidden/>
                <w:rStyle w:val="IndexLink"/>
              </w:rPr>
              <w:t>2499</w:t>
            </w:r>
            <w:r>
              <w:rPr>
                <w:rStyle w:val="IndexLink"/>
                <w:rtl w:val="true"/>
              </w:rPr>
              <w:t xml:space="preserve">- </w:t>
            </w:r>
            <w:r>
              <w:rPr>
                <w:rStyle w:val="IndexLink"/>
                <w:rtl w:val="true"/>
              </w:rPr>
              <w:t>مختصر تاریخ الإسلام‏</w:t>
            </w:r>
            <w:r>
              <w:rPr>
                <w:rStyle w:val="IndexLink"/>
                <w:rtl w:val="true"/>
              </w:rPr>
              <w:tab/>
            </w:r>
            <w:r>
              <w:rPr>
                <w:rStyle w:val="IndexLink"/>
              </w:rPr>
              <w:t>232</w:t>
            </w:r>
          </w:hyperlink>
        </w:p>
        <w:p>
          <w:pPr>
            <w:pStyle w:val="Contents3"/>
            <w:tabs>
              <w:tab w:val="clear" w:pos="8459"/>
              <w:tab w:val="right" w:pos="9026" w:leader="dot"/>
            </w:tabs>
            <w:rPr/>
          </w:pPr>
          <w:hyperlink w:anchor="__RefHeading___Toc9335676_73709187">
            <w:r>
              <w:rPr>
                <w:webHidden/>
                <w:rStyle w:val="IndexLink"/>
              </w:rPr>
              <w:t>2500</w:t>
            </w:r>
            <w:r>
              <w:rPr>
                <w:rStyle w:val="IndexLink"/>
                <w:rtl w:val="true"/>
              </w:rPr>
              <w:t xml:space="preserve">- </w:t>
            </w:r>
            <w:r>
              <w:rPr>
                <w:rStyle w:val="IndexLink"/>
                <w:rtl w:val="true"/>
              </w:rPr>
              <w:t>مختصر تاریخ دمشق‏</w:t>
            </w:r>
            <w:r>
              <w:rPr>
                <w:rStyle w:val="IndexLink"/>
                <w:rtl w:val="true"/>
              </w:rPr>
              <w:tab/>
            </w:r>
            <w:r>
              <w:rPr>
                <w:rStyle w:val="IndexLink"/>
              </w:rPr>
              <w:t>232</w:t>
            </w:r>
          </w:hyperlink>
        </w:p>
        <w:p>
          <w:pPr>
            <w:pStyle w:val="Contents3"/>
            <w:tabs>
              <w:tab w:val="clear" w:pos="8459"/>
              <w:tab w:val="right" w:pos="9026" w:leader="dot"/>
            </w:tabs>
            <w:rPr/>
          </w:pPr>
          <w:hyperlink w:anchor="__RefHeading___Toc9335678_73709187">
            <w:r>
              <w:rPr>
                <w:webHidden/>
                <w:rStyle w:val="IndexLink"/>
              </w:rPr>
              <w:t>2501</w:t>
            </w:r>
            <w:r>
              <w:rPr>
                <w:rStyle w:val="IndexLink"/>
                <w:rtl w:val="true"/>
              </w:rPr>
              <w:t xml:space="preserve">- </w:t>
            </w:r>
            <w:r>
              <w:rPr>
                <w:rStyle w:val="IndexLink"/>
                <w:rtl w:val="true"/>
              </w:rPr>
              <w:t>مختصر تاریخ الشیعة</w:t>
            </w:r>
            <w:r>
              <w:rPr>
                <w:rStyle w:val="IndexLink"/>
                <w:rtl w:val="true"/>
              </w:rPr>
              <w:tab/>
            </w:r>
            <w:r>
              <w:rPr>
                <w:rStyle w:val="IndexLink"/>
              </w:rPr>
              <w:t>232</w:t>
            </w:r>
          </w:hyperlink>
        </w:p>
        <w:p>
          <w:pPr>
            <w:pStyle w:val="Contents3"/>
            <w:tabs>
              <w:tab w:val="clear" w:pos="8459"/>
              <w:tab w:val="right" w:pos="9026" w:leader="dot"/>
            </w:tabs>
            <w:rPr/>
          </w:pPr>
          <w:hyperlink w:anchor="__RefHeading___Toc9335680_73709187">
            <w:r>
              <w:rPr>
                <w:webHidden/>
                <w:rStyle w:val="IndexLink"/>
              </w:rPr>
              <w:t>2502</w:t>
            </w:r>
            <w:r>
              <w:rPr>
                <w:rStyle w:val="IndexLink"/>
                <w:rtl w:val="true"/>
              </w:rPr>
              <w:t xml:space="preserve">- </w:t>
            </w:r>
            <w:r>
              <w:rPr>
                <w:rStyle w:val="IndexLink"/>
                <w:rtl w:val="true"/>
              </w:rPr>
              <w:t>مختصر تاریخ الطبری‏</w:t>
            </w:r>
            <w:r>
              <w:rPr>
                <w:rStyle w:val="IndexLink"/>
                <w:rtl w:val="true"/>
              </w:rPr>
              <w:tab/>
            </w:r>
            <w:r>
              <w:rPr>
                <w:rStyle w:val="IndexLink"/>
              </w:rPr>
              <w:t>232</w:t>
            </w:r>
          </w:hyperlink>
        </w:p>
        <w:p>
          <w:pPr>
            <w:pStyle w:val="Contents3"/>
            <w:tabs>
              <w:tab w:val="clear" w:pos="8459"/>
              <w:tab w:val="right" w:pos="9026" w:leader="dot"/>
            </w:tabs>
            <w:rPr/>
          </w:pPr>
          <w:hyperlink w:anchor="__RefHeading___Toc9335682_73709187">
            <w:r>
              <w:rPr>
                <w:webHidden/>
                <w:rStyle w:val="IndexLink"/>
              </w:rPr>
              <w:t>2503</w:t>
            </w:r>
            <w:r>
              <w:rPr>
                <w:rStyle w:val="IndexLink"/>
                <w:rtl w:val="true"/>
              </w:rPr>
              <w:t xml:space="preserve">- </w:t>
            </w:r>
            <w:r>
              <w:rPr>
                <w:rStyle w:val="IndexLink"/>
                <w:rtl w:val="true"/>
              </w:rPr>
              <w:t>مختصر تاریخ المجلس الملی‏</w:t>
            </w:r>
            <w:r>
              <w:rPr>
                <w:rStyle w:val="IndexLink"/>
                <w:rtl w:val="true"/>
              </w:rPr>
              <w:tab/>
            </w:r>
            <w:r>
              <w:rPr>
                <w:rStyle w:val="IndexLink"/>
              </w:rPr>
              <w:t>232</w:t>
            </w:r>
          </w:hyperlink>
        </w:p>
        <w:p>
          <w:pPr>
            <w:pStyle w:val="Contents3"/>
            <w:tabs>
              <w:tab w:val="clear" w:pos="8459"/>
              <w:tab w:val="right" w:pos="9026" w:leader="dot"/>
            </w:tabs>
            <w:rPr/>
          </w:pPr>
          <w:hyperlink w:anchor="__RefHeading___Toc9335684_73709187">
            <w:r>
              <w:rPr>
                <w:webHidden/>
                <w:rStyle w:val="IndexLink"/>
              </w:rPr>
              <w:t>2504</w:t>
            </w:r>
            <w:r>
              <w:rPr>
                <w:rStyle w:val="IndexLink"/>
                <w:rtl w:val="true"/>
              </w:rPr>
              <w:t xml:space="preserve">- </w:t>
            </w:r>
            <w:r>
              <w:rPr>
                <w:rStyle w:val="IndexLink"/>
                <w:rtl w:val="true"/>
              </w:rPr>
              <w:t>مختصر التبیان‏</w:t>
            </w:r>
            <w:r>
              <w:rPr>
                <w:rStyle w:val="IndexLink"/>
                <w:rtl w:val="true"/>
              </w:rPr>
              <w:tab/>
            </w:r>
            <w:r>
              <w:rPr>
                <w:rStyle w:val="IndexLink"/>
              </w:rPr>
              <w:t>232</w:t>
            </w:r>
          </w:hyperlink>
        </w:p>
        <w:p>
          <w:pPr>
            <w:pStyle w:val="Contents3"/>
            <w:tabs>
              <w:tab w:val="clear" w:pos="8459"/>
              <w:tab w:val="right" w:pos="9026" w:leader="dot"/>
            </w:tabs>
            <w:rPr/>
          </w:pPr>
          <w:hyperlink w:anchor="__RefHeading___Toc9335686_73709187">
            <w:r>
              <w:rPr>
                <w:webHidden/>
                <w:rStyle w:val="IndexLink"/>
              </w:rPr>
              <w:t>2505</w:t>
            </w:r>
            <w:r>
              <w:rPr>
                <w:rStyle w:val="IndexLink"/>
                <w:rtl w:val="true"/>
              </w:rPr>
              <w:t xml:space="preserve">- </w:t>
            </w:r>
            <w:r>
              <w:rPr>
                <w:rStyle w:val="IndexLink"/>
                <w:rtl w:val="true"/>
              </w:rPr>
              <w:t>مختصر التبیان‏</w:t>
            </w:r>
            <w:r>
              <w:rPr>
                <w:rStyle w:val="IndexLink"/>
                <w:rtl w:val="true"/>
              </w:rPr>
              <w:tab/>
            </w:r>
            <w:r>
              <w:rPr>
                <w:rStyle w:val="IndexLink"/>
              </w:rPr>
              <w:t>233</w:t>
            </w:r>
          </w:hyperlink>
        </w:p>
        <w:p>
          <w:pPr>
            <w:pStyle w:val="Contents3"/>
            <w:tabs>
              <w:tab w:val="clear" w:pos="8459"/>
              <w:tab w:val="right" w:pos="9026" w:leader="dot"/>
            </w:tabs>
            <w:rPr/>
          </w:pPr>
          <w:hyperlink w:anchor="__RefHeading___Toc9335688_73709187">
            <w:r>
              <w:rPr>
                <w:webHidden/>
                <w:rStyle w:val="IndexLink"/>
              </w:rPr>
              <w:t>2506</w:t>
            </w:r>
            <w:r>
              <w:rPr>
                <w:rStyle w:val="IndexLink"/>
                <w:rtl w:val="true"/>
              </w:rPr>
              <w:t xml:space="preserve">- </w:t>
            </w:r>
            <w:r>
              <w:rPr>
                <w:rStyle w:val="IndexLink"/>
                <w:rtl w:val="true"/>
              </w:rPr>
              <w:t>مختصر التجوید</w:t>
            </w:r>
            <w:r>
              <w:rPr>
                <w:rStyle w:val="IndexLink"/>
                <w:rtl w:val="true"/>
              </w:rPr>
              <w:tab/>
            </w:r>
            <w:r>
              <w:rPr>
                <w:rStyle w:val="IndexLink"/>
              </w:rPr>
              <w:t>233</w:t>
            </w:r>
          </w:hyperlink>
        </w:p>
        <w:p>
          <w:pPr>
            <w:pStyle w:val="Contents3"/>
            <w:tabs>
              <w:tab w:val="clear" w:pos="8459"/>
              <w:tab w:val="right" w:pos="9026" w:leader="dot"/>
            </w:tabs>
            <w:rPr/>
          </w:pPr>
          <w:hyperlink w:anchor="__RefHeading___Toc9335690_73709187">
            <w:r>
              <w:rPr>
                <w:webHidden/>
                <w:rStyle w:val="IndexLink"/>
              </w:rPr>
              <w:t>2507</w:t>
            </w:r>
            <w:r>
              <w:rPr>
                <w:rStyle w:val="IndexLink"/>
                <w:rtl w:val="true"/>
              </w:rPr>
              <w:t xml:space="preserve">- </w:t>
            </w:r>
            <w:r>
              <w:rPr>
                <w:rStyle w:val="IndexLink"/>
                <w:rtl w:val="true"/>
              </w:rPr>
              <w:t>مختصر التحفة القادریة</w:t>
            </w:r>
            <w:r>
              <w:rPr>
                <w:rStyle w:val="IndexLink"/>
                <w:rtl w:val="true"/>
              </w:rPr>
              <w:tab/>
            </w:r>
            <w:r>
              <w:rPr>
                <w:rStyle w:val="IndexLink"/>
              </w:rPr>
              <w:t>234</w:t>
            </w:r>
          </w:hyperlink>
        </w:p>
        <w:p>
          <w:pPr>
            <w:pStyle w:val="Contents3"/>
            <w:tabs>
              <w:tab w:val="clear" w:pos="8459"/>
              <w:tab w:val="right" w:pos="9026" w:leader="dot"/>
            </w:tabs>
            <w:rPr/>
          </w:pPr>
          <w:hyperlink w:anchor="__RefHeading___Toc9335692_73709187">
            <w:r>
              <w:rPr>
                <w:webHidden/>
                <w:rStyle w:val="IndexLink"/>
              </w:rPr>
              <w:t>2508</w:t>
            </w:r>
            <w:r>
              <w:rPr>
                <w:rStyle w:val="IndexLink"/>
                <w:rtl w:val="true"/>
              </w:rPr>
              <w:t xml:space="preserve">- </w:t>
            </w:r>
            <w:r>
              <w:rPr>
                <w:rStyle w:val="IndexLink"/>
                <w:rtl w:val="true"/>
              </w:rPr>
              <w:t>مختصر التحفة الکلامیة</w:t>
            </w:r>
            <w:r>
              <w:rPr>
                <w:rStyle w:val="IndexLink"/>
                <w:rtl w:val="true"/>
              </w:rPr>
              <w:tab/>
            </w:r>
            <w:r>
              <w:rPr>
                <w:rStyle w:val="IndexLink"/>
              </w:rPr>
              <w:t>234</w:t>
            </w:r>
          </w:hyperlink>
        </w:p>
        <w:p>
          <w:pPr>
            <w:pStyle w:val="Contents3"/>
            <w:tabs>
              <w:tab w:val="clear" w:pos="8459"/>
              <w:tab w:val="right" w:pos="9026" w:leader="dot"/>
            </w:tabs>
            <w:rPr/>
          </w:pPr>
          <w:hyperlink w:anchor="__RefHeading___Toc9335694_73709187">
            <w:r>
              <w:rPr>
                <w:webHidden/>
                <w:rStyle w:val="IndexLink"/>
              </w:rPr>
              <w:t>2509</w:t>
            </w:r>
            <w:r>
              <w:rPr>
                <w:rStyle w:val="IndexLink"/>
                <w:rtl w:val="true"/>
              </w:rPr>
              <w:t xml:space="preserve">- </w:t>
            </w:r>
            <w:r>
              <w:rPr>
                <w:rStyle w:val="IndexLink"/>
                <w:rtl w:val="true"/>
              </w:rPr>
              <w:t>مختصر تحفه الأبرار</w:t>
            </w:r>
            <w:r>
              <w:rPr>
                <w:rStyle w:val="IndexLink"/>
                <w:rtl w:val="true"/>
              </w:rPr>
              <w:tab/>
            </w:r>
            <w:r>
              <w:rPr>
                <w:rStyle w:val="IndexLink"/>
              </w:rPr>
              <w:t>234</w:t>
            </w:r>
          </w:hyperlink>
        </w:p>
        <w:p>
          <w:pPr>
            <w:pStyle w:val="Contents3"/>
            <w:tabs>
              <w:tab w:val="clear" w:pos="8459"/>
              <w:tab w:val="right" w:pos="9026" w:leader="dot"/>
            </w:tabs>
            <w:rPr/>
          </w:pPr>
          <w:hyperlink w:anchor="__RefHeading___Toc9335696_73709187">
            <w:r>
              <w:rPr>
                <w:webHidden/>
                <w:rStyle w:val="IndexLink"/>
              </w:rPr>
              <w:t>2510</w:t>
            </w:r>
            <w:r>
              <w:rPr>
                <w:rStyle w:val="IndexLink"/>
                <w:rtl w:val="true"/>
              </w:rPr>
              <w:t xml:space="preserve">- </w:t>
            </w:r>
            <w:r>
              <w:rPr>
                <w:rStyle w:val="IndexLink"/>
                <w:rtl w:val="true"/>
              </w:rPr>
              <w:t>مختصر التذکرة</w:t>
            </w:r>
            <w:r>
              <w:rPr>
                <w:rStyle w:val="IndexLink"/>
                <w:rtl w:val="true"/>
              </w:rPr>
              <w:tab/>
            </w:r>
            <w:r>
              <w:rPr>
                <w:rStyle w:val="IndexLink"/>
              </w:rPr>
              <w:t>234</w:t>
            </w:r>
          </w:hyperlink>
        </w:p>
        <w:p>
          <w:pPr>
            <w:pStyle w:val="Contents3"/>
            <w:tabs>
              <w:tab w:val="clear" w:pos="8459"/>
              <w:tab w:val="right" w:pos="9026" w:leader="dot"/>
            </w:tabs>
            <w:rPr/>
          </w:pPr>
          <w:hyperlink w:anchor="__RefHeading___Toc9335698_73709187">
            <w:r>
              <w:rPr>
                <w:webHidden/>
                <w:rStyle w:val="IndexLink"/>
              </w:rPr>
              <w:t>2511</w:t>
            </w:r>
            <w:r>
              <w:rPr>
                <w:rStyle w:val="IndexLink"/>
                <w:rtl w:val="true"/>
              </w:rPr>
              <w:t xml:space="preserve">- </w:t>
            </w:r>
            <w:r>
              <w:rPr>
                <w:rStyle w:val="IndexLink"/>
                <w:rtl w:val="true"/>
              </w:rPr>
              <w:t>مختصر التذکرة</w:t>
            </w:r>
            <w:r>
              <w:rPr>
                <w:rStyle w:val="IndexLink"/>
                <w:rtl w:val="true"/>
              </w:rPr>
              <w:tab/>
            </w:r>
            <w:r>
              <w:rPr>
                <w:rStyle w:val="IndexLink"/>
              </w:rPr>
              <w:t>235</w:t>
            </w:r>
          </w:hyperlink>
        </w:p>
        <w:p>
          <w:pPr>
            <w:pStyle w:val="Contents3"/>
            <w:tabs>
              <w:tab w:val="clear" w:pos="8459"/>
              <w:tab w:val="right" w:pos="9026" w:leader="dot"/>
            </w:tabs>
            <w:rPr/>
          </w:pPr>
          <w:hyperlink w:anchor="__RefHeading___Toc9335700_73709187">
            <w:r>
              <w:rPr>
                <w:webHidden/>
                <w:rStyle w:val="IndexLink"/>
              </w:rPr>
              <w:t>2512</w:t>
            </w:r>
            <w:r>
              <w:rPr>
                <w:rStyle w:val="IndexLink"/>
                <w:rtl w:val="true"/>
              </w:rPr>
              <w:t xml:space="preserve">- </w:t>
            </w:r>
            <w:r>
              <w:rPr>
                <w:rStyle w:val="IndexLink"/>
                <w:rtl w:val="true"/>
              </w:rPr>
              <w:t>مختصر التذکرة</w:t>
            </w:r>
            <w:r>
              <w:rPr>
                <w:rStyle w:val="IndexLink"/>
                <w:rtl w:val="true"/>
              </w:rPr>
              <w:tab/>
            </w:r>
            <w:r>
              <w:rPr>
                <w:rStyle w:val="IndexLink"/>
              </w:rPr>
              <w:t>235</w:t>
            </w:r>
          </w:hyperlink>
        </w:p>
        <w:p>
          <w:pPr>
            <w:pStyle w:val="Contents3"/>
            <w:tabs>
              <w:tab w:val="clear" w:pos="8459"/>
              <w:tab w:val="right" w:pos="9026" w:leader="dot"/>
            </w:tabs>
            <w:rPr/>
          </w:pPr>
          <w:hyperlink w:anchor="__RefHeading___Toc9335702_73709187">
            <w:r>
              <w:rPr>
                <w:webHidden/>
                <w:rStyle w:val="IndexLink"/>
              </w:rPr>
              <w:t>2513</w:t>
            </w:r>
            <w:r>
              <w:rPr>
                <w:rStyle w:val="IndexLink"/>
                <w:rtl w:val="true"/>
              </w:rPr>
              <w:t xml:space="preserve">- </w:t>
            </w:r>
            <w:r>
              <w:rPr>
                <w:rStyle w:val="IndexLink"/>
                <w:rtl w:val="true"/>
              </w:rPr>
              <w:t>مختصر تراجم شعراء الشیعة</w:t>
            </w:r>
            <w:r>
              <w:rPr>
                <w:rStyle w:val="IndexLink"/>
                <w:rtl w:val="true"/>
              </w:rPr>
              <w:tab/>
            </w:r>
            <w:r>
              <w:rPr>
                <w:rStyle w:val="IndexLink"/>
              </w:rPr>
              <w:t>235</w:t>
            </w:r>
          </w:hyperlink>
        </w:p>
        <w:p>
          <w:pPr>
            <w:pStyle w:val="Contents3"/>
            <w:tabs>
              <w:tab w:val="clear" w:pos="8459"/>
              <w:tab w:val="right" w:pos="9026" w:leader="dot"/>
            </w:tabs>
            <w:rPr/>
          </w:pPr>
          <w:hyperlink w:anchor="__RefHeading___Toc9335704_73709187">
            <w:r>
              <w:rPr>
                <w:webHidden/>
                <w:rStyle w:val="IndexLink"/>
                <w:rtl w:val="true"/>
              </w:rPr>
              <w:t>مختصر ترجمه القطب شاهیة</w:t>
            </w:r>
            <w:r>
              <w:rPr>
                <w:rStyle w:val="IndexLink"/>
                <w:rtl w:val="true"/>
              </w:rPr>
              <w:tab/>
            </w:r>
            <w:r>
              <w:rPr>
                <w:rStyle w:val="IndexLink"/>
              </w:rPr>
              <w:t>235</w:t>
            </w:r>
          </w:hyperlink>
        </w:p>
        <w:p>
          <w:pPr>
            <w:pStyle w:val="Contents3"/>
            <w:tabs>
              <w:tab w:val="clear" w:pos="8459"/>
              <w:tab w:val="right" w:pos="9026" w:leader="dot"/>
            </w:tabs>
            <w:rPr/>
          </w:pPr>
          <w:hyperlink w:anchor="__RefHeading___Toc9335706_73709187">
            <w:r>
              <w:rPr>
                <w:webHidden/>
                <w:rStyle w:val="IndexLink"/>
              </w:rPr>
              <w:t>2514</w:t>
            </w:r>
            <w:r>
              <w:rPr>
                <w:rStyle w:val="IndexLink"/>
                <w:rtl w:val="true"/>
              </w:rPr>
              <w:t xml:space="preserve">- </w:t>
            </w:r>
            <w:r>
              <w:rPr>
                <w:rStyle w:val="IndexLink"/>
                <w:rtl w:val="true"/>
              </w:rPr>
              <w:t>مختصر تسهیل القسمة</w:t>
            </w:r>
            <w:r>
              <w:rPr>
                <w:rStyle w:val="IndexLink"/>
                <w:rtl w:val="true"/>
              </w:rPr>
              <w:tab/>
            </w:r>
            <w:r>
              <w:rPr>
                <w:rStyle w:val="IndexLink"/>
              </w:rPr>
              <w:t>235</w:t>
            </w:r>
          </w:hyperlink>
        </w:p>
        <w:p>
          <w:pPr>
            <w:pStyle w:val="Contents3"/>
            <w:tabs>
              <w:tab w:val="clear" w:pos="8459"/>
              <w:tab w:val="right" w:pos="9026" w:leader="dot"/>
            </w:tabs>
            <w:rPr/>
          </w:pPr>
          <w:hyperlink w:anchor="__RefHeading___Toc9335708_73709187">
            <w:r>
              <w:rPr>
                <w:webHidden/>
                <w:rStyle w:val="IndexLink"/>
              </w:rPr>
              <w:t>2515</w:t>
            </w:r>
            <w:r>
              <w:rPr>
                <w:rStyle w:val="IndexLink"/>
                <w:rtl w:val="true"/>
              </w:rPr>
              <w:t xml:space="preserve">- </w:t>
            </w:r>
            <w:r>
              <w:rPr>
                <w:rStyle w:val="IndexLink"/>
                <w:rtl w:val="true"/>
              </w:rPr>
              <w:t>مختصر التصریف‏</w:t>
            </w:r>
            <w:r>
              <w:rPr>
                <w:rStyle w:val="IndexLink"/>
                <w:rtl w:val="true"/>
              </w:rPr>
              <w:tab/>
            </w:r>
            <w:r>
              <w:rPr>
                <w:rStyle w:val="IndexLink"/>
              </w:rPr>
              <w:t>236</w:t>
            </w:r>
          </w:hyperlink>
        </w:p>
        <w:p>
          <w:pPr>
            <w:pStyle w:val="Contents3"/>
            <w:tabs>
              <w:tab w:val="clear" w:pos="8459"/>
              <w:tab w:val="right" w:pos="9026" w:leader="dot"/>
            </w:tabs>
            <w:rPr/>
          </w:pPr>
          <w:hyperlink w:anchor="__RefHeading___Toc9335710_73709187">
            <w:r>
              <w:rPr>
                <w:webHidden/>
                <w:rStyle w:val="IndexLink"/>
              </w:rPr>
              <w:t>2516</w:t>
            </w:r>
            <w:r>
              <w:rPr>
                <w:rStyle w:val="IndexLink"/>
                <w:rtl w:val="true"/>
              </w:rPr>
              <w:t xml:space="preserve">- </w:t>
            </w:r>
            <w:r>
              <w:rPr>
                <w:rStyle w:val="IndexLink"/>
                <w:rtl w:val="true"/>
              </w:rPr>
              <w:t>مختصر التفاسیر</w:t>
            </w:r>
            <w:r>
              <w:rPr>
                <w:rStyle w:val="IndexLink"/>
                <w:rtl w:val="true"/>
              </w:rPr>
              <w:tab/>
            </w:r>
            <w:r>
              <w:rPr>
                <w:rStyle w:val="IndexLink"/>
              </w:rPr>
              <w:t>236</w:t>
            </w:r>
          </w:hyperlink>
        </w:p>
        <w:p>
          <w:pPr>
            <w:pStyle w:val="Contents3"/>
            <w:tabs>
              <w:tab w:val="clear" w:pos="8459"/>
              <w:tab w:val="right" w:pos="9026" w:leader="dot"/>
            </w:tabs>
            <w:rPr/>
          </w:pPr>
          <w:hyperlink w:anchor="__RefHeading___Toc9335712_73709187">
            <w:r>
              <w:rPr>
                <w:webHidden/>
                <w:rStyle w:val="IndexLink"/>
              </w:rPr>
              <w:t>2517</w:t>
            </w:r>
            <w:r>
              <w:rPr>
                <w:rStyle w:val="IndexLink"/>
                <w:rtl w:val="true"/>
              </w:rPr>
              <w:t xml:space="preserve">- </w:t>
            </w:r>
            <w:r>
              <w:rPr>
                <w:rStyle w:val="IndexLink"/>
                <w:rtl w:val="true"/>
              </w:rPr>
              <w:t>مختصر التفاسیر</w:t>
            </w:r>
            <w:r>
              <w:rPr>
                <w:rStyle w:val="IndexLink"/>
                <w:rtl w:val="true"/>
              </w:rPr>
              <w:tab/>
            </w:r>
            <w:r>
              <w:rPr>
                <w:rStyle w:val="IndexLink"/>
              </w:rPr>
              <w:t>236</w:t>
            </w:r>
          </w:hyperlink>
        </w:p>
        <w:p>
          <w:pPr>
            <w:pStyle w:val="Contents3"/>
            <w:tabs>
              <w:tab w:val="clear" w:pos="8459"/>
              <w:tab w:val="right" w:pos="9026" w:leader="dot"/>
            </w:tabs>
            <w:rPr/>
          </w:pPr>
          <w:hyperlink w:anchor="__RefHeading___Toc9335714_73709187">
            <w:r>
              <w:rPr>
                <w:webHidden/>
                <w:rStyle w:val="IndexLink"/>
              </w:rPr>
              <w:t>2518</w:t>
            </w:r>
            <w:r>
              <w:rPr>
                <w:rStyle w:val="IndexLink"/>
                <w:rtl w:val="true"/>
              </w:rPr>
              <w:t xml:space="preserve">- </w:t>
            </w:r>
            <w:r>
              <w:rPr>
                <w:rStyle w:val="IndexLink"/>
                <w:rtl w:val="true"/>
              </w:rPr>
              <w:t>مختصر تفسیر آیة الکرسی‏</w:t>
            </w:r>
            <w:r>
              <w:rPr>
                <w:rStyle w:val="IndexLink"/>
                <w:rtl w:val="true"/>
              </w:rPr>
              <w:tab/>
            </w:r>
            <w:r>
              <w:rPr>
                <w:rStyle w:val="IndexLink"/>
              </w:rPr>
              <w:t>236</w:t>
            </w:r>
          </w:hyperlink>
        </w:p>
        <w:p>
          <w:pPr>
            <w:pStyle w:val="Contents3"/>
            <w:tabs>
              <w:tab w:val="clear" w:pos="8459"/>
              <w:tab w:val="right" w:pos="9026" w:leader="dot"/>
            </w:tabs>
            <w:rPr/>
          </w:pPr>
          <w:hyperlink w:anchor="__RefHeading___Toc9335716_73709187">
            <w:r>
              <w:rPr>
                <w:webHidden/>
                <w:rStyle w:val="IndexLink"/>
              </w:rPr>
              <w:t>2519</w:t>
            </w:r>
            <w:r>
              <w:rPr>
                <w:rStyle w:val="IndexLink"/>
                <w:rtl w:val="true"/>
              </w:rPr>
              <w:t xml:space="preserve">- </w:t>
            </w:r>
            <w:r>
              <w:rPr>
                <w:rStyle w:val="IndexLink"/>
                <w:rtl w:val="true"/>
              </w:rPr>
              <w:t>مختصر تفسیر الأئمة</w:t>
            </w:r>
            <w:r>
              <w:rPr>
                <w:rStyle w:val="IndexLink"/>
                <w:rtl w:val="true"/>
              </w:rPr>
              <w:tab/>
            </w:r>
            <w:r>
              <w:rPr>
                <w:rStyle w:val="IndexLink"/>
              </w:rPr>
              <w:t>236</w:t>
            </w:r>
          </w:hyperlink>
        </w:p>
        <w:p>
          <w:pPr>
            <w:pStyle w:val="Contents3"/>
            <w:tabs>
              <w:tab w:val="clear" w:pos="8459"/>
              <w:tab w:val="right" w:pos="9026" w:leader="dot"/>
            </w:tabs>
            <w:rPr/>
          </w:pPr>
          <w:hyperlink w:anchor="__RefHeading___Toc9335718_73709187">
            <w:r>
              <w:rPr>
                <w:webHidden/>
                <w:rStyle w:val="IndexLink"/>
              </w:rPr>
              <w:t>2520</w:t>
            </w:r>
            <w:r>
              <w:rPr>
                <w:rStyle w:val="IndexLink"/>
                <w:rtl w:val="true"/>
              </w:rPr>
              <w:t xml:space="preserve">- </w:t>
            </w:r>
            <w:r>
              <w:rPr>
                <w:rStyle w:val="IndexLink"/>
                <w:rtl w:val="true"/>
              </w:rPr>
              <w:t>مختصر تفسیر ابن الجحام‏</w:t>
            </w:r>
            <w:r>
              <w:rPr>
                <w:rStyle w:val="IndexLink"/>
                <w:rtl w:val="true"/>
              </w:rPr>
              <w:tab/>
            </w:r>
            <w:r>
              <w:rPr>
                <w:rStyle w:val="IndexLink"/>
              </w:rPr>
              <w:t>238</w:t>
            </w:r>
          </w:hyperlink>
        </w:p>
        <w:p>
          <w:pPr>
            <w:pStyle w:val="Contents3"/>
            <w:tabs>
              <w:tab w:val="clear" w:pos="8459"/>
              <w:tab w:val="right" w:pos="9026" w:leader="dot"/>
            </w:tabs>
            <w:rPr/>
          </w:pPr>
          <w:hyperlink w:anchor="__RefHeading___Toc9335720_73709187">
            <w:r>
              <w:rPr>
                <w:webHidden/>
                <w:rStyle w:val="IndexLink"/>
              </w:rPr>
              <w:t>2521</w:t>
            </w:r>
            <w:r>
              <w:rPr>
                <w:rStyle w:val="IndexLink"/>
                <w:rtl w:val="true"/>
              </w:rPr>
              <w:t xml:space="preserve">- </w:t>
            </w:r>
            <w:r>
              <w:rPr>
                <w:rStyle w:val="IndexLink"/>
                <w:rtl w:val="true"/>
              </w:rPr>
              <w:t>مختصر تفسیر الصافی‏</w:t>
            </w:r>
            <w:r>
              <w:rPr>
                <w:rStyle w:val="IndexLink"/>
                <w:rtl w:val="true"/>
              </w:rPr>
              <w:tab/>
            </w:r>
            <w:r>
              <w:rPr>
                <w:rStyle w:val="IndexLink"/>
              </w:rPr>
              <w:t>238</w:t>
            </w:r>
          </w:hyperlink>
        </w:p>
        <w:p>
          <w:pPr>
            <w:pStyle w:val="Contents3"/>
            <w:tabs>
              <w:tab w:val="clear" w:pos="8459"/>
              <w:tab w:val="right" w:pos="9026" w:leader="dot"/>
            </w:tabs>
            <w:rPr/>
          </w:pPr>
          <w:hyperlink w:anchor="__RefHeading___Toc9335722_73709187">
            <w:r>
              <w:rPr>
                <w:webHidden/>
                <w:rStyle w:val="IndexLink"/>
              </w:rPr>
              <w:t>2522</w:t>
            </w:r>
            <w:r>
              <w:rPr>
                <w:rStyle w:val="IndexLink"/>
                <w:rtl w:val="true"/>
              </w:rPr>
              <w:t xml:space="preserve">- </w:t>
            </w:r>
            <w:r>
              <w:rPr>
                <w:rStyle w:val="IndexLink"/>
                <w:rtl w:val="true"/>
              </w:rPr>
              <w:t>مختصر تفسیر علی بن إبراهیم القمی‏</w:t>
            </w:r>
            <w:r>
              <w:rPr>
                <w:rStyle w:val="IndexLink"/>
                <w:rtl w:val="true"/>
              </w:rPr>
              <w:tab/>
            </w:r>
            <w:r>
              <w:rPr>
                <w:rStyle w:val="IndexLink"/>
              </w:rPr>
              <w:t>238</w:t>
            </w:r>
          </w:hyperlink>
        </w:p>
        <w:p>
          <w:pPr>
            <w:pStyle w:val="Contents3"/>
            <w:tabs>
              <w:tab w:val="clear" w:pos="8459"/>
              <w:tab w:val="right" w:pos="9026" w:leader="dot"/>
            </w:tabs>
            <w:rPr/>
          </w:pPr>
          <w:hyperlink w:anchor="__RefHeading___Toc9335724_73709187">
            <w:r>
              <w:rPr>
                <w:webHidden/>
                <w:rStyle w:val="IndexLink"/>
              </w:rPr>
              <w:t>2523</w:t>
            </w:r>
            <w:r>
              <w:rPr>
                <w:rStyle w:val="IndexLink"/>
                <w:rtl w:val="true"/>
              </w:rPr>
              <w:t xml:space="preserve">- </w:t>
            </w:r>
            <w:r>
              <w:rPr>
                <w:rStyle w:val="IndexLink"/>
                <w:rtl w:val="true"/>
              </w:rPr>
              <w:t>مختصر تفسیر علی بن إبراهیم‏</w:t>
            </w:r>
            <w:r>
              <w:rPr>
                <w:rStyle w:val="IndexLink"/>
                <w:rtl w:val="true"/>
              </w:rPr>
              <w:tab/>
            </w:r>
            <w:r>
              <w:rPr>
                <w:rStyle w:val="IndexLink"/>
              </w:rPr>
              <w:t>239</w:t>
            </w:r>
          </w:hyperlink>
        </w:p>
        <w:p>
          <w:pPr>
            <w:pStyle w:val="Contents3"/>
            <w:tabs>
              <w:tab w:val="clear" w:pos="8459"/>
              <w:tab w:val="right" w:pos="9026" w:leader="dot"/>
            </w:tabs>
            <w:rPr/>
          </w:pPr>
          <w:hyperlink w:anchor="__RefHeading___Toc9335726_73709187">
            <w:r>
              <w:rPr>
                <w:webHidden/>
                <w:rStyle w:val="IndexLink"/>
              </w:rPr>
              <w:t>2524</w:t>
            </w:r>
            <w:r>
              <w:rPr>
                <w:rStyle w:val="IndexLink"/>
                <w:rtl w:val="true"/>
              </w:rPr>
              <w:t xml:space="preserve">- </w:t>
            </w:r>
            <w:r>
              <w:rPr>
                <w:rStyle w:val="IndexLink"/>
                <w:rtl w:val="true"/>
              </w:rPr>
              <w:t>مختصر تفسیر القرآن‏</w:t>
            </w:r>
            <w:r>
              <w:rPr>
                <w:rStyle w:val="IndexLink"/>
                <w:rtl w:val="true"/>
              </w:rPr>
              <w:tab/>
            </w:r>
            <w:r>
              <w:rPr>
                <w:rStyle w:val="IndexLink"/>
              </w:rPr>
              <w:t>239</w:t>
            </w:r>
          </w:hyperlink>
        </w:p>
        <w:p>
          <w:pPr>
            <w:pStyle w:val="Contents3"/>
            <w:tabs>
              <w:tab w:val="clear" w:pos="8459"/>
              <w:tab w:val="right" w:pos="9026" w:leader="dot"/>
            </w:tabs>
            <w:rPr/>
          </w:pPr>
          <w:hyperlink w:anchor="__RefHeading___Toc9335728_73709187">
            <w:r>
              <w:rPr>
                <w:webHidden/>
                <w:rStyle w:val="IndexLink"/>
              </w:rPr>
              <w:t>2525</w:t>
            </w:r>
            <w:r>
              <w:rPr>
                <w:rStyle w:val="IndexLink"/>
                <w:rtl w:val="true"/>
              </w:rPr>
              <w:t xml:space="preserve">- </w:t>
            </w:r>
            <w:r>
              <w:rPr>
                <w:rStyle w:val="IndexLink"/>
                <w:rtl w:val="true"/>
              </w:rPr>
              <w:t>مختصر التقاویم‏</w:t>
            </w:r>
            <w:r>
              <w:rPr>
                <w:rStyle w:val="IndexLink"/>
                <w:rtl w:val="true"/>
              </w:rPr>
              <w:tab/>
            </w:r>
            <w:r>
              <w:rPr>
                <w:rStyle w:val="IndexLink"/>
              </w:rPr>
              <w:t>239</w:t>
            </w:r>
          </w:hyperlink>
        </w:p>
        <w:p>
          <w:pPr>
            <w:pStyle w:val="Contents3"/>
            <w:tabs>
              <w:tab w:val="clear" w:pos="8459"/>
              <w:tab w:val="right" w:pos="9026" w:leader="dot"/>
            </w:tabs>
            <w:rPr/>
          </w:pPr>
          <w:hyperlink w:anchor="__RefHeading___Toc9335730_73709187">
            <w:r>
              <w:rPr>
                <w:webHidden/>
                <w:rStyle w:val="IndexLink"/>
              </w:rPr>
              <w:t>2526</w:t>
            </w:r>
            <w:r>
              <w:rPr>
                <w:rStyle w:val="IndexLink"/>
                <w:rtl w:val="true"/>
              </w:rPr>
              <w:t xml:space="preserve">- </w:t>
            </w:r>
            <w:r>
              <w:rPr>
                <w:rStyle w:val="IndexLink"/>
                <w:rtl w:val="true"/>
              </w:rPr>
              <w:t>مختصر تقویم اللسان‏</w:t>
            </w:r>
            <w:r>
              <w:rPr>
                <w:rStyle w:val="IndexLink"/>
                <w:rtl w:val="true"/>
              </w:rPr>
              <w:tab/>
            </w:r>
            <w:r>
              <w:rPr>
                <w:rStyle w:val="IndexLink"/>
              </w:rPr>
              <w:t>239</w:t>
            </w:r>
          </w:hyperlink>
        </w:p>
        <w:p>
          <w:pPr>
            <w:pStyle w:val="Contents3"/>
            <w:tabs>
              <w:tab w:val="clear" w:pos="8459"/>
              <w:tab w:val="right" w:pos="9026" w:leader="dot"/>
            </w:tabs>
            <w:rPr/>
          </w:pPr>
          <w:hyperlink w:anchor="__RefHeading___Toc9335732_73709187">
            <w:r>
              <w:rPr>
                <w:webHidden/>
                <w:rStyle w:val="IndexLink"/>
              </w:rPr>
              <w:t>2527</w:t>
            </w:r>
            <w:r>
              <w:rPr>
                <w:rStyle w:val="IndexLink"/>
                <w:rtl w:val="true"/>
              </w:rPr>
              <w:t xml:space="preserve">- </w:t>
            </w:r>
            <w:r>
              <w:rPr>
                <w:rStyle w:val="IndexLink"/>
                <w:rtl w:val="true"/>
              </w:rPr>
              <w:t>مختصر تنزیه الأنبیاء</w:t>
            </w:r>
            <w:r>
              <w:rPr>
                <w:rStyle w:val="IndexLink"/>
                <w:rtl w:val="true"/>
              </w:rPr>
              <w:tab/>
            </w:r>
            <w:r>
              <w:rPr>
                <w:rStyle w:val="IndexLink"/>
              </w:rPr>
              <w:t>240</w:t>
            </w:r>
          </w:hyperlink>
        </w:p>
        <w:p>
          <w:pPr>
            <w:pStyle w:val="Contents3"/>
            <w:tabs>
              <w:tab w:val="clear" w:pos="8459"/>
              <w:tab w:val="right" w:pos="9026" w:leader="dot"/>
            </w:tabs>
            <w:rPr/>
          </w:pPr>
          <w:hyperlink w:anchor="__RefHeading___Toc9335734_73709187">
            <w:r>
              <w:rPr>
                <w:webHidden/>
                <w:rStyle w:val="IndexLink"/>
                <w:rtl w:val="true"/>
              </w:rPr>
              <w:t>مختصر تهذیب الشیعة</w:t>
            </w:r>
            <w:r>
              <w:rPr>
                <w:rStyle w:val="IndexLink"/>
                <w:rtl w:val="true"/>
              </w:rPr>
              <w:tab/>
            </w:r>
            <w:r>
              <w:rPr>
                <w:rStyle w:val="IndexLink"/>
              </w:rPr>
              <w:t>240</w:t>
            </w:r>
          </w:hyperlink>
        </w:p>
        <w:p>
          <w:pPr>
            <w:pStyle w:val="Contents3"/>
            <w:tabs>
              <w:tab w:val="clear" w:pos="8459"/>
              <w:tab w:val="right" w:pos="9026" w:leader="dot"/>
            </w:tabs>
            <w:rPr/>
          </w:pPr>
          <w:hyperlink w:anchor="__RefHeading___Toc9335736_73709187">
            <w:r>
              <w:rPr>
                <w:webHidden/>
                <w:rStyle w:val="IndexLink"/>
                <w:rtl w:val="true"/>
              </w:rPr>
              <w:t>مختصر التواریخ‏</w:t>
            </w:r>
            <w:r>
              <w:rPr>
                <w:rStyle w:val="IndexLink"/>
                <w:rtl w:val="true"/>
              </w:rPr>
              <w:tab/>
            </w:r>
            <w:r>
              <w:rPr>
                <w:rStyle w:val="IndexLink"/>
              </w:rPr>
              <w:t>240</w:t>
            </w:r>
          </w:hyperlink>
        </w:p>
        <w:p>
          <w:pPr>
            <w:pStyle w:val="Contents3"/>
            <w:tabs>
              <w:tab w:val="clear" w:pos="8459"/>
              <w:tab w:val="right" w:pos="9026" w:leader="dot"/>
            </w:tabs>
            <w:rPr/>
          </w:pPr>
          <w:hyperlink w:anchor="__RefHeading___Toc9335738_73709187">
            <w:r>
              <w:rPr>
                <w:webHidden/>
                <w:rStyle w:val="IndexLink"/>
              </w:rPr>
              <w:t>2528</w:t>
            </w:r>
            <w:r>
              <w:rPr>
                <w:rStyle w:val="IndexLink"/>
                <w:rtl w:val="true"/>
              </w:rPr>
              <w:t xml:space="preserve">- </w:t>
            </w:r>
            <w:r>
              <w:rPr>
                <w:rStyle w:val="IndexLink"/>
                <w:rtl w:val="true"/>
              </w:rPr>
              <w:t>مختصر التواریخ‏</w:t>
            </w:r>
            <w:r>
              <w:rPr>
                <w:rStyle w:val="IndexLink"/>
                <w:rtl w:val="true"/>
              </w:rPr>
              <w:tab/>
            </w:r>
            <w:r>
              <w:rPr>
                <w:rStyle w:val="IndexLink"/>
              </w:rPr>
              <w:t>240</w:t>
            </w:r>
          </w:hyperlink>
        </w:p>
        <w:p>
          <w:pPr>
            <w:pStyle w:val="Contents3"/>
            <w:tabs>
              <w:tab w:val="clear" w:pos="8459"/>
              <w:tab w:val="right" w:pos="9026" w:leader="dot"/>
            </w:tabs>
            <w:rPr/>
          </w:pPr>
          <w:hyperlink w:anchor="__RefHeading___Toc9335740_73709187">
            <w:r>
              <w:rPr>
                <w:webHidden/>
                <w:rStyle w:val="IndexLink"/>
              </w:rPr>
              <w:t>2529</w:t>
            </w:r>
            <w:r>
              <w:rPr>
                <w:rStyle w:val="IndexLink"/>
                <w:rtl w:val="true"/>
              </w:rPr>
              <w:t xml:space="preserve">- </w:t>
            </w:r>
            <w:r>
              <w:rPr>
                <w:rStyle w:val="IndexLink"/>
                <w:rtl w:val="true"/>
              </w:rPr>
              <w:t>مختصر جامع الرواة</w:t>
            </w:r>
            <w:r>
              <w:rPr>
                <w:rStyle w:val="IndexLink"/>
                <w:rtl w:val="true"/>
              </w:rPr>
              <w:tab/>
            </w:r>
            <w:r>
              <w:rPr>
                <w:rStyle w:val="IndexLink"/>
              </w:rPr>
              <w:t>240</w:t>
            </w:r>
          </w:hyperlink>
        </w:p>
        <w:p>
          <w:pPr>
            <w:pStyle w:val="Contents3"/>
            <w:tabs>
              <w:tab w:val="clear" w:pos="8459"/>
              <w:tab w:val="right" w:pos="9026" w:leader="dot"/>
            </w:tabs>
            <w:rPr/>
          </w:pPr>
          <w:hyperlink w:anchor="__RefHeading___Toc9335742_73709187">
            <w:r>
              <w:rPr>
                <w:webHidden/>
                <w:rStyle w:val="IndexLink"/>
              </w:rPr>
              <w:t>2530</w:t>
            </w:r>
            <w:r>
              <w:rPr>
                <w:rStyle w:val="IndexLink"/>
                <w:rtl w:val="true"/>
              </w:rPr>
              <w:t xml:space="preserve">- </w:t>
            </w:r>
            <w:r>
              <w:rPr>
                <w:rStyle w:val="IndexLink"/>
                <w:rtl w:val="true"/>
              </w:rPr>
              <w:t>مختصر الجامع‏</w:t>
            </w:r>
            <w:r>
              <w:rPr>
                <w:rStyle w:val="IndexLink"/>
                <w:rtl w:val="true"/>
              </w:rPr>
              <w:tab/>
            </w:r>
            <w:r>
              <w:rPr>
                <w:rStyle w:val="IndexLink"/>
              </w:rPr>
              <w:t>240</w:t>
            </w:r>
          </w:hyperlink>
        </w:p>
        <w:p>
          <w:pPr>
            <w:pStyle w:val="Contents3"/>
            <w:tabs>
              <w:tab w:val="clear" w:pos="8459"/>
              <w:tab w:val="right" w:pos="9026" w:leader="dot"/>
            </w:tabs>
            <w:rPr/>
          </w:pPr>
          <w:hyperlink w:anchor="__RefHeading___Toc9335744_73709187">
            <w:r>
              <w:rPr>
                <w:webHidden/>
                <w:rStyle w:val="IndexLink"/>
              </w:rPr>
              <w:t>2531</w:t>
            </w:r>
            <w:r>
              <w:rPr>
                <w:rStyle w:val="IndexLink"/>
                <w:rtl w:val="true"/>
              </w:rPr>
              <w:t xml:space="preserve">- </w:t>
            </w:r>
            <w:r>
              <w:rPr>
                <w:rStyle w:val="IndexLink"/>
                <w:rtl w:val="true"/>
              </w:rPr>
              <w:t>مختصر جمال الصالحین‏</w:t>
            </w:r>
            <w:r>
              <w:rPr>
                <w:rStyle w:val="IndexLink"/>
                <w:rtl w:val="true"/>
              </w:rPr>
              <w:tab/>
            </w:r>
            <w:r>
              <w:rPr>
                <w:rStyle w:val="IndexLink"/>
              </w:rPr>
              <w:t>240</w:t>
            </w:r>
          </w:hyperlink>
        </w:p>
        <w:p>
          <w:pPr>
            <w:pStyle w:val="Contents3"/>
            <w:tabs>
              <w:tab w:val="clear" w:pos="8459"/>
              <w:tab w:val="right" w:pos="9026" w:leader="dot"/>
            </w:tabs>
            <w:rPr/>
          </w:pPr>
          <w:hyperlink w:anchor="__RefHeading___Toc9335746_73709187">
            <w:r>
              <w:rPr>
                <w:webHidden/>
                <w:rStyle w:val="IndexLink"/>
              </w:rPr>
              <w:t>2532</w:t>
            </w:r>
            <w:r>
              <w:rPr>
                <w:rStyle w:val="IndexLink"/>
                <w:rtl w:val="true"/>
              </w:rPr>
              <w:t xml:space="preserve">- </w:t>
            </w:r>
            <w:r>
              <w:rPr>
                <w:rStyle w:val="IndexLink"/>
                <w:rtl w:val="true"/>
              </w:rPr>
              <w:t>مختصر الجعفریات‏</w:t>
            </w:r>
            <w:r>
              <w:rPr>
                <w:rStyle w:val="IndexLink"/>
                <w:rtl w:val="true"/>
              </w:rPr>
              <w:tab/>
            </w:r>
            <w:r>
              <w:rPr>
                <w:rStyle w:val="IndexLink"/>
              </w:rPr>
              <w:t>241</w:t>
            </w:r>
          </w:hyperlink>
        </w:p>
        <w:p>
          <w:pPr>
            <w:pStyle w:val="Contents3"/>
            <w:tabs>
              <w:tab w:val="clear" w:pos="8459"/>
              <w:tab w:val="right" w:pos="9026" w:leader="dot"/>
            </w:tabs>
            <w:rPr/>
          </w:pPr>
          <w:hyperlink w:anchor="__RefHeading___Toc9335748_73709187">
            <w:r>
              <w:rPr>
                <w:webHidden/>
                <w:rStyle w:val="IndexLink"/>
              </w:rPr>
              <w:t>2533</w:t>
            </w:r>
            <w:r>
              <w:rPr>
                <w:rStyle w:val="IndexLink"/>
                <w:rtl w:val="true"/>
              </w:rPr>
              <w:t xml:space="preserve">- </w:t>
            </w:r>
            <w:r>
              <w:rPr>
                <w:rStyle w:val="IndexLink"/>
                <w:rtl w:val="true"/>
              </w:rPr>
              <w:t>مختصر جلاء العیون‏</w:t>
            </w:r>
            <w:r>
              <w:rPr>
                <w:rStyle w:val="IndexLink"/>
                <w:rtl w:val="true"/>
              </w:rPr>
              <w:tab/>
            </w:r>
            <w:r>
              <w:rPr>
                <w:rStyle w:val="IndexLink"/>
              </w:rPr>
              <w:t>241</w:t>
            </w:r>
          </w:hyperlink>
        </w:p>
        <w:p>
          <w:pPr>
            <w:pStyle w:val="Contents3"/>
            <w:tabs>
              <w:tab w:val="clear" w:pos="8459"/>
              <w:tab w:val="right" w:pos="9026" w:leader="dot"/>
            </w:tabs>
            <w:rPr/>
          </w:pPr>
          <w:hyperlink w:anchor="__RefHeading___Toc9335750_73709187">
            <w:r>
              <w:rPr>
                <w:webHidden/>
                <w:rStyle w:val="IndexLink"/>
              </w:rPr>
              <w:t>2534</w:t>
            </w:r>
            <w:r>
              <w:rPr>
                <w:rStyle w:val="IndexLink"/>
                <w:rtl w:val="true"/>
              </w:rPr>
              <w:t xml:space="preserve">- </w:t>
            </w:r>
            <w:r>
              <w:rPr>
                <w:rStyle w:val="IndexLink"/>
                <w:rtl w:val="true"/>
              </w:rPr>
              <w:t>مختصر الجمل‏</w:t>
            </w:r>
            <w:r>
              <w:rPr>
                <w:rStyle w:val="IndexLink"/>
                <w:rtl w:val="true"/>
              </w:rPr>
              <w:tab/>
            </w:r>
            <w:r>
              <w:rPr>
                <w:rStyle w:val="IndexLink"/>
              </w:rPr>
              <w:t>241</w:t>
            </w:r>
          </w:hyperlink>
        </w:p>
        <w:p>
          <w:pPr>
            <w:pStyle w:val="Contents3"/>
            <w:tabs>
              <w:tab w:val="clear" w:pos="8459"/>
              <w:tab w:val="right" w:pos="9026" w:leader="dot"/>
            </w:tabs>
            <w:rPr/>
          </w:pPr>
          <w:hyperlink w:anchor="__RefHeading___Toc9335752_73709187">
            <w:r>
              <w:rPr>
                <w:webHidden/>
                <w:rStyle w:val="IndexLink"/>
              </w:rPr>
              <w:t>2535</w:t>
            </w:r>
            <w:r>
              <w:rPr>
                <w:rStyle w:val="IndexLink"/>
                <w:rtl w:val="true"/>
              </w:rPr>
              <w:t xml:space="preserve">- </w:t>
            </w:r>
            <w:r>
              <w:rPr>
                <w:rStyle w:val="IndexLink"/>
                <w:rtl w:val="true"/>
              </w:rPr>
              <w:t>مختصر جنة الأمان الواقیة</w:t>
            </w:r>
            <w:r>
              <w:rPr>
                <w:rStyle w:val="IndexLink"/>
                <w:rtl w:val="true"/>
              </w:rPr>
              <w:tab/>
            </w:r>
            <w:r>
              <w:rPr>
                <w:rStyle w:val="IndexLink"/>
              </w:rPr>
              <w:t>241</w:t>
            </w:r>
          </w:hyperlink>
        </w:p>
        <w:p>
          <w:pPr>
            <w:pStyle w:val="Contents3"/>
            <w:tabs>
              <w:tab w:val="clear" w:pos="8459"/>
              <w:tab w:val="right" w:pos="9026" w:leader="dot"/>
            </w:tabs>
            <w:rPr/>
          </w:pPr>
          <w:hyperlink w:anchor="__RefHeading___Toc9335754_73709187">
            <w:r>
              <w:rPr>
                <w:webHidden/>
                <w:rStyle w:val="IndexLink"/>
              </w:rPr>
              <w:t>2536</w:t>
            </w:r>
            <w:r>
              <w:rPr>
                <w:rStyle w:val="IndexLink"/>
                <w:rtl w:val="true"/>
              </w:rPr>
              <w:t xml:space="preserve">- </w:t>
            </w:r>
            <w:r>
              <w:rPr>
                <w:rStyle w:val="IndexLink"/>
                <w:rtl w:val="true"/>
              </w:rPr>
              <w:t>مختصر جواهر التفسیر</w:t>
            </w:r>
            <w:r>
              <w:rPr>
                <w:rStyle w:val="IndexLink"/>
                <w:rtl w:val="true"/>
              </w:rPr>
              <w:tab/>
            </w:r>
            <w:r>
              <w:rPr>
                <w:rStyle w:val="IndexLink"/>
              </w:rPr>
              <w:t>241</w:t>
            </w:r>
          </w:hyperlink>
        </w:p>
        <w:p>
          <w:pPr>
            <w:pStyle w:val="Contents3"/>
            <w:tabs>
              <w:tab w:val="clear" w:pos="8459"/>
              <w:tab w:val="right" w:pos="9026" w:leader="dot"/>
            </w:tabs>
            <w:rPr/>
          </w:pPr>
          <w:hyperlink w:anchor="__RefHeading___Toc9335756_73709187">
            <w:r>
              <w:rPr>
                <w:webHidden/>
                <w:rStyle w:val="IndexLink"/>
              </w:rPr>
              <w:t>2537</w:t>
            </w:r>
            <w:r>
              <w:rPr>
                <w:rStyle w:val="IndexLink"/>
                <w:rtl w:val="true"/>
              </w:rPr>
              <w:t xml:space="preserve">- </w:t>
            </w:r>
            <w:r>
              <w:rPr>
                <w:rStyle w:val="IndexLink"/>
                <w:rtl w:val="true"/>
              </w:rPr>
              <w:t>مختصر جواهر القرآن‏</w:t>
            </w:r>
            <w:r>
              <w:rPr>
                <w:rStyle w:val="IndexLink"/>
                <w:rtl w:val="true"/>
              </w:rPr>
              <w:tab/>
            </w:r>
            <w:r>
              <w:rPr>
                <w:rStyle w:val="IndexLink"/>
              </w:rPr>
              <w:t>242</w:t>
            </w:r>
          </w:hyperlink>
        </w:p>
        <w:p>
          <w:pPr>
            <w:pStyle w:val="Contents3"/>
            <w:tabs>
              <w:tab w:val="clear" w:pos="8459"/>
              <w:tab w:val="right" w:pos="9026" w:leader="dot"/>
            </w:tabs>
            <w:rPr/>
          </w:pPr>
          <w:hyperlink w:anchor="__RefHeading___Toc9335758_73709187">
            <w:r>
              <w:rPr>
                <w:webHidden/>
                <w:rStyle w:val="IndexLink"/>
              </w:rPr>
              <w:t>2538</w:t>
            </w:r>
            <w:r>
              <w:rPr>
                <w:rStyle w:val="IndexLink"/>
                <w:rtl w:val="true"/>
              </w:rPr>
              <w:t xml:space="preserve">- </w:t>
            </w:r>
            <w:r>
              <w:rPr>
                <w:rStyle w:val="IndexLink"/>
                <w:rtl w:val="true"/>
              </w:rPr>
              <w:t>مختصر حدیقة الشیعة</w:t>
            </w:r>
            <w:r>
              <w:rPr>
                <w:rStyle w:val="IndexLink"/>
                <w:rtl w:val="true"/>
              </w:rPr>
              <w:tab/>
            </w:r>
            <w:r>
              <w:rPr>
                <w:rStyle w:val="IndexLink"/>
              </w:rPr>
              <w:t>242</w:t>
            </w:r>
          </w:hyperlink>
        </w:p>
        <w:p>
          <w:pPr>
            <w:pStyle w:val="Contents3"/>
            <w:tabs>
              <w:tab w:val="clear" w:pos="8459"/>
              <w:tab w:val="right" w:pos="9026" w:leader="dot"/>
            </w:tabs>
            <w:rPr/>
          </w:pPr>
          <w:hyperlink w:anchor="__RefHeading___Toc9335760_73709187">
            <w:r>
              <w:rPr>
                <w:webHidden/>
                <w:rStyle w:val="IndexLink"/>
              </w:rPr>
              <w:t>2539</w:t>
            </w:r>
            <w:r>
              <w:rPr>
                <w:rStyle w:val="IndexLink"/>
                <w:rtl w:val="true"/>
              </w:rPr>
              <w:t xml:space="preserve">- </w:t>
            </w:r>
            <w:r>
              <w:rPr>
                <w:rStyle w:val="IndexLink"/>
                <w:rtl w:val="true"/>
              </w:rPr>
              <w:t>مختصر الحدائق الناضرة</w:t>
            </w:r>
            <w:r>
              <w:rPr>
                <w:rStyle w:val="IndexLink"/>
                <w:rtl w:val="true"/>
              </w:rPr>
              <w:tab/>
            </w:r>
            <w:r>
              <w:rPr>
                <w:rStyle w:val="IndexLink"/>
              </w:rPr>
              <w:t>242</w:t>
            </w:r>
          </w:hyperlink>
        </w:p>
        <w:p>
          <w:pPr>
            <w:pStyle w:val="Contents3"/>
            <w:tabs>
              <w:tab w:val="clear" w:pos="8459"/>
              <w:tab w:val="right" w:pos="9026" w:leader="dot"/>
            </w:tabs>
            <w:rPr/>
          </w:pPr>
          <w:hyperlink w:anchor="__RefHeading___Toc9335762_73709187">
            <w:r>
              <w:rPr>
                <w:webHidden/>
                <w:rStyle w:val="IndexLink"/>
              </w:rPr>
              <w:t>2540</w:t>
            </w:r>
            <w:r>
              <w:rPr>
                <w:rStyle w:val="IndexLink"/>
                <w:rtl w:val="true"/>
              </w:rPr>
              <w:t xml:space="preserve">- </w:t>
            </w:r>
            <w:r>
              <w:rPr>
                <w:rStyle w:val="IndexLink"/>
                <w:rtl w:val="true"/>
              </w:rPr>
              <w:t>مختصر الحدائق الوردیة</w:t>
            </w:r>
            <w:r>
              <w:rPr>
                <w:rStyle w:val="IndexLink"/>
                <w:rtl w:val="true"/>
              </w:rPr>
              <w:tab/>
            </w:r>
            <w:r>
              <w:rPr>
                <w:rStyle w:val="IndexLink"/>
              </w:rPr>
              <w:t>242</w:t>
            </w:r>
          </w:hyperlink>
        </w:p>
        <w:p>
          <w:pPr>
            <w:pStyle w:val="Contents3"/>
            <w:tabs>
              <w:tab w:val="clear" w:pos="8459"/>
              <w:tab w:val="right" w:pos="9026" w:leader="dot"/>
            </w:tabs>
            <w:rPr/>
          </w:pPr>
          <w:hyperlink w:anchor="__RefHeading___Toc9335764_73709187">
            <w:r>
              <w:rPr>
                <w:webHidden/>
                <w:rStyle w:val="IndexLink"/>
                <w:rtl w:val="true"/>
              </w:rPr>
              <w:t>مختصر حلیة المتقین‏</w:t>
            </w:r>
            <w:r>
              <w:rPr>
                <w:rStyle w:val="IndexLink"/>
                <w:rtl w:val="true"/>
              </w:rPr>
              <w:tab/>
            </w:r>
            <w:r>
              <w:rPr>
                <w:rStyle w:val="IndexLink"/>
              </w:rPr>
              <w:t>243</w:t>
            </w:r>
          </w:hyperlink>
        </w:p>
        <w:p>
          <w:pPr>
            <w:pStyle w:val="Contents3"/>
            <w:tabs>
              <w:tab w:val="clear" w:pos="8459"/>
              <w:tab w:val="right" w:pos="9026" w:leader="dot"/>
            </w:tabs>
            <w:rPr/>
          </w:pPr>
          <w:hyperlink w:anchor="__RefHeading___Toc9335766_73709187">
            <w:r>
              <w:rPr>
                <w:webHidden/>
                <w:rStyle w:val="IndexLink"/>
              </w:rPr>
              <w:t>2541</w:t>
            </w:r>
            <w:r>
              <w:rPr>
                <w:rStyle w:val="IndexLink"/>
                <w:rtl w:val="true"/>
              </w:rPr>
              <w:t xml:space="preserve">- </w:t>
            </w:r>
            <w:r>
              <w:rPr>
                <w:rStyle w:val="IndexLink"/>
                <w:rtl w:val="true"/>
              </w:rPr>
              <w:t>مختصر الحیدریة</w:t>
            </w:r>
            <w:r>
              <w:rPr>
                <w:rStyle w:val="IndexLink"/>
                <w:rtl w:val="true"/>
              </w:rPr>
              <w:tab/>
            </w:r>
            <w:r>
              <w:rPr>
                <w:rStyle w:val="IndexLink"/>
              </w:rPr>
              <w:t>243</w:t>
            </w:r>
          </w:hyperlink>
        </w:p>
        <w:p>
          <w:pPr>
            <w:pStyle w:val="Contents3"/>
            <w:tabs>
              <w:tab w:val="clear" w:pos="8459"/>
              <w:tab w:val="right" w:pos="9026" w:leader="dot"/>
            </w:tabs>
            <w:rPr/>
          </w:pPr>
          <w:hyperlink w:anchor="__RefHeading___Toc9335768_73709187">
            <w:r>
              <w:rPr>
                <w:webHidden/>
                <w:rStyle w:val="IndexLink"/>
              </w:rPr>
              <w:t>2542</w:t>
            </w:r>
            <w:r>
              <w:rPr>
                <w:rStyle w:val="IndexLink"/>
                <w:rtl w:val="true"/>
              </w:rPr>
              <w:t xml:space="preserve">- </w:t>
            </w:r>
            <w:r>
              <w:rPr>
                <w:rStyle w:val="IndexLink"/>
                <w:rtl w:val="true"/>
              </w:rPr>
              <w:t>مختصر الخصال‏</w:t>
            </w:r>
            <w:r>
              <w:rPr>
                <w:rStyle w:val="IndexLink"/>
                <w:rtl w:val="true"/>
              </w:rPr>
              <w:tab/>
            </w:r>
            <w:r>
              <w:rPr>
                <w:rStyle w:val="IndexLink"/>
              </w:rPr>
              <w:t>243</w:t>
            </w:r>
          </w:hyperlink>
        </w:p>
        <w:p>
          <w:pPr>
            <w:pStyle w:val="Contents3"/>
            <w:tabs>
              <w:tab w:val="clear" w:pos="8459"/>
              <w:tab w:val="right" w:pos="9026" w:leader="dot"/>
            </w:tabs>
            <w:rPr/>
          </w:pPr>
          <w:hyperlink w:anchor="__RefHeading___Toc9335770_73709187">
            <w:r>
              <w:rPr>
                <w:webHidden/>
                <w:rStyle w:val="IndexLink"/>
              </w:rPr>
              <w:t>2543</w:t>
            </w:r>
            <w:r>
              <w:rPr>
                <w:rStyle w:val="IndexLink"/>
                <w:rtl w:val="true"/>
              </w:rPr>
              <w:t xml:space="preserve">- </w:t>
            </w:r>
            <w:r>
              <w:rPr>
                <w:rStyle w:val="IndexLink"/>
                <w:rtl w:val="true"/>
              </w:rPr>
              <w:t>مختصر خصائص‏</w:t>
            </w:r>
            <w:r>
              <w:rPr>
                <w:rStyle w:val="IndexLink"/>
                <w:rtl w:val="true"/>
              </w:rPr>
              <w:tab/>
            </w:r>
            <w:r>
              <w:rPr>
                <w:rStyle w:val="IndexLink"/>
              </w:rPr>
              <w:t>243</w:t>
            </w:r>
          </w:hyperlink>
        </w:p>
        <w:p>
          <w:pPr>
            <w:pStyle w:val="Contents3"/>
            <w:tabs>
              <w:tab w:val="clear" w:pos="8459"/>
              <w:tab w:val="right" w:pos="9026" w:leader="dot"/>
            </w:tabs>
            <w:rPr/>
          </w:pPr>
          <w:hyperlink w:anchor="__RefHeading___Toc9335772_73709187">
            <w:r>
              <w:rPr>
                <w:webHidden/>
                <w:rStyle w:val="IndexLink"/>
              </w:rPr>
              <w:t>2544</w:t>
            </w:r>
            <w:r>
              <w:rPr>
                <w:rStyle w:val="IndexLink"/>
                <w:rtl w:val="true"/>
              </w:rPr>
              <w:t xml:space="preserve">- </w:t>
            </w:r>
            <w:r>
              <w:rPr>
                <w:rStyle w:val="IndexLink"/>
                <w:rtl w:val="true"/>
              </w:rPr>
              <w:t>مختصر الخلاصة</w:t>
            </w:r>
            <w:r>
              <w:rPr>
                <w:rStyle w:val="IndexLink"/>
                <w:rtl w:val="true"/>
              </w:rPr>
              <w:tab/>
            </w:r>
            <w:r>
              <w:rPr>
                <w:rStyle w:val="IndexLink"/>
              </w:rPr>
              <w:t>243</w:t>
            </w:r>
          </w:hyperlink>
        </w:p>
        <w:p>
          <w:pPr>
            <w:pStyle w:val="Contents3"/>
            <w:tabs>
              <w:tab w:val="clear" w:pos="8459"/>
              <w:tab w:val="right" w:pos="9026" w:leader="dot"/>
            </w:tabs>
            <w:rPr/>
          </w:pPr>
          <w:hyperlink w:anchor="__RefHeading___Toc9335774_73709187">
            <w:r>
              <w:rPr>
                <w:webHidden/>
                <w:rStyle w:val="IndexLink"/>
              </w:rPr>
              <w:t>2545</w:t>
            </w:r>
            <w:r>
              <w:rPr>
                <w:rStyle w:val="IndexLink"/>
                <w:rtl w:val="true"/>
              </w:rPr>
              <w:t xml:space="preserve">- </w:t>
            </w:r>
            <w:r>
              <w:rPr>
                <w:rStyle w:val="IndexLink"/>
                <w:rtl w:val="true"/>
              </w:rPr>
              <w:t>مختصر خلاصة الأقوال‏</w:t>
            </w:r>
            <w:r>
              <w:rPr>
                <w:rStyle w:val="IndexLink"/>
                <w:rtl w:val="true"/>
              </w:rPr>
              <w:tab/>
            </w:r>
            <w:r>
              <w:rPr>
                <w:rStyle w:val="IndexLink"/>
              </w:rPr>
              <w:t>243</w:t>
            </w:r>
          </w:hyperlink>
        </w:p>
        <w:p>
          <w:pPr>
            <w:pStyle w:val="Contents3"/>
            <w:tabs>
              <w:tab w:val="clear" w:pos="8459"/>
              <w:tab w:val="right" w:pos="9026" w:leader="dot"/>
            </w:tabs>
            <w:rPr/>
          </w:pPr>
          <w:hyperlink w:anchor="__RefHeading___Toc9335776_73709187">
            <w:r>
              <w:rPr>
                <w:webHidden/>
                <w:rStyle w:val="IndexLink"/>
              </w:rPr>
              <w:t>2546</w:t>
            </w:r>
            <w:r>
              <w:rPr>
                <w:rStyle w:val="IndexLink"/>
                <w:rtl w:val="true"/>
              </w:rPr>
              <w:t xml:space="preserve">- </w:t>
            </w:r>
            <w:r>
              <w:rPr>
                <w:rStyle w:val="IndexLink"/>
                <w:rtl w:val="true"/>
              </w:rPr>
              <w:t>مختصر دعائم الإسلام‏</w:t>
            </w:r>
            <w:r>
              <w:rPr>
                <w:rStyle w:val="IndexLink"/>
                <w:rtl w:val="true"/>
              </w:rPr>
              <w:tab/>
            </w:r>
            <w:r>
              <w:rPr>
                <w:rStyle w:val="IndexLink"/>
              </w:rPr>
              <w:t>244</w:t>
            </w:r>
          </w:hyperlink>
        </w:p>
        <w:p>
          <w:pPr>
            <w:pStyle w:val="Contents3"/>
            <w:tabs>
              <w:tab w:val="clear" w:pos="8459"/>
              <w:tab w:val="right" w:pos="9026" w:leader="dot"/>
            </w:tabs>
            <w:rPr/>
          </w:pPr>
          <w:hyperlink w:anchor="__RefHeading___Toc9335778_73709187">
            <w:r>
              <w:rPr>
                <w:webHidden/>
                <w:rStyle w:val="IndexLink"/>
              </w:rPr>
              <w:t>2547</w:t>
            </w:r>
            <w:r>
              <w:rPr>
                <w:rStyle w:val="IndexLink"/>
                <w:rtl w:val="true"/>
              </w:rPr>
              <w:t xml:space="preserve">- </w:t>
            </w:r>
            <w:r>
              <w:rPr>
                <w:rStyle w:val="IndexLink"/>
                <w:rtl w:val="true"/>
              </w:rPr>
              <w:t>مختصر الدعوات‏</w:t>
            </w:r>
            <w:r>
              <w:rPr>
                <w:rStyle w:val="IndexLink"/>
                <w:rtl w:val="true"/>
              </w:rPr>
              <w:tab/>
            </w:r>
            <w:r>
              <w:rPr>
                <w:rStyle w:val="IndexLink"/>
              </w:rPr>
              <w:t>244</w:t>
            </w:r>
          </w:hyperlink>
        </w:p>
        <w:p>
          <w:pPr>
            <w:pStyle w:val="Contents3"/>
            <w:tabs>
              <w:tab w:val="clear" w:pos="8459"/>
              <w:tab w:val="right" w:pos="9026" w:leader="dot"/>
            </w:tabs>
            <w:rPr/>
          </w:pPr>
          <w:hyperlink w:anchor="__RefHeading___Toc9335780_73709187">
            <w:r>
              <w:rPr>
                <w:webHidden/>
                <w:rStyle w:val="IndexLink"/>
              </w:rPr>
              <w:t>2548</w:t>
            </w:r>
            <w:r>
              <w:rPr>
                <w:rStyle w:val="IndexLink"/>
                <w:rtl w:val="true"/>
              </w:rPr>
              <w:t xml:space="preserve">- </w:t>
            </w:r>
            <w:r>
              <w:rPr>
                <w:rStyle w:val="IndexLink"/>
                <w:rtl w:val="true"/>
              </w:rPr>
              <w:t>مختصر الذخیرة</w:t>
            </w:r>
            <w:r>
              <w:rPr>
                <w:rStyle w:val="IndexLink"/>
                <w:rtl w:val="true"/>
              </w:rPr>
              <w:tab/>
            </w:r>
            <w:r>
              <w:rPr>
                <w:rStyle w:val="IndexLink"/>
              </w:rPr>
              <w:t>244</w:t>
            </w:r>
          </w:hyperlink>
        </w:p>
        <w:p>
          <w:pPr>
            <w:pStyle w:val="Contents3"/>
            <w:tabs>
              <w:tab w:val="clear" w:pos="8459"/>
              <w:tab w:val="right" w:pos="9026" w:leader="dot"/>
            </w:tabs>
            <w:rPr/>
          </w:pPr>
          <w:hyperlink w:anchor="__RefHeading___Toc9335782_73709187">
            <w:r>
              <w:rPr>
                <w:webHidden/>
                <w:rStyle w:val="IndexLink"/>
              </w:rPr>
              <w:t>2549</w:t>
            </w:r>
            <w:r>
              <w:rPr>
                <w:rStyle w:val="IndexLink"/>
                <w:rtl w:val="true"/>
              </w:rPr>
              <w:t xml:space="preserve">- </w:t>
            </w:r>
            <w:r>
              <w:rPr>
                <w:rStyle w:val="IndexLink"/>
                <w:rtl w:val="true"/>
              </w:rPr>
              <w:t>مختصر رجال‏</w:t>
            </w:r>
            <w:r>
              <w:rPr>
                <w:rStyle w:val="IndexLink"/>
                <w:rtl w:val="true"/>
              </w:rPr>
              <w:tab/>
            </w:r>
            <w:r>
              <w:rPr>
                <w:rStyle w:val="IndexLink"/>
              </w:rPr>
              <w:t>244</w:t>
            </w:r>
          </w:hyperlink>
        </w:p>
        <w:p>
          <w:pPr>
            <w:pStyle w:val="Contents3"/>
            <w:tabs>
              <w:tab w:val="clear" w:pos="8459"/>
              <w:tab w:val="right" w:pos="9026" w:leader="dot"/>
            </w:tabs>
            <w:rPr/>
          </w:pPr>
          <w:hyperlink w:anchor="__RefHeading___Toc9335784_73709187">
            <w:r>
              <w:rPr>
                <w:webHidden/>
                <w:rStyle w:val="IndexLink"/>
                <w:rtl w:val="true"/>
              </w:rPr>
              <w:t>مختصر الرسالة الحیدریة</w:t>
            </w:r>
            <w:r>
              <w:rPr>
                <w:rStyle w:val="IndexLink"/>
                <w:rtl w:val="true"/>
              </w:rPr>
              <w:tab/>
            </w:r>
            <w:r>
              <w:rPr>
                <w:rStyle w:val="IndexLink"/>
              </w:rPr>
              <w:t>244</w:t>
            </w:r>
          </w:hyperlink>
        </w:p>
        <w:p>
          <w:pPr>
            <w:pStyle w:val="Contents3"/>
            <w:tabs>
              <w:tab w:val="clear" w:pos="8459"/>
              <w:tab w:val="right" w:pos="9026" w:leader="dot"/>
            </w:tabs>
            <w:rPr/>
          </w:pPr>
          <w:hyperlink w:anchor="__RefHeading___Toc9335786_73709187">
            <w:r>
              <w:rPr>
                <w:webHidden/>
                <w:rStyle w:val="IndexLink"/>
              </w:rPr>
              <w:t>2550</w:t>
            </w:r>
            <w:r>
              <w:rPr>
                <w:rStyle w:val="IndexLink"/>
                <w:rtl w:val="true"/>
              </w:rPr>
              <w:t xml:space="preserve">- </w:t>
            </w:r>
            <w:r>
              <w:rPr>
                <w:rStyle w:val="IndexLink"/>
                <w:rtl w:val="true"/>
              </w:rPr>
              <w:t>مختصر رسالة الصنائع الشعریة</w:t>
            </w:r>
            <w:r>
              <w:rPr>
                <w:rStyle w:val="IndexLink"/>
                <w:rtl w:val="true"/>
              </w:rPr>
              <w:tab/>
            </w:r>
            <w:r>
              <w:rPr>
                <w:rStyle w:val="IndexLink"/>
              </w:rPr>
              <w:t>244</w:t>
            </w:r>
          </w:hyperlink>
        </w:p>
        <w:p>
          <w:pPr>
            <w:pStyle w:val="Contents3"/>
            <w:tabs>
              <w:tab w:val="clear" w:pos="8459"/>
              <w:tab w:val="right" w:pos="9026" w:leader="dot"/>
            </w:tabs>
            <w:rPr/>
          </w:pPr>
          <w:hyperlink w:anchor="__RefHeading___Toc9335788_73709187">
            <w:r>
              <w:rPr>
                <w:webHidden/>
                <w:rStyle w:val="IndexLink"/>
              </w:rPr>
              <w:t>2551</w:t>
            </w:r>
            <w:r>
              <w:rPr>
                <w:rStyle w:val="IndexLink"/>
                <w:rtl w:val="true"/>
              </w:rPr>
              <w:t xml:space="preserve">- </w:t>
            </w:r>
            <w:r>
              <w:rPr>
                <w:rStyle w:val="IndexLink"/>
                <w:rtl w:val="true"/>
              </w:rPr>
              <w:t>مختصر الرسائل‏</w:t>
            </w:r>
            <w:r>
              <w:rPr>
                <w:rStyle w:val="IndexLink"/>
                <w:rtl w:val="true"/>
              </w:rPr>
              <w:tab/>
            </w:r>
            <w:r>
              <w:rPr>
                <w:rStyle w:val="IndexLink"/>
              </w:rPr>
              <w:t>245</w:t>
            </w:r>
          </w:hyperlink>
        </w:p>
        <w:p>
          <w:pPr>
            <w:pStyle w:val="Contents3"/>
            <w:tabs>
              <w:tab w:val="clear" w:pos="8459"/>
              <w:tab w:val="right" w:pos="9026" w:leader="dot"/>
            </w:tabs>
            <w:rPr/>
          </w:pPr>
          <w:hyperlink w:anchor="__RefHeading___Toc9335790_73709187">
            <w:r>
              <w:rPr>
                <w:webHidden/>
                <w:rStyle w:val="IndexLink"/>
              </w:rPr>
              <w:t>2552</w:t>
            </w:r>
            <w:r>
              <w:rPr>
                <w:rStyle w:val="IndexLink"/>
                <w:rtl w:val="true"/>
              </w:rPr>
              <w:t xml:space="preserve">- </w:t>
            </w:r>
            <w:r>
              <w:rPr>
                <w:rStyle w:val="IndexLink"/>
                <w:rtl w:val="true"/>
              </w:rPr>
              <w:t>مختصر الرسائل العملیة و الأصول الدینیة</w:t>
            </w:r>
            <w:r>
              <w:rPr>
                <w:rStyle w:val="IndexLink"/>
                <w:rtl w:val="true"/>
              </w:rPr>
              <w:tab/>
            </w:r>
            <w:r>
              <w:rPr>
                <w:rStyle w:val="IndexLink"/>
              </w:rPr>
              <w:t>245</w:t>
            </w:r>
          </w:hyperlink>
        </w:p>
        <w:p>
          <w:pPr>
            <w:pStyle w:val="Contents3"/>
            <w:tabs>
              <w:tab w:val="clear" w:pos="8459"/>
              <w:tab w:val="right" w:pos="9026" w:leader="dot"/>
            </w:tabs>
            <w:rPr/>
          </w:pPr>
          <w:hyperlink w:anchor="__RefHeading___Toc9335792_73709187">
            <w:r>
              <w:rPr>
                <w:webHidden/>
                <w:rStyle w:val="IndexLink"/>
              </w:rPr>
              <w:t>2553</w:t>
            </w:r>
            <w:r>
              <w:rPr>
                <w:rStyle w:val="IndexLink"/>
                <w:rtl w:val="true"/>
              </w:rPr>
              <w:t xml:space="preserve">- </w:t>
            </w:r>
            <w:r>
              <w:rPr>
                <w:rStyle w:val="IndexLink"/>
                <w:rtl w:val="true"/>
              </w:rPr>
              <w:t>مختصر الروضات‏</w:t>
            </w:r>
            <w:r>
              <w:rPr>
                <w:rStyle w:val="IndexLink"/>
                <w:rtl w:val="true"/>
              </w:rPr>
              <w:tab/>
            </w:r>
            <w:r>
              <w:rPr>
                <w:rStyle w:val="IndexLink"/>
              </w:rPr>
              <w:t>245</w:t>
            </w:r>
          </w:hyperlink>
        </w:p>
        <w:p>
          <w:pPr>
            <w:pStyle w:val="Contents3"/>
            <w:tabs>
              <w:tab w:val="clear" w:pos="8459"/>
              <w:tab w:val="right" w:pos="9026" w:leader="dot"/>
            </w:tabs>
            <w:rPr/>
          </w:pPr>
          <w:hyperlink w:anchor="__RefHeading___Toc9335794_73709187">
            <w:r>
              <w:rPr>
                <w:webHidden/>
                <w:rStyle w:val="IndexLink"/>
              </w:rPr>
              <w:t>2554</w:t>
            </w:r>
            <w:r>
              <w:rPr>
                <w:rStyle w:val="IndexLink"/>
                <w:rtl w:val="true"/>
              </w:rPr>
              <w:t xml:space="preserve">- </w:t>
            </w:r>
            <w:r>
              <w:rPr>
                <w:rStyle w:val="IndexLink"/>
                <w:rtl w:val="true"/>
              </w:rPr>
              <w:t>مختصر زینة العباد</w:t>
            </w:r>
            <w:r>
              <w:rPr>
                <w:rStyle w:val="IndexLink"/>
                <w:rtl w:val="true"/>
              </w:rPr>
              <w:tab/>
            </w:r>
            <w:r>
              <w:rPr>
                <w:rStyle w:val="IndexLink"/>
              </w:rPr>
              <w:t>245</w:t>
            </w:r>
          </w:hyperlink>
        </w:p>
        <w:p>
          <w:pPr>
            <w:pStyle w:val="Contents3"/>
            <w:tabs>
              <w:tab w:val="clear" w:pos="8459"/>
              <w:tab w:val="right" w:pos="9026" w:leader="dot"/>
            </w:tabs>
            <w:rPr/>
          </w:pPr>
          <w:hyperlink w:anchor="__RefHeading___Toc9335796_73709187">
            <w:r>
              <w:rPr>
                <w:webHidden/>
                <w:rStyle w:val="IndexLink"/>
              </w:rPr>
              <w:t>2555</w:t>
            </w:r>
            <w:r>
              <w:rPr>
                <w:rStyle w:val="IndexLink"/>
                <w:rtl w:val="true"/>
              </w:rPr>
              <w:t xml:space="preserve">- </w:t>
            </w:r>
            <w:r>
              <w:rPr>
                <w:rStyle w:val="IndexLink"/>
                <w:rtl w:val="true"/>
              </w:rPr>
              <w:t>مختصر سابع البحار</w:t>
            </w:r>
            <w:r>
              <w:rPr>
                <w:rStyle w:val="IndexLink"/>
                <w:rtl w:val="true"/>
              </w:rPr>
              <w:tab/>
            </w:r>
            <w:r>
              <w:rPr>
                <w:rStyle w:val="IndexLink"/>
              </w:rPr>
              <w:t>245</w:t>
            </w:r>
          </w:hyperlink>
        </w:p>
        <w:p>
          <w:pPr>
            <w:pStyle w:val="Contents3"/>
            <w:tabs>
              <w:tab w:val="clear" w:pos="8459"/>
              <w:tab w:val="right" w:pos="9026" w:leader="dot"/>
            </w:tabs>
            <w:rPr/>
          </w:pPr>
          <w:hyperlink w:anchor="__RefHeading___Toc9335798_73709187">
            <w:r>
              <w:rPr>
                <w:webHidden/>
                <w:rStyle w:val="IndexLink"/>
                <w:rtl w:val="true"/>
              </w:rPr>
              <w:t>مختصر سابع البحار</w:t>
            </w:r>
            <w:r>
              <w:rPr>
                <w:rStyle w:val="IndexLink"/>
                <w:rtl w:val="true"/>
              </w:rPr>
              <w:tab/>
            </w:r>
            <w:r>
              <w:rPr>
                <w:rStyle w:val="IndexLink"/>
              </w:rPr>
              <w:t>245</w:t>
            </w:r>
          </w:hyperlink>
        </w:p>
        <w:p>
          <w:pPr>
            <w:pStyle w:val="Contents3"/>
            <w:tabs>
              <w:tab w:val="clear" w:pos="8459"/>
              <w:tab w:val="right" w:pos="9026" w:leader="dot"/>
            </w:tabs>
            <w:rPr/>
          </w:pPr>
          <w:hyperlink w:anchor="__RefHeading___Toc9335800_73709187">
            <w:r>
              <w:rPr>
                <w:webHidden/>
                <w:rStyle w:val="IndexLink"/>
              </w:rPr>
              <w:t>2556</w:t>
            </w:r>
            <w:r>
              <w:rPr>
                <w:rStyle w:val="IndexLink"/>
                <w:rtl w:val="true"/>
              </w:rPr>
              <w:t xml:space="preserve">- </w:t>
            </w:r>
            <w:r>
              <w:rPr>
                <w:rStyle w:val="IndexLink"/>
                <w:rtl w:val="true"/>
              </w:rPr>
              <w:t>مختصر السؤال و الجواب‏</w:t>
            </w:r>
            <w:r>
              <w:rPr>
                <w:rStyle w:val="IndexLink"/>
                <w:rtl w:val="true"/>
              </w:rPr>
              <w:tab/>
            </w:r>
            <w:r>
              <w:rPr>
                <w:rStyle w:val="IndexLink"/>
              </w:rPr>
              <w:t>245</w:t>
            </w:r>
          </w:hyperlink>
        </w:p>
        <w:p>
          <w:pPr>
            <w:pStyle w:val="Contents3"/>
            <w:tabs>
              <w:tab w:val="clear" w:pos="8459"/>
              <w:tab w:val="right" w:pos="9026" w:leader="dot"/>
            </w:tabs>
            <w:rPr/>
          </w:pPr>
          <w:hyperlink w:anchor="__RefHeading___Toc9335802_73709187">
            <w:r>
              <w:rPr>
                <w:webHidden/>
                <w:rStyle w:val="IndexLink"/>
                <w:rtl w:val="true"/>
              </w:rPr>
              <w:t>مختصر الشرائع‏</w:t>
            </w:r>
            <w:r>
              <w:rPr>
                <w:rStyle w:val="IndexLink"/>
                <w:rtl w:val="true"/>
              </w:rPr>
              <w:tab/>
            </w:r>
            <w:r>
              <w:rPr>
                <w:rStyle w:val="IndexLink"/>
              </w:rPr>
              <w:t>245</w:t>
            </w:r>
          </w:hyperlink>
        </w:p>
        <w:p>
          <w:pPr>
            <w:pStyle w:val="Contents3"/>
            <w:tabs>
              <w:tab w:val="clear" w:pos="8459"/>
              <w:tab w:val="right" w:pos="9026" w:leader="dot"/>
            </w:tabs>
            <w:rPr/>
          </w:pPr>
          <w:hyperlink w:anchor="__RefHeading___Toc9335804_73709187">
            <w:r>
              <w:rPr>
                <w:webHidden/>
                <w:rStyle w:val="IndexLink"/>
              </w:rPr>
              <w:t>2557</w:t>
            </w:r>
            <w:r>
              <w:rPr>
                <w:rStyle w:val="IndexLink"/>
                <w:rtl w:val="true"/>
              </w:rPr>
              <w:t xml:space="preserve">- </w:t>
            </w:r>
            <w:r>
              <w:rPr>
                <w:rStyle w:val="IndexLink"/>
                <w:rtl w:val="true"/>
              </w:rPr>
              <w:t>مختصر شرح الأسباب‏</w:t>
            </w:r>
            <w:r>
              <w:rPr>
                <w:rStyle w:val="IndexLink"/>
                <w:rtl w:val="true"/>
              </w:rPr>
              <w:tab/>
            </w:r>
            <w:r>
              <w:rPr>
                <w:rStyle w:val="IndexLink"/>
              </w:rPr>
              <w:t>246</w:t>
            </w:r>
          </w:hyperlink>
        </w:p>
        <w:p>
          <w:pPr>
            <w:pStyle w:val="Contents3"/>
            <w:tabs>
              <w:tab w:val="clear" w:pos="8459"/>
              <w:tab w:val="right" w:pos="9026" w:leader="dot"/>
            </w:tabs>
            <w:rPr/>
          </w:pPr>
          <w:hyperlink w:anchor="__RefHeading___Toc9335806_73709187">
            <w:r>
              <w:rPr>
                <w:webHidden/>
                <w:rStyle w:val="IndexLink"/>
                <w:rtl w:val="true"/>
              </w:rPr>
              <w:t>مختصر شرح تهذیب الأحکام‏</w:t>
            </w:r>
            <w:r>
              <w:rPr>
                <w:rStyle w:val="IndexLink"/>
                <w:rtl w:val="true"/>
              </w:rPr>
              <w:tab/>
            </w:r>
            <w:r>
              <w:rPr>
                <w:rStyle w:val="IndexLink"/>
              </w:rPr>
              <w:t>246</w:t>
            </w:r>
          </w:hyperlink>
        </w:p>
        <w:p>
          <w:pPr>
            <w:pStyle w:val="Contents3"/>
            <w:tabs>
              <w:tab w:val="clear" w:pos="8459"/>
              <w:tab w:val="right" w:pos="9026" w:leader="dot"/>
            </w:tabs>
            <w:rPr/>
          </w:pPr>
          <w:hyperlink w:anchor="__RefHeading___Toc9335808_73709187">
            <w:r>
              <w:rPr>
                <w:webHidden/>
                <w:rStyle w:val="IndexLink"/>
              </w:rPr>
              <w:t>2558</w:t>
            </w:r>
            <w:r>
              <w:rPr>
                <w:rStyle w:val="IndexLink"/>
                <w:rtl w:val="true"/>
              </w:rPr>
              <w:t xml:space="preserve">- </w:t>
            </w:r>
            <w:r>
              <w:rPr>
                <w:rStyle w:val="IndexLink"/>
                <w:rtl w:val="true"/>
              </w:rPr>
              <w:t>مختصر شرح حکمة الإشراق‏</w:t>
            </w:r>
            <w:r>
              <w:rPr>
                <w:rStyle w:val="IndexLink"/>
                <w:rtl w:val="true"/>
              </w:rPr>
              <w:tab/>
            </w:r>
            <w:r>
              <w:rPr>
                <w:rStyle w:val="IndexLink"/>
              </w:rPr>
              <w:t>246</w:t>
            </w:r>
          </w:hyperlink>
        </w:p>
        <w:p>
          <w:pPr>
            <w:pStyle w:val="Contents3"/>
            <w:tabs>
              <w:tab w:val="clear" w:pos="8459"/>
              <w:tab w:val="right" w:pos="9026" w:leader="dot"/>
            </w:tabs>
            <w:rPr/>
          </w:pPr>
          <w:hyperlink w:anchor="__RefHeading___Toc9335810_73709187">
            <w:r>
              <w:rPr>
                <w:webHidden/>
                <w:rStyle w:val="IndexLink"/>
              </w:rPr>
              <w:t>2559</w:t>
            </w:r>
            <w:r>
              <w:rPr>
                <w:rStyle w:val="IndexLink"/>
                <w:rtl w:val="true"/>
              </w:rPr>
              <w:t xml:space="preserve">- </w:t>
            </w:r>
            <w:r>
              <w:rPr>
                <w:rStyle w:val="IndexLink"/>
                <w:rtl w:val="true"/>
              </w:rPr>
              <w:t>مختصر شرح النهج‏</w:t>
            </w:r>
            <w:r>
              <w:rPr>
                <w:rStyle w:val="IndexLink"/>
                <w:rtl w:val="true"/>
              </w:rPr>
              <w:tab/>
            </w:r>
            <w:r>
              <w:rPr>
                <w:rStyle w:val="IndexLink"/>
              </w:rPr>
              <w:t>246</w:t>
            </w:r>
          </w:hyperlink>
        </w:p>
        <w:p>
          <w:pPr>
            <w:pStyle w:val="Contents3"/>
            <w:tabs>
              <w:tab w:val="clear" w:pos="8459"/>
              <w:tab w:val="right" w:pos="9026" w:leader="dot"/>
            </w:tabs>
            <w:rPr/>
          </w:pPr>
          <w:hyperlink w:anchor="__RefHeading___Toc9335812_73709187">
            <w:r>
              <w:rPr>
                <w:webHidden/>
                <w:rStyle w:val="IndexLink"/>
              </w:rPr>
              <w:t>2560</w:t>
            </w:r>
            <w:r>
              <w:rPr>
                <w:rStyle w:val="IndexLink"/>
                <w:rtl w:val="true"/>
              </w:rPr>
              <w:t xml:space="preserve">- </w:t>
            </w:r>
            <w:r>
              <w:rPr>
                <w:rStyle w:val="IndexLink"/>
                <w:rtl w:val="true"/>
              </w:rPr>
              <w:t>مختصر شرح النهج‏</w:t>
            </w:r>
            <w:r>
              <w:rPr>
                <w:rStyle w:val="IndexLink"/>
                <w:rtl w:val="true"/>
              </w:rPr>
              <w:tab/>
            </w:r>
            <w:r>
              <w:rPr>
                <w:rStyle w:val="IndexLink"/>
              </w:rPr>
              <w:t>246</w:t>
            </w:r>
          </w:hyperlink>
        </w:p>
        <w:p>
          <w:pPr>
            <w:pStyle w:val="Contents3"/>
            <w:tabs>
              <w:tab w:val="clear" w:pos="8459"/>
              <w:tab w:val="right" w:pos="9026" w:leader="dot"/>
            </w:tabs>
            <w:rPr/>
          </w:pPr>
          <w:hyperlink w:anchor="__RefHeading___Toc9335814_73709187">
            <w:r>
              <w:rPr>
                <w:webHidden/>
                <w:rStyle w:val="IndexLink"/>
              </w:rPr>
              <w:t>2561</w:t>
            </w:r>
            <w:r>
              <w:rPr>
                <w:rStyle w:val="IndexLink"/>
                <w:rtl w:val="true"/>
              </w:rPr>
              <w:t xml:space="preserve">- </w:t>
            </w:r>
            <w:r>
              <w:rPr>
                <w:rStyle w:val="IndexLink"/>
                <w:rtl w:val="true"/>
              </w:rPr>
              <w:t>مختصر شرح النهج‏</w:t>
            </w:r>
            <w:r>
              <w:rPr>
                <w:rStyle w:val="IndexLink"/>
                <w:rtl w:val="true"/>
              </w:rPr>
              <w:tab/>
            </w:r>
            <w:r>
              <w:rPr>
                <w:rStyle w:val="IndexLink"/>
              </w:rPr>
              <w:t>247</w:t>
            </w:r>
          </w:hyperlink>
        </w:p>
        <w:p>
          <w:pPr>
            <w:pStyle w:val="Contents3"/>
            <w:tabs>
              <w:tab w:val="clear" w:pos="8459"/>
              <w:tab w:val="right" w:pos="9026" w:leader="dot"/>
            </w:tabs>
            <w:rPr/>
          </w:pPr>
          <w:hyperlink w:anchor="__RefHeading___Toc9335816_73709187">
            <w:r>
              <w:rPr>
                <w:webHidden/>
                <w:rStyle w:val="IndexLink"/>
                <w:rtl w:val="true"/>
              </w:rPr>
              <w:t>مختصر شرح النهج‏</w:t>
            </w:r>
            <w:r>
              <w:rPr>
                <w:rStyle w:val="IndexLink"/>
                <w:rtl w:val="true"/>
              </w:rPr>
              <w:tab/>
            </w:r>
            <w:r>
              <w:rPr>
                <w:rStyle w:val="IndexLink"/>
              </w:rPr>
              <w:t>247</w:t>
            </w:r>
          </w:hyperlink>
        </w:p>
        <w:p>
          <w:pPr>
            <w:pStyle w:val="Contents3"/>
            <w:tabs>
              <w:tab w:val="clear" w:pos="8459"/>
              <w:tab w:val="right" w:pos="9026" w:leader="dot"/>
            </w:tabs>
            <w:rPr/>
          </w:pPr>
          <w:hyperlink w:anchor="__RefHeading___Toc9335818_73709187">
            <w:r>
              <w:rPr>
                <w:webHidden/>
                <w:rStyle w:val="IndexLink"/>
              </w:rPr>
              <w:t>2562</w:t>
            </w:r>
            <w:r>
              <w:rPr>
                <w:rStyle w:val="IndexLink"/>
                <w:rtl w:val="true"/>
              </w:rPr>
              <w:t xml:space="preserve">- </w:t>
            </w:r>
            <w:r>
              <w:rPr>
                <w:rStyle w:val="IndexLink"/>
                <w:rtl w:val="true"/>
              </w:rPr>
              <w:t>مختصر کتاب الشفاء</w:t>
            </w:r>
            <w:r>
              <w:rPr>
                <w:rStyle w:val="IndexLink"/>
                <w:rtl w:val="true"/>
              </w:rPr>
              <w:tab/>
            </w:r>
            <w:r>
              <w:rPr>
                <w:rStyle w:val="IndexLink"/>
              </w:rPr>
              <w:t>247</w:t>
            </w:r>
          </w:hyperlink>
        </w:p>
        <w:p>
          <w:pPr>
            <w:pStyle w:val="Contents3"/>
            <w:tabs>
              <w:tab w:val="clear" w:pos="8459"/>
              <w:tab w:val="right" w:pos="9026" w:leader="dot"/>
            </w:tabs>
            <w:rPr/>
          </w:pPr>
          <w:hyperlink w:anchor="__RefHeading___Toc9335820_73709187">
            <w:r>
              <w:rPr>
                <w:webHidden/>
                <w:rStyle w:val="IndexLink"/>
              </w:rPr>
              <w:t>2563</w:t>
            </w:r>
            <w:r>
              <w:rPr>
                <w:rStyle w:val="IndexLink"/>
                <w:rtl w:val="true"/>
              </w:rPr>
              <w:t xml:space="preserve">- </w:t>
            </w:r>
            <w:r>
              <w:rPr>
                <w:rStyle w:val="IndexLink"/>
                <w:rtl w:val="true"/>
              </w:rPr>
              <w:t>مختصر الشواذ</w:t>
            </w:r>
            <w:r>
              <w:rPr>
                <w:rStyle w:val="IndexLink"/>
                <w:rtl w:val="true"/>
              </w:rPr>
              <w:tab/>
            </w:r>
            <w:r>
              <w:rPr>
                <w:rStyle w:val="IndexLink"/>
              </w:rPr>
              <w:t>247</w:t>
            </w:r>
          </w:hyperlink>
        </w:p>
        <w:p>
          <w:pPr>
            <w:pStyle w:val="Contents3"/>
            <w:tabs>
              <w:tab w:val="clear" w:pos="8459"/>
              <w:tab w:val="right" w:pos="9026" w:leader="dot"/>
            </w:tabs>
            <w:rPr/>
          </w:pPr>
          <w:hyperlink w:anchor="__RefHeading___Toc9335822_73709187">
            <w:r>
              <w:rPr>
                <w:webHidden/>
                <w:rStyle w:val="IndexLink"/>
              </w:rPr>
              <w:t>2564</w:t>
            </w:r>
            <w:r>
              <w:rPr>
                <w:rStyle w:val="IndexLink"/>
                <w:rtl w:val="true"/>
              </w:rPr>
              <w:t xml:space="preserve">- </w:t>
            </w:r>
            <w:r>
              <w:rPr>
                <w:rStyle w:val="IndexLink"/>
                <w:rtl w:val="true"/>
              </w:rPr>
              <w:t>مختصر الشوارق الحسینیة</w:t>
            </w:r>
            <w:r>
              <w:rPr>
                <w:rStyle w:val="IndexLink"/>
                <w:rtl w:val="true"/>
              </w:rPr>
              <w:tab/>
            </w:r>
            <w:r>
              <w:rPr>
                <w:rStyle w:val="IndexLink"/>
              </w:rPr>
              <w:t>247</w:t>
            </w:r>
          </w:hyperlink>
        </w:p>
        <w:p>
          <w:pPr>
            <w:pStyle w:val="Contents3"/>
            <w:tabs>
              <w:tab w:val="clear" w:pos="8459"/>
              <w:tab w:val="right" w:pos="9026" w:leader="dot"/>
            </w:tabs>
            <w:rPr/>
          </w:pPr>
          <w:hyperlink w:anchor="__RefHeading___Toc9335824_73709187">
            <w:r>
              <w:rPr>
                <w:webHidden/>
                <w:rStyle w:val="IndexLink"/>
              </w:rPr>
              <w:t>2565</w:t>
            </w:r>
            <w:r>
              <w:rPr>
                <w:rStyle w:val="IndexLink"/>
                <w:rtl w:val="true"/>
              </w:rPr>
              <w:t xml:space="preserve">- </w:t>
            </w:r>
            <w:r>
              <w:rPr>
                <w:rStyle w:val="IndexLink"/>
                <w:rtl w:val="true"/>
              </w:rPr>
              <w:t>مختصر الصحاح‏</w:t>
            </w:r>
            <w:r>
              <w:rPr>
                <w:rStyle w:val="IndexLink"/>
                <w:rtl w:val="true"/>
              </w:rPr>
              <w:tab/>
            </w:r>
            <w:r>
              <w:rPr>
                <w:rStyle w:val="IndexLink"/>
              </w:rPr>
              <w:t>248</w:t>
            </w:r>
          </w:hyperlink>
        </w:p>
        <w:p>
          <w:pPr>
            <w:pStyle w:val="Contents3"/>
            <w:tabs>
              <w:tab w:val="clear" w:pos="8459"/>
              <w:tab w:val="right" w:pos="9026" w:leader="dot"/>
            </w:tabs>
            <w:rPr/>
          </w:pPr>
          <w:hyperlink w:anchor="__RefHeading___Toc9335826_73709187">
            <w:r>
              <w:rPr>
                <w:webHidden/>
                <w:rStyle w:val="IndexLink"/>
              </w:rPr>
              <w:t>2566</w:t>
            </w:r>
            <w:r>
              <w:rPr>
                <w:rStyle w:val="IndexLink"/>
                <w:rtl w:val="true"/>
              </w:rPr>
              <w:t xml:space="preserve">- </w:t>
            </w:r>
            <w:r>
              <w:rPr>
                <w:rStyle w:val="IndexLink"/>
                <w:rtl w:val="true"/>
              </w:rPr>
              <w:t>مختصر الصحاح‏</w:t>
            </w:r>
            <w:r>
              <w:rPr>
                <w:rStyle w:val="IndexLink"/>
                <w:rtl w:val="true"/>
              </w:rPr>
              <w:tab/>
            </w:r>
            <w:r>
              <w:rPr>
                <w:rStyle w:val="IndexLink"/>
              </w:rPr>
              <w:t>248</w:t>
            </w:r>
          </w:hyperlink>
        </w:p>
        <w:p>
          <w:pPr>
            <w:pStyle w:val="Contents3"/>
            <w:tabs>
              <w:tab w:val="clear" w:pos="8459"/>
              <w:tab w:val="right" w:pos="9026" w:leader="dot"/>
            </w:tabs>
            <w:rPr/>
          </w:pPr>
          <w:hyperlink w:anchor="__RefHeading___Toc9335828_73709187">
            <w:r>
              <w:rPr>
                <w:webHidden/>
                <w:rStyle w:val="IndexLink"/>
              </w:rPr>
              <w:t>2567</w:t>
            </w:r>
            <w:r>
              <w:rPr>
                <w:rStyle w:val="IndexLink"/>
                <w:rtl w:val="true"/>
              </w:rPr>
              <w:t xml:space="preserve">- </w:t>
            </w:r>
            <w:r>
              <w:rPr>
                <w:rStyle w:val="IndexLink"/>
                <w:rtl w:val="true"/>
              </w:rPr>
              <w:t>مختصر الطب‏</w:t>
            </w:r>
            <w:r>
              <w:rPr>
                <w:rStyle w:val="IndexLink"/>
                <w:rtl w:val="true"/>
              </w:rPr>
              <w:tab/>
            </w:r>
            <w:r>
              <w:rPr>
                <w:rStyle w:val="IndexLink"/>
              </w:rPr>
              <w:t>248</w:t>
            </w:r>
          </w:hyperlink>
        </w:p>
        <w:p>
          <w:pPr>
            <w:pStyle w:val="Contents3"/>
            <w:tabs>
              <w:tab w:val="clear" w:pos="8459"/>
              <w:tab w:val="right" w:pos="9026" w:leader="dot"/>
            </w:tabs>
            <w:rPr/>
          </w:pPr>
          <w:hyperlink w:anchor="__RefHeading___Toc9335830_73709187">
            <w:r>
              <w:rPr>
                <w:webHidden/>
                <w:rStyle w:val="IndexLink"/>
              </w:rPr>
              <w:t>2568</w:t>
            </w:r>
            <w:r>
              <w:rPr>
                <w:rStyle w:val="IndexLink"/>
                <w:rtl w:val="true"/>
              </w:rPr>
              <w:t xml:space="preserve">- </w:t>
            </w:r>
            <w:r>
              <w:rPr>
                <w:rStyle w:val="IndexLink"/>
                <w:rtl w:val="true"/>
              </w:rPr>
              <w:t>مختصر طبقات الإرث‏</w:t>
            </w:r>
            <w:r>
              <w:rPr>
                <w:rStyle w:val="IndexLink"/>
                <w:rtl w:val="true"/>
              </w:rPr>
              <w:tab/>
            </w:r>
            <w:r>
              <w:rPr>
                <w:rStyle w:val="IndexLink"/>
              </w:rPr>
              <w:t>248</w:t>
            </w:r>
          </w:hyperlink>
        </w:p>
        <w:p>
          <w:pPr>
            <w:pStyle w:val="Contents3"/>
            <w:tabs>
              <w:tab w:val="clear" w:pos="8459"/>
              <w:tab w:val="right" w:pos="9026" w:leader="dot"/>
            </w:tabs>
            <w:rPr/>
          </w:pPr>
          <w:hyperlink w:anchor="__RefHeading___Toc9335832_73709187">
            <w:r>
              <w:rPr>
                <w:webHidden/>
                <w:rStyle w:val="IndexLink"/>
              </w:rPr>
              <w:t>2569</w:t>
            </w:r>
            <w:r>
              <w:rPr>
                <w:rStyle w:val="IndexLink"/>
                <w:rtl w:val="true"/>
              </w:rPr>
              <w:t xml:space="preserve">- </w:t>
            </w:r>
            <w:r>
              <w:rPr>
                <w:rStyle w:val="IndexLink"/>
                <w:rtl w:val="true"/>
              </w:rPr>
              <w:t>مختصر عدة الداعی‏</w:t>
            </w:r>
            <w:r>
              <w:rPr>
                <w:rStyle w:val="IndexLink"/>
                <w:rtl w:val="true"/>
              </w:rPr>
              <w:tab/>
            </w:r>
            <w:r>
              <w:rPr>
                <w:rStyle w:val="IndexLink"/>
              </w:rPr>
              <w:t>248</w:t>
            </w:r>
          </w:hyperlink>
        </w:p>
        <w:p>
          <w:pPr>
            <w:pStyle w:val="Contents3"/>
            <w:tabs>
              <w:tab w:val="clear" w:pos="8459"/>
              <w:tab w:val="right" w:pos="9026" w:leader="dot"/>
            </w:tabs>
            <w:rPr/>
          </w:pPr>
          <w:hyperlink w:anchor="__RefHeading___Toc9335834_73709187">
            <w:r>
              <w:rPr>
                <w:webHidden/>
                <w:rStyle w:val="IndexLink"/>
              </w:rPr>
              <w:t>2570</w:t>
            </w:r>
            <w:r>
              <w:rPr>
                <w:rStyle w:val="IndexLink"/>
                <w:rtl w:val="true"/>
              </w:rPr>
              <w:t xml:space="preserve">- </w:t>
            </w:r>
            <w:r>
              <w:rPr>
                <w:rStyle w:val="IndexLink"/>
                <w:rtl w:val="true"/>
              </w:rPr>
              <w:t>مختصر العروض‏</w:t>
            </w:r>
            <w:r>
              <w:rPr>
                <w:rStyle w:val="IndexLink"/>
                <w:rtl w:val="true"/>
              </w:rPr>
              <w:tab/>
            </w:r>
            <w:r>
              <w:rPr>
                <w:rStyle w:val="IndexLink"/>
              </w:rPr>
              <w:t>248</w:t>
            </w:r>
          </w:hyperlink>
        </w:p>
        <w:p>
          <w:pPr>
            <w:pStyle w:val="Contents3"/>
            <w:tabs>
              <w:tab w:val="clear" w:pos="8459"/>
              <w:tab w:val="right" w:pos="9026" w:leader="dot"/>
            </w:tabs>
            <w:rPr/>
          </w:pPr>
          <w:hyperlink w:anchor="__RefHeading___Toc9335836_73709187">
            <w:r>
              <w:rPr>
                <w:webHidden/>
                <w:rStyle w:val="IndexLink"/>
              </w:rPr>
              <w:t>2571</w:t>
            </w:r>
            <w:r>
              <w:rPr>
                <w:rStyle w:val="IndexLink"/>
                <w:rtl w:val="true"/>
              </w:rPr>
              <w:t xml:space="preserve">- </w:t>
            </w:r>
            <w:r>
              <w:rPr>
                <w:rStyle w:val="IndexLink"/>
                <w:rtl w:val="true"/>
              </w:rPr>
              <w:t>مختصر العروض‏</w:t>
            </w:r>
            <w:r>
              <w:rPr>
                <w:rStyle w:val="IndexLink"/>
                <w:rtl w:val="true"/>
              </w:rPr>
              <w:tab/>
            </w:r>
            <w:r>
              <w:rPr>
                <w:rStyle w:val="IndexLink"/>
              </w:rPr>
              <w:t>249</w:t>
            </w:r>
          </w:hyperlink>
        </w:p>
        <w:p>
          <w:pPr>
            <w:pStyle w:val="Contents3"/>
            <w:tabs>
              <w:tab w:val="clear" w:pos="8459"/>
              <w:tab w:val="right" w:pos="9026" w:leader="dot"/>
            </w:tabs>
            <w:rPr/>
          </w:pPr>
          <w:hyperlink w:anchor="__RefHeading___Toc9335838_73709187">
            <w:r>
              <w:rPr>
                <w:webHidden/>
                <w:rStyle w:val="IndexLink"/>
              </w:rPr>
              <w:t>2572</w:t>
            </w:r>
            <w:r>
              <w:rPr>
                <w:rStyle w:val="IndexLink"/>
                <w:rtl w:val="true"/>
              </w:rPr>
              <w:t xml:space="preserve">- </w:t>
            </w:r>
            <w:r>
              <w:rPr>
                <w:rStyle w:val="IndexLink"/>
                <w:rtl w:val="true"/>
              </w:rPr>
              <w:t>مختصر العقد</w:t>
            </w:r>
            <w:r>
              <w:rPr>
                <w:rStyle w:val="IndexLink"/>
                <w:rtl w:val="true"/>
              </w:rPr>
              <w:tab/>
            </w:r>
            <w:r>
              <w:rPr>
                <w:rStyle w:val="IndexLink"/>
              </w:rPr>
              <w:t>249</w:t>
            </w:r>
          </w:hyperlink>
        </w:p>
        <w:p>
          <w:pPr>
            <w:pStyle w:val="Contents3"/>
            <w:tabs>
              <w:tab w:val="clear" w:pos="8459"/>
              <w:tab w:val="right" w:pos="9026" w:leader="dot"/>
            </w:tabs>
            <w:rPr/>
          </w:pPr>
          <w:hyperlink w:anchor="__RefHeading___Toc9335840_73709187">
            <w:r>
              <w:rPr>
                <w:webHidden/>
                <w:rStyle w:val="IndexLink"/>
                <w:rtl w:val="true"/>
              </w:rPr>
              <w:t>مختصر عمدة الطالب‏</w:t>
            </w:r>
            <w:r>
              <w:rPr>
                <w:rStyle w:val="IndexLink"/>
                <w:rtl w:val="true"/>
              </w:rPr>
              <w:tab/>
            </w:r>
            <w:r>
              <w:rPr>
                <w:rStyle w:val="IndexLink"/>
              </w:rPr>
              <w:t>249</w:t>
            </w:r>
          </w:hyperlink>
        </w:p>
        <w:p>
          <w:pPr>
            <w:pStyle w:val="Contents3"/>
            <w:tabs>
              <w:tab w:val="clear" w:pos="8459"/>
              <w:tab w:val="right" w:pos="9026" w:leader="dot"/>
            </w:tabs>
            <w:rPr/>
          </w:pPr>
          <w:hyperlink w:anchor="__RefHeading___Toc9335842_73709187">
            <w:r>
              <w:rPr>
                <w:webHidden/>
                <w:rStyle w:val="IndexLink"/>
                <w:rtl w:val="true"/>
              </w:rPr>
              <w:t>مختصر العیون و المحاسن‏</w:t>
            </w:r>
            <w:r>
              <w:rPr>
                <w:rStyle w:val="IndexLink"/>
                <w:rtl w:val="true"/>
              </w:rPr>
              <w:tab/>
            </w:r>
            <w:r>
              <w:rPr>
                <w:rStyle w:val="IndexLink"/>
              </w:rPr>
              <w:t>249</w:t>
            </w:r>
          </w:hyperlink>
        </w:p>
        <w:p>
          <w:pPr>
            <w:pStyle w:val="Contents3"/>
            <w:tabs>
              <w:tab w:val="clear" w:pos="8459"/>
              <w:tab w:val="right" w:pos="9026" w:leader="dot"/>
            </w:tabs>
            <w:rPr/>
          </w:pPr>
          <w:hyperlink w:anchor="__RefHeading___Toc9335844_73709187">
            <w:r>
              <w:rPr>
                <w:webHidden/>
                <w:rStyle w:val="IndexLink"/>
              </w:rPr>
              <w:t>2573</w:t>
            </w:r>
            <w:r>
              <w:rPr>
                <w:rStyle w:val="IndexLink"/>
                <w:rtl w:val="true"/>
              </w:rPr>
              <w:t xml:space="preserve">- </w:t>
            </w:r>
            <w:r>
              <w:rPr>
                <w:rStyle w:val="IndexLink"/>
                <w:rtl w:val="true"/>
              </w:rPr>
              <w:t>مختصر العیون الغامزة إلی خبایا الرامزة،</w:t>
            </w:r>
            <w:r>
              <w:rPr>
                <w:rStyle w:val="IndexLink"/>
                <w:rtl w:val="true"/>
              </w:rPr>
              <w:tab/>
            </w:r>
            <w:r>
              <w:rPr>
                <w:rStyle w:val="IndexLink"/>
              </w:rPr>
              <w:t>249</w:t>
            </w:r>
          </w:hyperlink>
        </w:p>
        <w:p>
          <w:pPr>
            <w:pStyle w:val="Contents3"/>
            <w:tabs>
              <w:tab w:val="clear" w:pos="8459"/>
              <w:tab w:val="right" w:pos="9026" w:leader="dot"/>
            </w:tabs>
            <w:rPr/>
          </w:pPr>
          <w:hyperlink w:anchor="__RefHeading___Toc9335846_73709187">
            <w:r>
              <w:rPr>
                <w:webHidden/>
                <w:rStyle w:val="IndexLink"/>
              </w:rPr>
              <w:t>2574</w:t>
            </w:r>
            <w:r>
              <w:rPr>
                <w:rStyle w:val="IndexLink"/>
                <w:rtl w:val="true"/>
              </w:rPr>
              <w:t xml:space="preserve">- </w:t>
            </w:r>
            <w:r>
              <w:rPr>
                <w:rStyle w:val="IndexLink"/>
                <w:rtl w:val="true"/>
              </w:rPr>
              <w:t>مختصر الغیبة</w:t>
            </w:r>
            <w:r>
              <w:rPr>
                <w:rStyle w:val="IndexLink"/>
                <w:rtl w:val="true"/>
              </w:rPr>
              <w:tab/>
            </w:r>
            <w:r>
              <w:rPr>
                <w:rStyle w:val="IndexLink"/>
              </w:rPr>
              <w:t>249</w:t>
            </w:r>
          </w:hyperlink>
        </w:p>
        <w:p>
          <w:pPr>
            <w:pStyle w:val="Contents3"/>
            <w:tabs>
              <w:tab w:val="clear" w:pos="8459"/>
              <w:tab w:val="right" w:pos="9026" w:leader="dot"/>
            </w:tabs>
            <w:rPr/>
          </w:pPr>
          <w:hyperlink w:anchor="__RefHeading___Toc9335848_73709187">
            <w:r>
              <w:rPr>
                <w:webHidden/>
                <w:rStyle w:val="IndexLink"/>
              </w:rPr>
              <w:t>2575</w:t>
            </w:r>
            <w:r>
              <w:rPr>
                <w:rStyle w:val="IndexLink"/>
                <w:rtl w:val="true"/>
              </w:rPr>
              <w:t xml:space="preserve">- </w:t>
            </w:r>
            <w:r>
              <w:rPr>
                <w:rStyle w:val="IndexLink"/>
                <w:rtl w:val="true"/>
              </w:rPr>
              <w:t>مختصر الفرائض‏</w:t>
            </w:r>
            <w:r>
              <w:rPr>
                <w:rStyle w:val="IndexLink"/>
                <w:rtl w:val="true"/>
              </w:rPr>
              <w:tab/>
            </w:r>
            <w:r>
              <w:rPr>
                <w:rStyle w:val="IndexLink"/>
              </w:rPr>
              <w:t>250</w:t>
            </w:r>
          </w:hyperlink>
        </w:p>
        <w:p>
          <w:pPr>
            <w:pStyle w:val="Contents3"/>
            <w:tabs>
              <w:tab w:val="clear" w:pos="8459"/>
              <w:tab w:val="right" w:pos="9026" w:leader="dot"/>
            </w:tabs>
            <w:rPr/>
          </w:pPr>
          <w:hyperlink w:anchor="__RefHeading___Toc9335850_73709187">
            <w:r>
              <w:rPr>
                <w:webHidden/>
                <w:rStyle w:val="IndexLink"/>
              </w:rPr>
              <w:t>2576</w:t>
            </w:r>
            <w:r>
              <w:rPr>
                <w:rStyle w:val="IndexLink"/>
                <w:rtl w:val="true"/>
              </w:rPr>
              <w:t xml:space="preserve">- </w:t>
            </w:r>
            <w:r>
              <w:rPr>
                <w:rStyle w:val="IndexLink"/>
                <w:rtl w:val="true"/>
              </w:rPr>
              <w:t>مختصر الفرائض‏</w:t>
            </w:r>
            <w:r>
              <w:rPr>
                <w:rStyle w:val="IndexLink"/>
                <w:rtl w:val="true"/>
              </w:rPr>
              <w:tab/>
            </w:r>
            <w:r>
              <w:rPr>
                <w:rStyle w:val="IndexLink"/>
              </w:rPr>
              <w:t>250</w:t>
            </w:r>
          </w:hyperlink>
        </w:p>
        <w:p>
          <w:pPr>
            <w:pStyle w:val="Contents3"/>
            <w:tabs>
              <w:tab w:val="clear" w:pos="8459"/>
              <w:tab w:val="right" w:pos="9026" w:leader="dot"/>
            </w:tabs>
            <w:rPr/>
          </w:pPr>
          <w:hyperlink w:anchor="__RefHeading___Toc9335852_73709187">
            <w:r>
              <w:rPr>
                <w:webHidden/>
                <w:rStyle w:val="IndexLink"/>
              </w:rPr>
              <w:t>2577</w:t>
            </w:r>
            <w:r>
              <w:rPr>
                <w:rStyle w:val="IndexLink"/>
                <w:rtl w:val="true"/>
              </w:rPr>
              <w:t xml:space="preserve">- </w:t>
            </w:r>
            <w:r>
              <w:rPr>
                <w:rStyle w:val="IndexLink"/>
                <w:rtl w:val="true"/>
              </w:rPr>
              <w:t>مختصر الفصول المهمة</w:t>
            </w:r>
            <w:r>
              <w:rPr>
                <w:rStyle w:val="IndexLink"/>
                <w:rtl w:val="true"/>
              </w:rPr>
              <w:tab/>
            </w:r>
            <w:r>
              <w:rPr>
                <w:rStyle w:val="IndexLink"/>
              </w:rPr>
              <w:t>250</w:t>
            </w:r>
          </w:hyperlink>
        </w:p>
        <w:p>
          <w:pPr>
            <w:pStyle w:val="Contents3"/>
            <w:tabs>
              <w:tab w:val="clear" w:pos="8459"/>
              <w:tab w:val="right" w:pos="9026" w:leader="dot"/>
            </w:tabs>
            <w:rPr/>
          </w:pPr>
          <w:hyperlink w:anchor="__RefHeading___Toc9335854_73709187">
            <w:r>
              <w:rPr>
                <w:webHidden/>
                <w:rStyle w:val="IndexLink"/>
              </w:rPr>
              <w:t>2578</w:t>
            </w:r>
            <w:r>
              <w:rPr>
                <w:rStyle w:val="IndexLink"/>
                <w:rtl w:val="true"/>
              </w:rPr>
              <w:t xml:space="preserve">- </w:t>
            </w:r>
            <w:r>
              <w:rPr>
                <w:rStyle w:val="IndexLink"/>
                <w:rtl w:val="true"/>
              </w:rPr>
              <w:t>مختصر الفقه‏</w:t>
            </w:r>
            <w:r>
              <w:rPr>
                <w:rStyle w:val="IndexLink"/>
                <w:rtl w:val="true"/>
              </w:rPr>
              <w:tab/>
            </w:r>
            <w:r>
              <w:rPr>
                <w:rStyle w:val="IndexLink"/>
              </w:rPr>
              <w:t>250</w:t>
            </w:r>
          </w:hyperlink>
        </w:p>
        <w:p>
          <w:pPr>
            <w:pStyle w:val="Contents3"/>
            <w:tabs>
              <w:tab w:val="clear" w:pos="8459"/>
              <w:tab w:val="right" w:pos="9026" w:leader="dot"/>
            </w:tabs>
            <w:rPr/>
          </w:pPr>
          <w:hyperlink w:anchor="__RefHeading___Toc9335856_73709187">
            <w:r>
              <w:rPr>
                <w:webHidden/>
                <w:rStyle w:val="IndexLink"/>
              </w:rPr>
              <w:t>2579</w:t>
            </w:r>
            <w:r>
              <w:rPr>
                <w:rStyle w:val="IndexLink"/>
                <w:rtl w:val="true"/>
              </w:rPr>
              <w:t xml:space="preserve">- </w:t>
            </w:r>
            <w:r>
              <w:rPr>
                <w:rStyle w:val="IndexLink"/>
                <w:rtl w:val="true"/>
              </w:rPr>
              <w:t>مختصر الفیوضات القدسیة</w:t>
            </w:r>
            <w:r>
              <w:rPr>
                <w:rStyle w:val="IndexLink"/>
                <w:rtl w:val="true"/>
              </w:rPr>
              <w:tab/>
            </w:r>
            <w:r>
              <w:rPr>
                <w:rStyle w:val="IndexLink"/>
              </w:rPr>
              <w:t>250</w:t>
            </w:r>
          </w:hyperlink>
        </w:p>
        <w:p>
          <w:pPr>
            <w:pStyle w:val="Contents3"/>
            <w:tabs>
              <w:tab w:val="clear" w:pos="8459"/>
              <w:tab w:val="right" w:pos="9026" w:leader="dot"/>
            </w:tabs>
            <w:rPr/>
          </w:pPr>
          <w:hyperlink w:anchor="__RefHeading___Toc9335858_73709187">
            <w:r>
              <w:rPr>
                <w:webHidden/>
                <w:rStyle w:val="IndexLink"/>
              </w:rPr>
              <w:t>2580</w:t>
            </w:r>
            <w:r>
              <w:rPr>
                <w:rStyle w:val="IndexLink"/>
                <w:rtl w:val="true"/>
              </w:rPr>
              <w:t xml:space="preserve">- </w:t>
            </w:r>
            <w:r>
              <w:rPr>
                <w:rStyle w:val="IndexLink"/>
                <w:rtl w:val="true"/>
              </w:rPr>
              <w:t>مختصر القانون‏</w:t>
            </w:r>
            <w:r>
              <w:rPr>
                <w:rStyle w:val="IndexLink"/>
                <w:rtl w:val="true"/>
              </w:rPr>
              <w:tab/>
            </w:r>
            <w:r>
              <w:rPr>
                <w:rStyle w:val="IndexLink"/>
              </w:rPr>
              <w:t>250</w:t>
            </w:r>
          </w:hyperlink>
        </w:p>
        <w:p>
          <w:pPr>
            <w:pStyle w:val="Contents3"/>
            <w:tabs>
              <w:tab w:val="clear" w:pos="8459"/>
              <w:tab w:val="right" w:pos="9026" w:leader="dot"/>
            </w:tabs>
            <w:rPr/>
          </w:pPr>
          <w:hyperlink w:anchor="__RefHeading___Toc9335860_73709187">
            <w:r>
              <w:rPr>
                <w:webHidden/>
                <w:rStyle w:val="IndexLink"/>
              </w:rPr>
              <w:t>2581</w:t>
            </w:r>
            <w:r>
              <w:rPr>
                <w:rStyle w:val="IndexLink"/>
                <w:rtl w:val="true"/>
              </w:rPr>
              <w:t xml:space="preserve">- </w:t>
            </w:r>
            <w:r>
              <w:rPr>
                <w:rStyle w:val="IndexLink"/>
                <w:rtl w:val="true"/>
              </w:rPr>
              <w:t>مختصر القانون‏</w:t>
            </w:r>
            <w:r>
              <w:rPr>
                <w:rStyle w:val="IndexLink"/>
                <w:rtl w:val="true"/>
              </w:rPr>
              <w:tab/>
            </w:r>
            <w:r>
              <w:rPr>
                <w:rStyle w:val="IndexLink"/>
              </w:rPr>
              <w:t>251</w:t>
            </w:r>
          </w:hyperlink>
        </w:p>
        <w:p>
          <w:pPr>
            <w:pStyle w:val="Contents3"/>
            <w:tabs>
              <w:tab w:val="clear" w:pos="8459"/>
              <w:tab w:val="right" w:pos="9026" w:leader="dot"/>
            </w:tabs>
            <w:rPr/>
          </w:pPr>
          <w:hyperlink w:anchor="__RefHeading___Toc9335862_73709187">
            <w:r>
              <w:rPr>
                <w:webHidden/>
                <w:rStyle w:val="IndexLink"/>
              </w:rPr>
              <w:t>2582</w:t>
            </w:r>
            <w:r>
              <w:rPr>
                <w:rStyle w:val="IndexLink"/>
                <w:rtl w:val="true"/>
              </w:rPr>
              <w:t xml:space="preserve">- </w:t>
            </w:r>
            <w:r>
              <w:rPr>
                <w:rStyle w:val="IndexLink"/>
                <w:rtl w:val="true"/>
              </w:rPr>
              <w:t>مختصر القواعد</w:t>
            </w:r>
            <w:r>
              <w:rPr>
                <w:rStyle w:val="IndexLink"/>
                <w:rtl w:val="true"/>
              </w:rPr>
              <w:tab/>
            </w:r>
            <w:r>
              <w:rPr>
                <w:rStyle w:val="IndexLink"/>
              </w:rPr>
              <w:t>251</w:t>
            </w:r>
          </w:hyperlink>
        </w:p>
        <w:p>
          <w:pPr>
            <w:pStyle w:val="Contents3"/>
            <w:tabs>
              <w:tab w:val="clear" w:pos="8459"/>
              <w:tab w:val="right" w:pos="9026" w:leader="dot"/>
            </w:tabs>
            <w:rPr/>
          </w:pPr>
          <w:hyperlink w:anchor="__RefHeading___Toc9335864_73709187">
            <w:r>
              <w:rPr>
                <w:webHidden/>
                <w:rStyle w:val="IndexLink"/>
              </w:rPr>
              <w:t>2583</w:t>
            </w:r>
            <w:r>
              <w:rPr>
                <w:rStyle w:val="IndexLink"/>
                <w:rtl w:val="true"/>
              </w:rPr>
              <w:t xml:space="preserve">- </w:t>
            </w:r>
            <w:r>
              <w:rPr>
                <w:rStyle w:val="IndexLink"/>
                <w:rtl w:val="true"/>
              </w:rPr>
              <w:t>مختصر القوافی‏</w:t>
            </w:r>
            <w:r>
              <w:rPr>
                <w:rStyle w:val="IndexLink"/>
                <w:rtl w:val="true"/>
              </w:rPr>
              <w:tab/>
            </w:r>
            <w:r>
              <w:rPr>
                <w:rStyle w:val="IndexLink"/>
              </w:rPr>
              <w:t>251</w:t>
            </w:r>
          </w:hyperlink>
        </w:p>
        <w:p>
          <w:pPr>
            <w:pStyle w:val="Contents3"/>
            <w:tabs>
              <w:tab w:val="clear" w:pos="8459"/>
              <w:tab w:val="right" w:pos="9026" w:leader="dot"/>
            </w:tabs>
            <w:rPr/>
          </w:pPr>
          <w:hyperlink w:anchor="__RefHeading___Toc9335866_73709187">
            <w:r>
              <w:rPr>
                <w:webHidden/>
                <w:rStyle w:val="IndexLink"/>
              </w:rPr>
              <w:t>2584</w:t>
            </w:r>
            <w:r>
              <w:rPr>
                <w:rStyle w:val="IndexLink"/>
                <w:rtl w:val="true"/>
              </w:rPr>
              <w:t xml:space="preserve">- </w:t>
            </w:r>
            <w:r>
              <w:rPr>
                <w:rStyle w:val="IndexLink"/>
                <w:rtl w:val="true"/>
              </w:rPr>
              <w:t>مختصر القول‏</w:t>
            </w:r>
            <w:r>
              <w:rPr>
                <w:rStyle w:val="IndexLink"/>
                <w:rtl w:val="true"/>
              </w:rPr>
              <w:tab/>
            </w:r>
            <w:r>
              <w:rPr>
                <w:rStyle w:val="IndexLink"/>
              </w:rPr>
              <w:t>251</w:t>
            </w:r>
          </w:hyperlink>
        </w:p>
        <w:p>
          <w:pPr>
            <w:pStyle w:val="Contents3"/>
            <w:tabs>
              <w:tab w:val="clear" w:pos="8459"/>
              <w:tab w:val="right" w:pos="9026" w:leader="dot"/>
            </w:tabs>
            <w:rPr/>
          </w:pPr>
          <w:hyperlink w:anchor="__RefHeading___Toc9335868_73709187">
            <w:r>
              <w:rPr>
                <w:webHidden/>
                <w:rStyle w:val="IndexLink"/>
              </w:rPr>
              <w:t>2585</w:t>
            </w:r>
            <w:r>
              <w:rPr>
                <w:rStyle w:val="IndexLink"/>
                <w:rtl w:val="true"/>
              </w:rPr>
              <w:t xml:space="preserve">- </w:t>
            </w:r>
            <w:r>
              <w:rPr>
                <w:rStyle w:val="IndexLink"/>
                <w:rtl w:val="true"/>
              </w:rPr>
              <w:t>مختصر کاشف الریبة</w:t>
            </w:r>
            <w:r>
              <w:rPr>
                <w:rStyle w:val="IndexLink"/>
                <w:rtl w:val="true"/>
              </w:rPr>
              <w:tab/>
            </w:r>
            <w:r>
              <w:rPr>
                <w:rStyle w:val="IndexLink"/>
              </w:rPr>
              <w:t>251</w:t>
            </w:r>
          </w:hyperlink>
        </w:p>
        <w:p>
          <w:pPr>
            <w:pStyle w:val="Contents3"/>
            <w:tabs>
              <w:tab w:val="clear" w:pos="8459"/>
              <w:tab w:val="right" w:pos="9026" w:leader="dot"/>
            </w:tabs>
            <w:rPr/>
          </w:pPr>
          <w:hyperlink w:anchor="__RefHeading___Toc9335870_73709187">
            <w:r>
              <w:rPr>
                <w:webHidden/>
                <w:rStyle w:val="IndexLink"/>
              </w:rPr>
              <w:t>2586</w:t>
            </w:r>
            <w:r>
              <w:rPr>
                <w:rStyle w:val="IndexLink"/>
                <w:rtl w:val="true"/>
              </w:rPr>
              <w:t xml:space="preserve">- </w:t>
            </w:r>
            <w:r>
              <w:rPr>
                <w:rStyle w:val="IndexLink"/>
                <w:rtl w:val="true"/>
              </w:rPr>
              <w:t>مختصر الکافی‏</w:t>
            </w:r>
            <w:r>
              <w:rPr>
                <w:rStyle w:val="IndexLink"/>
                <w:rtl w:val="true"/>
              </w:rPr>
              <w:tab/>
            </w:r>
            <w:r>
              <w:rPr>
                <w:rStyle w:val="IndexLink"/>
              </w:rPr>
              <w:t>251</w:t>
            </w:r>
          </w:hyperlink>
        </w:p>
        <w:p>
          <w:pPr>
            <w:pStyle w:val="Contents3"/>
            <w:tabs>
              <w:tab w:val="clear" w:pos="8459"/>
              <w:tab w:val="right" w:pos="9026" w:leader="dot"/>
            </w:tabs>
            <w:rPr/>
          </w:pPr>
          <w:hyperlink w:anchor="__RefHeading___Toc9335872_73709187">
            <w:r>
              <w:rPr>
                <w:webHidden/>
                <w:rStyle w:val="IndexLink"/>
              </w:rPr>
              <w:t>2587</w:t>
            </w:r>
            <w:r>
              <w:rPr>
                <w:rStyle w:val="IndexLink"/>
                <w:rtl w:val="true"/>
              </w:rPr>
              <w:t xml:space="preserve">- </w:t>
            </w:r>
            <w:r>
              <w:rPr>
                <w:rStyle w:val="IndexLink"/>
                <w:rtl w:val="true"/>
              </w:rPr>
              <w:t>مختصر کتاب ابن جذاع‏</w:t>
            </w:r>
            <w:r>
              <w:rPr>
                <w:rStyle w:val="IndexLink"/>
                <w:rtl w:val="true"/>
              </w:rPr>
              <w:tab/>
            </w:r>
            <w:r>
              <w:rPr>
                <w:rStyle w:val="IndexLink"/>
              </w:rPr>
              <w:t>251</w:t>
            </w:r>
          </w:hyperlink>
        </w:p>
        <w:p>
          <w:pPr>
            <w:pStyle w:val="Contents3"/>
            <w:tabs>
              <w:tab w:val="clear" w:pos="8459"/>
              <w:tab w:val="right" w:pos="9026" w:leader="dot"/>
            </w:tabs>
            <w:rPr/>
          </w:pPr>
          <w:hyperlink w:anchor="__RefHeading___Toc9335874_73709187">
            <w:r>
              <w:rPr>
                <w:webHidden/>
                <w:rStyle w:val="IndexLink"/>
              </w:rPr>
              <w:t>2588</w:t>
            </w:r>
            <w:r>
              <w:rPr>
                <w:rStyle w:val="IndexLink"/>
                <w:rtl w:val="true"/>
              </w:rPr>
              <w:t xml:space="preserve">- </w:t>
            </w:r>
            <w:r>
              <w:rPr>
                <w:rStyle w:val="IndexLink"/>
                <w:rtl w:val="true"/>
              </w:rPr>
              <w:t>مختصر کتاب الزهد</w:t>
            </w:r>
            <w:r>
              <w:rPr>
                <w:rStyle w:val="IndexLink"/>
                <w:rtl w:val="true"/>
              </w:rPr>
              <w:tab/>
            </w:r>
            <w:r>
              <w:rPr>
                <w:rStyle w:val="IndexLink"/>
              </w:rPr>
              <w:t>252</w:t>
            </w:r>
          </w:hyperlink>
        </w:p>
        <w:p>
          <w:pPr>
            <w:pStyle w:val="Contents3"/>
            <w:tabs>
              <w:tab w:val="clear" w:pos="8459"/>
              <w:tab w:val="right" w:pos="9026" w:leader="dot"/>
            </w:tabs>
            <w:rPr/>
          </w:pPr>
          <w:hyperlink w:anchor="__RefHeading___Toc9335876_73709187">
            <w:r>
              <w:rPr>
                <w:webHidden/>
                <w:rStyle w:val="IndexLink"/>
              </w:rPr>
              <w:t>2589</w:t>
            </w:r>
            <w:r>
              <w:rPr>
                <w:rStyle w:val="IndexLink"/>
                <w:rtl w:val="true"/>
              </w:rPr>
              <w:t xml:space="preserve">- </w:t>
            </w:r>
            <w:r>
              <w:rPr>
                <w:rStyle w:val="IndexLink"/>
                <w:rtl w:val="true"/>
              </w:rPr>
              <w:t>مختصر کتاب علاء بن زرین القلاء</w:t>
            </w:r>
            <w:r>
              <w:rPr>
                <w:rStyle w:val="IndexLink"/>
                <w:rtl w:val="true"/>
              </w:rPr>
              <w:tab/>
            </w:r>
            <w:r>
              <w:rPr>
                <w:rStyle w:val="IndexLink"/>
              </w:rPr>
              <w:t>252</w:t>
            </w:r>
          </w:hyperlink>
        </w:p>
        <w:p>
          <w:pPr>
            <w:pStyle w:val="Contents3"/>
            <w:tabs>
              <w:tab w:val="clear" w:pos="8459"/>
              <w:tab w:val="right" w:pos="9026" w:leader="dot"/>
            </w:tabs>
            <w:rPr/>
          </w:pPr>
          <w:hyperlink w:anchor="__RefHeading___Toc9335878_73709187">
            <w:r>
              <w:rPr>
                <w:webHidden/>
                <w:rStyle w:val="IndexLink"/>
              </w:rPr>
              <w:t>2590</w:t>
            </w:r>
            <w:r>
              <w:rPr>
                <w:rStyle w:val="IndexLink"/>
                <w:rtl w:val="true"/>
              </w:rPr>
              <w:t xml:space="preserve">- </w:t>
            </w:r>
            <w:r>
              <w:rPr>
                <w:rStyle w:val="IndexLink"/>
                <w:rtl w:val="true"/>
              </w:rPr>
              <w:t>مختصر کرات‏</w:t>
            </w:r>
            <w:r>
              <w:rPr>
                <w:rStyle w:val="IndexLink"/>
                <w:rtl w:val="true"/>
              </w:rPr>
              <w:tab/>
            </w:r>
            <w:r>
              <w:rPr>
                <w:rStyle w:val="IndexLink"/>
              </w:rPr>
              <w:t>252</w:t>
            </w:r>
          </w:hyperlink>
        </w:p>
        <w:p>
          <w:pPr>
            <w:pStyle w:val="Contents3"/>
            <w:tabs>
              <w:tab w:val="clear" w:pos="8459"/>
              <w:tab w:val="right" w:pos="9026" w:leader="dot"/>
            </w:tabs>
            <w:rPr/>
          </w:pPr>
          <w:hyperlink w:anchor="__RefHeading___Toc9335880_73709187">
            <w:r>
              <w:rPr>
                <w:webHidden/>
                <w:rStyle w:val="IndexLink"/>
                <w:rtl w:val="true"/>
              </w:rPr>
              <w:t>مختصر الکشاف‏</w:t>
            </w:r>
            <w:r>
              <w:rPr>
                <w:rStyle w:val="IndexLink"/>
                <w:rtl w:val="true"/>
              </w:rPr>
              <w:tab/>
            </w:r>
            <w:r>
              <w:rPr>
                <w:rStyle w:val="IndexLink"/>
              </w:rPr>
              <w:t>252</w:t>
            </w:r>
          </w:hyperlink>
        </w:p>
        <w:p>
          <w:pPr>
            <w:pStyle w:val="Contents3"/>
            <w:tabs>
              <w:tab w:val="clear" w:pos="8459"/>
              <w:tab w:val="right" w:pos="9026" w:leader="dot"/>
            </w:tabs>
            <w:rPr/>
          </w:pPr>
          <w:hyperlink w:anchor="__RefHeading___Toc9335882_73709187">
            <w:r>
              <w:rPr>
                <w:webHidden/>
                <w:rStyle w:val="IndexLink"/>
              </w:rPr>
              <w:t>2591</w:t>
            </w:r>
            <w:r>
              <w:rPr>
                <w:rStyle w:val="IndexLink"/>
                <w:rtl w:val="true"/>
              </w:rPr>
              <w:t xml:space="preserve">- </w:t>
            </w:r>
            <w:r>
              <w:rPr>
                <w:rStyle w:val="IndexLink"/>
                <w:rtl w:val="true"/>
              </w:rPr>
              <w:t>مختصر کشف الریبة</w:t>
            </w:r>
            <w:r>
              <w:rPr>
                <w:rStyle w:val="IndexLink"/>
                <w:rtl w:val="true"/>
              </w:rPr>
              <w:tab/>
            </w:r>
            <w:r>
              <w:rPr>
                <w:rStyle w:val="IndexLink"/>
              </w:rPr>
              <w:t>252</w:t>
            </w:r>
          </w:hyperlink>
        </w:p>
        <w:p>
          <w:pPr>
            <w:pStyle w:val="Contents3"/>
            <w:tabs>
              <w:tab w:val="clear" w:pos="8459"/>
              <w:tab w:val="right" w:pos="9026" w:leader="dot"/>
            </w:tabs>
            <w:rPr/>
          </w:pPr>
          <w:hyperlink w:anchor="__RefHeading___Toc9335884_73709187">
            <w:r>
              <w:rPr>
                <w:webHidden/>
                <w:rStyle w:val="IndexLink"/>
              </w:rPr>
              <w:t>2592</w:t>
            </w:r>
            <w:r>
              <w:rPr>
                <w:rStyle w:val="IndexLink"/>
                <w:rtl w:val="true"/>
              </w:rPr>
              <w:t xml:space="preserve">- </w:t>
            </w:r>
            <w:r>
              <w:rPr>
                <w:rStyle w:val="IndexLink"/>
                <w:rtl w:val="true"/>
              </w:rPr>
              <w:t>مختصر کشف الغطاء</w:t>
            </w:r>
            <w:r>
              <w:rPr>
                <w:rStyle w:val="IndexLink"/>
                <w:rtl w:val="true"/>
              </w:rPr>
              <w:tab/>
            </w:r>
            <w:r>
              <w:rPr>
                <w:rStyle w:val="IndexLink"/>
              </w:rPr>
              <w:t>253</w:t>
            </w:r>
          </w:hyperlink>
        </w:p>
        <w:p>
          <w:pPr>
            <w:pStyle w:val="Contents3"/>
            <w:tabs>
              <w:tab w:val="clear" w:pos="8459"/>
              <w:tab w:val="right" w:pos="9026" w:leader="dot"/>
            </w:tabs>
            <w:rPr/>
          </w:pPr>
          <w:hyperlink w:anchor="__RefHeading___Toc9335886_73709187">
            <w:r>
              <w:rPr>
                <w:webHidden/>
                <w:rStyle w:val="IndexLink"/>
                <w:rtl w:val="true"/>
              </w:rPr>
              <w:t>مختصر کشف المحجة</w:t>
            </w:r>
            <w:r>
              <w:rPr>
                <w:rStyle w:val="IndexLink"/>
                <w:rtl w:val="true"/>
              </w:rPr>
              <w:tab/>
            </w:r>
            <w:r>
              <w:rPr>
                <w:rStyle w:val="IndexLink"/>
              </w:rPr>
              <w:t>253</w:t>
            </w:r>
          </w:hyperlink>
        </w:p>
        <w:p>
          <w:pPr>
            <w:pStyle w:val="Contents3"/>
            <w:tabs>
              <w:tab w:val="clear" w:pos="8459"/>
              <w:tab w:val="right" w:pos="9026" w:leader="dot"/>
            </w:tabs>
            <w:rPr/>
          </w:pPr>
          <w:hyperlink w:anchor="__RefHeading___Toc9335888_73709187">
            <w:r>
              <w:rPr>
                <w:webHidden/>
                <w:rStyle w:val="IndexLink"/>
              </w:rPr>
              <w:t>2593</w:t>
            </w:r>
            <w:r>
              <w:rPr>
                <w:rStyle w:val="IndexLink"/>
                <w:rtl w:val="true"/>
              </w:rPr>
              <w:t xml:space="preserve">- </w:t>
            </w:r>
            <w:r>
              <w:rPr>
                <w:rStyle w:val="IndexLink"/>
                <w:rtl w:val="true"/>
              </w:rPr>
              <w:t>مختصر الکلام فی الجزء</w:t>
            </w:r>
            <w:r>
              <w:rPr>
                <w:rStyle w:val="IndexLink"/>
                <w:rtl w:val="true"/>
              </w:rPr>
              <w:tab/>
            </w:r>
            <w:r>
              <w:rPr>
                <w:rStyle w:val="IndexLink"/>
              </w:rPr>
              <w:t>253</w:t>
            </w:r>
          </w:hyperlink>
        </w:p>
        <w:p>
          <w:pPr>
            <w:pStyle w:val="Contents3"/>
            <w:tabs>
              <w:tab w:val="clear" w:pos="8459"/>
              <w:tab w:val="right" w:pos="9026" w:leader="dot"/>
            </w:tabs>
            <w:rPr/>
          </w:pPr>
          <w:hyperlink w:anchor="__RefHeading___Toc9335890_73709187">
            <w:r>
              <w:rPr>
                <w:webHidden/>
                <w:rStyle w:val="IndexLink"/>
              </w:rPr>
              <w:t>2594</w:t>
            </w:r>
            <w:r>
              <w:rPr>
                <w:rStyle w:val="IndexLink"/>
                <w:rtl w:val="true"/>
              </w:rPr>
              <w:t xml:space="preserve">- </w:t>
            </w:r>
            <w:r>
              <w:rPr>
                <w:rStyle w:val="IndexLink"/>
                <w:rtl w:val="true"/>
              </w:rPr>
              <w:t>مختصر الکلام‏</w:t>
            </w:r>
            <w:r>
              <w:rPr>
                <w:rStyle w:val="IndexLink"/>
                <w:rtl w:val="true"/>
              </w:rPr>
              <w:tab/>
            </w:r>
            <w:r>
              <w:rPr>
                <w:rStyle w:val="IndexLink"/>
              </w:rPr>
              <w:t>253</w:t>
            </w:r>
          </w:hyperlink>
        </w:p>
        <w:p>
          <w:pPr>
            <w:pStyle w:val="Contents3"/>
            <w:tabs>
              <w:tab w:val="clear" w:pos="8459"/>
              <w:tab w:val="right" w:pos="9026" w:leader="dot"/>
            </w:tabs>
            <w:rPr/>
          </w:pPr>
          <w:hyperlink w:anchor="__RefHeading___Toc9335892_73709187">
            <w:r>
              <w:rPr>
                <w:webHidden/>
                <w:rStyle w:val="IndexLink"/>
              </w:rPr>
              <w:t>2595</w:t>
            </w:r>
            <w:r>
              <w:rPr>
                <w:rStyle w:val="IndexLink"/>
                <w:rtl w:val="true"/>
              </w:rPr>
              <w:t xml:space="preserve">- </w:t>
            </w:r>
            <w:r>
              <w:rPr>
                <w:rStyle w:val="IndexLink"/>
                <w:rtl w:val="true"/>
              </w:rPr>
              <w:t>مختصر الکلام‏</w:t>
            </w:r>
            <w:r>
              <w:rPr>
                <w:rStyle w:val="IndexLink"/>
                <w:rtl w:val="true"/>
              </w:rPr>
              <w:tab/>
            </w:r>
            <w:r>
              <w:rPr>
                <w:rStyle w:val="IndexLink"/>
              </w:rPr>
              <w:t>253</w:t>
            </w:r>
          </w:hyperlink>
        </w:p>
        <w:p>
          <w:pPr>
            <w:pStyle w:val="Contents3"/>
            <w:tabs>
              <w:tab w:val="clear" w:pos="8459"/>
              <w:tab w:val="right" w:pos="9026" w:leader="dot"/>
            </w:tabs>
            <w:rPr/>
          </w:pPr>
          <w:hyperlink w:anchor="__RefHeading___Toc9335894_73709187">
            <w:r>
              <w:rPr>
                <w:webHidden/>
                <w:rStyle w:val="IndexLink"/>
              </w:rPr>
              <w:t>2596</w:t>
            </w:r>
            <w:r>
              <w:rPr>
                <w:rStyle w:val="IndexLink"/>
                <w:rtl w:val="true"/>
              </w:rPr>
              <w:t xml:space="preserve">- </w:t>
            </w:r>
            <w:r>
              <w:rPr>
                <w:rStyle w:val="IndexLink"/>
                <w:rtl w:val="true"/>
              </w:rPr>
              <w:t>مختصر الکلام فی حکم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9335896_73709187">
            <w:r>
              <w:rPr>
                <w:webHidden/>
                <w:rStyle w:val="IndexLink"/>
              </w:rPr>
              <w:t>2597</w:t>
            </w:r>
            <w:r>
              <w:rPr>
                <w:rStyle w:val="IndexLink"/>
                <w:rtl w:val="true"/>
              </w:rPr>
              <w:t xml:space="preserve">- </w:t>
            </w:r>
            <w:r>
              <w:rPr>
                <w:rStyle w:val="IndexLink"/>
                <w:rtl w:val="true"/>
              </w:rPr>
              <w:t>مختصر کنه المراد</w:t>
            </w:r>
            <w:r>
              <w:rPr>
                <w:rStyle w:val="IndexLink"/>
                <w:rtl w:val="true"/>
              </w:rPr>
              <w:tab/>
            </w:r>
            <w:r>
              <w:rPr>
                <w:rStyle w:val="IndexLink"/>
              </w:rPr>
              <w:t>253</w:t>
            </w:r>
          </w:hyperlink>
        </w:p>
        <w:p>
          <w:pPr>
            <w:pStyle w:val="Contents3"/>
            <w:tabs>
              <w:tab w:val="clear" w:pos="8459"/>
              <w:tab w:val="right" w:pos="9026" w:leader="dot"/>
            </w:tabs>
            <w:rPr/>
          </w:pPr>
          <w:hyperlink w:anchor="__RefHeading___Toc9335898_73709187">
            <w:r>
              <w:rPr>
                <w:webHidden/>
                <w:rStyle w:val="IndexLink"/>
              </w:rPr>
              <w:t>2598</w:t>
            </w:r>
            <w:r>
              <w:rPr>
                <w:rStyle w:val="IndexLink"/>
                <w:rtl w:val="true"/>
              </w:rPr>
              <w:t xml:space="preserve">- </w:t>
            </w:r>
            <w:r>
              <w:rPr>
                <w:rStyle w:val="IndexLink"/>
                <w:rtl w:val="true"/>
              </w:rPr>
              <w:t>مختصر المتعة</w:t>
            </w:r>
            <w:r>
              <w:rPr>
                <w:rStyle w:val="IndexLink"/>
                <w:rtl w:val="true"/>
              </w:rPr>
              <w:tab/>
            </w:r>
            <w:r>
              <w:rPr>
                <w:rStyle w:val="IndexLink"/>
              </w:rPr>
              <w:t>254</w:t>
            </w:r>
          </w:hyperlink>
        </w:p>
        <w:p>
          <w:pPr>
            <w:pStyle w:val="Contents3"/>
            <w:tabs>
              <w:tab w:val="clear" w:pos="8459"/>
              <w:tab w:val="right" w:pos="9026" w:leader="dot"/>
            </w:tabs>
            <w:rPr/>
          </w:pPr>
          <w:hyperlink w:anchor="__RefHeading___Toc9335900_73709187">
            <w:r>
              <w:rPr>
                <w:webHidden/>
                <w:rStyle w:val="IndexLink"/>
              </w:rPr>
              <w:t>2599</w:t>
            </w:r>
            <w:r>
              <w:rPr>
                <w:rStyle w:val="IndexLink"/>
                <w:rtl w:val="true"/>
              </w:rPr>
              <w:t xml:space="preserve">- </w:t>
            </w:r>
            <w:r>
              <w:rPr>
                <w:rStyle w:val="IndexLink"/>
                <w:rtl w:val="true"/>
              </w:rPr>
              <w:t>مختصر مجمع البیان‏</w:t>
            </w:r>
            <w:r>
              <w:rPr>
                <w:rStyle w:val="IndexLink"/>
                <w:rtl w:val="true"/>
              </w:rPr>
              <w:tab/>
            </w:r>
            <w:r>
              <w:rPr>
                <w:rStyle w:val="IndexLink"/>
              </w:rPr>
              <w:t>254</w:t>
            </w:r>
          </w:hyperlink>
        </w:p>
        <w:p>
          <w:pPr>
            <w:pStyle w:val="Contents3"/>
            <w:tabs>
              <w:tab w:val="clear" w:pos="8459"/>
              <w:tab w:val="right" w:pos="9026" w:leader="dot"/>
            </w:tabs>
            <w:rPr/>
          </w:pPr>
          <w:hyperlink w:anchor="__RefHeading___Toc9335902_73709187">
            <w:r>
              <w:rPr>
                <w:webHidden/>
                <w:rStyle w:val="IndexLink"/>
                <w:rtl w:val="true"/>
              </w:rPr>
              <w:t>مختصر مجمع البیان‏</w:t>
            </w:r>
            <w:r>
              <w:rPr>
                <w:rStyle w:val="IndexLink"/>
                <w:rtl w:val="true"/>
              </w:rPr>
              <w:tab/>
            </w:r>
            <w:r>
              <w:rPr>
                <w:rStyle w:val="IndexLink"/>
              </w:rPr>
              <w:t>254</w:t>
            </w:r>
          </w:hyperlink>
        </w:p>
        <w:p>
          <w:pPr>
            <w:pStyle w:val="Contents3"/>
            <w:tabs>
              <w:tab w:val="clear" w:pos="8459"/>
              <w:tab w:val="right" w:pos="9026" w:leader="dot"/>
            </w:tabs>
            <w:rPr/>
          </w:pPr>
          <w:hyperlink w:anchor="__RefHeading___Toc9335904_73709187">
            <w:r>
              <w:rPr>
                <w:webHidden/>
                <w:rStyle w:val="IndexLink"/>
              </w:rPr>
              <w:t>2600</w:t>
            </w:r>
            <w:r>
              <w:rPr>
                <w:rStyle w:val="IndexLink"/>
                <w:rtl w:val="true"/>
              </w:rPr>
              <w:t xml:space="preserve">- </w:t>
            </w:r>
            <w:r>
              <w:rPr>
                <w:rStyle w:val="IndexLink"/>
                <w:rtl w:val="true"/>
              </w:rPr>
              <w:t>مختصر المجسطی‏</w:t>
            </w:r>
            <w:r>
              <w:rPr>
                <w:rStyle w:val="IndexLink"/>
                <w:rtl w:val="true"/>
              </w:rPr>
              <w:tab/>
            </w:r>
            <w:r>
              <w:rPr>
                <w:rStyle w:val="IndexLink"/>
              </w:rPr>
              <w:t>254</w:t>
            </w:r>
          </w:hyperlink>
        </w:p>
        <w:p>
          <w:pPr>
            <w:pStyle w:val="Contents3"/>
            <w:tabs>
              <w:tab w:val="clear" w:pos="8459"/>
              <w:tab w:val="right" w:pos="9026" w:leader="dot"/>
            </w:tabs>
            <w:rPr/>
          </w:pPr>
          <w:hyperlink w:anchor="__RefHeading___Toc9335906_73709187">
            <w:r>
              <w:rPr>
                <w:webHidden/>
                <w:rStyle w:val="IndexLink"/>
              </w:rPr>
              <w:t>2601</w:t>
            </w:r>
            <w:r>
              <w:rPr>
                <w:rStyle w:val="IndexLink"/>
                <w:rtl w:val="true"/>
              </w:rPr>
              <w:t xml:space="preserve">- </w:t>
            </w:r>
            <w:r>
              <w:rPr>
                <w:rStyle w:val="IndexLink"/>
                <w:rtl w:val="true"/>
              </w:rPr>
              <w:t>مختصر المجسطی‏</w:t>
            </w:r>
            <w:r>
              <w:rPr>
                <w:rStyle w:val="IndexLink"/>
                <w:rtl w:val="true"/>
              </w:rPr>
              <w:tab/>
            </w:r>
            <w:r>
              <w:rPr>
                <w:rStyle w:val="IndexLink"/>
              </w:rPr>
              <w:t>254</w:t>
            </w:r>
          </w:hyperlink>
        </w:p>
        <w:p>
          <w:pPr>
            <w:pStyle w:val="Contents3"/>
            <w:tabs>
              <w:tab w:val="clear" w:pos="8459"/>
              <w:tab w:val="right" w:pos="9026" w:leader="dot"/>
            </w:tabs>
            <w:rPr/>
          </w:pPr>
          <w:hyperlink w:anchor="__RefHeading___Toc9335908_73709187">
            <w:r>
              <w:rPr>
                <w:webHidden/>
                <w:rStyle w:val="IndexLink"/>
              </w:rPr>
              <w:t>2603</w:t>
            </w:r>
            <w:r>
              <w:rPr>
                <w:rStyle w:val="IndexLink"/>
                <w:rtl w:val="true"/>
              </w:rPr>
              <w:t xml:space="preserve">- </w:t>
            </w:r>
            <w:r>
              <w:rPr>
                <w:rStyle w:val="IndexLink"/>
                <w:rtl w:val="true"/>
              </w:rPr>
              <w:t>مختصر المجسطی‏</w:t>
            </w:r>
            <w:r>
              <w:rPr>
                <w:rStyle w:val="IndexLink"/>
                <w:rtl w:val="true"/>
              </w:rPr>
              <w:tab/>
            </w:r>
            <w:r>
              <w:rPr>
                <w:rStyle w:val="IndexLink"/>
              </w:rPr>
              <w:t>255</w:t>
            </w:r>
          </w:hyperlink>
        </w:p>
        <w:p>
          <w:pPr>
            <w:pStyle w:val="Contents3"/>
            <w:tabs>
              <w:tab w:val="clear" w:pos="8459"/>
              <w:tab w:val="right" w:pos="9026" w:leader="dot"/>
            </w:tabs>
            <w:rPr/>
          </w:pPr>
          <w:hyperlink w:anchor="__RefHeading___Toc9335910_73709187">
            <w:r>
              <w:rPr>
                <w:webHidden/>
                <w:rStyle w:val="IndexLink"/>
              </w:rPr>
              <w:t>2604</w:t>
            </w:r>
            <w:r>
              <w:rPr>
                <w:rStyle w:val="IndexLink"/>
                <w:rtl w:val="true"/>
              </w:rPr>
              <w:t xml:space="preserve">- </w:t>
            </w:r>
            <w:r>
              <w:rPr>
                <w:rStyle w:val="IndexLink"/>
                <w:rtl w:val="true"/>
              </w:rPr>
              <w:t>مختصر المجمل فی حساب الجمل‏</w:t>
            </w:r>
            <w:r>
              <w:rPr>
                <w:rStyle w:val="IndexLink"/>
                <w:rtl w:val="true"/>
              </w:rPr>
              <w:tab/>
            </w:r>
            <w:r>
              <w:rPr>
                <w:rStyle w:val="IndexLink"/>
              </w:rPr>
              <w:t>255</w:t>
            </w:r>
          </w:hyperlink>
        </w:p>
        <w:p>
          <w:pPr>
            <w:pStyle w:val="Contents3"/>
            <w:tabs>
              <w:tab w:val="clear" w:pos="8459"/>
              <w:tab w:val="right" w:pos="9026" w:leader="dot"/>
            </w:tabs>
            <w:rPr/>
          </w:pPr>
          <w:hyperlink w:anchor="__RefHeading___Toc9335912_73709187">
            <w:r>
              <w:rPr>
                <w:webHidden/>
                <w:rStyle w:val="IndexLink"/>
              </w:rPr>
              <w:t>2605</w:t>
            </w:r>
            <w:r>
              <w:rPr>
                <w:rStyle w:val="IndexLink"/>
                <w:rtl w:val="true"/>
              </w:rPr>
              <w:t xml:space="preserve">- </w:t>
            </w:r>
            <w:r>
              <w:rPr>
                <w:rStyle w:val="IndexLink"/>
                <w:rtl w:val="true"/>
              </w:rPr>
              <w:t>مختصر مختلف الشیعة</w:t>
            </w:r>
            <w:r>
              <w:rPr>
                <w:rStyle w:val="IndexLink"/>
                <w:rtl w:val="true"/>
              </w:rPr>
              <w:tab/>
            </w:r>
            <w:r>
              <w:rPr>
                <w:rStyle w:val="IndexLink"/>
              </w:rPr>
              <w:t>255</w:t>
            </w:r>
          </w:hyperlink>
        </w:p>
        <w:p>
          <w:pPr>
            <w:pStyle w:val="Contents3"/>
            <w:tabs>
              <w:tab w:val="clear" w:pos="8459"/>
              <w:tab w:val="right" w:pos="9026" w:leader="dot"/>
            </w:tabs>
            <w:rPr/>
          </w:pPr>
          <w:hyperlink w:anchor="__RefHeading___Toc9335914_73709187">
            <w:r>
              <w:rPr>
                <w:webHidden/>
                <w:rStyle w:val="IndexLink"/>
              </w:rPr>
              <w:t>2606</w:t>
            </w:r>
            <w:r>
              <w:rPr>
                <w:rStyle w:val="IndexLink"/>
                <w:rtl w:val="true"/>
              </w:rPr>
              <w:t xml:space="preserve">- </w:t>
            </w:r>
            <w:r>
              <w:rPr>
                <w:rStyle w:val="IndexLink"/>
                <w:rtl w:val="true"/>
              </w:rPr>
              <w:t>مختصر المدخل فی الحساب‏</w:t>
            </w:r>
            <w:r>
              <w:rPr>
                <w:rStyle w:val="IndexLink"/>
                <w:rtl w:val="true"/>
              </w:rPr>
              <w:tab/>
            </w:r>
            <w:r>
              <w:rPr>
                <w:rStyle w:val="IndexLink"/>
              </w:rPr>
              <w:t>255</w:t>
            </w:r>
          </w:hyperlink>
        </w:p>
        <w:p>
          <w:pPr>
            <w:pStyle w:val="Contents3"/>
            <w:tabs>
              <w:tab w:val="clear" w:pos="8459"/>
              <w:tab w:val="right" w:pos="9026" w:leader="dot"/>
            </w:tabs>
            <w:rPr/>
          </w:pPr>
          <w:hyperlink w:anchor="__RefHeading___Toc9335916_73709187">
            <w:r>
              <w:rPr>
                <w:webHidden/>
                <w:rStyle w:val="IndexLink"/>
                <w:rtl w:val="true"/>
              </w:rPr>
              <w:t>مختصر المراثی‏</w:t>
            </w:r>
            <w:r>
              <w:rPr>
                <w:rStyle w:val="IndexLink"/>
                <w:rtl w:val="true"/>
              </w:rPr>
              <w:tab/>
            </w:r>
            <w:r>
              <w:rPr>
                <w:rStyle w:val="IndexLink"/>
              </w:rPr>
              <w:t>255</w:t>
            </w:r>
          </w:hyperlink>
        </w:p>
        <w:p>
          <w:pPr>
            <w:pStyle w:val="Contents3"/>
            <w:tabs>
              <w:tab w:val="clear" w:pos="8459"/>
              <w:tab w:val="right" w:pos="9026" w:leader="dot"/>
            </w:tabs>
            <w:rPr/>
          </w:pPr>
          <w:hyperlink w:anchor="__RefHeading___Toc9335918_73709187">
            <w:r>
              <w:rPr>
                <w:webHidden/>
                <w:rStyle w:val="IndexLink"/>
              </w:rPr>
              <w:t>2607</w:t>
            </w:r>
            <w:r>
              <w:rPr>
                <w:rStyle w:val="IndexLink"/>
                <w:rtl w:val="true"/>
              </w:rPr>
              <w:t xml:space="preserve">- </w:t>
            </w:r>
            <w:r>
              <w:rPr>
                <w:rStyle w:val="IndexLink"/>
                <w:rtl w:val="true"/>
              </w:rPr>
              <w:t>مختصر المراسم‏</w:t>
            </w:r>
            <w:r>
              <w:rPr>
                <w:rStyle w:val="IndexLink"/>
                <w:rtl w:val="true"/>
              </w:rPr>
              <w:tab/>
            </w:r>
            <w:r>
              <w:rPr>
                <w:rStyle w:val="IndexLink"/>
              </w:rPr>
              <w:t>255</w:t>
            </w:r>
          </w:hyperlink>
        </w:p>
        <w:p>
          <w:pPr>
            <w:pStyle w:val="Contents3"/>
            <w:tabs>
              <w:tab w:val="clear" w:pos="8459"/>
              <w:tab w:val="right" w:pos="9026" w:leader="dot"/>
            </w:tabs>
            <w:rPr/>
          </w:pPr>
          <w:hyperlink w:anchor="__RefHeading___Toc9335920_73709187">
            <w:r>
              <w:rPr>
                <w:webHidden/>
                <w:rStyle w:val="IndexLink"/>
              </w:rPr>
              <w:t>2608</w:t>
            </w:r>
            <w:r>
              <w:rPr>
                <w:rStyle w:val="IndexLink"/>
                <w:rtl w:val="true"/>
              </w:rPr>
              <w:t xml:space="preserve">- </w:t>
            </w:r>
            <w:r>
              <w:rPr>
                <w:rStyle w:val="IndexLink"/>
                <w:rtl w:val="true"/>
              </w:rPr>
              <w:t>مختصر مختصر المراسم‏</w:t>
            </w:r>
            <w:r>
              <w:rPr>
                <w:rStyle w:val="IndexLink"/>
                <w:rtl w:val="true"/>
              </w:rPr>
              <w:tab/>
            </w:r>
            <w:r>
              <w:rPr>
                <w:rStyle w:val="IndexLink"/>
              </w:rPr>
              <w:t>256</w:t>
            </w:r>
          </w:hyperlink>
        </w:p>
        <w:p>
          <w:pPr>
            <w:pStyle w:val="Contents3"/>
            <w:tabs>
              <w:tab w:val="clear" w:pos="8459"/>
              <w:tab w:val="right" w:pos="9026" w:leader="dot"/>
            </w:tabs>
            <w:rPr/>
          </w:pPr>
          <w:hyperlink w:anchor="__RefHeading___Toc9335922_73709187">
            <w:r>
              <w:rPr>
                <w:webHidden/>
                <w:rStyle w:val="IndexLink"/>
              </w:rPr>
              <w:t>2609</w:t>
            </w:r>
            <w:r>
              <w:rPr>
                <w:rStyle w:val="IndexLink"/>
                <w:rtl w:val="true"/>
              </w:rPr>
              <w:t xml:space="preserve">- </w:t>
            </w:r>
            <w:r>
              <w:rPr>
                <w:rStyle w:val="IndexLink"/>
                <w:rtl w:val="true"/>
              </w:rPr>
              <w:t>مختصر مزار البحار</w:t>
            </w:r>
            <w:r>
              <w:rPr>
                <w:rStyle w:val="IndexLink"/>
                <w:rtl w:val="true"/>
              </w:rPr>
              <w:tab/>
            </w:r>
            <w:r>
              <w:rPr>
                <w:rStyle w:val="IndexLink"/>
              </w:rPr>
              <w:t>256</w:t>
            </w:r>
          </w:hyperlink>
        </w:p>
        <w:p>
          <w:pPr>
            <w:pStyle w:val="Contents3"/>
            <w:tabs>
              <w:tab w:val="clear" w:pos="8459"/>
              <w:tab w:val="right" w:pos="9026" w:leader="dot"/>
            </w:tabs>
            <w:rPr/>
          </w:pPr>
          <w:hyperlink w:anchor="__RefHeading___Toc9335924_73709187">
            <w:r>
              <w:rPr>
                <w:webHidden/>
                <w:rStyle w:val="IndexLink"/>
              </w:rPr>
              <w:t>2610</w:t>
            </w:r>
            <w:r>
              <w:rPr>
                <w:rStyle w:val="IndexLink"/>
                <w:rtl w:val="true"/>
              </w:rPr>
              <w:t xml:space="preserve">- </w:t>
            </w:r>
            <w:r>
              <w:rPr>
                <w:rStyle w:val="IndexLink"/>
                <w:rtl w:val="true"/>
              </w:rPr>
              <w:t>مختصر مزار التهذیب‏</w:t>
            </w:r>
            <w:r>
              <w:rPr>
                <w:rStyle w:val="IndexLink"/>
                <w:rtl w:val="true"/>
              </w:rPr>
              <w:tab/>
            </w:r>
            <w:r>
              <w:rPr>
                <w:rStyle w:val="IndexLink"/>
              </w:rPr>
              <w:t>256</w:t>
            </w:r>
          </w:hyperlink>
        </w:p>
        <w:p>
          <w:pPr>
            <w:pStyle w:val="Contents3"/>
            <w:tabs>
              <w:tab w:val="clear" w:pos="8459"/>
              <w:tab w:val="right" w:pos="9026" w:leader="dot"/>
            </w:tabs>
            <w:rPr/>
          </w:pPr>
          <w:hyperlink w:anchor="__RefHeading___Toc9335926_73709187">
            <w:r>
              <w:rPr>
                <w:webHidden/>
                <w:rStyle w:val="IndexLink"/>
              </w:rPr>
              <w:t>2611</w:t>
            </w:r>
            <w:r>
              <w:rPr>
                <w:rStyle w:val="IndexLink"/>
                <w:rtl w:val="true"/>
              </w:rPr>
              <w:t xml:space="preserve">- </w:t>
            </w:r>
            <w:r>
              <w:rPr>
                <w:rStyle w:val="IndexLink"/>
                <w:rtl w:val="true"/>
              </w:rPr>
              <w:t>مختصر المستصفی‏</w:t>
            </w:r>
            <w:r>
              <w:rPr>
                <w:rStyle w:val="IndexLink"/>
                <w:rtl w:val="true"/>
              </w:rPr>
              <w:tab/>
            </w:r>
            <w:r>
              <w:rPr>
                <w:rStyle w:val="IndexLink"/>
              </w:rPr>
              <w:t>257</w:t>
            </w:r>
          </w:hyperlink>
        </w:p>
        <w:p>
          <w:pPr>
            <w:pStyle w:val="Contents3"/>
            <w:tabs>
              <w:tab w:val="clear" w:pos="8459"/>
              <w:tab w:val="right" w:pos="9026" w:leader="dot"/>
            </w:tabs>
            <w:rPr/>
          </w:pPr>
          <w:hyperlink w:anchor="__RefHeading___Toc9335928_73709187">
            <w:r>
              <w:rPr>
                <w:webHidden/>
                <w:rStyle w:val="IndexLink"/>
              </w:rPr>
              <w:t>2612</w:t>
            </w:r>
            <w:r>
              <w:rPr>
                <w:rStyle w:val="IndexLink"/>
                <w:rtl w:val="true"/>
              </w:rPr>
              <w:t xml:space="preserve">- </w:t>
            </w:r>
            <w:r>
              <w:rPr>
                <w:rStyle w:val="IndexLink"/>
                <w:rtl w:val="true"/>
              </w:rPr>
              <w:t>مختصر مسکن الشجون‏</w:t>
            </w:r>
            <w:r>
              <w:rPr>
                <w:rStyle w:val="IndexLink"/>
                <w:rtl w:val="true"/>
              </w:rPr>
              <w:tab/>
            </w:r>
            <w:r>
              <w:rPr>
                <w:rStyle w:val="IndexLink"/>
              </w:rPr>
              <w:t>257</w:t>
            </w:r>
          </w:hyperlink>
        </w:p>
        <w:p>
          <w:pPr>
            <w:pStyle w:val="Contents3"/>
            <w:tabs>
              <w:tab w:val="clear" w:pos="8459"/>
              <w:tab w:val="right" w:pos="9026" w:leader="dot"/>
            </w:tabs>
            <w:rPr/>
          </w:pPr>
          <w:hyperlink w:anchor="__RefHeading___Toc9335930_73709187">
            <w:r>
              <w:rPr>
                <w:webHidden/>
                <w:rStyle w:val="IndexLink"/>
              </w:rPr>
              <w:t>2613</w:t>
            </w:r>
            <w:r>
              <w:rPr>
                <w:rStyle w:val="IndexLink"/>
                <w:rtl w:val="true"/>
              </w:rPr>
              <w:t xml:space="preserve">- </w:t>
            </w:r>
            <w:r>
              <w:rPr>
                <w:rStyle w:val="IndexLink"/>
                <w:rtl w:val="true"/>
              </w:rPr>
              <w:t>مختصر مسکن الفؤاد فی فقد الأحبة و الأولاد</w:t>
            </w:r>
            <w:r>
              <w:rPr>
                <w:rStyle w:val="IndexLink"/>
                <w:rtl w:val="true"/>
              </w:rPr>
              <w:tab/>
            </w:r>
            <w:r>
              <w:rPr>
                <w:rStyle w:val="IndexLink"/>
              </w:rPr>
              <w:t>257</w:t>
            </w:r>
          </w:hyperlink>
        </w:p>
        <w:p>
          <w:pPr>
            <w:pStyle w:val="Contents3"/>
            <w:tabs>
              <w:tab w:val="clear" w:pos="8459"/>
              <w:tab w:val="right" w:pos="9026" w:leader="dot"/>
            </w:tabs>
            <w:rPr/>
          </w:pPr>
          <w:hyperlink w:anchor="__RefHeading___Toc9335932_73709187">
            <w:r>
              <w:rPr>
                <w:webHidden/>
                <w:rStyle w:val="IndexLink"/>
              </w:rPr>
              <w:t>2614</w:t>
            </w:r>
            <w:r>
              <w:rPr>
                <w:rStyle w:val="IndexLink"/>
                <w:rtl w:val="true"/>
              </w:rPr>
              <w:t xml:space="preserve">- </w:t>
            </w:r>
            <w:r>
              <w:rPr>
                <w:rStyle w:val="IndexLink"/>
                <w:rtl w:val="true"/>
              </w:rPr>
              <w:t>مختصر المصباح‏</w:t>
            </w:r>
            <w:r>
              <w:rPr>
                <w:rStyle w:val="IndexLink"/>
                <w:rtl w:val="true"/>
              </w:rPr>
              <w:tab/>
            </w:r>
            <w:r>
              <w:rPr>
                <w:rStyle w:val="IndexLink"/>
              </w:rPr>
              <w:t>257</w:t>
            </w:r>
          </w:hyperlink>
        </w:p>
        <w:p>
          <w:pPr>
            <w:pStyle w:val="Contents3"/>
            <w:tabs>
              <w:tab w:val="clear" w:pos="8459"/>
              <w:tab w:val="right" w:pos="9026" w:leader="dot"/>
            </w:tabs>
            <w:rPr/>
          </w:pPr>
          <w:hyperlink w:anchor="__RefHeading___Toc9335934_73709187">
            <w:r>
              <w:rPr>
                <w:webHidden/>
                <w:rStyle w:val="IndexLink"/>
              </w:rPr>
              <w:t>2615</w:t>
            </w:r>
            <w:r>
              <w:rPr>
                <w:rStyle w:val="IndexLink"/>
                <w:rtl w:val="true"/>
              </w:rPr>
              <w:t xml:space="preserve">- </w:t>
            </w:r>
            <w:r>
              <w:rPr>
                <w:rStyle w:val="IndexLink"/>
                <w:rtl w:val="true"/>
              </w:rPr>
              <w:t>مختصر المصباح‏</w:t>
            </w:r>
            <w:r>
              <w:rPr>
                <w:rStyle w:val="IndexLink"/>
                <w:rtl w:val="true"/>
              </w:rPr>
              <w:tab/>
            </w:r>
            <w:r>
              <w:rPr>
                <w:rStyle w:val="IndexLink"/>
              </w:rPr>
              <w:t>257</w:t>
            </w:r>
          </w:hyperlink>
        </w:p>
        <w:p>
          <w:pPr>
            <w:pStyle w:val="Contents3"/>
            <w:tabs>
              <w:tab w:val="clear" w:pos="8459"/>
              <w:tab w:val="right" w:pos="9026" w:leader="dot"/>
            </w:tabs>
            <w:rPr/>
          </w:pPr>
          <w:hyperlink w:anchor="__RefHeading___Toc9335936_73709187">
            <w:r>
              <w:rPr>
                <w:webHidden/>
                <w:rStyle w:val="IndexLink"/>
              </w:rPr>
              <w:t>2616</w:t>
            </w:r>
            <w:r>
              <w:rPr>
                <w:rStyle w:val="IndexLink"/>
                <w:rtl w:val="true"/>
              </w:rPr>
              <w:t xml:space="preserve">- </w:t>
            </w:r>
            <w:r>
              <w:rPr>
                <w:rStyle w:val="IndexLink"/>
                <w:rtl w:val="true"/>
              </w:rPr>
              <w:t>مختصر المصباح الصغیر</w:t>
            </w:r>
            <w:r>
              <w:rPr>
                <w:rStyle w:val="IndexLink"/>
                <w:rtl w:val="true"/>
              </w:rPr>
              <w:tab/>
            </w:r>
            <w:r>
              <w:rPr>
                <w:rStyle w:val="IndexLink"/>
              </w:rPr>
              <w:t>257</w:t>
            </w:r>
          </w:hyperlink>
        </w:p>
        <w:p>
          <w:pPr>
            <w:pStyle w:val="Contents3"/>
            <w:tabs>
              <w:tab w:val="clear" w:pos="8459"/>
              <w:tab w:val="right" w:pos="9026" w:leader="dot"/>
            </w:tabs>
            <w:rPr/>
          </w:pPr>
          <w:hyperlink w:anchor="__RefHeading___Toc9335938_73709187">
            <w:r>
              <w:rPr>
                <w:webHidden/>
                <w:rStyle w:val="IndexLink"/>
              </w:rPr>
              <w:t>2617</w:t>
            </w:r>
            <w:r>
              <w:rPr>
                <w:rStyle w:val="IndexLink"/>
                <w:rtl w:val="true"/>
              </w:rPr>
              <w:t xml:space="preserve">- </w:t>
            </w:r>
            <w:r>
              <w:rPr>
                <w:rStyle w:val="IndexLink"/>
                <w:rtl w:val="true"/>
              </w:rPr>
              <w:t>مختصر المصباح الکبیر</w:t>
            </w:r>
            <w:r>
              <w:rPr>
                <w:rStyle w:val="IndexLink"/>
                <w:rtl w:val="true"/>
              </w:rPr>
              <w:tab/>
            </w:r>
            <w:r>
              <w:rPr>
                <w:rStyle w:val="IndexLink"/>
              </w:rPr>
              <w:t>257</w:t>
            </w:r>
          </w:hyperlink>
        </w:p>
        <w:p>
          <w:pPr>
            <w:pStyle w:val="Contents3"/>
            <w:tabs>
              <w:tab w:val="clear" w:pos="8459"/>
              <w:tab w:val="right" w:pos="9026" w:leader="dot"/>
            </w:tabs>
            <w:rPr/>
          </w:pPr>
          <w:hyperlink w:anchor="__RefHeading___Toc9335940_73709187">
            <w:r>
              <w:rPr>
                <w:webHidden/>
                <w:rStyle w:val="IndexLink"/>
              </w:rPr>
              <w:t>2618</w:t>
            </w:r>
            <w:r>
              <w:rPr>
                <w:rStyle w:val="IndexLink"/>
                <w:rtl w:val="true"/>
              </w:rPr>
              <w:t xml:space="preserve">- </w:t>
            </w:r>
            <w:r>
              <w:rPr>
                <w:rStyle w:val="IndexLink"/>
                <w:rtl w:val="true"/>
              </w:rPr>
              <w:t>مختصر مطارح الأنظار</w:t>
            </w:r>
            <w:r>
              <w:rPr>
                <w:rStyle w:val="IndexLink"/>
                <w:rtl w:val="true"/>
              </w:rPr>
              <w:tab/>
            </w:r>
            <w:r>
              <w:rPr>
                <w:rStyle w:val="IndexLink"/>
              </w:rPr>
              <w:t>257</w:t>
            </w:r>
          </w:hyperlink>
        </w:p>
        <w:p>
          <w:pPr>
            <w:pStyle w:val="Contents3"/>
            <w:tabs>
              <w:tab w:val="clear" w:pos="8459"/>
              <w:tab w:val="right" w:pos="9026" w:leader="dot"/>
            </w:tabs>
            <w:rPr/>
          </w:pPr>
          <w:hyperlink w:anchor="__RefHeading___Toc9335942_73709187">
            <w:r>
              <w:rPr>
                <w:webHidden/>
                <w:rStyle w:val="IndexLink"/>
              </w:rPr>
              <w:t>2619</w:t>
            </w:r>
            <w:r>
              <w:rPr>
                <w:rStyle w:val="IndexLink"/>
                <w:rtl w:val="true"/>
              </w:rPr>
              <w:t xml:space="preserve">- </w:t>
            </w:r>
            <w:r>
              <w:rPr>
                <w:rStyle w:val="IndexLink"/>
                <w:rtl w:val="true"/>
              </w:rPr>
              <w:t>مختصر مظفری‏</w:t>
            </w:r>
            <w:r>
              <w:rPr>
                <w:rStyle w:val="IndexLink"/>
                <w:rtl w:val="true"/>
              </w:rPr>
              <w:tab/>
            </w:r>
            <w:r>
              <w:rPr>
                <w:rStyle w:val="IndexLink"/>
              </w:rPr>
              <w:t>258</w:t>
            </w:r>
          </w:hyperlink>
        </w:p>
        <w:p>
          <w:pPr>
            <w:pStyle w:val="Contents3"/>
            <w:tabs>
              <w:tab w:val="clear" w:pos="8459"/>
              <w:tab w:val="right" w:pos="9026" w:leader="dot"/>
            </w:tabs>
            <w:rPr/>
          </w:pPr>
          <w:hyperlink w:anchor="__RefHeading___Toc9335944_73709187">
            <w:r>
              <w:rPr>
                <w:webHidden/>
                <w:rStyle w:val="IndexLink"/>
              </w:rPr>
              <w:t>2620</w:t>
            </w:r>
            <w:r>
              <w:rPr>
                <w:rStyle w:val="IndexLink"/>
                <w:rtl w:val="true"/>
              </w:rPr>
              <w:t xml:space="preserve">- </w:t>
            </w:r>
            <w:r>
              <w:rPr>
                <w:rStyle w:val="IndexLink"/>
                <w:rtl w:val="true"/>
              </w:rPr>
              <w:t>مختصر المکارم‏</w:t>
            </w:r>
            <w:r>
              <w:rPr>
                <w:rStyle w:val="IndexLink"/>
                <w:rtl w:val="true"/>
              </w:rPr>
              <w:tab/>
            </w:r>
            <w:r>
              <w:rPr>
                <w:rStyle w:val="IndexLink"/>
              </w:rPr>
              <w:t>258</w:t>
            </w:r>
          </w:hyperlink>
        </w:p>
        <w:p>
          <w:pPr>
            <w:pStyle w:val="Contents3"/>
            <w:tabs>
              <w:tab w:val="clear" w:pos="8459"/>
              <w:tab w:val="right" w:pos="9026" w:leader="dot"/>
            </w:tabs>
            <w:rPr/>
          </w:pPr>
          <w:hyperlink w:anchor="__RefHeading___Toc9335946_73709187">
            <w:r>
              <w:rPr>
                <w:webHidden/>
                <w:rStyle w:val="IndexLink"/>
              </w:rPr>
              <w:t>2621</w:t>
            </w:r>
            <w:r>
              <w:rPr>
                <w:rStyle w:val="IndexLink"/>
                <w:rtl w:val="true"/>
              </w:rPr>
              <w:t xml:space="preserve">- </w:t>
            </w:r>
            <w:r>
              <w:rPr>
                <w:rStyle w:val="IndexLink"/>
                <w:rtl w:val="true"/>
              </w:rPr>
              <w:t>مختصر معانی الاخبار</w:t>
            </w:r>
            <w:r>
              <w:rPr>
                <w:rStyle w:val="IndexLink"/>
                <w:rtl w:val="true"/>
              </w:rPr>
              <w:tab/>
            </w:r>
            <w:r>
              <w:rPr>
                <w:rStyle w:val="IndexLink"/>
              </w:rPr>
              <w:t>258</w:t>
            </w:r>
          </w:hyperlink>
        </w:p>
        <w:p>
          <w:pPr>
            <w:pStyle w:val="Contents3"/>
            <w:tabs>
              <w:tab w:val="clear" w:pos="8459"/>
              <w:tab w:val="right" w:pos="9026" w:leader="dot"/>
            </w:tabs>
            <w:rPr/>
          </w:pPr>
          <w:hyperlink w:anchor="__RefHeading___Toc9335948_73709187">
            <w:r>
              <w:rPr>
                <w:webHidden/>
                <w:rStyle w:val="IndexLink"/>
              </w:rPr>
              <w:t>2622</w:t>
            </w:r>
            <w:r>
              <w:rPr>
                <w:rStyle w:val="IndexLink"/>
                <w:rtl w:val="true"/>
              </w:rPr>
              <w:t xml:space="preserve">- </w:t>
            </w:r>
            <w:r>
              <w:rPr>
                <w:rStyle w:val="IndexLink"/>
                <w:rtl w:val="true"/>
              </w:rPr>
              <w:t>مختصر مفتاح الهدایة</w:t>
            </w:r>
            <w:r>
              <w:rPr>
                <w:rStyle w:val="IndexLink"/>
                <w:rtl w:val="true"/>
              </w:rPr>
              <w:tab/>
            </w:r>
            <w:r>
              <w:rPr>
                <w:rStyle w:val="IndexLink"/>
              </w:rPr>
              <w:t>258</w:t>
            </w:r>
          </w:hyperlink>
        </w:p>
        <w:p>
          <w:pPr>
            <w:pStyle w:val="Contents3"/>
            <w:tabs>
              <w:tab w:val="clear" w:pos="8459"/>
              <w:tab w:val="right" w:pos="9026" w:leader="dot"/>
            </w:tabs>
            <w:rPr/>
          </w:pPr>
          <w:hyperlink w:anchor="__RefHeading___Toc9335950_73709187">
            <w:r>
              <w:rPr>
                <w:webHidden/>
                <w:rStyle w:val="IndexLink"/>
              </w:rPr>
              <w:t>2623</w:t>
            </w:r>
            <w:r>
              <w:rPr>
                <w:rStyle w:val="IndexLink"/>
                <w:rtl w:val="true"/>
              </w:rPr>
              <w:t xml:space="preserve">- </w:t>
            </w:r>
            <w:r>
              <w:rPr>
                <w:rStyle w:val="IndexLink"/>
                <w:rtl w:val="true"/>
              </w:rPr>
              <w:t>مختصر مفردات ابن البیطار</w:t>
            </w:r>
            <w:r>
              <w:rPr>
                <w:rStyle w:val="IndexLink"/>
                <w:rtl w:val="true"/>
              </w:rPr>
              <w:tab/>
            </w:r>
            <w:r>
              <w:rPr>
                <w:rStyle w:val="IndexLink"/>
              </w:rPr>
              <w:t>258</w:t>
            </w:r>
          </w:hyperlink>
        </w:p>
        <w:p>
          <w:pPr>
            <w:pStyle w:val="Contents3"/>
            <w:tabs>
              <w:tab w:val="clear" w:pos="8459"/>
              <w:tab w:val="right" w:pos="9026" w:leader="dot"/>
            </w:tabs>
            <w:rPr/>
          </w:pPr>
          <w:hyperlink w:anchor="__RefHeading___Toc9335952_73709187">
            <w:r>
              <w:rPr>
                <w:webHidden/>
                <w:rStyle w:val="IndexLink"/>
              </w:rPr>
              <w:t>2624</w:t>
            </w:r>
            <w:r>
              <w:rPr>
                <w:rStyle w:val="IndexLink"/>
                <w:rtl w:val="true"/>
              </w:rPr>
              <w:t xml:space="preserve">- </w:t>
            </w:r>
            <w:r>
              <w:rPr>
                <w:rStyle w:val="IndexLink"/>
                <w:rtl w:val="true"/>
              </w:rPr>
              <w:t>مختصر مفید</w:t>
            </w:r>
            <w:r>
              <w:rPr>
                <w:rStyle w:val="IndexLink"/>
                <w:rtl w:val="true"/>
              </w:rPr>
              <w:tab/>
            </w:r>
            <w:r>
              <w:rPr>
                <w:rStyle w:val="IndexLink"/>
              </w:rPr>
              <w:t>258</w:t>
            </w:r>
          </w:hyperlink>
        </w:p>
        <w:p>
          <w:pPr>
            <w:pStyle w:val="Contents3"/>
            <w:tabs>
              <w:tab w:val="clear" w:pos="8459"/>
              <w:tab w:val="right" w:pos="9026" w:leader="dot"/>
            </w:tabs>
            <w:rPr/>
          </w:pPr>
          <w:hyperlink w:anchor="__RefHeading___Toc9335954_73709187">
            <w:r>
              <w:rPr>
                <w:webHidden/>
                <w:rStyle w:val="IndexLink"/>
              </w:rPr>
              <w:t>2625</w:t>
            </w:r>
            <w:r>
              <w:rPr>
                <w:rStyle w:val="IndexLink"/>
                <w:rtl w:val="true"/>
              </w:rPr>
              <w:t xml:space="preserve">- </w:t>
            </w:r>
            <w:r>
              <w:rPr>
                <w:rStyle w:val="IndexLink"/>
                <w:rtl w:val="true"/>
              </w:rPr>
              <w:t>مختصر مفیدی‏</w:t>
            </w:r>
            <w:r>
              <w:rPr>
                <w:rStyle w:val="IndexLink"/>
                <w:rtl w:val="true"/>
              </w:rPr>
              <w:tab/>
            </w:r>
            <w:r>
              <w:rPr>
                <w:rStyle w:val="IndexLink"/>
              </w:rPr>
              <w:t>259</w:t>
            </w:r>
          </w:hyperlink>
        </w:p>
        <w:p>
          <w:pPr>
            <w:pStyle w:val="Contents3"/>
            <w:tabs>
              <w:tab w:val="clear" w:pos="8459"/>
              <w:tab w:val="right" w:pos="9026" w:leader="dot"/>
            </w:tabs>
            <w:rPr/>
          </w:pPr>
          <w:hyperlink w:anchor="__RefHeading___Toc9335956_73709187">
            <w:r>
              <w:rPr>
                <w:webHidden/>
                <w:rStyle w:val="IndexLink"/>
              </w:rPr>
              <w:t>2626</w:t>
            </w:r>
            <w:r>
              <w:rPr>
                <w:rStyle w:val="IndexLink"/>
                <w:rtl w:val="true"/>
              </w:rPr>
              <w:t xml:space="preserve">- </w:t>
            </w:r>
            <w:r>
              <w:rPr>
                <w:rStyle w:val="IndexLink"/>
                <w:rtl w:val="true"/>
              </w:rPr>
              <w:t>مختصر مقاتل الطالبیین‏</w:t>
            </w:r>
            <w:r>
              <w:rPr>
                <w:rStyle w:val="IndexLink"/>
                <w:rtl w:val="true"/>
              </w:rPr>
              <w:tab/>
            </w:r>
            <w:r>
              <w:rPr>
                <w:rStyle w:val="IndexLink"/>
              </w:rPr>
              <w:t>259</w:t>
            </w:r>
          </w:hyperlink>
        </w:p>
        <w:p>
          <w:pPr>
            <w:pStyle w:val="Contents3"/>
            <w:tabs>
              <w:tab w:val="clear" w:pos="8459"/>
              <w:tab w:val="right" w:pos="9026" w:leader="dot"/>
            </w:tabs>
            <w:rPr/>
          </w:pPr>
          <w:hyperlink w:anchor="__RefHeading___Toc9335958_73709187">
            <w:r>
              <w:rPr>
                <w:webHidden/>
                <w:rStyle w:val="IndexLink"/>
              </w:rPr>
              <w:t>2627</w:t>
            </w:r>
            <w:r>
              <w:rPr>
                <w:rStyle w:val="IndexLink"/>
                <w:rtl w:val="true"/>
              </w:rPr>
              <w:t xml:space="preserve">- </w:t>
            </w:r>
            <w:r>
              <w:rPr>
                <w:rStyle w:val="IndexLink"/>
                <w:rtl w:val="true"/>
              </w:rPr>
              <w:t>مختصر المقال فی معرفة الرجال‏</w:t>
            </w:r>
            <w:r>
              <w:rPr>
                <w:rStyle w:val="IndexLink"/>
                <w:rtl w:val="true"/>
              </w:rPr>
              <w:tab/>
            </w:r>
            <w:r>
              <w:rPr>
                <w:rStyle w:val="IndexLink"/>
              </w:rPr>
              <w:t>259</w:t>
            </w:r>
          </w:hyperlink>
        </w:p>
        <w:p>
          <w:pPr>
            <w:pStyle w:val="Contents3"/>
            <w:tabs>
              <w:tab w:val="clear" w:pos="8459"/>
              <w:tab w:val="right" w:pos="9026" w:leader="dot"/>
            </w:tabs>
            <w:rPr/>
          </w:pPr>
          <w:hyperlink w:anchor="__RefHeading___Toc9335960_73709187">
            <w:r>
              <w:rPr>
                <w:webHidden/>
                <w:rStyle w:val="IndexLink"/>
              </w:rPr>
              <w:t>2628</w:t>
            </w:r>
            <w:r>
              <w:rPr>
                <w:rStyle w:val="IndexLink"/>
                <w:rtl w:val="true"/>
              </w:rPr>
              <w:t xml:space="preserve">- </w:t>
            </w:r>
            <w:r>
              <w:rPr>
                <w:rStyle w:val="IndexLink"/>
                <w:rtl w:val="true"/>
              </w:rPr>
              <w:t>مختصر المقال‏</w:t>
            </w:r>
            <w:r>
              <w:rPr>
                <w:rStyle w:val="IndexLink"/>
                <w:rtl w:val="true"/>
              </w:rPr>
              <w:tab/>
            </w:r>
            <w:r>
              <w:rPr>
                <w:rStyle w:val="IndexLink"/>
              </w:rPr>
              <w:t>259</w:t>
            </w:r>
          </w:hyperlink>
        </w:p>
        <w:p>
          <w:pPr>
            <w:pStyle w:val="Contents3"/>
            <w:tabs>
              <w:tab w:val="clear" w:pos="8459"/>
              <w:tab w:val="right" w:pos="9026" w:leader="dot"/>
            </w:tabs>
            <w:rPr/>
          </w:pPr>
          <w:hyperlink w:anchor="__RefHeading___Toc9335962_73709187">
            <w:r>
              <w:rPr>
                <w:webHidden/>
                <w:rStyle w:val="IndexLink"/>
              </w:rPr>
              <w:t>2629</w:t>
            </w:r>
            <w:r>
              <w:rPr>
                <w:rStyle w:val="IndexLink"/>
                <w:rtl w:val="true"/>
              </w:rPr>
              <w:t xml:space="preserve">- </w:t>
            </w:r>
            <w:r>
              <w:rPr>
                <w:rStyle w:val="IndexLink"/>
                <w:rtl w:val="true"/>
              </w:rPr>
              <w:t>مختصر المقالة الجوابیة</w:t>
            </w:r>
            <w:r>
              <w:rPr>
                <w:rStyle w:val="IndexLink"/>
                <w:rtl w:val="true"/>
              </w:rPr>
              <w:tab/>
            </w:r>
            <w:r>
              <w:rPr>
                <w:rStyle w:val="IndexLink"/>
              </w:rPr>
              <w:t>259</w:t>
            </w:r>
          </w:hyperlink>
        </w:p>
        <w:p>
          <w:pPr>
            <w:pStyle w:val="Contents3"/>
            <w:tabs>
              <w:tab w:val="clear" w:pos="8459"/>
              <w:tab w:val="right" w:pos="9026" w:leader="dot"/>
            </w:tabs>
            <w:rPr/>
          </w:pPr>
          <w:hyperlink w:anchor="__RefHeading___Toc9335964_73709187">
            <w:r>
              <w:rPr>
                <w:webHidden/>
                <w:rStyle w:val="IndexLink"/>
              </w:rPr>
              <w:t>2630</w:t>
            </w:r>
            <w:r>
              <w:rPr>
                <w:rStyle w:val="IndexLink"/>
                <w:rtl w:val="true"/>
              </w:rPr>
              <w:t xml:space="preserve">- </w:t>
            </w:r>
            <w:r>
              <w:rPr>
                <w:rStyle w:val="IndexLink"/>
                <w:rtl w:val="true"/>
              </w:rPr>
              <w:t>مختصر مناسک الحج‏</w:t>
            </w:r>
            <w:r>
              <w:rPr>
                <w:rStyle w:val="IndexLink"/>
                <w:rtl w:val="true"/>
              </w:rPr>
              <w:tab/>
            </w:r>
            <w:r>
              <w:rPr>
                <w:rStyle w:val="IndexLink"/>
              </w:rPr>
              <w:t>260</w:t>
            </w:r>
          </w:hyperlink>
        </w:p>
        <w:p>
          <w:pPr>
            <w:pStyle w:val="Contents3"/>
            <w:tabs>
              <w:tab w:val="clear" w:pos="8459"/>
              <w:tab w:val="right" w:pos="9026" w:leader="dot"/>
            </w:tabs>
            <w:rPr/>
          </w:pPr>
          <w:hyperlink w:anchor="__RefHeading___Toc9335966_73709187">
            <w:r>
              <w:rPr>
                <w:webHidden/>
                <w:rStyle w:val="IndexLink"/>
              </w:rPr>
              <w:t>2631</w:t>
            </w:r>
            <w:r>
              <w:rPr>
                <w:rStyle w:val="IndexLink"/>
                <w:rtl w:val="true"/>
              </w:rPr>
              <w:t xml:space="preserve">- </w:t>
            </w:r>
            <w:r>
              <w:rPr>
                <w:rStyle w:val="IndexLink"/>
                <w:rtl w:val="true"/>
              </w:rPr>
              <w:t>مختصر المناهل‏</w:t>
            </w:r>
            <w:r>
              <w:rPr>
                <w:rStyle w:val="IndexLink"/>
                <w:rtl w:val="true"/>
              </w:rPr>
              <w:tab/>
            </w:r>
            <w:r>
              <w:rPr>
                <w:rStyle w:val="IndexLink"/>
              </w:rPr>
              <w:t>260</w:t>
            </w:r>
          </w:hyperlink>
        </w:p>
        <w:p>
          <w:pPr>
            <w:pStyle w:val="Contents3"/>
            <w:tabs>
              <w:tab w:val="clear" w:pos="8459"/>
              <w:tab w:val="right" w:pos="9026" w:leader="dot"/>
            </w:tabs>
            <w:rPr/>
          </w:pPr>
          <w:hyperlink w:anchor="__RefHeading___Toc9335968_73709187">
            <w:r>
              <w:rPr>
                <w:webHidden/>
                <w:rStyle w:val="IndexLink"/>
              </w:rPr>
              <w:t>2632</w:t>
            </w:r>
            <w:r>
              <w:rPr>
                <w:rStyle w:val="IndexLink"/>
                <w:rtl w:val="true"/>
              </w:rPr>
              <w:t xml:space="preserve">- </w:t>
            </w:r>
            <w:r>
              <w:rPr>
                <w:rStyle w:val="IndexLink"/>
                <w:rtl w:val="true"/>
              </w:rPr>
              <w:t>مختصر المنتخب‏</w:t>
            </w:r>
            <w:r>
              <w:rPr>
                <w:rStyle w:val="IndexLink"/>
                <w:rtl w:val="true"/>
              </w:rPr>
              <w:tab/>
            </w:r>
            <w:r>
              <w:rPr>
                <w:rStyle w:val="IndexLink"/>
              </w:rPr>
              <w:t>260</w:t>
            </w:r>
          </w:hyperlink>
        </w:p>
        <w:p>
          <w:pPr>
            <w:pStyle w:val="Contents3"/>
            <w:tabs>
              <w:tab w:val="clear" w:pos="8459"/>
              <w:tab w:val="right" w:pos="9026" w:leader="dot"/>
            </w:tabs>
            <w:rPr/>
          </w:pPr>
          <w:hyperlink w:anchor="__RefHeading___Toc9335970_73709187">
            <w:r>
              <w:rPr>
                <w:webHidden/>
                <w:rStyle w:val="IndexLink"/>
              </w:rPr>
              <w:t>2633</w:t>
            </w:r>
            <w:r>
              <w:rPr>
                <w:rStyle w:val="IndexLink"/>
                <w:rtl w:val="true"/>
              </w:rPr>
              <w:t xml:space="preserve">- </w:t>
            </w:r>
            <w:r>
              <w:rPr>
                <w:rStyle w:val="IndexLink"/>
                <w:rtl w:val="true"/>
              </w:rPr>
              <w:t>مختصر من لا یحضره الإمام‏</w:t>
            </w:r>
            <w:r>
              <w:rPr>
                <w:rStyle w:val="IndexLink"/>
                <w:rtl w:val="true"/>
              </w:rPr>
              <w:tab/>
            </w:r>
            <w:r>
              <w:rPr>
                <w:rStyle w:val="IndexLink"/>
              </w:rPr>
              <w:t>260</w:t>
            </w:r>
          </w:hyperlink>
        </w:p>
        <w:p>
          <w:pPr>
            <w:pStyle w:val="Contents3"/>
            <w:tabs>
              <w:tab w:val="clear" w:pos="8459"/>
              <w:tab w:val="right" w:pos="9026" w:leader="dot"/>
            </w:tabs>
            <w:rPr/>
          </w:pPr>
          <w:hyperlink w:anchor="__RefHeading___Toc9335972_73709187">
            <w:r>
              <w:rPr>
                <w:webHidden/>
                <w:rStyle w:val="IndexLink"/>
              </w:rPr>
              <w:t>2634</w:t>
            </w:r>
            <w:r>
              <w:rPr>
                <w:rStyle w:val="IndexLink"/>
                <w:rtl w:val="true"/>
              </w:rPr>
              <w:t xml:space="preserve">- </w:t>
            </w:r>
            <w:r>
              <w:rPr>
                <w:rStyle w:val="IndexLink"/>
                <w:rtl w:val="true"/>
              </w:rPr>
              <w:t>مختصر منیة المرید</w:t>
            </w:r>
            <w:r>
              <w:rPr>
                <w:rStyle w:val="IndexLink"/>
                <w:rtl w:val="true"/>
              </w:rPr>
              <w:tab/>
            </w:r>
            <w:r>
              <w:rPr>
                <w:rStyle w:val="IndexLink"/>
              </w:rPr>
              <w:t>260</w:t>
            </w:r>
          </w:hyperlink>
        </w:p>
        <w:p>
          <w:pPr>
            <w:pStyle w:val="Contents3"/>
            <w:tabs>
              <w:tab w:val="clear" w:pos="8459"/>
              <w:tab w:val="right" w:pos="9026" w:leader="dot"/>
            </w:tabs>
            <w:rPr/>
          </w:pPr>
          <w:hyperlink w:anchor="__RefHeading___Toc9335974_73709187">
            <w:r>
              <w:rPr>
                <w:webHidden/>
                <w:rStyle w:val="IndexLink"/>
              </w:rPr>
              <w:t>2635</w:t>
            </w:r>
            <w:r>
              <w:rPr>
                <w:rStyle w:val="IndexLink"/>
                <w:rtl w:val="true"/>
              </w:rPr>
              <w:t xml:space="preserve">- </w:t>
            </w:r>
            <w:r>
              <w:rPr>
                <w:rStyle w:val="IndexLink"/>
                <w:rtl w:val="true"/>
              </w:rPr>
              <w:t>مختصر موائد العوائد</w:t>
            </w:r>
            <w:r>
              <w:rPr>
                <w:rStyle w:val="IndexLink"/>
                <w:rtl w:val="true"/>
              </w:rPr>
              <w:tab/>
            </w:r>
            <w:r>
              <w:rPr>
                <w:rStyle w:val="IndexLink"/>
              </w:rPr>
              <w:t>260</w:t>
            </w:r>
          </w:hyperlink>
        </w:p>
        <w:p>
          <w:pPr>
            <w:pStyle w:val="Contents3"/>
            <w:tabs>
              <w:tab w:val="clear" w:pos="8459"/>
              <w:tab w:val="right" w:pos="9026" w:leader="dot"/>
            </w:tabs>
            <w:rPr/>
          </w:pPr>
          <w:hyperlink w:anchor="__RefHeading___Toc9335976_73709187">
            <w:r>
              <w:rPr>
                <w:webHidden/>
                <w:rStyle w:val="IndexLink"/>
              </w:rPr>
              <w:t>2636</w:t>
            </w:r>
            <w:r>
              <w:rPr>
                <w:rStyle w:val="IndexLink"/>
                <w:rtl w:val="true"/>
              </w:rPr>
              <w:t xml:space="preserve">- </w:t>
            </w:r>
            <w:r>
              <w:rPr>
                <w:rStyle w:val="IndexLink"/>
                <w:rtl w:val="true"/>
              </w:rPr>
              <w:t>المختصر النافع‏</w:t>
            </w:r>
            <w:r>
              <w:rPr>
                <w:rStyle w:val="IndexLink"/>
                <w:rtl w:val="true"/>
              </w:rPr>
              <w:tab/>
            </w:r>
            <w:r>
              <w:rPr>
                <w:rStyle w:val="IndexLink"/>
              </w:rPr>
              <w:t>261</w:t>
            </w:r>
          </w:hyperlink>
        </w:p>
        <w:p>
          <w:pPr>
            <w:pStyle w:val="Contents3"/>
            <w:tabs>
              <w:tab w:val="clear" w:pos="8459"/>
              <w:tab w:val="right" w:pos="9026" w:leader="dot"/>
            </w:tabs>
            <w:rPr/>
          </w:pPr>
          <w:hyperlink w:anchor="__RefHeading___Toc9335978_73709187">
            <w:r>
              <w:rPr>
                <w:webHidden/>
                <w:rStyle w:val="IndexLink"/>
                <w:rtl w:val="true"/>
              </w:rPr>
              <w:t>المختصر النافع‏</w:t>
            </w:r>
            <w:r>
              <w:rPr>
                <w:rStyle w:val="IndexLink"/>
                <w:rtl w:val="true"/>
              </w:rPr>
              <w:tab/>
            </w:r>
            <w:r>
              <w:rPr>
                <w:rStyle w:val="IndexLink"/>
              </w:rPr>
              <w:t>261</w:t>
            </w:r>
          </w:hyperlink>
        </w:p>
        <w:p>
          <w:pPr>
            <w:pStyle w:val="Contents3"/>
            <w:tabs>
              <w:tab w:val="clear" w:pos="8459"/>
              <w:tab w:val="right" w:pos="9026" w:leader="dot"/>
            </w:tabs>
            <w:rPr/>
          </w:pPr>
          <w:hyperlink w:anchor="__RefHeading___Toc9335980_73709187">
            <w:r>
              <w:rPr>
                <w:webHidden/>
                <w:rStyle w:val="IndexLink"/>
              </w:rPr>
              <w:t>2637</w:t>
            </w:r>
            <w:r>
              <w:rPr>
                <w:rStyle w:val="IndexLink"/>
                <w:rtl w:val="true"/>
              </w:rPr>
              <w:t xml:space="preserve">- </w:t>
            </w:r>
            <w:r>
              <w:rPr>
                <w:rStyle w:val="IndexLink"/>
                <w:rtl w:val="true"/>
              </w:rPr>
              <w:t>مختصر النافع‏</w:t>
            </w:r>
            <w:r>
              <w:rPr>
                <w:rStyle w:val="IndexLink"/>
                <w:rtl w:val="true"/>
              </w:rPr>
              <w:tab/>
            </w:r>
            <w:r>
              <w:rPr>
                <w:rStyle w:val="IndexLink"/>
              </w:rPr>
              <w:t>261</w:t>
            </w:r>
          </w:hyperlink>
        </w:p>
        <w:p>
          <w:pPr>
            <w:pStyle w:val="Contents3"/>
            <w:tabs>
              <w:tab w:val="clear" w:pos="8459"/>
              <w:tab w:val="right" w:pos="9026" w:leader="dot"/>
            </w:tabs>
            <w:rPr/>
          </w:pPr>
          <w:hyperlink w:anchor="__RefHeading___Toc9335982_73709187">
            <w:r>
              <w:rPr>
                <w:webHidden/>
                <w:rStyle w:val="IndexLink"/>
              </w:rPr>
              <w:t>2638</w:t>
            </w:r>
            <w:r>
              <w:rPr>
                <w:rStyle w:val="IndexLink"/>
                <w:rtl w:val="true"/>
              </w:rPr>
              <w:t xml:space="preserve">- </w:t>
            </w:r>
            <w:r>
              <w:rPr>
                <w:rStyle w:val="IndexLink"/>
                <w:rtl w:val="true"/>
              </w:rPr>
              <w:t>مختصر نامچه در توضیح تاریخ فرسیة</w:t>
            </w:r>
            <w:r>
              <w:rPr>
                <w:rStyle w:val="IndexLink"/>
                <w:rtl w:val="true"/>
              </w:rPr>
              <w:tab/>
            </w:r>
            <w:r>
              <w:rPr>
                <w:rStyle w:val="IndexLink"/>
              </w:rPr>
              <w:t>261</w:t>
            </w:r>
          </w:hyperlink>
        </w:p>
        <w:p>
          <w:pPr>
            <w:pStyle w:val="Contents3"/>
            <w:tabs>
              <w:tab w:val="clear" w:pos="8459"/>
              <w:tab w:val="right" w:pos="9026" w:leader="dot"/>
            </w:tabs>
            <w:rPr/>
          </w:pPr>
          <w:hyperlink w:anchor="__RefHeading___Toc9335984_73709187">
            <w:r>
              <w:rPr>
                <w:webHidden/>
                <w:rStyle w:val="IndexLink"/>
              </w:rPr>
              <w:t>2639</w:t>
            </w:r>
            <w:r>
              <w:rPr>
                <w:rStyle w:val="IndexLink"/>
                <w:rtl w:val="true"/>
              </w:rPr>
              <w:t xml:space="preserve">- </w:t>
            </w:r>
            <w:r>
              <w:rPr>
                <w:rStyle w:val="IndexLink"/>
                <w:rtl w:val="true"/>
              </w:rPr>
              <w:t>مختصرنامه‏</w:t>
            </w:r>
            <w:r>
              <w:rPr>
                <w:rStyle w:val="IndexLink"/>
                <w:rtl w:val="true"/>
              </w:rPr>
              <w:tab/>
            </w:r>
            <w:r>
              <w:rPr>
                <w:rStyle w:val="IndexLink"/>
              </w:rPr>
              <w:t>262</w:t>
            </w:r>
          </w:hyperlink>
        </w:p>
        <w:p>
          <w:pPr>
            <w:pStyle w:val="Contents3"/>
            <w:tabs>
              <w:tab w:val="clear" w:pos="8459"/>
              <w:tab w:val="right" w:pos="9026" w:leader="dot"/>
            </w:tabs>
            <w:rPr/>
          </w:pPr>
          <w:hyperlink w:anchor="__RefHeading___Toc9335986_73709187">
            <w:r>
              <w:rPr>
                <w:webHidden/>
                <w:rStyle w:val="IndexLink"/>
              </w:rPr>
              <w:t>2640</w:t>
            </w:r>
            <w:r>
              <w:rPr>
                <w:rStyle w:val="IndexLink"/>
                <w:rtl w:val="true"/>
              </w:rPr>
              <w:t xml:space="preserve">- </w:t>
            </w:r>
            <w:r>
              <w:rPr>
                <w:rStyle w:val="IndexLink"/>
                <w:rtl w:val="true"/>
              </w:rPr>
              <w:t>مختصرنامه‏</w:t>
            </w:r>
            <w:r>
              <w:rPr>
                <w:rStyle w:val="IndexLink"/>
                <w:rtl w:val="true"/>
              </w:rPr>
              <w:tab/>
            </w:r>
            <w:r>
              <w:rPr>
                <w:rStyle w:val="IndexLink"/>
              </w:rPr>
              <w:t>262</w:t>
            </w:r>
          </w:hyperlink>
        </w:p>
        <w:p>
          <w:pPr>
            <w:pStyle w:val="Contents3"/>
            <w:tabs>
              <w:tab w:val="clear" w:pos="8459"/>
              <w:tab w:val="right" w:pos="9026" w:leader="dot"/>
            </w:tabs>
            <w:rPr/>
          </w:pPr>
          <w:hyperlink w:anchor="__RefHeading___Toc9335988_73709187">
            <w:r>
              <w:rPr>
                <w:webHidden/>
                <w:rStyle w:val="IndexLink"/>
              </w:rPr>
              <w:t>2641</w:t>
            </w:r>
            <w:r>
              <w:rPr>
                <w:rStyle w:val="IndexLink"/>
                <w:rtl w:val="true"/>
              </w:rPr>
              <w:t xml:space="preserve">- </w:t>
            </w:r>
            <w:r>
              <w:rPr>
                <w:rStyle w:val="IndexLink"/>
                <w:rtl w:val="true"/>
              </w:rPr>
              <w:t>مختصر نجات العباد</w:t>
            </w:r>
            <w:r>
              <w:rPr>
                <w:rStyle w:val="IndexLink"/>
                <w:rtl w:val="true"/>
              </w:rPr>
              <w:tab/>
            </w:r>
            <w:r>
              <w:rPr>
                <w:rStyle w:val="IndexLink"/>
              </w:rPr>
              <w:t>262</w:t>
            </w:r>
          </w:hyperlink>
        </w:p>
        <w:p>
          <w:pPr>
            <w:pStyle w:val="Contents3"/>
            <w:tabs>
              <w:tab w:val="clear" w:pos="8459"/>
              <w:tab w:val="right" w:pos="9026" w:leader="dot"/>
            </w:tabs>
            <w:rPr/>
          </w:pPr>
          <w:hyperlink w:anchor="__RefHeading___Toc9335990_73709187">
            <w:r>
              <w:rPr>
                <w:webHidden/>
                <w:rStyle w:val="IndexLink"/>
              </w:rPr>
              <w:t>2642</w:t>
            </w:r>
            <w:r>
              <w:rPr>
                <w:rStyle w:val="IndexLink"/>
                <w:rtl w:val="true"/>
              </w:rPr>
              <w:t xml:space="preserve">- </w:t>
            </w:r>
            <w:r>
              <w:rPr>
                <w:rStyle w:val="IndexLink"/>
                <w:rtl w:val="true"/>
              </w:rPr>
              <w:t>مختصر نجات العباد</w:t>
            </w:r>
            <w:r>
              <w:rPr>
                <w:rStyle w:val="IndexLink"/>
                <w:rtl w:val="true"/>
              </w:rPr>
              <w:tab/>
            </w:r>
            <w:r>
              <w:rPr>
                <w:rStyle w:val="IndexLink"/>
              </w:rPr>
              <w:t>262</w:t>
            </w:r>
          </w:hyperlink>
        </w:p>
        <w:p>
          <w:pPr>
            <w:pStyle w:val="Contents3"/>
            <w:tabs>
              <w:tab w:val="clear" w:pos="8459"/>
              <w:tab w:val="right" w:pos="9026" w:leader="dot"/>
            </w:tabs>
            <w:rPr/>
          </w:pPr>
          <w:hyperlink w:anchor="__RefHeading___Toc9335992_73709187">
            <w:r>
              <w:rPr>
                <w:webHidden/>
                <w:rStyle w:val="IndexLink"/>
              </w:rPr>
              <w:t>2643</w:t>
            </w:r>
            <w:r>
              <w:rPr>
                <w:rStyle w:val="IndexLink"/>
                <w:rtl w:val="true"/>
              </w:rPr>
              <w:t xml:space="preserve">- </w:t>
            </w:r>
            <w:r>
              <w:rPr>
                <w:rStyle w:val="IndexLink"/>
                <w:rtl w:val="true"/>
              </w:rPr>
              <w:t>مختصر نجات العباد</w:t>
            </w:r>
            <w:r>
              <w:rPr>
                <w:rStyle w:val="IndexLink"/>
                <w:rtl w:val="true"/>
              </w:rPr>
              <w:tab/>
            </w:r>
            <w:r>
              <w:rPr>
                <w:rStyle w:val="IndexLink"/>
              </w:rPr>
              <w:t>262</w:t>
            </w:r>
          </w:hyperlink>
        </w:p>
        <w:p>
          <w:pPr>
            <w:pStyle w:val="Contents3"/>
            <w:tabs>
              <w:tab w:val="clear" w:pos="8459"/>
              <w:tab w:val="right" w:pos="9026" w:leader="dot"/>
            </w:tabs>
            <w:rPr/>
          </w:pPr>
          <w:hyperlink w:anchor="__RefHeading___Toc9335994_73709187">
            <w:r>
              <w:rPr>
                <w:webHidden/>
                <w:rStyle w:val="IndexLink"/>
              </w:rPr>
              <w:t>2644</w:t>
            </w:r>
            <w:r>
              <w:rPr>
                <w:rStyle w:val="IndexLink"/>
                <w:rtl w:val="true"/>
              </w:rPr>
              <w:t xml:space="preserve">- </w:t>
            </w:r>
            <w:r>
              <w:rPr>
                <w:rStyle w:val="IndexLink"/>
                <w:rtl w:val="true"/>
              </w:rPr>
              <w:t>مختصر النجوم‏</w:t>
            </w:r>
            <w:r>
              <w:rPr>
                <w:rStyle w:val="IndexLink"/>
                <w:rtl w:val="true"/>
              </w:rPr>
              <w:tab/>
            </w:r>
            <w:r>
              <w:rPr>
                <w:rStyle w:val="IndexLink"/>
              </w:rPr>
              <w:t>262</w:t>
            </w:r>
          </w:hyperlink>
        </w:p>
        <w:p>
          <w:pPr>
            <w:pStyle w:val="Contents3"/>
            <w:tabs>
              <w:tab w:val="clear" w:pos="8459"/>
              <w:tab w:val="right" w:pos="9026" w:leader="dot"/>
            </w:tabs>
            <w:rPr/>
          </w:pPr>
          <w:hyperlink w:anchor="__RefHeading___Toc9335996_73709187">
            <w:r>
              <w:rPr>
                <w:webHidden/>
                <w:rStyle w:val="IndexLink"/>
              </w:rPr>
              <w:t>2645</w:t>
            </w:r>
            <w:r>
              <w:rPr>
                <w:rStyle w:val="IndexLink"/>
                <w:rtl w:val="true"/>
              </w:rPr>
              <w:t xml:space="preserve">- </w:t>
            </w:r>
            <w:r>
              <w:rPr>
                <w:rStyle w:val="IndexLink"/>
                <w:rtl w:val="true"/>
              </w:rPr>
              <w:t>مختصر نجوم العلوم‏</w:t>
            </w:r>
            <w:r>
              <w:rPr>
                <w:rStyle w:val="IndexLink"/>
                <w:rtl w:val="true"/>
              </w:rPr>
              <w:tab/>
            </w:r>
            <w:r>
              <w:rPr>
                <w:rStyle w:val="IndexLink"/>
              </w:rPr>
              <w:t>262</w:t>
            </w:r>
          </w:hyperlink>
        </w:p>
        <w:p>
          <w:pPr>
            <w:pStyle w:val="Contents3"/>
            <w:tabs>
              <w:tab w:val="clear" w:pos="8459"/>
              <w:tab w:val="right" w:pos="9026" w:leader="dot"/>
            </w:tabs>
            <w:rPr/>
          </w:pPr>
          <w:hyperlink w:anchor="__RefHeading___Toc9335998_73709187">
            <w:r>
              <w:rPr>
                <w:webHidden/>
                <w:rStyle w:val="IndexLink"/>
              </w:rPr>
              <w:t>2646</w:t>
            </w:r>
            <w:r>
              <w:rPr>
                <w:rStyle w:val="IndexLink"/>
                <w:rtl w:val="true"/>
              </w:rPr>
              <w:t xml:space="preserve">- </w:t>
            </w:r>
            <w:r>
              <w:rPr>
                <w:rStyle w:val="IndexLink"/>
                <w:rtl w:val="true"/>
              </w:rPr>
              <w:t>مختصر النحو</w:t>
            </w:r>
            <w:r>
              <w:rPr>
                <w:rStyle w:val="IndexLink"/>
                <w:rtl w:val="true"/>
              </w:rPr>
              <w:tab/>
            </w:r>
            <w:r>
              <w:rPr>
                <w:rStyle w:val="IndexLink"/>
              </w:rPr>
              <w:t>262</w:t>
            </w:r>
          </w:hyperlink>
        </w:p>
        <w:p>
          <w:pPr>
            <w:pStyle w:val="Contents3"/>
            <w:tabs>
              <w:tab w:val="clear" w:pos="8459"/>
              <w:tab w:val="right" w:pos="9026" w:leader="dot"/>
            </w:tabs>
            <w:rPr/>
          </w:pPr>
          <w:hyperlink w:anchor="__RefHeading___Toc9336000_73709187">
            <w:r>
              <w:rPr>
                <w:webHidden/>
                <w:rStyle w:val="IndexLink"/>
              </w:rPr>
              <w:t>2647</w:t>
            </w:r>
            <w:r>
              <w:rPr>
                <w:rStyle w:val="IndexLink"/>
                <w:rtl w:val="true"/>
              </w:rPr>
              <w:t xml:space="preserve">- </w:t>
            </w:r>
            <w:r>
              <w:rPr>
                <w:rStyle w:val="IndexLink"/>
                <w:rtl w:val="true"/>
              </w:rPr>
              <w:t>مختصر نزهة الألباء</w:t>
            </w:r>
            <w:r>
              <w:rPr>
                <w:rStyle w:val="IndexLink"/>
                <w:rtl w:val="true"/>
              </w:rPr>
              <w:tab/>
            </w:r>
            <w:r>
              <w:rPr>
                <w:rStyle w:val="IndexLink"/>
              </w:rPr>
              <w:t>263</w:t>
            </w:r>
          </w:hyperlink>
        </w:p>
        <w:p>
          <w:pPr>
            <w:pStyle w:val="Contents3"/>
            <w:tabs>
              <w:tab w:val="clear" w:pos="8459"/>
              <w:tab w:val="right" w:pos="9026" w:leader="dot"/>
            </w:tabs>
            <w:rPr/>
          </w:pPr>
          <w:hyperlink w:anchor="__RefHeading___Toc9336002_73709187">
            <w:r>
              <w:rPr>
                <w:webHidden/>
                <w:rStyle w:val="IndexLink"/>
              </w:rPr>
              <w:t>2648</w:t>
            </w:r>
            <w:r>
              <w:rPr>
                <w:rStyle w:val="IndexLink"/>
                <w:rtl w:val="true"/>
              </w:rPr>
              <w:t xml:space="preserve">- </w:t>
            </w:r>
            <w:r>
              <w:rPr>
                <w:rStyle w:val="IndexLink"/>
                <w:rtl w:val="true"/>
              </w:rPr>
              <w:t>مختصر نفائس الفنون‏</w:t>
            </w:r>
            <w:r>
              <w:rPr>
                <w:rStyle w:val="IndexLink"/>
                <w:rtl w:val="true"/>
              </w:rPr>
              <w:tab/>
            </w:r>
            <w:r>
              <w:rPr>
                <w:rStyle w:val="IndexLink"/>
              </w:rPr>
              <w:t>263</w:t>
            </w:r>
          </w:hyperlink>
        </w:p>
        <w:p>
          <w:pPr>
            <w:pStyle w:val="Contents3"/>
            <w:tabs>
              <w:tab w:val="clear" w:pos="8459"/>
              <w:tab w:val="right" w:pos="9026" w:leader="dot"/>
            </w:tabs>
            <w:rPr/>
          </w:pPr>
          <w:hyperlink w:anchor="__RefHeading___Toc9336004_73709187">
            <w:r>
              <w:rPr>
                <w:webHidden/>
                <w:rStyle w:val="IndexLink"/>
              </w:rPr>
              <w:t>2649</w:t>
            </w:r>
            <w:r>
              <w:rPr>
                <w:rStyle w:val="IndexLink"/>
                <w:rtl w:val="true"/>
              </w:rPr>
              <w:t xml:space="preserve">- </w:t>
            </w:r>
            <w:r>
              <w:rPr>
                <w:rStyle w:val="IndexLink"/>
                <w:rtl w:val="true"/>
              </w:rPr>
              <w:t>مختصر نهج البیان‏</w:t>
            </w:r>
            <w:r>
              <w:rPr>
                <w:rStyle w:val="IndexLink"/>
                <w:rtl w:val="true"/>
              </w:rPr>
              <w:tab/>
            </w:r>
            <w:r>
              <w:rPr>
                <w:rStyle w:val="IndexLink"/>
              </w:rPr>
              <w:t>263</w:t>
            </w:r>
          </w:hyperlink>
        </w:p>
        <w:p>
          <w:pPr>
            <w:pStyle w:val="Contents3"/>
            <w:tabs>
              <w:tab w:val="clear" w:pos="8459"/>
              <w:tab w:val="right" w:pos="9026" w:leader="dot"/>
            </w:tabs>
            <w:rPr/>
          </w:pPr>
          <w:hyperlink w:anchor="__RefHeading___Toc9336006_73709187">
            <w:r>
              <w:rPr>
                <w:webHidden/>
                <w:rStyle w:val="IndexLink"/>
              </w:rPr>
              <w:t>2650</w:t>
            </w:r>
            <w:r>
              <w:rPr>
                <w:rStyle w:val="IndexLink"/>
                <w:rtl w:val="true"/>
              </w:rPr>
              <w:t xml:space="preserve">- </w:t>
            </w:r>
            <w:r>
              <w:rPr>
                <w:rStyle w:val="IndexLink"/>
                <w:rtl w:val="true"/>
              </w:rPr>
              <w:t>مختصر واجبات الصلاة</w:t>
            </w:r>
            <w:r>
              <w:rPr>
                <w:rStyle w:val="IndexLink"/>
                <w:rtl w:val="true"/>
              </w:rPr>
              <w:tab/>
            </w:r>
            <w:r>
              <w:rPr>
                <w:rStyle w:val="IndexLink"/>
              </w:rPr>
              <w:t>263</w:t>
            </w:r>
          </w:hyperlink>
        </w:p>
        <w:p>
          <w:pPr>
            <w:pStyle w:val="Contents3"/>
            <w:tabs>
              <w:tab w:val="clear" w:pos="8459"/>
              <w:tab w:val="right" w:pos="9026" w:leader="dot"/>
            </w:tabs>
            <w:rPr/>
          </w:pPr>
          <w:hyperlink w:anchor="__RefHeading___Toc9336008_73709187">
            <w:r>
              <w:rPr>
                <w:webHidden/>
                <w:rStyle w:val="IndexLink"/>
              </w:rPr>
              <w:t>2651</w:t>
            </w:r>
            <w:r>
              <w:rPr>
                <w:rStyle w:val="IndexLink"/>
                <w:rtl w:val="true"/>
              </w:rPr>
              <w:t xml:space="preserve">- </w:t>
            </w:r>
            <w:r>
              <w:rPr>
                <w:rStyle w:val="IndexLink"/>
                <w:rtl w:val="true"/>
              </w:rPr>
              <w:t>مختصر الوجیز</w:t>
            </w:r>
            <w:r>
              <w:rPr>
                <w:rStyle w:val="IndexLink"/>
                <w:rtl w:val="true"/>
              </w:rPr>
              <w:tab/>
            </w:r>
            <w:r>
              <w:rPr>
                <w:rStyle w:val="IndexLink"/>
              </w:rPr>
              <w:t>263</w:t>
            </w:r>
          </w:hyperlink>
        </w:p>
        <w:p>
          <w:pPr>
            <w:pStyle w:val="Contents3"/>
            <w:tabs>
              <w:tab w:val="clear" w:pos="8459"/>
              <w:tab w:val="right" w:pos="9026" w:leader="dot"/>
            </w:tabs>
            <w:rPr/>
          </w:pPr>
          <w:hyperlink w:anchor="__RefHeading___Toc9336010_73709187">
            <w:r>
              <w:rPr>
                <w:webHidden/>
                <w:rStyle w:val="IndexLink"/>
              </w:rPr>
              <w:t>2652</w:t>
            </w:r>
            <w:r>
              <w:rPr>
                <w:rStyle w:val="IndexLink"/>
                <w:rtl w:val="true"/>
              </w:rPr>
              <w:t xml:space="preserve">- </w:t>
            </w:r>
            <w:r>
              <w:rPr>
                <w:rStyle w:val="IndexLink"/>
                <w:rtl w:val="true"/>
              </w:rPr>
              <w:t>مختصر وسائل الشیعة</w:t>
            </w:r>
            <w:r>
              <w:rPr>
                <w:rStyle w:val="IndexLink"/>
                <w:rtl w:val="true"/>
              </w:rPr>
              <w:tab/>
            </w:r>
            <w:r>
              <w:rPr>
                <w:rStyle w:val="IndexLink"/>
              </w:rPr>
              <w:t>264</w:t>
            </w:r>
          </w:hyperlink>
        </w:p>
        <w:p>
          <w:pPr>
            <w:pStyle w:val="Contents3"/>
            <w:tabs>
              <w:tab w:val="clear" w:pos="8459"/>
              <w:tab w:val="right" w:pos="9026" w:leader="dot"/>
            </w:tabs>
            <w:rPr/>
          </w:pPr>
          <w:hyperlink w:anchor="__RefHeading___Toc9336012_73709187">
            <w:r>
              <w:rPr>
                <w:webHidden/>
                <w:rStyle w:val="IndexLink"/>
              </w:rPr>
              <w:t>2653</w:t>
            </w:r>
            <w:r>
              <w:rPr>
                <w:rStyle w:val="IndexLink"/>
                <w:rtl w:val="true"/>
              </w:rPr>
              <w:t xml:space="preserve">- </w:t>
            </w:r>
            <w:r>
              <w:rPr>
                <w:rStyle w:val="IndexLink"/>
                <w:rtl w:val="true"/>
              </w:rPr>
              <w:t>مختصر الوقعة</w:t>
            </w:r>
            <w:r>
              <w:rPr>
                <w:rStyle w:val="IndexLink"/>
                <w:rtl w:val="true"/>
              </w:rPr>
              <w:tab/>
            </w:r>
            <w:r>
              <w:rPr>
                <w:rStyle w:val="IndexLink"/>
              </w:rPr>
              <w:t>264</w:t>
            </w:r>
          </w:hyperlink>
        </w:p>
        <w:p>
          <w:pPr>
            <w:pStyle w:val="Contents3"/>
            <w:tabs>
              <w:tab w:val="clear" w:pos="8459"/>
              <w:tab w:val="right" w:pos="9026" w:leader="dot"/>
            </w:tabs>
            <w:rPr/>
          </w:pPr>
          <w:hyperlink w:anchor="__RefHeading___Toc9336014_73709187">
            <w:r>
              <w:rPr>
                <w:webHidden/>
                <w:rStyle w:val="IndexLink"/>
              </w:rPr>
              <w:t>2654</w:t>
            </w:r>
            <w:r>
              <w:rPr>
                <w:rStyle w:val="IndexLink"/>
                <w:rtl w:val="true"/>
              </w:rPr>
              <w:t xml:space="preserve">- </w:t>
            </w:r>
            <w:r>
              <w:rPr>
                <w:rStyle w:val="IndexLink"/>
                <w:rtl w:val="true"/>
              </w:rPr>
              <w:t>مختصر الولایة</w:t>
            </w:r>
            <w:r>
              <w:rPr>
                <w:rStyle w:val="IndexLink"/>
                <w:rtl w:val="true"/>
              </w:rPr>
              <w:tab/>
            </w:r>
            <w:r>
              <w:rPr>
                <w:rStyle w:val="IndexLink"/>
              </w:rPr>
              <w:t>264</w:t>
            </w:r>
          </w:hyperlink>
        </w:p>
        <w:p>
          <w:pPr>
            <w:pStyle w:val="Contents3"/>
            <w:tabs>
              <w:tab w:val="clear" w:pos="8459"/>
              <w:tab w:val="right" w:pos="9026" w:leader="dot"/>
            </w:tabs>
            <w:rPr/>
          </w:pPr>
          <w:hyperlink w:anchor="__RefHeading___Toc9336016_73709187">
            <w:r>
              <w:rPr>
                <w:webHidden/>
                <w:rStyle w:val="IndexLink"/>
              </w:rPr>
              <w:t>2655</w:t>
            </w:r>
            <w:r>
              <w:rPr>
                <w:rStyle w:val="IndexLink"/>
                <w:rtl w:val="true"/>
              </w:rPr>
              <w:t xml:space="preserve">- </w:t>
            </w:r>
            <w:r>
              <w:rPr>
                <w:rStyle w:val="IndexLink"/>
                <w:rtl w:val="true"/>
              </w:rPr>
              <w:t>مختصر الهیئة</w:t>
            </w:r>
            <w:r>
              <w:rPr>
                <w:rStyle w:val="IndexLink"/>
                <w:rtl w:val="true"/>
              </w:rPr>
              <w:tab/>
            </w:r>
            <w:r>
              <w:rPr>
                <w:rStyle w:val="IndexLink"/>
              </w:rPr>
              <w:t>264</w:t>
            </w:r>
          </w:hyperlink>
        </w:p>
        <w:p>
          <w:pPr>
            <w:pStyle w:val="Contents3"/>
            <w:tabs>
              <w:tab w:val="clear" w:pos="8459"/>
              <w:tab w:val="right" w:pos="9026" w:leader="dot"/>
            </w:tabs>
            <w:rPr/>
          </w:pPr>
          <w:hyperlink w:anchor="__RefHeading___Toc9336018_73709187">
            <w:r>
              <w:rPr>
                <w:webHidden/>
                <w:rStyle w:val="IndexLink"/>
              </w:rPr>
              <w:t>2656</w:t>
            </w:r>
            <w:r>
              <w:rPr>
                <w:rStyle w:val="IndexLink"/>
                <w:rtl w:val="true"/>
              </w:rPr>
              <w:t xml:space="preserve">- </w:t>
            </w:r>
            <w:r>
              <w:rPr>
                <w:rStyle w:val="IndexLink"/>
                <w:rtl w:val="true"/>
              </w:rPr>
              <w:t>مختصر الهیئة و الإسلام‏</w:t>
            </w:r>
            <w:r>
              <w:rPr>
                <w:rStyle w:val="IndexLink"/>
                <w:rtl w:val="true"/>
              </w:rPr>
              <w:tab/>
            </w:r>
            <w:r>
              <w:rPr>
                <w:rStyle w:val="IndexLink"/>
              </w:rPr>
              <w:t>264</w:t>
            </w:r>
          </w:hyperlink>
        </w:p>
        <w:p>
          <w:pPr>
            <w:pStyle w:val="Contents3"/>
            <w:tabs>
              <w:tab w:val="clear" w:pos="8459"/>
              <w:tab w:val="right" w:pos="9026" w:leader="dot"/>
            </w:tabs>
            <w:rPr/>
          </w:pPr>
          <w:hyperlink w:anchor="__RefHeading___Toc9336020_73709187">
            <w:r>
              <w:rPr>
                <w:webHidden/>
                <w:rStyle w:val="IndexLink"/>
              </w:rPr>
              <w:t>2657</w:t>
            </w:r>
            <w:r>
              <w:rPr>
                <w:rStyle w:val="IndexLink"/>
                <w:rtl w:val="true"/>
              </w:rPr>
              <w:t xml:space="preserve">- </w:t>
            </w:r>
            <w:r>
              <w:rPr>
                <w:rStyle w:val="IndexLink"/>
                <w:rtl w:val="true"/>
              </w:rPr>
              <w:t>مختصر الیزدی‏</w:t>
            </w:r>
            <w:r>
              <w:rPr>
                <w:rStyle w:val="IndexLink"/>
                <w:rtl w:val="true"/>
              </w:rPr>
              <w:tab/>
            </w:r>
            <w:r>
              <w:rPr>
                <w:rStyle w:val="IndexLink"/>
              </w:rPr>
              <w:t>264</w:t>
            </w:r>
          </w:hyperlink>
        </w:p>
        <w:p>
          <w:pPr>
            <w:pStyle w:val="Contents3"/>
            <w:tabs>
              <w:tab w:val="clear" w:pos="8459"/>
              <w:tab w:val="right" w:pos="9026" w:leader="dot"/>
            </w:tabs>
            <w:rPr/>
          </w:pPr>
          <w:hyperlink w:anchor="__RefHeading___Toc9336022_73709187">
            <w:r>
              <w:rPr>
                <w:webHidden/>
                <w:rStyle w:val="IndexLink"/>
              </w:rPr>
              <w:t>2658</w:t>
            </w:r>
            <w:r>
              <w:rPr>
                <w:rStyle w:val="IndexLink"/>
                <w:rtl w:val="true"/>
              </w:rPr>
              <w:t xml:space="preserve">- </w:t>
            </w:r>
            <w:r>
              <w:rPr>
                <w:rStyle w:val="IndexLink"/>
                <w:rtl w:val="true"/>
              </w:rPr>
              <w:t>مختصرات شتی‏</w:t>
            </w:r>
            <w:r>
              <w:rPr>
                <w:rStyle w:val="IndexLink"/>
                <w:rtl w:val="true"/>
              </w:rPr>
              <w:tab/>
            </w:r>
            <w:r>
              <w:rPr>
                <w:rStyle w:val="IndexLink"/>
              </w:rPr>
              <w:t>264</w:t>
            </w:r>
          </w:hyperlink>
        </w:p>
        <w:p>
          <w:pPr>
            <w:pStyle w:val="Contents3"/>
            <w:tabs>
              <w:tab w:val="clear" w:pos="8459"/>
              <w:tab w:val="right" w:pos="9026" w:leader="dot"/>
            </w:tabs>
            <w:rPr/>
          </w:pPr>
          <w:hyperlink w:anchor="__RefHeading___Toc9336024_73709187">
            <w:r>
              <w:rPr>
                <w:webHidden/>
                <w:rStyle w:val="IndexLink"/>
              </w:rPr>
              <w:t>2659</w:t>
            </w:r>
            <w:r>
              <w:rPr>
                <w:rStyle w:val="IndexLink"/>
                <w:rtl w:val="true"/>
              </w:rPr>
              <w:t xml:space="preserve">- </w:t>
            </w:r>
            <w:r>
              <w:rPr>
                <w:rStyle w:val="IndexLink"/>
                <w:rtl w:val="true"/>
              </w:rPr>
              <w:t>کتاب المختصرین‏</w:t>
            </w:r>
            <w:r>
              <w:rPr>
                <w:rStyle w:val="IndexLink"/>
                <w:rtl w:val="true"/>
              </w:rPr>
              <w:tab/>
            </w:r>
            <w:r>
              <w:rPr>
                <w:rStyle w:val="IndexLink"/>
              </w:rPr>
              <w:t>265</w:t>
            </w:r>
          </w:hyperlink>
        </w:p>
        <w:p>
          <w:pPr>
            <w:pStyle w:val="Contents3"/>
            <w:tabs>
              <w:tab w:val="clear" w:pos="8459"/>
              <w:tab w:val="right" w:pos="9026" w:leader="dot"/>
            </w:tabs>
            <w:rPr/>
          </w:pPr>
          <w:hyperlink w:anchor="__RefHeading___Toc9336026_73709187">
            <w:r>
              <w:rPr>
                <w:webHidden/>
                <w:rStyle w:val="IndexLink"/>
              </w:rPr>
              <w:t>2660</w:t>
            </w:r>
            <w:r>
              <w:rPr>
                <w:rStyle w:val="IndexLink"/>
                <w:rtl w:val="true"/>
              </w:rPr>
              <w:t xml:space="preserve">- </w:t>
            </w:r>
            <w:r>
              <w:rPr>
                <w:rStyle w:val="IndexLink"/>
                <w:rtl w:val="true"/>
              </w:rPr>
              <w:t>مختلف الأنظار</w:t>
            </w:r>
            <w:r>
              <w:rPr>
                <w:rStyle w:val="IndexLink"/>
                <w:rtl w:val="true"/>
              </w:rPr>
              <w:tab/>
            </w:r>
            <w:r>
              <w:rPr>
                <w:rStyle w:val="IndexLink"/>
              </w:rPr>
              <w:t>265</w:t>
            </w:r>
          </w:hyperlink>
        </w:p>
        <w:p>
          <w:pPr>
            <w:pStyle w:val="Contents3"/>
            <w:tabs>
              <w:tab w:val="clear" w:pos="8459"/>
              <w:tab w:val="right" w:pos="9026" w:leader="dot"/>
            </w:tabs>
            <w:rPr/>
          </w:pPr>
          <w:hyperlink w:anchor="__RefHeading___Toc9336028_73709187">
            <w:r>
              <w:rPr>
                <w:webHidden/>
                <w:rStyle w:val="IndexLink"/>
              </w:rPr>
              <w:t>2661</w:t>
            </w:r>
            <w:r>
              <w:rPr>
                <w:rStyle w:val="IndexLink"/>
                <w:rtl w:val="true"/>
              </w:rPr>
              <w:t xml:space="preserve">- </w:t>
            </w:r>
            <w:r>
              <w:rPr>
                <w:rStyle w:val="IndexLink"/>
                <w:rtl w:val="true"/>
              </w:rPr>
              <w:t>مختلف الرجال‏</w:t>
            </w:r>
            <w:r>
              <w:rPr>
                <w:rStyle w:val="IndexLink"/>
                <w:rtl w:val="true"/>
              </w:rPr>
              <w:tab/>
            </w:r>
            <w:r>
              <w:rPr>
                <w:rStyle w:val="IndexLink"/>
              </w:rPr>
              <w:t>265</w:t>
            </w:r>
          </w:hyperlink>
        </w:p>
        <w:p>
          <w:pPr>
            <w:pStyle w:val="Contents3"/>
            <w:tabs>
              <w:tab w:val="clear" w:pos="8459"/>
              <w:tab w:val="right" w:pos="9026" w:leader="dot"/>
            </w:tabs>
            <w:rPr/>
          </w:pPr>
          <w:hyperlink w:anchor="__RefHeading___Toc9336030_73709187">
            <w:r>
              <w:rPr>
                <w:webHidden/>
                <w:rStyle w:val="IndexLink"/>
              </w:rPr>
              <w:t>2662</w:t>
            </w:r>
            <w:r>
              <w:rPr>
                <w:rStyle w:val="IndexLink"/>
                <w:rtl w:val="true"/>
              </w:rPr>
              <w:t xml:space="preserve">- </w:t>
            </w:r>
            <w:r>
              <w:rPr>
                <w:rStyle w:val="IndexLink"/>
                <w:rtl w:val="true"/>
              </w:rPr>
              <w:t>مختلف الرجال‏</w:t>
            </w:r>
            <w:r>
              <w:rPr>
                <w:rStyle w:val="IndexLink"/>
                <w:rtl w:val="true"/>
              </w:rPr>
              <w:tab/>
            </w:r>
            <w:r>
              <w:rPr>
                <w:rStyle w:val="IndexLink"/>
              </w:rPr>
              <w:t>266</w:t>
            </w:r>
          </w:hyperlink>
        </w:p>
        <w:p>
          <w:pPr>
            <w:pStyle w:val="Contents3"/>
            <w:tabs>
              <w:tab w:val="clear" w:pos="8459"/>
              <w:tab w:val="right" w:pos="9026" w:leader="dot"/>
            </w:tabs>
            <w:rPr/>
          </w:pPr>
          <w:hyperlink w:anchor="__RefHeading___Toc9336032_73709187">
            <w:r>
              <w:rPr>
                <w:webHidden/>
                <w:rStyle w:val="IndexLink"/>
                <w:rtl w:val="true"/>
              </w:rPr>
              <w:t>مختلف النحاة</w:t>
            </w:r>
            <w:r>
              <w:rPr>
                <w:rStyle w:val="IndexLink"/>
                <w:rtl w:val="true"/>
              </w:rPr>
              <w:tab/>
            </w:r>
            <w:r>
              <w:rPr>
                <w:rStyle w:val="IndexLink"/>
              </w:rPr>
              <w:t>266</w:t>
            </w:r>
          </w:hyperlink>
        </w:p>
        <w:p>
          <w:pPr>
            <w:pStyle w:val="Contents3"/>
            <w:tabs>
              <w:tab w:val="clear" w:pos="8459"/>
              <w:tab w:val="right" w:pos="9026" w:leader="dot"/>
            </w:tabs>
            <w:rPr/>
          </w:pPr>
          <w:hyperlink w:anchor="__RefHeading___Toc9336034_73709187">
            <w:r>
              <w:rPr>
                <w:webHidden/>
                <w:rStyle w:val="IndexLink"/>
              </w:rPr>
              <w:t>2663</w:t>
            </w:r>
            <w:r>
              <w:rPr>
                <w:rStyle w:val="IndexLink"/>
                <w:rtl w:val="true"/>
              </w:rPr>
              <w:t xml:space="preserve">- </w:t>
            </w:r>
            <w:r>
              <w:rPr>
                <w:rStyle w:val="IndexLink"/>
                <w:rtl w:val="true"/>
              </w:rPr>
              <w:t>المختلف و المؤتلف‏</w:t>
            </w:r>
            <w:r>
              <w:rPr>
                <w:rStyle w:val="IndexLink"/>
                <w:rtl w:val="true"/>
              </w:rPr>
              <w:tab/>
            </w:r>
            <w:r>
              <w:rPr>
                <w:rStyle w:val="IndexLink"/>
              </w:rPr>
              <w:t>266</w:t>
            </w:r>
          </w:hyperlink>
        </w:p>
        <w:p>
          <w:pPr>
            <w:pStyle w:val="Contents3"/>
            <w:tabs>
              <w:tab w:val="clear" w:pos="8459"/>
              <w:tab w:val="right" w:pos="9026" w:leader="dot"/>
            </w:tabs>
            <w:rPr/>
          </w:pPr>
          <w:hyperlink w:anchor="__RefHeading___Toc9336036_73709187">
            <w:r>
              <w:rPr>
                <w:webHidden/>
                <w:rStyle w:val="IndexLink"/>
              </w:rPr>
              <w:t>2664</w:t>
            </w:r>
            <w:r>
              <w:rPr>
                <w:rStyle w:val="IndexLink"/>
                <w:rtl w:val="true"/>
              </w:rPr>
              <w:t xml:space="preserve">- </w:t>
            </w:r>
            <w:r>
              <w:rPr>
                <w:rStyle w:val="IndexLink"/>
                <w:rtl w:val="true"/>
              </w:rPr>
              <w:t>المختلف و المؤتلف‏</w:t>
            </w:r>
            <w:r>
              <w:rPr>
                <w:rStyle w:val="IndexLink"/>
                <w:rtl w:val="true"/>
              </w:rPr>
              <w:tab/>
            </w:r>
            <w:r>
              <w:rPr>
                <w:rStyle w:val="IndexLink"/>
              </w:rPr>
              <w:t>266</w:t>
            </w:r>
          </w:hyperlink>
        </w:p>
        <w:p>
          <w:pPr>
            <w:pStyle w:val="Contents3"/>
            <w:tabs>
              <w:tab w:val="clear" w:pos="8459"/>
              <w:tab w:val="right" w:pos="9026" w:leader="dot"/>
            </w:tabs>
            <w:rPr/>
          </w:pPr>
          <w:hyperlink w:anchor="__RefHeading___Toc9336038_73709187">
            <w:r>
              <w:rPr>
                <w:webHidden/>
                <w:rStyle w:val="IndexLink"/>
              </w:rPr>
              <w:t>2665</w:t>
            </w:r>
            <w:r>
              <w:rPr>
                <w:rStyle w:val="IndexLink"/>
                <w:rtl w:val="true"/>
              </w:rPr>
              <w:t xml:space="preserve">- </w:t>
            </w:r>
            <w:r>
              <w:rPr>
                <w:rStyle w:val="IndexLink"/>
                <w:rtl w:val="true"/>
              </w:rPr>
              <w:t>المختلف و المؤتلف‏</w:t>
            </w:r>
            <w:r>
              <w:rPr>
                <w:rStyle w:val="IndexLink"/>
                <w:rtl w:val="true"/>
              </w:rPr>
              <w:tab/>
            </w:r>
            <w:r>
              <w:rPr>
                <w:rStyle w:val="IndexLink"/>
              </w:rPr>
              <w:t>266</w:t>
            </w:r>
          </w:hyperlink>
        </w:p>
        <w:p>
          <w:pPr>
            <w:pStyle w:val="Contents3"/>
            <w:tabs>
              <w:tab w:val="clear" w:pos="8459"/>
              <w:tab w:val="right" w:pos="9026" w:leader="dot"/>
            </w:tabs>
            <w:rPr/>
          </w:pPr>
          <w:hyperlink w:anchor="__RefHeading___Toc9336040_73709187">
            <w:r>
              <w:rPr>
                <w:webHidden/>
                <w:rStyle w:val="IndexLink"/>
              </w:rPr>
              <w:t>2666</w:t>
            </w:r>
            <w:r>
              <w:rPr>
                <w:rStyle w:val="IndexLink"/>
                <w:rtl w:val="true"/>
              </w:rPr>
              <w:t xml:space="preserve">- </w:t>
            </w:r>
            <w:r>
              <w:rPr>
                <w:rStyle w:val="IndexLink"/>
                <w:rtl w:val="true"/>
              </w:rPr>
              <w:t>مختلف الشیعة</w:t>
            </w:r>
            <w:r>
              <w:rPr>
                <w:rStyle w:val="IndexLink"/>
                <w:rtl w:val="true"/>
              </w:rPr>
              <w:tab/>
            </w:r>
            <w:r>
              <w:rPr>
                <w:rStyle w:val="IndexLink"/>
              </w:rPr>
              <w:t>266</w:t>
            </w:r>
          </w:hyperlink>
        </w:p>
        <w:p>
          <w:pPr>
            <w:pStyle w:val="Contents3"/>
            <w:tabs>
              <w:tab w:val="clear" w:pos="8459"/>
              <w:tab w:val="right" w:pos="9026" w:leader="dot"/>
            </w:tabs>
            <w:rPr/>
          </w:pPr>
          <w:hyperlink w:anchor="__RefHeading___Toc9336042_73709187">
            <w:r>
              <w:rPr>
                <w:webHidden/>
                <w:rStyle w:val="IndexLink"/>
              </w:rPr>
              <w:t>2667</w:t>
            </w:r>
            <w:r>
              <w:rPr>
                <w:rStyle w:val="IndexLink"/>
                <w:rtl w:val="true"/>
              </w:rPr>
              <w:t xml:space="preserve">- </w:t>
            </w:r>
            <w:r>
              <w:rPr>
                <w:rStyle w:val="IndexLink"/>
                <w:rtl w:val="true"/>
              </w:rPr>
              <w:t>المخرج من العسر و الحرج‏</w:t>
            </w:r>
            <w:r>
              <w:rPr>
                <w:rStyle w:val="IndexLink"/>
                <w:rtl w:val="true"/>
              </w:rPr>
              <w:tab/>
            </w:r>
            <w:r>
              <w:rPr>
                <w:rStyle w:val="IndexLink"/>
              </w:rPr>
              <w:t>269</w:t>
            </w:r>
          </w:hyperlink>
        </w:p>
        <w:p>
          <w:pPr>
            <w:pStyle w:val="Contents3"/>
            <w:tabs>
              <w:tab w:val="clear" w:pos="8459"/>
              <w:tab w:val="right" w:pos="9026" w:leader="dot"/>
            </w:tabs>
            <w:rPr/>
          </w:pPr>
          <w:hyperlink w:anchor="__RefHeading___Toc9336044_73709187">
            <w:r>
              <w:rPr>
                <w:webHidden/>
                <w:rStyle w:val="IndexLink"/>
              </w:rPr>
              <w:t>2668</w:t>
            </w:r>
            <w:r>
              <w:rPr>
                <w:rStyle w:val="IndexLink"/>
                <w:rtl w:val="true"/>
              </w:rPr>
              <w:t xml:space="preserve">- </w:t>
            </w:r>
            <w:r>
              <w:rPr>
                <w:rStyle w:val="IndexLink"/>
                <w:rtl w:val="true"/>
              </w:rPr>
              <w:t>المخروطات‏</w:t>
            </w:r>
            <w:r>
              <w:rPr>
                <w:rStyle w:val="IndexLink"/>
                <w:rtl w:val="true"/>
              </w:rPr>
              <w:tab/>
            </w:r>
            <w:r>
              <w:rPr>
                <w:rStyle w:val="IndexLink"/>
              </w:rPr>
              <w:t>269</w:t>
            </w:r>
          </w:hyperlink>
        </w:p>
        <w:p>
          <w:pPr>
            <w:pStyle w:val="Contents3"/>
            <w:tabs>
              <w:tab w:val="clear" w:pos="8459"/>
              <w:tab w:val="right" w:pos="9026" w:leader="dot"/>
            </w:tabs>
            <w:rPr/>
          </w:pPr>
          <w:hyperlink w:anchor="__RefHeading___Toc9336046_73709187">
            <w:r>
              <w:rPr>
                <w:webHidden/>
                <w:rStyle w:val="IndexLink"/>
              </w:rPr>
              <w:t>2669</w:t>
            </w:r>
            <w:r>
              <w:rPr>
                <w:rStyle w:val="IndexLink"/>
                <w:rtl w:val="true"/>
              </w:rPr>
              <w:t xml:space="preserve">- </w:t>
            </w:r>
            <w:r>
              <w:rPr>
                <w:rStyle w:val="IndexLink"/>
                <w:rtl w:val="true"/>
              </w:rPr>
              <w:t>المخروطات‏</w:t>
            </w:r>
            <w:r>
              <w:rPr>
                <w:rStyle w:val="IndexLink"/>
                <w:rtl w:val="true"/>
              </w:rPr>
              <w:tab/>
            </w:r>
            <w:r>
              <w:rPr>
                <w:rStyle w:val="IndexLink"/>
              </w:rPr>
              <w:t>269</w:t>
            </w:r>
          </w:hyperlink>
        </w:p>
        <w:p>
          <w:pPr>
            <w:pStyle w:val="Contents3"/>
            <w:tabs>
              <w:tab w:val="clear" w:pos="8459"/>
              <w:tab w:val="right" w:pos="9026" w:leader="dot"/>
            </w:tabs>
            <w:rPr/>
          </w:pPr>
          <w:hyperlink w:anchor="__RefHeading___Toc9336048_73709187">
            <w:r>
              <w:rPr>
                <w:webHidden/>
                <w:rStyle w:val="IndexLink"/>
              </w:rPr>
              <w:t>2670</w:t>
            </w:r>
            <w:r>
              <w:rPr>
                <w:rStyle w:val="IndexLink"/>
                <w:rtl w:val="true"/>
              </w:rPr>
              <w:t xml:space="preserve">- </w:t>
            </w:r>
            <w:r>
              <w:rPr>
                <w:rStyle w:val="IndexLink"/>
                <w:rtl w:val="true"/>
              </w:rPr>
              <w:t>المخروط و الأسطوانة</w:t>
            </w:r>
            <w:r>
              <w:rPr>
                <w:rStyle w:val="IndexLink"/>
                <w:rtl w:val="true"/>
              </w:rPr>
              <w:tab/>
            </w:r>
            <w:r>
              <w:rPr>
                <w:rStyle w:val="IndexLink"/>
              </w:rPr>
              <w:t>269</w:t>
            </w:r>
          </w:hyperlink>
        </w:p>
        <w:p>
          <w:pPr>
            <w:pStyle w:val="Contents3"/>
            <w:tabs>
              <w:tab w:val="clear" w:pos="8459"/>
              <w:tab w:val="right" w:pos="9026" w:leader="dot"/>
            </w:tabs>
            <w:rPr/>
          </w:pPr>
          <w:hyperlink w:anchor="__RefHeading___Toc9336050_73709187">
            <w:r>
              <w:rPr>
                <w:webHidden/>
                <w:rStyle w:val="IndexLink"/>
              </w:rPr>
              <w:t>2671</w:t>
            </w:r>
            <w:r>
              <w:rPr>
                <w:rStyle w:val="IndexLink"/>
                <w:rtl w:val="true"/>
              </w:rPr>
              <w:t xml:space="preserve">- </w:t>
            </w:r>
            <w:r>
              <w:rPr>
                <w:rStyle w:val="IndexLink"/>
                <w:rtl w:val="true"/>
              </w:rPr>
              <w:t>مخزن الآیات‏</w:t>
            </w:r>
            <w:r>
              <w:rPr>
                <w:rStyle w:val="IndexLink"/>
                <w:rtl w:val="true"/>
              </w:rPr>
              <w:tab/>
            </w:r>
            <w:r>
              <w:rPr>
                <w:rStyle w:val="IndexLink"/>
              </w:rPr>
              <w:t>269</w:t>
            </w:r>
          </w:hyperlink>
        </w:p>
        <w:p>
          <w:pPr>
            <w:pStyle w:val="Contents3"/>
            <w:tabs>
              <w:tab w:val="clear" w:pos="8459"/>
              <w:tab w:val="right" w:pos="9026" w:leader="dot"/>
            </w:tabs>
            <w:rPr/>
          </w:pPr>
          <w:hyperlink w:anchor="__RefHeading___Toc9336052_73709187">
            <w:r>
              <w:rPr>
                <w:webHidden/>
                <w:rStyle w:val="IndexLink"/>
              </w:rPr>
              <w:t>2672</w:t>
            </w:r>
            <w:r>
              <w:rPr>
                <w:rStyle w:val="IndexLink"/>
                <w:rtl w:val="true"/>
              </w:rPr>
              <w:t xml:space="preserve">- </w:t>
            </w:r>
            <w:r>
              <w:rPr>
                <w:rStyle w:val="IndexLink"/>
                <w:rtl w:val="true"/>
              </w:rPr>
              <w:t>مخزن الأدویة</w:t>
            </w:r>
            <w:r>
              <w:rPr>
                <w:rStyle w:val="IndexLink"/>
                <w:rtl w:val="true"/>
              </w:rPr>
              <w:tab/>
            </w:r>
            <w:r>
              <w:rPr>
                <w:rStyle w:val="IndexLink"/>
              </w:rPr>
              <w:t>269</w:t>
            </w:r>
          </w:hyperlink>
        </w:p>
        <w:p>
          <w:pPr>
            <w:pStyle w:val="Contents3"/>
            <w:tabs>
              <w:tab w:val="clear" w:pos="8459"/>
              <w:tab w:val="right" w:pos="9026" w:leader="dot"/>
            </w:tabs>
            <w:rPr/>
          </w:pPr>
          <w:hyperlink w:anchor="__RefHeading___Toc9336054_73709187">
            <w:r>
              <w:rPr>
                <w:webHidden/>
                <w:rStyle w:val="IndexLink"/>
              </w:rPr>
              <w:t>2673</w:t>
            </w:r>
            <w:r>
              <w:rPr>
                <w:rStyle w:val="IndexLink"/>
                <w:rtl w:val="true"/>
              </w:rPr>
              <w:t xml:space="preserve">- </w:t>
            </w:r>
            <w:r>
              <w:rPr>
                <w:rStyle w:val="IndexLink"/>
                <w:rtl w:val="true"/>
              </w:rPr>
              <w:t>مخزن الاخبار</w:t>
            </w:r>
            <w:r>
              <w:rPr>
                <w:rStyle w:val="IndexLink"/>
                <w:rtl w:val="true"/>
              </w:rPr>
              <w:tab/>
            </w:r>
            <w:r>
              <w:rPr>
                <w:rStyle w:val="IndexLink"/>
              </w:rPr>
              <w:t>270</w:t>
            </w:r>
          </w:hyperlink>
        </w:p>
        <w:p>
          <w:pPr>
            <w:pStyle w:val="Contents3"/>
            <w:tabs>
              <w:tab w:val="clear" w:pos="8459"/>
              <w:tab w:val="right" w:pos="9026" w:leader="dot"/>
            </w:tabs>
            <w:rPr/>
          </w:pPr>
          <w:hyperlink w:anchor="__RefHeading___Toc9336056_73709187">
            <w:r>
              <w:rPr>
                <w:webHidden/>
                <w:rStyle w:val="IndexLink"/>
              </w:rPr>
              <w:t>2674</w:t>
            </w:r>
            <w:r>
              <w:rPr>
                <w:rStyle w:val="IndexLink"/>
                <w:rtl w:val="true"/>
              </w:rPr>
              <w:t xml:space="preserve">- </w:t>
            </w:r>
            <w:r>
              <w:rPr>
                <w:rStyle w:val="IndexLink"/>
                <w:rtl w:val="true"/>
              </w:rPr>
              <w:t>مخزن الأسرار الفقهیة،</w:t>
            </w:r>
            <w:r>
              <w:rPr>
                <w:rStyle w:val="IndexLink"/>
                <w:rtl w:val="true"/>
              </w:rPr>
              <w:tab/>
            </w:r>
            <w:r>
              <w:rPr>
                <w:rStyle w:val="IndexLink"/>
              </w:rPr>
              <w:t>270</w:t>
            </w:r>
          </w:hyperlink>
        </w:p>
        <w:p>
          <w:pPr>
            <w:pStyle w:val="Contents3"/>
            <w:tabs>
              <w:tab w:val="clear" w:pos="8459"/>
              <w:tab w:val="right" w:pos="9026" w:leader="dot"/>
            </w:tabs>
            <w:rPr/>
          </w:pPr>
          <w:hyperlink w:anchor="__RefHeading___Toc9336058_73709187">
            <w:r>
              <w:rPr>
                <w:webHidden/>
                <w:rStyle w:val="IndexLink"/>
              </w:rPr>
              <w:t>2675</w:t>
            </w:r>
            <w:r>
              <w:rPr>
                <w:rStyle w:val="IndexLink"/>
                <w:rtl w:val="true"/>
              </w:rPr>
              <w:t xml:space="preserve">- </w:t>
            </w:r>
            <w:r>
              <w:rPr>
                <w:rStyle w:val="IndexLink"/>
                <w:rtl w:val="true"/>
              </w:rPr>
              <w:t>مخزن الأسرار</w:t>
            </w:r>
            <w:r>
              <w:rPr>
                <w:rStyle w:val="IndexLink"/>
                <w:rtl w:val="true"/>
              </w:rPr>
              <w:tab/>
            </w:r>
            <w:r>
              <w:rPr>
                <w:rStyle w:val="IndexLink"/>
              </w:rPr>
              <w:t>271</w:t>
            </w:r>
          </w:hyperlink>
        </w:p>
        <w:p>
          <w:pPr>
            <w:pStyle w:val="Contents3"/>
            <w:tabs>
              <w:tab w:val="clear" w:pos="8459"/>
              <w:tab w:val="right" w:pos="9026" w:leader="dot"/>
            </w:tabs>
            <w:rPr/>
          </w:pPr>
          <w:hyperlink w:anchor="__RefHeading___Toc9336060_73709187">
            <w:r>
              <w:rPr>
                <w:webHidden/>
                <w:rStyle w:val="IndexLink"/>
              </w:rPr>
              <w:t>2676</w:t>
            </w:r>
            <w:r>
              <w:rPr>
                <w:rStyle w:val="IndexLink"/>
                <w:rtl w:val="true"/>
              </w:rPr>
              <w:t xml:space="preserve">- </w:t>
            </w:r>
            <w:r>
              <w:rPr>
                <w:rStyle w:val="IndexLink"/>
                <w:rtl w:val="true"/>
              </w:rPr>
              <w:t>مخزن الأسرار</w:t>
            </w:r>
            <w:r>
              <w:rPr>
                <w:rStyle w:val="IndexLink"/>
                <w:rtl w:val="true"/>
              </w:rPr>
              <w:tab/>
            </w:r>
            <w:r>
              <w:rPr>
                <w:rStyle w:val="IndexLink"/>
              </w:rPr>
              <w:t>271</w:t>
            </w:r>
          </w:hyperlink>
        </w:p>
        <w:p>
          <w:pPr>
            <w:pStyle w:val="Contents3"/>
            <w:tabs>
              <w:tab w:val="clear" w:pos="8459"/>
              <w:tab w:val="right" w:pos="9026" w:leader="dot"/>
            </w:tabs>
            <w:rPr/>
          </w:pPr>
          <w:hyperlink w:anchor="__RefHeading___Toc9336062_73709187">
            <w:r>
              <w:rPr>
                <w:webHidden/>
                <w:rStyle w:val="IndexLink"/>
              </w:rPr>
              <w:t>2677</w:t>
            </w:r>
            <w:r>
              <w:rPr>
                <w:rStyle w:val="IndexLink"/>
                <w:rtl w:val="true"/>
              </w:rPr>
              <w:t xml:space="preserve">- </w:t>
            </w:r>
            <w:r>
              <w:rPr>
                <w:rStyle w:val="IndexLink"/>
                <w:rtl w:val="true"/>
              </w:rPr>
              <w:t>مخزن الأسرار</w:t>
            </w:r>
            <w:r>
              <w:rPr>
                <w:rStyle w:val="IndexLink"/>
                <w:rtl w:val="true"/>
              </w:rPr>
              <w:tab/>
            </w:r>
            <w:r>
              <w:rPr>
                <w:rStyle w:val="IndexLink"/>
              </w:rPr>
              <w:t>271</w:t>
            </w:r>
          </w:hyperlink>
        </w:p>
        <w:p>
          <w:pPr>
            <w:pStyle w:val="Contents3"/>
            <w:tabs>
              <w:tab w:val="clear" w:pos="8459"/>
              <w:tab w:val="right" w:pos="9026" w:leader="dot"/>
            </w:tabs>
            <w:rPr/>
          </w:pPr>
          <w:hyperlink w:anchor="__RefHeading___Toc9336064_73709187">
            <w:r>
              <w:rPr>
                <w:webHidden/>
                <w:rStyle w:val="IndexLink"/>
              </w:rPr>
              <w:t>2678</w:t>
            </w:r>
            <w:r>
              <w:rPr>
                <w:rStyle w:val="IndexLink"/>
                <w:rtl w:val="true"/>
              </w:rPr>
              <w:t xml:space="preserve">- </w:t>
            </w:r>
            <w:r>
              <w:rPr>
                <w:rStyle w:val="IndexLink"/>
                <w:rtl w:val="true"/>
              </w:rPr>
              <w:t>مخزن أسرار الأطباء</w:t>
            </w:r>
            <w:r>
              <w:rPr>
                <w:rStyle w:val="IndexLink"/>
                <w:rtl w:val="true"/>
              </w:rPr>
              <w:tab/>
            </w:r>
            <w:r>
              <w:rPr>
                <w:rStyle w:val="IndexLink"/>
              </w:rPr>
              <w:t>271</w:t>
            </w:r>
          </w:hyperlink>
        </w:p>
        <w:p>
          <w:pPr>
            <w:pStyle w:val="Contents3"/>
            <w:tabs>
              <w:tab w:val="clear" w:pos="8459"/>
              <w:tab w:val="right" w:pos="9026" w:leader="dot"/>
            </w:tabs>
            <w:rPr/>
          </w:pPr>
          <w:hyperlink w:anchor="__RefHeading___Toc9336066_73709187">
            <w:r>
              <w:rPr>
                <w:webHidden/>
                <w:rStyle w:val="IndexLink"/>
              </w:rPr>
              <w:t>2679</w:t>
            </w:r>
            <w:r>
              <w:rPr>
                <w:rStyle w:val="IndexLink"/>
                <w:rtl w:val="true"/>
              </w:rPr>
              <w:t xml:space="preserve">- </w:t>
            </w:r>
            <w:r>
              <w:rPr>
                <w:rStyle w:val="IndexLink"/>
                <w:rtl w:val="true"/>
              </w:rPr>
              <w:t>مخزن الأشعار</w:t>
            </w:r>
            <w:r>
              <w:rPr>
                <w:rStyle w:val="IndexLink"/>
                <w:rtl w:val="true"/>
              </w:rPr>
              <w:tab/>
            </w:r>
            <w:r>
              <w:rPr>
                <w:rStyle w:val="IndexLink"/>
              </w:rPr>
              <w:t>271</w:t>
            </w:r>
          </w:hyperlink>
        </w:p>
        <w:p>
          <w:pPr>
            <w:pStyle w:val="Contents3"/>
            <w:tabs>
              <w:tab w:val="clear" w:pos="8459"/>
              <w:tab w:val="right" w:pos="9026" w:leader="dot"/>
            </w:tabs>
            <w:rPr/>
          </w:pPr>
          <w:hyperlink w:anchor="__RefHeading___Toc9336068_73709187">
            <w:r>
              <w:rPr>
                <w:webHidden/>
                <w:rStyle w:val="IndexLink"/>
              </w:rPr>
              <w:t>2680</w:t>
            </w:r>
            <w:r>
              <w:rPr>
                <w:rStyle w:val="IndexLink"/>
                <w:rtl w:val="true"/>
              </w:rPr>
              <w:t xml:space="preserve">- </w:t>
            </w:r>
            <w:r>
              <w:rPr>
                <w:rStyle w:val="IndexLink"/>
                <w:rtl w:val="true"/>
              </w:rPr>
              <w:t>مخزن الأغذیة</w:t>
            </w:r>
            <w:r>
              <w:rPr>
                <w:rStyle w:val="IndexLink"/>
                <w:rtl w:val="true"/>
              </w:rPr>
              <w:tab/>
            </w:r>
            <w:r>
              <w:rPr>
                <w:rStyle w:val="IndexLink"/>
              </w:rPr>
              <w:t>271</w:t>
            </w:r>
          </w:hyperlink>
        </w:p>
        <w:p>
          <w:pPr>
            <w:pStyle w:val="Contents3"/>
            <w:tabs>
              <w:tab w:val="clear" w:pos="8459"/>
              <w:tab w:val="right" w:pos="9026" w:leader="dot"/>
            </w:tabs>
            <w:rPr/>
          </w:pPr>
          <w:hyperlink w:anchor="__RefHeading___Toc9336070_73709187">
            <w:r>
              <w:rPr>
                <w:webHidden/>
                <w:rStyle w:val="IndexLink"/>
              </w:rPr>
              <w:t>2681</w:t>
            </w:r>
            <w:r>
              <w:rPr>
                <w:rStyle w:val="IndexLink"/>
                <w:rtl w:val="true"/>
              </w:rPr>
              <w:t xml:space="preserve">- </w:t>
            </w:r>
            <w:r>
              <w:rPr>
                <w:rStyle w:val="IndexLink"/>
                <w:rtl w:val="true"/>
              </w:rPr>
              <w:t>مخزن الإنشاء</w:t>
            </w:r>
            <w:r>
              <w:rPr>
                <w:rStyle w:val="IndexLink"/>
                <w:rtl w:val="true"/>
              </w:rPr>
              <w:tab/>
            </w:r>
            <w:r>
              <w:rPr>
                <w:rStyle w:val="IndexLink"/>
              </w:rPr>
              <w:t>271</w:t>
            </w:r>
          </w:hyperlink>
        </w:p>
        <w:p>
          <w:pPr>
            <w:pStyle w:val="Contents3"/>
            <w:tabs>
              <w:tab w:val="clear" w:pos="8459"/>
              <w:tab w:val="right" w:pos="9026" w:leader="dot"/>
            </w:tabs>
            <w:rPr/>
          </w:pPr>
          <w:hyperlink w:anchor="__RefHeading___Toc9336072_73709187">
            <w:r>
              <w:rPr>
                <w:webHidden/>
                <w:rStyle w:val="IndexLink"/>
              </w:rPr>
              <w:t>2682</w:t>
            </w:r>
            <w:r>
              <w:rPr>
                <w:rStyle w:val="IndexLink"/>
                <w:rtl w:val="true"/>
              </w:rPr>
              <w:t xml:space="preserve">- </w:t>
            </w:r>
            <w:r>
              <w:rPr>
                <w:rStyle w:val="IndexLink"/>
                <w:rtl w:val="true"/>
              </w:rPr>
              <w:t>مخزن الإنشاء</w:t>
            </w:r>
            <w:r>
              <w:rPr>
                <w:rStyle w:val="IndexLink"/>
                <w:rtl w:val="true"/>
              </w:rPr>
              <w:tab/>
            </w:r>
            <w:r>
              <w:rPr>
                <w:rStyle w:val="IndexLink"/>
              </w:rPr>
              <w:t>272</w:t>
            </w:r>
          </w:hyperlink>
        </w:p>
        <w:p>
          <w:pPr>
            <w:pStyle w:val="Contents3"/>
            <w:tabs>
              <w:tab w:val="clear" w:pos="8459"/>
              <w:tab w:val="right" w:pos="9026" w:leader="dot"/>
            </w:tabs>
            <w:rPr/>
          </w:pPr>
          <w:hyperlink w:anchor="__RefHeading___Toc9336074_73709187">
            <w:r>
              <w:rPr>
                <w:webHidden/>
                <w:rStyle w:val="IndexLink"/>
              </w:rPr>
              <w:t>2683</w:t>
            </w:r>
            <w:r>
              <w:rPr>
                <w:rStyle w:val="IndexLink"/>
                <w:rtl w:val="true"/>
              </w:rPr>
              <w:t xml:space="preserve">- </w:t>
            </w:r>
            <w:r>
              <w:rPr>
                <w:rStyle w:val="IndexLink"/>
                <w:rtl w:val="true"/>
              </w:rPr>
              <w:t>مخزن الأنوار</w:t>
            </w:r>
            <w:r>
              <w:rPr>
                <w:rStyle w:val="IndexLink"/>
                <w:rtl w:val="true"/>
              </w:rPr>
              <w:tab/>
            </w:r>
            <w:r>
              <w:rPr>
                <w:rStyle w:val="IndexLink"/>
              </w:rPr>
              <w:t>272</w:t>
            </w:r>
          </w:hyperlink>
        </w:p>
        <w:p>
          <w:pPr>
            <w:pStyle w:val="Contents3"/>
            <w:tabs>
              <w:tab w:val="clear" w:pos="8459"/>
              <w:tab w:val="right" w:pos="9026" w:leader="dot"/>
            </w:tabs>
            <w:rPr/>
          </w:pPr>
          <w:hyperlink w:anchor="__RefHeading___Toc9336076_73709187">
            <w:r>
              <w:rPr>
                <w:webHidden/>
                <w:rStyle w:val="IndexLink"/>
              </w:rPr>
              <w:t>2684</w:t>
            </w:r>
            <w:r>
              <w:rPr>
                <w:rStyle w:val="IndexLink"/>
                <w:rtl w:val="true"/>
              </w:rPr>
              <w:t xml:space="preserve">- </w:t>
            </w:r>
            <w:r>
              <w:rPr>
                <w:rStyle w:val="IndexLink"/>
                <w:rtl w:val="true"/>
              </w:rPr>
              <w:t>مخزن البرکا</w:t>
            </w:r>
            <w:r>
              <w:rPr>
                <w:rStyle w:val="IndexLink"/>
                <w:rtl w:val="true"/>
              </w:rPr>
              <w:tab/>
            </w:r>
            <w:r>
              <w:rPr>
                <w:rStyle w:val="IndexLink"/>
              </w:rPr>
              <w:t>272</w:t>
            </w:r>
          </w:hyperlink>
        </w:p>
        <w:p>
          <w:pPr>
            <w:pStyle w:val="Contents3"/>
            <w:tabs>
              <w:tab w:val="clear" w:pos="8459"/>
              <w:tab w:val="right" w:pos="9026" w:leader="dot"/>
            </w:tabs>
            <w:rPr/>
          </w:pPr>
          <w:hyperlink w:anchor="__RefHeading___Toc9336078_73709187">
            <w:r>
              <w:rPr>
                <w:webHidden/>
                <w:rStyle w:val="IndexLink"/>
              </w:rPr>
              <w:t>2685</w:t>
            </w:r>
            <w:r>
              <w:rPr>
                <w:rStyle w:val="IndexLink"/>
                <w:rtl w:val="true"/>
              </w:rPr>
              <w:t xml:space="preserve">- </w:t>
            </w:r>
            <w:r>
              <w:rPr>
                <w:rStyle w:val="IndexLink"/>
                <w:rtl w:val="true"/>
              </w:rPr>
              <w:t>مخزن البکاء</w:t>
            </w:r>
            <w:r>
              <w:rPr>
                <w:rStyle w:val="IndexLink"/>
                <w:rtl w:val="true"/>
              </w:rPr>
              <w:tab/>
            </w:r>
            <w:r>
              <w:rPr>
                <w:rStyle w:val="IndexLink"/>
              </w:rPr>
              <w:t>272</w:t>
            </w:r>
          </w:hyperlink>
        </w:p>
        <w:p>
          <w:pPr>
            <w:pStyle w:val="Contents3"/>
            <w:tabs>
              <w:tab w:val="clear" w:pos="8459"/>
              <w:tab w:val="right" w:pos="9026" w:leader="dot"/>
            </w:tabs>
            <w:rPr/>
          </w:pPr>
          <w:hyperlink w:anchor="__RefHeading___Toc9336080_73709187">
            <w:r>
              <w:rPr>
                <w:webHidden/>
                <w:rStyle w:val="IndexLink"/>
              </w:rPr>
              <w:t>2686</w:t>
            </w:r>
            <w:r>
              <w:rPr>
                <w:rStyle w:val="IndexLink"/>
                <w:rtl w:val="true"/>
              </w:rPr>
              <w:t xml:space="preserve">- </w:t>
            </w:r>
            <w:r>
              <w:rPr>
                <w:rStyle w:val="IndexLink"/>
                <w:rtl w:val="true"/>
              </w:rPr>
              <w:t>مخزن البکاء</w:t>
            </w:r>
            <w:r>
              <w:rPr>
                <w:rStyle w:val="IndexLink"/>
                <w:rtl w:val="true"/>
              </w:rPr>
              <w:tab/>
            </w:r>
            <w:r>
              <w:rPr>
                <w:rStyle w:val="IndexLink"/>
              </w:rPr>
              <w:t>273</w:t>
            </w:r>
          </w:hyperlink>
        </w:p>
        <w:p>
          <w:pPr>
            <w:pStyle w:val="Contents3"/>
            <w:tabs>
              <w:tab w:val="clear" w:pos="8459"/>
              <w:tab w:val="right" w:pos="9026" w:leader="dot"/>
            </w:tabs>
            <w:rPr/>
          </w:pPr>
          <w:hyperlink w:anchor="__RefHeading___Toc9336082_73709187">
            <w:r>
              <w:rPr>
                <w:webHidden/>
                <w:rStyle w:val="IndexLink"/>
              </w:rPr>
              <w:t>2687</w:t>
            </w:r>
            <w:r>
              <w:rPr>
                <w:rStyle w:val="IndexLink"/>
                <w:rtl w:val="true"/>
              </w:rPr>
              <w:t xml:space="preserve">- </w:t>
            </w:r>
            <w:r>
              <w:rPr>
                <w:rStyle w:val="IndexLink"/>
                <w:rtl w:val="true"/>
              </w:rPr>
              <w:t>مخزن الجواهر</w:t>
            </w:r>
            <w:r>
              <w:rPr>
                <w:rStyle w:val="IndexLink"/>
                <w:rtl w:val="true"/>
              </w:rPr>
              <w:tab/>
            </w:r>
            <w:r>
              <w:rPr>
                <w:rStyle w:val="IndexLink"/>
              </w:rPr>
              <w:t>273</w:t>
            </w:r>
          </w:hyperlink>
        </w:p>
        <w:p>
          <w:pPr>
            <w:pStyle w:val="Contents3"/>
            <w:tabs>
              <w:tab w:val="clear" w:pos="8459"/>
              <w:tab w:val="right" w:pos="9026" w:leader="dot"/>
            </w:tabs>
            <w:rPr/>
          </w:pPr>
          <w:hyperlink w:anchor="__RefHeading___Toc9336084_73709187">
            <w:r>
              <w:rPr>
                <w:webHidden/>
                <w:rStyle w:val="IndexLink"/>
              </w:rPr>
              <w:t>2688</w:t>
            </w:r>
            <w:r>
              <w:rPr>
                <w:rStyle w:val="IndexLink"/>
                <w:rtl w:val="true"/>
              </w:rPr>
              <w:t xml:space="preserve">- </w:t>
            </w:r>
            <w:r>
              <w:rPr>
                <w:rStyle w:val="IndexLink"/>
                <w:rtl w:val="true"/>
              </w:rPr>
              <w:t>مخزن جواهر</w:t>
            </w:r>
            <w:r>
              <w:rPr>
                <w:rStyle w:val="IndexLink"/>
                <w:rtl w:val="true"/>
              </w:rPr>
              <w:tab/>
            </w:r>
            <w:r>
              <w:rPr>
                <w:rStyle w:val="IndexLink"/>
              </w:rPr>
              <w:t>273</w:t>
            </w:r>
          </w:hyperlink>
        </w:p>
        <w:p>
          <w:pPr>
            <w:pStyle w:val="Contents3"/>
            <w:tabs>
              <w:tab w:val="clear" w:pos="8459"/>
              <w:tab w:val="right" w:pos="9026" w:leader="dot"/>
            </w:tabs>
            <w:rPr/>
          </w:pPr>
          <w:hyperlink w:anchor="__RefHeading___Toc9336086_73709187">
            <w:r>
              <w:rPr>
                <w:webHidden/>
                <w:rStyle w:val="IndexLink"/>
              </w:rPr>
              <w:t>2689</w:t>
            </w:r>
            <w:r>
              <w:rPr>
                <w:rStyle w:val="IndexLink"/>
                <w:rtl w:val="true"/>
              </w:rPr>
              <w:t xml:space="preserve">- </w:t>
            </w:r>
            <w:r>
              <w:rPr>
                <w:rStyle w:val="IndexLink"/>
                <w:rtl w:val="true"/>
              </w:rPr>
              <w:t>مخزن الحکمة</w:t>
            </w:r>
            <w:r>
              <w:rPr>
                <w:rStyle w:val="IndexLink"/>
                <w:rtl w:val="true"/>
              </w:rPr>
              <w:tab/>
            </w:r>
            <w:r>
              <w:rPr>
                <w:rStyle w:val="IndexLink"/>
              </w:rPr>
              <w:t>273</w:t>
            </w:r>
          </w:hyperlink>
        </w:p>
        <w:p>
          <w:pPr>
            <w:pStyle w:val="Contents3"/>
            <w:tabs>
              <w:tab w:val="clear" w:pos="8459"/>
              <w:tab w:val="right" w:pos="9026" w:leader="dot"/>
            </w:tabs>
            <w:rPr/>
          </w:pPr>
          <w:hyperlink w:anchor="__RefHeading___Toc9336088_73709187">
            <w:r>
              <w:rPr>
                <w:webHidden/>
                <w:rStyle w:val="IndexLink"/>
              </w:rPr>
              <w:t>2690</w:t>
            </w:r>
            <w:r>
              <w:rPr>
                <w:rStyle w:val="IndexLink"/>
                <w:rtl w:val="true"/>
              </w:rPr>
              <w:t xml:space="preserve">- </w:t>
            </w:r>
            <w:r>
              <w:rPr>
                <w:rStyle w:val="IndexLink"/>
                <w:rtl w:val="true"/>
              </w:rPr>
              <w:t>مخزن الدرر</w:t>
            </w:r>
            <w:r>
              <w:rPr>
                <w:rStyle w:val="IndexLink"/>
                <w:rtl w:val="true"/>
              </w:rPr>
              <w:tab/>
            </w:r>
            <w:r>
              <w:rPr>
                <w:rStyle w:val="IndexLink"/>
              </w:rPr>
              <w:t>273</w:t>
            </w:r>
          </w:hyperlink>
        </w:p>
        <w:p>
          <w:pPr>
            <w:pStyle w:val="Contents3"/>
            <w:tabs>
              <w:tab w:val="clear" w:pos="8459"/>
              <w:tab w:val="right" w:pos="9026" w:leader="dot"/>
            </w:tabs>
            <w:rPr/>
          </w:pPr>
          <w:hyperlink w:anchor="__RefHeading___Toc9336090_73709187">
            <w:r>
              <w:rPr>
                <w:webHidden/>
                <w:rStyle w:val="IndexLink"/>
              </w:rPr>
              <w:t>2691</w:t>
            </w:r>
            <w:r>
              <w:rPr>
                <w:rStyle w:val="IndexLink"/>
                <w:rtl w:val="true"/>
              </w:rPr>
              <w:t xml:space="preserve">- </w:t>
            </w:r>
            <w:r>
              <w:rPr>
                <w:rStyle w:val="IndexLink"/>
                <w:rtl w:val="true"/>
              </w:rPr>
              <w:t>مخزن الدعوات المجربة</w:t>
            </w:r>
            <w:r>
              <w:rPr>
                <w:rStyle w:val="IndexLink"/>
                <w:rtl w:val="true"/>
              </w:rPr>
              <w:tab/>
            </w:r>
            <w:r>
              <w:rPr>
                <w:rStyle w:val="IndexLink"/>
              </w:rPr>
              <w:t>274</w:t>
            </w:r>
          </w:hyperlink>
        </w:p>
        <w:p>
          <w:pPr>
            <w:pStyle w:val="Contents3"/>
            <w:tabs>
              <w:tab w:val="clear" w:pos="8459"/>
              <w:tab w:val="right" w:pos="9026" w:leader="dot"/>
            </w:tabs>
            <w:rPr/>
          </w:pPr>
          <w:hyperlink w:anchor="__RefHeading___Toc9336092_73709187">
            <w:r>
              <w:rPr>
                <w:webHidden/>
                <w:rStyle w:val="IndexLink"/>
              </w:rPr>
              <w:t>2692</w:t>
            </w:r>
            <w:r>
              <w:rPr>
                <w:rStyle w:val="IndexLink"/>
                <w:rtl w:val="true"/>
              </w:rPr>
              <w:t xml:space="preserve">- </w:t>
            </w:r>
            <w:r>
              <w:rPr>
                <w:rStyle w:val="IndexLink"/>
                <w:rtl w:val="true"/>
              </w:rPr>
              <w:t>مخزن الدلائل‏</w:t>
            </w:r>
            <w:r>
              <w:rPr>
                <w:rStyle w:val="IndexLink"/>
                <w:rtl w:val="true"/>
              </w:rPr>
              <w:tab/>
            </w:r>
            <w:r>
              <w:rPr>
                <w:rStyle w:val="IndexLink"/>
              </w:rPr>
              <w:t>274</w:t>
            </w:r>
          </w:hyperlink>
        </w:p>
        <w:p>
          <w:pPr>
            <w:pStyle w:val="Contents3"/>
            <w:tabs>
              <w:tab w:val="clear" w:pos="8459"/>
              <w:tab w:val="right" w:pos="9026" w:leader="dot"/>
            </w:tabs>
            <w:rPr/>
          </w:pPr>
          <w:hyperlink w:anchor="__RefHeading___Toc9336094_73709187">
            <w:r>
              <w:rPr>
                <w:webHidden/>
                <w:rStyle w:val="IndexLink"/>
              </w:rPr>
              <w:t>2693</w:t>
            </w:r>
            <w:r>
              <w:rPr>
                <w:rStyle w:val="IndexLink"/>
                <w:rtl w:val="true"/>
              </w:rPr>
              <w:t xml:space="preserve">- </w:t>
            </w:r>
            <w:r>
              <w:rPr>
                <w:rStyle w:val="IndexLink"/>
                <w:rtl w:val="true"/>
              </w:rPr>
              <w:t>مخزن الصلاة</w:t>
            </w:r>
            <w:r>
              <w:rPr>
                <w:rStyle w:val="IndexLink"/>
                <w:rtl w:val="true"/>
              </w:rPr>
              <w:tab/>
            </w:r>
            <w:r>
              <w:rPr>
                <w:rStyle w:val="IndexLink"/>
              </w:rPr>
              <w:t>274</w:t>
            </w:r>
          </w:hyperlink>
        </w:p>
        <w:p>
          <w:pPr>
            <w:pStyle w:val="Contents3"/>
            <w:tabs>
              <w:tab w:val="clear" w:pos="8459"/>
              <w:tab w:val="right" w:pos="9026" w:leader="dot"/>
            </w:tabs>
            <w:rPr/>
          </w:pPr>
          <w:hyperlink w:anchor="__RefHeading___Toc9336096_73709187">
            <w:r>
              <w:rPr>
                <w:webHidden/>
                <w:rStyle w:val="IndexLink"/>
              </w:rPr>
              <w:t>2694</w:t>
            </w:r>
            <w:r>
              <w:rPr>
                <w:rStyle w:val="IndexLink"/>
                <w:rtl w:val="true"/>
              </w:rPr>
              <w:t xml:space="preserve">- </w:t>
            </w:r>
            <w:r>
              <w:rPr>
                <w:rStyle w:val="IndexLink"/>
                <w:rtl w:val="true"/>
              </w:rPr>
              <w:t>مخزن طهارت‏</w:t>
            </w:r>
            <w:r>
              <w:rPr>
                <w:rStyle w:val="IndexLink"/>
                <w:rtl w:val="true"/>
              </w:rPr>
              <w:tab/>
            </w:r>
            <w:r>
              <w:rPr>
                <w:rStyle w:val="IndexLink"/>
              </w:rPr>
              <w:t>274</w:t>
            </w:r>
          </w:hyperlink>
        </w:p>
        <w:p>
          <w:pPr>
            <w:pStyle w:val="Contents3"/>
            <w:tabs>
              <w:tab w:val="clear" w:pos="8459"/>
              <w:tab w:val="right" w:pos="9026" w:leader="dot"/>
            </w:tabs>
            <w:rPr/>
          </w:pPr>
          <w:hyperlink w:anchor="__RefHeading___Toc9336098_73709187">
            <w:r>
              <w:rPr>
                <w:webHidden/>
                <w:rStyle w:val="IndexLink"/>
              </w:rPr>
              <w:t>2695</w:t>
            </w:r>
            <w:r>
              <w:rPr>
                <w:rStyle w:val="IndexLink"/>
                <w:rtl w:val="true"/>
              </w:rPr>
              <w:t xml:space="preserve">- </w:t>
            </w:r>
            <w:r>
              <w:rPr>
                <w:rStyle w:val="IndexLink"/>
                <w:rtl w:val="true"/>
              </w:rPr>
              <w:t>مخزن العقائد</w:t>
            </w:r>
            <w:r>
              <w:rPr>
                <w:rStyle w:val="IndexLink"/>
                <w:rtl w:val="true"/>
              </w:rPr>
              <w:tab/>
            </w:r>
            <w:r>
              <w:rPr>
                <w:rStyle w:val="IndexLink"/>
              </w:rPr>
              <w:t>274</w:t>
            </w:r>
          </w:hyperlink>
        </w:p>
        <w:p>
          <w:pPr>
            <w:pStyle w:val="Contents3"/>
            <w:tabs>
              <w:tab w:val="clear" w:pos="8459"/>
              <w:tab w:val="right" w:pos="9026" w:leader="dot"/>
            </w:tabs>
            <w:rPr/>
          </w:pPr>
          <w:hyperlink w:anchor="__RefHeading___Toc9336100_73709187">
            <w:r>
              <w:rPr>
                <w:webHidden/>
                <w:rStyle w:val="IndexLink"/>
              </w:rPr>
              <w:t>2696</w:t>
            </w:r>
            <w:r>
              <w:rPr>
                <w:rStyle w:val="IndexLink"/>
                <w:rtl w:val="true"/>
              </w:rPr>
              <w:t xml:space="preserve">- </w:t>
            </w:r>
            <w:r>
              <w:rPr>
                <w:rStyle w:val="IndexLink"/>
                <w:rtl w:val="true"/>
              </w:rPr>
              <w:t>مخزن العلوم‏</w:t>
            </w:r>
            <w:r>
              <w:rPr>
                <w:rStyle w:val="IndexLink"/>
                <w:rtl w:val="true"/>
              </w:rPr>
              <w:tab/>
            </w:r>
            <w:r>
              <w:rPr>
                <w:rStyle w:val="IndexLink"/>
              </w:rPr>
              <w:t>274</w:t>
            </w:r>
          </w:hyperlink>
        </w:p>
        <w:p>
          <w:pPr>
            <w:pStyle w:val="Contents3"/>
            <w:tabs>
              <w:tab w:val="clear" w:pos="8459"/>
              <w:tab w:val="right" w:pos="9026" w:leader="dot"/>
            </w:tabs>
            <w:rPr/>
          </w:pPr>
          <w:hyperlink w:anchor="__RefHeading___Toc9336102_73709187">
            <w:r>
              <w:rPr>
                <w:webHidden/>
                <w:rStyle w:val="IndexLink"/>
              </w:rPr>
              <w:t>2697</w:t>
            </w:r>
            <w:r>
              <w:rPr>
                <w:rStyle w:val="IndexLink"/>
                <w:rtl w:val="true"/>
              </w:rPr>
              <w:t xml:space="preserve">- </w:t>
            </w:r>
            <w:r>
              <w:rPr>
                <w:rStyle w:val="IndexLink"/>
                <w:rtl w:val="true"/>
              </w:rPr>
              <w:t>مخزن الغرائب‏</w:t>
            </w:r>
            <w:r>
              <w:rPr>
                <w:rStyle w:val="IndexLink"/>
                <w:rtl w:val="true"/>
              </w:rPr>
              <w:tab/>
            </w:r>
            <w:r>
              <w:rPr>
                <w:rStyle w:val="IndexLink"/>
              </w:rPr>
              <w:t>274</w:t>
            </w:r>
          </w:hyperlink>
        </w:p>
        <w:p>
          <w:pPr>
            <w:pStyle w:val="Contents3"/>
            <w:tabs>
              <w:tab w:val="clear" w:pos="8459"/>
              <w:tab w:val="right" w:pos="9026" w:leader="dot"/>
            </w:tabs>
            <w:rPr/>
          </w:pPr>
          <w:hyperlink w:anchor="__RefHeading___Toc9336104_73709187">
            <w:r>
              <w:rPr>
                <w:webHidden/>
                <w:rStyle w:val="IndexLink"/>
                <w:rtl w:val="true"/>
              </w:rPr>
              <w:t>مخزن الغرائب‏</w:t>
            </w:r>
            <w:r>
              <w:rPr>
                <w:rStyle w:val="IndexLink"/>
                <w:rtl w:val="true"/>
              </w:rPr>
              <w:tab/>
            </w:r>
            <w:r>
              <w:rPr>
                <w:rStyle w:val="IndexLink"/>
              </w:rPr>
              <w:t>275</w:t>
            </w:r>
          </w:hyperlink>
        </w:p>
        <w:p>
          <w:pPr>
            <w:pStyle w:val="Contents3"/>
            <w:tabs>
              <w:tab w:val="clear" w:pos="8459"/>
              <w:tab w:val="right" w:pos="9026" w:leader="dot"/>
            </w:tabs>
            <w:rPr/>
          </w:pPr>
          <w:hyperlink w:anchor="__RefHeading___Toc9336106_73709187">
            <w:r>
              <w:rPr>
                <w:webHidden/>
                <w:rStyle w:val="IndexLink"/>
              </w:rPr>
              <w:t>2698</w:t>
            </w:r>
            <w:r>
              <w:rPr>
                <w:rStyle w:val="IndexLink"/>
                <w:rtl w:val="true"/>
              </w:rPr>
              <w:t xml:space="preserve">- </w:t>
            </w:r>
            <w:r>
              <w:rPr>
                <w:rStyle w:val="IndexLink"/>
                <w:rtl w:val="true"/>
              </w:rPr>
              <w:t>مخزن الغرائب‏</w:t>
            </w:r>
            <w:r>
              <w:rPr>
                <w:rStyle w:val="IndexLink"/>
                <w:rtl w:val="true"/>
              </w:rPr>
              <w:tab/>
            </w:r>
            <w:r>
              <w:rPr>
                <w:rStyle w:val="IndexLink"/>
              </w:rPr>
              <w:t>275</w:t>
            </w:r>
          </w:hyperlink>
        </w:p>
        <w:p>
          <w:pPr>
            <w:pStyle w:val="Contents3"/>
            <w:tabs>
              <w:tab w:val="clear" w:pos="8459"/>
              <w:tab w:val="right" w:pos="9026" w:leader="dot"/>
            </w:tabs>
            <w:rPr/>
          </w:pPr>
          <w:hyperlink w:anchor="__RefHeading___Toc9336108_73709187">
            <w:r>
              <w:rPr>
                <w:webHidden/>
                <w:rStyle w:val="IndexLink"/>
              </w:rPr>
              <w:t>2699</w:t>
            </w:r>
            <w:r>
              <w:rPr>
                <w:rStyle w:val="IndexLink"/>
                <w:rtl w:val="true"/>
              </w:rPr>
              <w:t xml:space="preserve">- </w:t>
            </w:r>
            <w:r>
              <w:rPr>
                <w:rStyle w:val="IndexLink"/>
                <w:rtl w:val="true"/>
              </w:rPr>
              <w:t>مخزن الغرائب‏</w:t>
            </w:r>
            <w:r>
              <w:rPr>
                <w:rStyle w:val="IndexLink"/>
                <w:rtl w:val="true"/>
              </w:rPr>
              <w:tab/>
            </w:r>
            <w:r>
              <w:rPr>
                <w:rStyle w:val="IndexLink"/>
              </w:rPr>
              <w:t>275</w:t>
            </w:r>
          </w:hyperlink>
        </w:p>
        <w:p>
          <w:pPr>
            <w:pStyle w:val="Contents3"/>
            <w:tabs>
              <w:tab w:val="clear" w:pos="8459"/>
              <w:tab w:val="right" w:pos="9026" w:leader="dot"/>
            </w:tabs>
            <w:rPr/>
          </w:pPr>
          <w:hyperlink w:anchor="__RefHeading___Toc9336110_73709187">
            <w:r>
              <w:rPr>
                <w:webHidden/>
                <w:rStyle w:val="IndexLink"/>
              </w:rPr>
              <w:t>2700</w:t>
            </w:r>
            <w:r>
              <w:rPr>
                <w:rStyle w:val="IndexLink"/>
                <w:rtl w:val="true"/>
              </w:rPr>
              <w:t xml:space="preserve">- </w:t>
            </w:r>
            <w:r>
              <w:rPr>
                <w:rStyle w:val="IndexLink"/>
                <w:rtl w:val="true"/>
              </w:rPr>
              <w:t>مخزن غیب‏</w:t>
            </w:r>
            <w:r>
              <w:rPr>
                <w:rStyle w:val="IndexLink"/>
                <w:rtl w:val="true"/>
              </w:rPr>
              <w:tab/>
            </w:r>
            <w:r>
              <w:rPr>
                <w:rStyle w:val="IndexLink"/>
              </w:rPr>
              <w:t>275</w:t>
            </w:r>
          </w:hyperlink>
        </w:p>
        <w:p>
          <w:pPr>
            <w:pStyle w:val="Contents3"/>
            <w:tabs>
              <w:tab w:val="clear" w:pos="8459"/>
              <w:tab w:val="right" w:pos="9026" w:leader="dot"/>
            </w:tabs>
            <w:rPr/>
          </w:pPr>
          <w:hyperlink w:anchor="__RefHeading___Toc9336112_73709187">
            <w:r>
              <w:rPr>
                <w:webHidden/>
                <w:rStyle w:val="IndexLink"/>
              </w:rPr>
              <w:t>2701</w:t>
            </w:r>
            <w:r>
              <w:rPr>
                <w:rStyle w:val="IndexLink"/>
                <w:rtl w:val="true"/>
              </w:rPr>
              <w:t xml:space="preserve">- </w:t>
            </w:r>
            <w:r>
              <w:rPr>
                <w:rStyle w:val="IndexLink"/>
                <w:rtl w:val="true"/>
              </w:rPr>
              <w:t>مخزن الفرائد</w:t>
            </w:r>
            <w:r>
              <w:rPr>
                <w:rStyle w:val="IndexLink"/>
                <w:rtl w:val="true"/>
              </w:rPr>
              <w:tab/>
            </w:r>
            <w:r>
              <w:rPr>
                <w:rStyle w:val="IndexLink"/>
              </w:rPr>
              <w:t>276</w:t>
            </w:r>
          </w:hyperlink>
        </w:p>
        <w:p>
          <w:pPr>
            <w:pStyle w:val="Contents3"/>
            <w:tabs>
              <w:tab w:val="clear" w:pos="8459"/>
              <w:tab w:val="right" w:pos="9026" w:leader="dot"/>
            </w:tabs>
            <w:rPr/>
          </w:pPr>
          <w:hyperlink w:anchor="__RefHeading___Toc9336114_73709187">
            <w:r>
              <w:rPr>
                <w:webHidden/>
                <w:rStyle w:val="IndexLink"/>
              </w:rPr>
              <w:t>2702</w:t>
            </w:r>
            <w:r>
              <w:rPr>
                <w:rStyle w:val="IndexLink"/>
                <w:rtl w:val="true"/>
              </w:rPr>
              <w:t xml:space="preserve">- </w:t>
            </w:r>
            <w:r>
              <w:rPr>
                <w:rStyle w:val="IndexLink"/>
                <w:rtl w:val="true"/>
              </w:rPr>
              <w:t>مخزن الفرائض‏</w:t>
            </w:r>
            <w:r>
              <w:rPr>
                <w:rStyle w:val="IndexLink"/>
                <w:rtl w:val="true"/>
              </w:rPr>
              <w:tab/>
            </w:r>
            <w:r>
              <w:rPr>
                <w:rStyle w:val="IndexLink"/>
              </w:rPr>
              <w:t>276</w:t>
            </w:r>
          </w:hyperlink>
        </w:p>
        <w:p>
          <w:pPr>
            <w:pStyle w:val="Contents3"/>
            <w:tabs>
              <w:tab w:val="clear" w:pos="8459"/>
              <w:tab w:val="right" w:pos="9026" w:leader="dot"/>
            </w:tabs>
            <w:rPr/>
          </w:pPr>
          <w:hyperlink w:anchor="__RefHeading___Toc9336116_73709187">
            <w:r>
              <w:rPr>
                <w:webHidden/>
                <w:rStyle w:val="IndexLink"/>
              </w:rPr>
              <w:t>2703</w:t>
            </w:r>
            <w:r>
              <w:rPr>
                <w:rStyle w:val="IndexLink"/>
                <w:rtl w:val="true"/>
              </w:rPr>
              <w:t xml:space="preserve">- </w:t>
            </w:r>
            <w:r>
              <w:rPr>
                <w:rStyle w:val="IndexLink"/>
                <w:rtl w:val="true"/>
              </w:rPr>
              <w:t xml:space="preserve">مخزن الفرائد </w:t>
            </w:r>
            <w:r>
              <w:rPr>
                <w:rStyle w:val="IndexLink"/>
                <w:rtl w:val="true"/>
              </w:rPr>
              <w:t>(</w:t>
            </w:r>
            <w:r>
              <w:rPr>
                <w:rStyle w:val="IndexLink"/>
                <w:rtl w:val="true"/>
              </w:rPr>
              <w:t>الفوائد</w:t>
            </w:r>
            <w:r>
              <w:rPr>
                <w:rStyle w:val="IndexLink"/>
                <w:rtl w:val="true"/>
              </w:rPr>
              <w:tab/>
            </w:r>
            <w:r>
              <w:rPr>
                <w:rStyle w:val="IndexLink"/>
              </w:rPr>
              <w:t>276</w:t>
            </w:r>
          </w:hyperlink>
        </w:p>
        <w:p>
          <w:pPr>
            <w:pStyle w:val="Contents3"/>
            <w:tabs>
              <w:tab w:val="clear" w:pos="8459"/>
              <w:tab w:val="right" w:pos="9026" w:leader="dot"/>
            </w:tabs>
            <w:rPr/>
          </w:pPr>
          <w:hyperlink w:anchor="__RefHeading___Toc9336118_73709187">
            <w:r>
              <w:rPr>
                <w:webHidden/>
                <w:rStyle w:val="IndexLink"/>
              </w:rPr>
              <w:t>2704</w:t>
            </w:r>
            <w:r>
              <w:rPr>
                <w:rStyle w:val="IndexLink"/>
                <w:rtl w:val="true"/>
              </w:rPr>
              <w:t xml:space="preserve">- </w:t>
            </w:r>
            <w:r>
              <w:rPr>
                <w:rStyle w:val="IndexLink"/>
                <w:rtl w:val="true"/>
              </w:rPr>
              <w:t>مخزن الفوائد فی حاشیة الفرائد</w:t>
            </w:r>
            <w:r>
              <w:rPr>
                <w:rStyle w:val="IndexLink"/>
                <w:rtl w:val="true"/>
              </w:rPr>
              <w:tab/>
            </w:r>
            <w:r>
              <w:rPr>
                <w:rStyle w:val="IndexLink"/>
              </w:rPr>
              <w:t>276</w:t>
            </w:r>
          </w:hyperlink>
        </w:p>
        <w:p>
          <w:pPr>
            <w:pStyle w:val="Contents3"/>
            <w:tabs>
              <w:tab w:val="clear" w:pos="8459"/>
              <w:tab w:val="right" w:pos="9026" w:leader="dot"/>
            </w:tabs>
            <w:rPr/>
          </w:pPr>
          <w:hyperlink w:anchor="__RefHeading___Toc9336120_73709187">
            <w:r>
              <w:rPr>
                <w:webHidden/>
                <w:rStyle w:val="IndexLink"/>
              </w:rPr>
              <w:t>2705</w:t>
            </w:r>
            <w:r>
              <w:rPr>
                <w:rStyle w:val="IndexLink"/>
                <w:rtl w:val="true"/>
              </w:rPr>
              <w:t xml:space="preserve">- </w:t>
            </w:r>
            <w:r>
              <w:rPr>
                <w:rStyle w:val="IndexLink"/>
                <w:rtl w:val="true"/>
              </w:rPr>
              <w:t>مخزن الفوائد</w:t>
            </w:r>
            <w:r>
              <w:rPr>
                <w:rStyle w:val="IndexLink"/>
                <w:rtl w:val="true"/>
              </w:rPr>
              <w:tab/>
            </w:r>
            <w:r>
              <w:rPr>
                <w:rStyle w:val="IndexLink"/>
              </w:rPr>
              <w:t>276</w:t>
            </w:r>
          </w:hyperlink>
        </w:p>
        <w:p>
          <w:pPr>
            <w:pStyle w:val="Contents3"/>
            <w:tabs>
              <w:tab w:val="clear" w:pos="8459"/>
              <w:tab w:val="right" w:pos="9026" w:leader="dot"/>
            </w:tabs>
            <w:rPr/>
          </w:pPr>
          <w:hyperlink w:anchor="__RefHeading___Toc9336122_73709187">
            <w:r>
              <w:rPr>
                <w:webHidden/>
                <w:rStyle w:val="IndexLink"/>
              </w:rPr>
              <w:t>2706</w:t>
            </w:r>
            <w:r>
              <w:rPr>
                <w:rStyle w:val="IndexLink"/>
                <w:rtl w:val="true"/>
              </w:rPr>
              <w:t xml:space="preserve">- </w:t>
            </w:r>
            <w:r>
              <w:rPr>
                <w:rStyle w:val="IndexLink"/>
                <w:rtl w:val="true"/>
              </w:rPr>
              <w:t>مخزن الفوائد</w:t>
            </w:r>
            <w:r>
              <w:rPr>
                <w:rStyle w:val="IndexLink"/>
                <w:rtl w:val="true"/>
              </w:rPr>
              <w:tab/>
            </w:r>
            <w:r>
              <w:rPr>
                <w:rStyle w:val="IndexLink"/>
              </w:rPr>
              <w:t>276</w:t>
            </w:r>
          </w:hyperlink>
        </w:p>
        <w:p>
          <w:pPr>
            <w:pStyle w:val="Contents3"/>
            <w:tabs>
              <w:tab w:val="clear" w:pos="8459"/>
              <w:tab w:val="right" w:pos="9026" w:leader="dot"/>
            </w:tabs>
            <w:rPr/>
          </w:pPr>
          <w:hyperlink w:anchor="__RefHeading___Toc9336124_73709187">
            <w:r>
              <w:rPr>
                <w:webHidden/>
                <w:rStyle w:val="IndexLink"/>
              </w:rPr>
              <w:t>2707</w:t>
            </w:r>
            <w:r>
              <w:rPr>
                <w:rStyle w:val="IndexLink"/>
                <w:rtl w:val="true"/>
              </w:rPr>
              <w:t xml:space="preserve">- </w:t>
            </w:r>
            <w:r>
              <w:rPr>
                <w:rStyle w:val="IndexLink"/>
                <w:rtl w:val="true"/>
              </w:rPr>
              <w:t>مخزن قانون‏</w:t>
            </w:r>
            <w:r>
              <w:rPr>
                <w:rStyle w:val="IndexLink"/>
                <w:rtl w:val="true"/>
              </w:rPr>
              <w:tab/>
            </w:r>
            <w:r>
              <w:rPr>
                <w:rStyle w:val="IndexLink"/>
              </w:rPr>
              <w:t>277</w:t>
            </w:r>
          </w:hyperlink>
        </w:p>
        <w:p>
          <w:pPr>
            <w:pStyle w:val="Contents3"/>
            <w:tabs>
              <w:tab w:val="clear" w:pos="8459"/>
              <w:tab w:val="right" w:pos="9026" w:leader="dot"/>
            </w:tabs>
            <w:rPr/>
          </w:pPr>
          <w:hyperlink w:anchor="__RefHeading___Toc9336126_73709187">
            <w:r>
              <w:rPr>
                <w:webHidden/>
                <w:rStyle w:val="IndexLink"/>
              </w:rPr>
              <w:t>2708</w:t>
            </w:r>
            <w:r>
              <w:rPr>
                <w:rStyle w:val="IndexLink"/>
                <w:rtl w:val="true"/>
              </w:rPr>
              <w:t xml:space="preserve">- </w:t>
            </w:r>
            <w:r>
              <w:rPr>
                <w:rStyle w:val="IndexLink"/>
                <w:rtl w:val="true"/>
              </w:rPr>
              <w:t>مخزن القوت‏</w:t>
            </w:r>
            <w:r>
              <w:rPr>
                <w:rStyle w:val="IndexLink"/>
                <w:rtl w:val="true"/>
              </w:rPr>
              <w:tab/>
            </w:r>
            <w:r>
              <w:rPr>
                <w:rStyle w:val="IndexLink"/>
              </w:rPr>
              <w:t>277</w:t>
            </w:r>
          </w:hyperlink>
        </w:p>
        <w:p>
          <w:pPr>
            <w:pStyle w:val="Contents3"/>
            <w:tabs>
              <w:tab w:val="clear" w:pos="8459"/>
              <w:tab w:val="right" w:pos="9026" w:leader="dot"/>
            </w:tabs>
            <w:rPr/>
          </w:pPr>
          <w:hyperlink w:anchor="__RefHeading___Toc9336128_73709187">
            <w:r>
              <w:rPr>
                <w:webHidden/>
                <w:rStyle w:val="IndexLink"/>
                <w:rtl w:val="true"/>
              </w:rPr>
              <w:t>مخزن گوهر</w:t>
            </w:r>
            <w:r>
              <w:rPr>
                <w:rStyle w:val="IndexLink"/>
                <w:rtl w:val="true"/>
              </w:rPr>
              <w:tab/>
            </w:r>
            <w:r>
              <w:rPr>
                <w:rStyle w:val="IndexLink"/>
              </w:rPr>
              <w:t>277</w:t>
            </w:r>
          </w:hyperlink>
        </w:p>
        <w:p>
          <w:pPr>
            <w:pStyle w:val="Contents3"/>
            <w:tabs>
              <w:tab w:val="clear" w:pos="8459"/>
              <w:tab w:val="right" w:pos="9026" w:leader="dot"/>
            </w:tabs>
            <w:rPr/>
          </w:pPr>
          <w:hyperlink w:anchor="__RefHeading___Toc9336130_73709187">
            <w:r>
              <w:rPr>
                <w:webHidden/>
                <w:rStyle w:val="IndexLink"/>
                <w:rtl w:val="true"/>
              </w:rPr>
              <w:t>مخزن گوهرها</w:t>
            </w:r>
            <w:r>
              <w:rPr>
                <w:rStyle w:val="IndexLink"/>
                <w:rtl w:val="true"/>
              </w:rPr>
              <w:tab/>
            </w:r>
            <w:r>
              <w:rPr>
                <w:rStyle w:val="IndexLink"/>
              </w:rPr>
              <w:t>277</w:t>
            </w:r>
          </w:hyperlink>
        </w:p>
        <w:p>
          <w:pPr>
            <w:pStyle w:val="Contents3"/>
            <w:tabs>
              <w:tab w:val="clear" w:pos="8459"/>
              <w:tab w:val="right" w:pos="9026" w:leader="dot"/>
            </w:tabs>
            <w:rPr/>
          </w:pPr>
          <w:hyperlink w:anchor="__RefHeading___Toc9336132_73709187">
            <w:r>
              <w:rPr>
                <w:webHidden/>
                <w:rStyle w:val="IndexLink"/>
              </w:rPr>
              <w:t>2709</w:t>
            </w:r>
            <w:r>
              <w:rPr>
                <w:rStyle w:val="IndexLink"/>
                <w:rtl w:val="true"/>
              </w:rPr>
              <w:t xml:space="preserve">- </w:t>
            </w:r>
            <w:r>
              <w:rPr>
                <w:rStyle w:val="IndexLink"/>
                <w:rtl w:val="true"/>
              </w:rPr>
              <w:t>مخزن لئالی‏</w:t>
            </w:r>
            <w:r>
              <w:rPr>
                <w:rStyle w:val="IndexLink"/>
                <w:rtl w:val="true"/>
              </w:rPr>
              <w:tab/>
            </w:r>
            <w:r>
              <w:rPr>
                <w:rStyle w:val="IndexLink"/>
              </w:rPr>
              <w:t>277</w:t>
            </w:r>
          </w:hyperlink>
        </w:p>
        <w:p>
          <w:pPr>
            <w:pStyle w:val="Contents3"/>
            <w:tabs>
              <w:tab w:val="clear" w:pos="8459"/>
              <w:tab w:val="right" w:pos="9026" w:leader="dot"/>
            </w:tabs>
            <w:rPr/>
          </w:pPr>
          <w:hyperlink w:anchor="__RefHeading___Toc9336134_73709187">
            <w:r>
              <w:rPr>
                <w:webHidden/>
                <w:rStyle w:val="IndexLink"/>
              </w:rPr>
              <w:t>2710</w:t>
            </w:r>
            <w:r>
              <w:rPr>
                <w:rStyle w:val="IndexLink"/>
                <w:rtl w:val="true"/>
              </w:rPr>
              <w:t xml:space="preserve">- </w:t>
            </w:r>
            <w:r>
              <w:rPr>
                <w:rStyle w:val="IndexLink"/>
                <w:rtl w:val="true"/>
              </w:rPr>
              <w:t>مخزن اللآلی‏</w:t>
            </w:r>
            <w:r>
              <w:rPr>
                <w:rStyle w:val="IndexLink"/>
                <w:rtl w:val="true"/>
              </w:rPr>
              <w:tab/>
            </w:r>
            <w:r>
              <w:rPr>
                <w:rStyle w:val="IndexLink"/>
              </w:rPr>
              <w:t>277</w:t>
            </w:r>
          </w:hyperlink>
        </w:p>
        <w:p>
          <w:pPr>
            <w:pStyle w:val="Contents3"/>
            <w:tabs>
              <w:tab w:val="clear" w:pos="8459"/>
              <w:tab w:val="right" w:pos="9026" w:leader="dot"/>
            </w:tabs>
            <w:rPr/>
          </w:pPr>
          <w:hyperlink w:anchor="__RefHeading___Toc9336136_73709187">
            <w:r>
              <w:rPr>
                <w:webHidden/>
                <w:rStyle w:val="IndexLink"/>
              </w:rPr>
              <w:t>2711</w:t>
            </w:r>
            <w:r>
              <w:rPr>
                <w:rStyle w:val="IndexLink"/>
                <w:rtl w:val="true"/>
              </w:rPr>
              <w:t xml:space="preserve">- </w:t>
            </w:r>
            <w:r>
              <w:rPr>
                <w:rStyle w:val="IndexLink"/>
                <w:rtl w:val="true"/>
              </w:rPr>
              <w:t>مخزن اللآلی‏</w:t>
            </w:r>
            <w:r>
              <w:rPr>
                <w:rStyle w:val="IndexLink"/>
                <w:rtl w:val="true"/>
              </w:rPr>
              <w:tab/>
            </w:r>
            <w:r>
              <w:rPr>
                <w:rStyle w:val="IndexLink"/>
              </w:rPr>
              <w:t>277</w:t>
            </w:r>
          </w:hyperlink>
        </w:p>
        <w:p>
          <w:pPr>
            <w:pStyle w:val="Contents3"/>
            <w:tabs>
              <w:tab w:val="clear" w:pos="8459"/>
              <w:tab w:val="right" w:pos="9026" w:leader="dot"/>
            </w:tabs>
            <w:rPr/>
          </w:pPr>
          <w:hyperlink w:anchor="__RefHeading___Toc9336138_73709187">
            <w:r>
              <w:rPr>
                <w:webHidden/>
                <w:rStyle w:val="IndexLink"/>
              </w:rPr>
              <w:t>2712</w:t>
            </w:r>
            <w:r>
              <w:rPr>
                <w:rStyle w:val="IndexLink"/>
                <w:rtl w:val="true"/>
              </w:rPr>
              <w:t xml:space="preserve">- </w:t>
            </w:r>
            <w:r>
              <w:rPr>
                <w:rStyle w:val="IndexLink"/>
                <w:rtl w:val="true"/>
              </w:rPr>
              <w:t>مخزن اللآلی‏</w:t>
            </w:r>
            <w:r>
              <w:rPr>
                <w:rStyle w:val="IndexLink"/>
                <w:rtl w:val="true"/>
              </w:rPr>
              <w:tab/>
            </w:r>
            <w:r>
              <w:rPr>
                <w:rStyle w:val="IndexLink"/>
              </w:rPr>
              <w:t>277</w:t>
            </w:r>
          </w:hyperlink>
        </w:p>
        <w:p>
          <w:pPr>
            <w:pStyle w:val="Contents3"/>
            <w:tabs>
              <w:tab w:val="clear" w:pos="8459"/>
              <w:tab w:val="right" w:pos="9026" w:leader="dot"/>
            </w:tabs>
            <w:rPr/>
          </w:pPr>
          <w:hyperlink w:anchor="__RefHeading___Toc9336140_73709187">
            <w:r>
              <w:rPr>
                <w:webHidden/>
                <w:rStyle w:val="IndexLink"/>
              </w:rPr>
              <w:t>2713</w:t>
            </w:r>
            <w:r>
              <w:rPr>
                <w:rStyle w:val="IndexLink"/>
                <w:rtl w:val="true"/>
              </w:rPr>
              <w:t xml:space="preserve">- </w:t>
            </w:r>
            <w:r>
              <w:rPr>
                <w:rStyle w:val="IndexLink"/>
                <w:rtl w:val="true"/>
              </w:rPr>
              <w:t>مخزن اللآلی‏</w:t>
            </w:r>
            <w:r>
              <w:rPr>
                <w:rStyle w:val="IndexLink"/>
                <w:rtl w:val="true"/>
              </w:rPr>
              <w:tab/>
            </w:r>
            <w:r>
              <w:rPr>
                <w:rStyle w:val="IndexLink"/>
              </w:rPr>
              <w:t>277</w:t>
            </w:r>
          </w:hyperlink>
        </w:p>
        <w:p>
          <w:pPr>
            <w:pStyle w:val="Contents3"/>
            <w:tabs>
              <w:tab w:val="clear" w:pos="8459"/>
              <w:tab w:val="right" w:pos="9026" w:leader="dot"/>
            </w:tabs>
            <w:rPr/>
          </w:pPr>
          <w:hyperlink w:anchor="__RefHeading___Toc9336142_73709187">
            <w:r>
              <w:rPr>
                <w:webHidden/>
                <w:rStyle w:val="IndexLink"/>
              </w:rPr>
              <w:t>2714</w:t>
            </w:r>
            <w:r>
              <w:rPr>
                <w:rStyle w:val="IndexLink"/>
                <w:rtl w:val="true"/>
              </w:rPr>
              <w:t xml:space="preserve">- </w:t>
            </w:r>
            <w:r>
              <w:rPr>
                <w:rStyle w:val="IndexLink"/>
                <w:rtl w:val="true"/>
              </w:rPr>
              <w:t>مخزن اللطائف‏</w:t>
            </w:r>
            <w:r>
              <w:rPr>
                <w:rStyle w:val="IndexLink"/>
                <w:rtl w:val="true"/>
              </w:rPr>
              <w:tab/>
            </w:r>
            <w:r>
              <w:rPr>
                <w:rStyle w:val="IndexLink"/>
              </w:rPr>
              <w:t>277</w:t>
            </w:r>
          </w:hyperlink>
        </w:p>
        <w:p>
          <w:pPr>
            <w:pStyle w:val="Contents3"/>
            <w:tabs>
              <w:tab w:val="clear" w:pos="8459"/>
              <w:tab w:val="right" w:pos="9026" w:leader="dot"/>
            </w:tabs>
            <w:rPr/>
          </w:pPr>
          <w:hyperlink w:anchor="__RefHeading___Toc9336144_73709187">
            <w:r>
              <w:rPr>
                <w:webHidden/>
                <w:rStyle w:val="IndexLink"/>
              </w:rPr>
              <w:t>2715</w:t>
            </w:r>
            <w:r>
              <w:rPr>
                <w:rStyle w:val="IndexLink"/>
                <w:rtl w:val="true"/>
              </w:rPr>
              <w:t xml:space="preserve">- </w:t>
            </w:r>
            <w:r>
              <w:rPr>
                <w:rStyle w:val="IndexLink"/>
                <w:rtl w:val="true"/>
              </w:rPr>
              <w:t>مخزن المراسلات‏</w:t>
            </w:r>
            <w:r>
              <w:rPr>
                <w:rStyle w:val="IndexLink"/>
                <w:rtl w:val="true"/>
              </w:rPr>
              <w:tab/>
            </w:r>
            <w:r>
              <w:rPr>
                <w:rStyle w:val="IndexLink"/>
              </w:rPr>
              <w:t>277</w:t>
            </w:r>
          </w:hyperlink>
        </w:p>
        <w:p>
          <w:pPr>
            <w:pStyle w:val="Contents3"/>
            <w:tabs>
              <w:tab w:val="clear" w:pos="8459"/>
              <w:tab w:val="right" w:pos="9026" w:leader="dot"/>
            </w:tabs>
            <w:rPr/>
          </w:pPr>
          <w:hyperlink w:anchor="__RefHeading___Toc9336146_73709187">
            <w:r>
              <w:rPr>
                <w:webHidden/>
                <w:rStyle w:val="IndexLink"/>
              </w:rPr>
              <w:t>2716</w:t>
            </w:r>
            <w:r>
              <w:rPr>
                <w:rStyle w:val="IndexLink"/>
                <w:rtl w:val="true"/>
              </w:rPr>
              <w:t xml:space="preserve">- </w:t>
            </w:r>
            <w:r>
              <w:rPr>
                <w:rStyle w:val="IndexLink"/>
                <w:rtl w:val="true"/>
              </w:rPr>
              <w:t>مخزن المسائل‏</w:t>
            </w:r>
            <w:r>
              <w:rPr>
                <w:rStyle w:val="IndexLink"/>
                <w:rtl w:val="true"/>
              </w:rPr>
              <w:tab/>
            </w:r>
            <w:r>
              <w:rPr>
                <w:rStyle w:val="IndexLink"/>
              </w:rPr>
              <w:t>278</w:t>
            </w:r>
          </w:hyperlink>
        </w:p>
        <w:p>
          <w:pPr>
            <w:pStyle w:val="Contents3"/>
            <w:tabs>
              <w:tab w:val="clear" w:pos="8459"/>
              <w:tab w:val="right" w:pos="9026" w:leader="dot"/>
            </w:tabs>
            <w:rPr/>
          </w:pPr>
          <w:hyperlink w:anchor="__RefHeading___Toc9336148_73709187">
            <w:r>
              <w:rPr>
                <w:webHidden/>
                <w:rStyle w:val="IndexLink"/>
              </w:rPr>
              <w:t>2717</w:t>
            </w:r>
            <w:r>
              <w:rPr>
                <w:rStyle w:val="IndexLink"/>
                <w:rtl w:val="true"/>
              </w:rPr>
              <w:t xml:space="preserve">- </w:t>
            </w:r>
            <w:r>
              <w:rPr>
                <w:rStyle w:val="IndexLink"/>
                <w:rtl w:val="true"/>
              </w:rPr>
              <w:t>مخزن المصائب‏</w:t>
            </w:r>
            <w:r>
              <w:rPr>
                <w:rStyle w:val="IndexLink"/>
                <w:rtl w:val="true"/>
              </w:rPr>
              <w:tab/>
            </w:r>
            <w:r>
              <w:rPr>
                <w:rStyle w:val="IndexLink"/>
              </w:rPr>
              <w:t>278</w:t>
            </w:r>
          </w:hyperlink>
        </w:p>
        <w:p>
          <w:pPr>
            <w:pStyle w:val="Contents3"/>
            <w:tabs>
              <w:tab w:val="clear" w:pos="8459"/>
              <w:tab w:val="right" w:pos="9026" w:leader="dot"/>
            </w:tabs>
            <w:rPr/>
          </w:pPr>
          <w:hyperlink w:anchor="__RefHeading___Toc9336150_73709187">
            <w:r>
              <w:rPr>
                <w:webHidden/>
                <w:rStyle w:val="IndexLink"/>
              </w:rPr>
              <w:t>2718</w:t>
            </w:r>
            <w:r>
              <w:rPr>
                <w:rStyle w:val="IndexLink"/>
                <w:rtl w:val="true"/>
              </w:rPr>
              <w:t xml:space="preserve">- </w:t>
            </w:r>
            <w:r>
              <w:rPr>
                <w:rStyle w:val="IndexLink"/>
                <w:rtl w:val="true"/>
              </w:rPr>
              <w:t>مخزن المظفریة</w:t>
            </w:r>
            <w:r>
              <w:rPr>
                <w:rStyle w:val="IndexLink"/>
                <w:rtl w:val="true"/>
              </w:rPr>
              <w:tab/>
            </w:r>
            <w:r>
              <w:rPr>
                <w:rStyle w:val="IndexLink"/>
              </w:rPr>
              <w:t>278</w:t>
            </w:r>
          </w:hyperlink>
        </w:p>
        <w:p>
          <w:pPr>
            <w:pStyle w:val="Contents3"/>
            <w:tabs>
              <w:tab w:val="clear" w:pos="8459"/>
              <w:tab w:val="right" w:pos="9026" w:leader="dot"/>
            </w:tabs>
            <w:rPr/>
          </w:pPr>
          <w:hyperlink w:anchor="__RefHeading___Toc9336152_73709187">
            <w:r>
              <w:rPr>
                <w:webHidden/>
                <w:rStyle w:val="IndexLink"/>
              </w:rPr>
              <w:t>2719</w:t>
            </w:r>
            <w:r>
              <w:rPr>
                <w:rStyle w:val="IndexLink"/>
                <w:rtl w:val="true"/>
              </w:rPr>
              <w:t xml:space="preserve">- </w:t>
            </w:r>
            <w:r>
              <w:rPr>
                <w:rStyle w:val="IndexLink"/>
                <w:rtl w:val="true"/>
              </w:rPr>
              <w:t>مخزن المعانی‏</w:t>
            </w:r>
            <w:r>
              <w:rPr>
                <w:rStyle w:val="IndexLink"/>
                <w:rtl w:val="true"/>
              </w:rPr>
              <w:tab/>
            </w:r>
            <w:r>
              <w:rPr>
                <w:rStyle w:val="IndexLink"/>
              </w:rPr>
              <w:t>278</w:t>
            </w:r>
          </w:hyperlink>
        </w:p>
        <w:p>
          <w:pPr>
            <w:pStyle w:val="Contents3"/>
            <w:tabs>
              <w:tab w:val="clear" w:pos="8459"/>
              <w:tab w:val="right" w:pos="9026" w:leader="dot"/>
            </w:tabs>
            <w:rPr/>
          </w:pPr>
          <w:hyperlink w:anchor="__RefHeading___Toc9336154_73709187">
            <w:r>
              <w:rPr>
                <w:webHidden/>
                <w:rStyle w:val="IndexLink"/>
              </w:rPr>
              <w:t>2720</w:t>
            </w:r>
            <w:r>
              <w:rPr>
                <w:rStyle w:val="IndexLink"/>
                <w:rtl w:val="true"/>
              </w:rPr>
              <w:t xml:space="preserve">- </w:t>
            </w:r>
            <w:r>
              <w:rPr>
                <w:rStyle w:val="IndexLink"/>
                <w:rtl w:val="true"/>
              </w:rPr>
              <w:t>مخزن المعانی‏</w:t>
            </w:r>
            <w:r>
              <w:rPr>
                <w:rStyle w:val="IndexLink"/>
                <w:rtl w:val="true"/>
              </w:rPr>
              <w:tab/>
            </w:r>
            <w:r>
              <w:rPr>
                <w:rStyle w:val="IndexLink"/>
              </w:rPr>
              <w:t>278</w:t>
            </w:r>
          </w:hyperlink>
        </w:p>
        <w:p>
          <w:pPr>
            <w:pStyle w:val="Contents3"/>
            <w:tabs>
              <w:tab w:val="clear" w:pos="8459"/>
              <w:tab w:val="right" w:pos="9026" w:leader="dot"/>
            </w:tabs>
            <w:rPr/>
          </w:pPr>
          <w:hyperlink w:anchor="__RefHeading___Toc9336156_73709187">
            <w:r>
              <w:rPr>
                <w:webHidden/>
                <w:rStyle w:val="IndexLink"/>
              </w:rPr>
              <w:t>2721</w:t>
            </w:r>
            <w:r>
              <w:rPr>
                <w:rStyle w:val="IndexLink"/>
                <w:rtl w:val="true"/>
              </w:rPr>
              <w:t xml:space="preserve">- </w:t>
            </w:r>
            <w:r>
              <w:rPr>
                <w:rStyle w:val="IndexLink"/>
                <w:rtl w:val="true"/>
              </w:rPr>
              <w:t>مخزن المعانی‏</w:t>
            </w:r>
            <w:r>
              <w:rPr>
                <w:rStyle w:val="IndexLink"/>
                <w:rtl w:val="true"/>
              </w:rPr>
              <w:tab/>
            </w:r>
            <w:r>
              <w:rPr>
                <w:rStyle w:val="IndexLink"/>
              </w:rPr>
              <w:t>278</w:t>
            </w:r>
          </w:hyperlink>
        </w:p>
        <w:p>
          <w:pPr>
            <w:pStyle w:val="Contents3"/>
            <w:tabs>
              <w:tab w:val="clear" w:pos="8459"/>
              <w:tab w:val="right" w:pos="9026" w:leader="dot"/>
            </w:tabs>
            <w:rPr/>
          </w:pPr>
          <w:hyperlink w:anchor="__RefHeading___Toc9336158_73709187">
            <w:r>
              <w:rPr>
                <w:webHidden/>
                <w:rStyle w:val="IndexLink"/>
              </w:rPr>
              <w:t>2722</w:t>
            </w:r>
            <w:r>
              <w:rPr>
                <w:rStyle w:val="IndexLink"/>
                <w:rtl w:val="true"/>
              </w:rPr>
              <w:t xml:space="preserve">- </w:t>
            </w:r>
            <w:r>
              <w:rPr>
                <w:rStyle w:val="IndexLink"/>
                <w:rtl w:val="true"/>
              </w:rPr>
              <w:t>مخزن المعانی‏</w:t>
            </w:r>
            <w:r>
              <w:rPr>
                <w:rStyle w:val="IndexLink"/>
                <w:rtl w:val="true"/>
              </w:rPr>
              <w:tab/>
            </w:r>
            <w:r>
              <w:rPr>
                <w:rStyle w:val="IndexLink"/>
              </w:rPr>
              <w:t>278</w:t>
            </w:r>
          </w:hyperlink>
        </w:p>
        <w:p>
          <w:pPr>
            <w:pStyle w:val="Contents3"/>
            <w:tabs>
              <w:tab w:val="clear" w:pos="8459"/>
              <w:tab w:val="right" w:pos="9026" w:leader="dot"/>
            </w:tabs>
            <w:rPr/>
          </w:pPr>
          <w:hyperlink w:anchor="__RefHeading___Toc9336160_73709187">
            <w:r>
              <w:rPr>
                <w:webHidden/>
                <w:rStyle w:val="IndexLink"/>
                <w:rtl w:val="true"/>
              </w:rPr>
              <w:t>مخزن معنی‏</w:t>
            </w:r>
            <w:r>
              <w:rPr>
                <w:rStyle w:val="IndexLink"/>
                <w:rtl w:val="true"/>
              </w:rPr>
              <w:tab/>
            </w:r>
            <w:r>
              <w:rPr>
                <w:rStyle w:val="IndexLink"/>
              </w:rPr>
              <w:t>278</w:t>
            </w:r>
          </w:hyperlink>
        </w:p>
        <w:p>
          <w:pPr>
            <w:pStyle w:val="Contents3"/>
            <w:tabs>
              <w:tab w:val="clear" w:pos="8459"/>
              <w:tab w:val="right" w:pos="9026" w:leader="dot"/>
            </w:tabs>
            <w:rPr/>
          </w:pPr>
          <w:hyperlink w:anchor="__RefHeading___Toc9336162_73709187">
            <w:r>
              <w:rPr>
                <w:webHidden/>
                <w:rStyle w:val="IndexLink"/>
              </w:rPr>
              <w:t>2723</w:t>
            </w:r>
            <w:r>
              <w:rPr>
                <w:rStyle w:val="IndexLink"/>
                <w:rtl w:val="true"/>
              </w:rPr>
              <w:t xml:space="preserve">- </w:t>
            </w:r>
            <w:r>
              <w:rPr>
                <w:rStyle w:val="IndexLink"/>
                <w:rtl w:val="true"/>
              </w:rPr>
              <w:t>مخزن الوقائع‏</w:t>
            </w:r>
            <w:r>
              <w:rPr>
                <w:rStyle w:val="IndexLink"/>
                <w:rtl w:val="true"/>
              </w:rPr>
              <w:tab/>
            </w:r>
            <w:r>
              <w:rPr>
                <w:rStyle w:val="IndexLink"/>
              </w:rPr>
              <w:t>278</w:t>
            </w:r>
          </w:hyperlink>
        </w:p>
        <w:p>
          <w:pPr>
            <w:pStyle w:val="Contents3"/>
            <w:tabs>
              <w:tab w:val="clear" w:pos="8459"/>
              <w:tab w:val="right" w:pos="9026" w:leader="dot"/>
            </w:tabs>
            <w:rPr/>
          </w:pPr>
          <w:hyperlink w:anchor="__RefHeading___Toc9336164_73709187">
            <w:r>
              <w:rPr>
                <w:webHidden/>
                <w:rStyle w:val="IndexLink"/>
              </w:rPr>
              <w:t>2724</w:t>
            </w:r>
            <w:r>
              <w:rPr>
                <w:rStyle w:val="IndexLink"/>
                <w:rtl w:val="true"/>
              </w:rPr>
              <w:t xml:space="preserve">- </w:t>
            </w:r>
            <w:r>
              <w:rPr>
                <w:rStyle w:val="IndexLink"/>
                <w:rtl w:val="true"/>
              </w:rPr>
              <w:t>کتاب المخزون‏</w:t>
            </w:r>
            <w:r>
              <w:rPr>
                <w:rStyle w:val="IndexLink"/>
                <w:rtl w:val="true"/>
              </w:rPr>
              <w:tab/>
            </w:r>
            <w:r>
              <w:rPr>
                <w:rStyle w:val="IndexLink"/>
              </w:rPr>
              <w:t>279</w:t>
            </w:r>
          </w:hyperlink>
        </w:p>
        <w:p>
          <w:pPr>
            <w:pStyle w:val="Contents3"/>
            <w:tabs>
              <w:tab w:val="clear" w:pos="8459"/>
              <w:tab w:val="right" w:pos="9026" w:leader="dot"/>
            </w:tabs>
            <w:rPr/>
          </w:pPr>
          <w:hyperlink w:anchor="__RefHeading___Toc9336166_73709187">
            <w:r>
              <w:rPr>
                <w:webHidden/>
                <w:rStyle w:val="IndexLink"/>
              </w:rPr>
              <w:t>2725</w:t>
            </w:r>
            <w:r>
              <w:rPr>
                <w:rStyle w:val="IndexLink"/>
                <w:rtl w:val="true"/>
              </w:rPr>
              <w:t xml:space="preserve">- </w:t>
            </w:r>
            <w:r>
              <w:rPr>
                <w:rStyle w:val="IndexLink"/>
                <w:rtl w:val="true"/>
              </w:rPr>
              <w:t>المخزون المکنون‏</w:t>
            </w:r>
            <w:r>
              <w:rPr>
                <w:rStyle w:val="IndexLink"/>
                <w:rtl w:val="true"/>
              </w:rPr>
              <w:tab/>
            </w:r>
            <w:r>
              <w:rPr>
                <w:rStyle w:val="IndexLink"/>
              </w:rPr>
              <w:t>279</w:t>
            </w:r>
          </w:hyperlink>
        </w:p>
        <w:p>
          <w:pPr>
            <w:pStyle w:val="Contents3"/>
            <w:tabs>
              <w:tab w:val="clear" w:pos="8459"/>
              <w:tab w:val="right" w:pos="9026" w:leader="dot"/>
            </w:tabs>
            <w:rPr/>
          </w:pPr>
          <w:hyperlink w:anchor="__RefHeading___Toc9336168_73709187">
            <w:r>
              <w:rPr>
                <w:webHidden/>
                <w:rStyle w:val="IndexLink"/>
              </w:rPr>
              <w:t>2726</w:t>
            </w:r>
            <w:r>
              <w:rPr>
                <w:rStyle w:val="IndexLink"/>
                <w:rtl w:val="true"/>
              </w:rPr>
              <w:t xml:space="preserve">- </w:t>
            </w:r>
            <w:r>
              <w:rPr>
                <w:rStyle w:val="IndexLink"/>
                <w:rtl w:val="true"/>
              </w:rPr>
              <w:t>المخفی‏</w:t>
            </w:r>
            <w:r>
              <w:rPr>
                <w:rStyle w:val="IndexLink"/>
                <w:rtl w:val="true"/>
              </w:rPr>
              <w:tab/>
            </w:r>
            <w:r>
              <w:rPr>
                <w:rStyle w:val="IndexLink"/>
              </w:rPr>
              <w:t>280</w:t>
            </w:r>
          </w:hyperlink>
        </w:p>
        <w:p>
          <w:pPr>
            <w:pStyle w:val="Contents3"/>
            <w:tabs>
              <w:tab w:val="clear" w:pos="8459"/>
              <w:tab w:val="right" w:pos="9026" w:leader="dot"/>
            </w:tabs>
            <w:rPr/>
          </w:pPr>
          <w:hyperlink w:anchor="__RefHeading___Toc9336170_73709187">
            <w:r>
              <w:rPr>
                <w:webHidden/>
                <w:rStyle w:val="IndexLink"/>
              </w:rPr>
              <w:t>2727</w:t>
            </w:r>
            <w:r>
              <w:rPr>
                <w:rStyle w:val="IndexLink"/>
                <w:rtl w:val="true"/>
              </w:rPr>
              <w:t xml:space="preserve">- </w:t>
            </w:r>
            <w:r>
              <w:rPr>
                <w:rStyle w:val="IndexLink"/>
                <w:rtl w:val="true"/>
              </w:rPr>
              <w:t>المخلاة</w:t>
            </w:r>
            <w:r>
              <w:rPr>
                <w:rStyle w:val="IndexLink"/>
                <w:rtl w:val="true"/>
              </w:rPr>
              <w:tab/>
            </w:r>
            <w:r>
              <w:rPr>
                <w:rStyle w:val="IndexLink"/>
              </w:rPr>
              <w:t>280</w:t>
            </w:r>
          </w:hyperlink>
        </w:p>
        <w:p>
          <w:pPr>
            <w:pStyle w:val="Contents3"/>
            <w:tabs>
              <w:tab w:val="clear" w:pos="8459"/>
              <w:tab w:val="right" w:pos="9026" w:leader="dot"/>
            </w:tabs>
            <w:rPr/>
          </w:pPr>
          <w:hyperlink w:anchor="__RefHeading___Toc9336172_73709187">
            <w:r>
              <w:rPr>
                <w:webHidden/>
                <w:rStyle w:val="IndexLink"/>
              </w:rPr>
              <w:t>2728</w:t>
            </w:r>
            <w:r>
              <w:rPr>
                <w:rStyle w:val="IndexLink"/>
                <w:rtl w:val="true"/>
              </w:rPr>
              <w:t xml:space="preserve">- </w:t>
            </w:r>
            <w:r>
              <w:rPr>
                <w:rStyle w:val="IndexLink"/>
                <w:rtl w:val="true"/>
              </w:rPr>
              <w:t>المخلاة</w:t>
            </w:r>
            <w:r>
              <w:rPr>
                <w:rStyle w:val="IndexLink"/>
                <w:rtl w:val="true"/>
              </w:rPr>
              <w:tab/>
            </w:r>
            <w:r>
              <w:rPr>
                <w:rStyle w:val="IndexLink"/>
              </w:rPr>
              <w:t>280</w:t>
            </w:r>
          </w:hyperlink>
        </w:p>
        <w:p>
          <w:pPr>
            <w:pStyle w:val="Contents3"/>
            <w:tabs>
              <w:tab w:val="clear" w:pos="8459"/>
              <w:tab w:val="right" w:pos="9026" w:leader="dot"/>
            </w:tabs>
            <w:rPr/>
          </w:pPr>
          <w:hyperlink w:anchor="__RefHeading___Toc9336174_73709187">
            <w:r>
              <w:rPr>
                <w:webHidden/>
                <w:rStyle w:val="IndexLink"/>
              </w:rPr>
              <w:t>2729</w:t>
            </w:r>
            <w:r>
              <w:rPr>
                <w:rStyle w:val="IndexLink"/>
                <w:rtl w:val="true"/>
              </w:rPr>
              <w:t xml:space="preserve">- </w:t>
            </w:r>
            <w:r>
              <w:rPr>
                <w:rStyle w:val="IndexLink"/>
                <w:rtl w:val="true"/>
              </w:rPr>
              <w:t>مخلات الزاد</w:t>
            </w:r>
            <w:r>
              <w:rPr>
                <w:rStyle w:val="IndexLink"/>
                <w:rtl w:val="true"/>
              </w:rPr>
              <w:tab/>
            </w:r>
            <w:r>
              <w:rPr>
                <w:rStyle w:val="IndexLink"/>
              </w:rPr>
              <w:t>281</w:t>
            </w:r>
          </w:hyperlink>
        </w:p>
        <w:p>
          <w:pPr>
            <w:pStyle w:val="Contents3"/>
            <w:tabs>
              <w:tab w:val="clear" w:pos="8459"/>
              <w:tab w:val="right" w:pos="9026" w:leader="dot"/>
            </w:tabs>
            <w:rPr/>
          </w:pPr>
          <w:hyperlink w:anchor="__RefHeading___Toc9336176_73709187">
            <w:r>
              <w:rPr>
                <w:webHidden/>
                <w:rStyle w:val="IndexLink"/>
              </w:rPr>
              <w:t>2730</w:t>
            </w:r>
            <w:r>
              <w:rPr>
                <w:rStyle w:val="IndexLink"/>
                <w:rtl w:val="true"/>
              </w:rPr>
              <w:t xml:space="preserve">- </w:t>
            </w:r>
            <w:r>
              <w:rPr>
                <w:rStyle w:val="IndexLink"/>
                <w:rtl w:val="true"/>
              </w:rPr>
              <w:t>مخلصة المؤالفین‏</w:t>
            </w:r>
            <w:r>
              <w:rPr>
                <w:rStyle w:val="IndexLink"/>
                <w:rtl w:val="true"/>
              </w:rPr>
              <w:tab/>
            </w:r>
            <w:r>
              <w:rPr>
                <w:rStyle w:val="IndexLink"/>
              </w:rPr>
              <w:t>281</w:t>
            </w:r>
          </w:hyperlink>
        </w:p>
        <w:p>
          <w:pPr>
            <w:pStyle w:val="Contents3"/>
            <w:tabs>
              <w:tab w:val="clear" w:pos="8459"/>
              <w:tab w:val="right" w:pos="9026" w:leader="dot"/>
            </w:tabs>
            <w:rPr/>
          </w:pPr>
          <w:hyperlink w:anchor="__RefHeading___Toc9336178_73709187">
            <w:r>
              <w:rPr>
                <w:webHidden/>
                <w:rStyle w:val="IndexLink"/>
                <w:rtl w:val="true"/>
              </w:rPr>
              <w:t>المخمسات‏</w:t>
            </w:r>
            <w:r>
              <w:rPr>
                <w:rStyle w:val="IndexLink"/>
                <w:rtl w:val="true"/>
              </w:rPr>
              <w:tab/>
            </w:r>
            <w:r>
              <w:rPr>
                <w:rStyle w:val="IndexLink"/>
              </w:rPr>
              <w:t>281</w:t>
            </w:r>
          </w:hyperlink>
        </w:p>
        <w:p>
          <w:pPr>
            <w:pStyle w:val="Contents3"/>
            <w:tabs>
              <w:tab w:val="clear" w:pos="8459"/>
              <w:tab w:val="right" w:pos="9026" w:leader="dot"/>
            </w:tabs>
            <w:rPr/>
          </w:pPr>
          <w:hyperlink w:anchor="__RefHeading___Toc9336180_73709187">
            <w:r>
              <w:rPr>
                <w:webHidden/>
                <w:rStyle w:val="IndexLink"/>
              </w:rPr>
              <w:t>2731</w:t>
            </w:r>
            <w:r>
              <w:rPr>
                <w:rStyle w:val="IndexLink"/>
                <w:rtl w:val="true"/>
              </w:rPr>
              <w:t xml:space="preserve">- </w:t>
            </w:r>
            <w:r>
              <w:rPr>
                <w:rStyle w:val="IndexLink"/>
                <w:rtl w:val="true"/>
              </w:rPr>
              <w:t>مخمس طغرای هندی‏</w:t>
            </w:r>
            <w:r>
              <w:rPr>
                <w:rStyle w:val="IndexLink"/>
                <w:rtl w:val="true"/>
              </w:rPr>
              <w:tab/>
            </w:r>
            <w:r>
              <w:rPr>
                <w:rStyle w:val="IndexLink"/>
              </w:rPr>
              <w:t>281</w:t>
            </w:r>
          </w:hyperlink>
        </w:p>
        <w:p>
          <w:pPr>
            <w:pStyle w:val="Contents3"/>
            <w:tabs>
              <w:tab w:val="clear" w:pos="8459"/>
              <w:tab w:val="right" w:pos="9026" w:leader="dot"/>
            </w:tabs>
            <w:rPr/>
          </w:pPr>
          <w:hyperlink w:anchor="__RefHeading___Toc9336182_73709187">
            <w:r>
              <w:rPr>
                <w:webHidden/>
                <w:rStyle w:val="IndexLink"/>
              </w:rPr>
              <w:t>2732</w:t>
            </w:r>
            <w:r>
              <w:rPr>
                <w:rStyle w:val="IndexLink"/>
                <w:rtl w:val="true"/>
              </w:rPr>
              <w:t xml:space="preserve">- </w:t>
            </w:r>
            <w:r>
              <w:rPr>
                <w:rStyle w:val="IndexLink"/>
                <w:rtl w:val="true"/>
              </w:rPr>
              <w:t>مخوف المؤمنین‏</w:t>
            </w:r>
            <w:r>
              <w:rPr>
                <w:rStyle w:val="IndexLink"/>
                <w:rtl w:val="true"/>
              </w:rPr>
              <w:tab/>
            </w:r>
            <w:r>
              <w:rPr>
                <w:rStyle w:val="IndexLink"/>
              </w:rPr>
              <w:t>281</w:t>
            </w:r>
          </w:hyperlink>
        </w:p>
        <w:p>
          <w:pPr>
            <w:pStyle w:val="Contents3"/>
            <w:tabs>
              <w:tab w:val="clear" w:pos="8459"/>
              <w:tab w:val="right" w:pos="9026" w:leader="dot"/>
            </w:tabs>
            <w:rPr/>
          </w:pPr>
          <w:hyperlink w:anchor="__RefHeading___Toc9336184_73709187">
            <w:r>
              <w:rPr>
                <w:webHidden/>
                <w:rStyle w:val="IndexLink"/>
              </w:rPr>
              <w:t>2733</w:t>
            </w:r>
            <w:r>
              <w:rPr>
                <w:rStyle w:val="IndexLink"/>
                <w:rtl w:val="true"/>
              </w:rPr>
              <w:t xml:space="preserve">- </w:t>
            </w:r>
            <w:r>
              <w:rPr>
                <w:rStyle w:val="IndexLink"/>
                <w:rtl w:val="true"/>
              </w:rPr>
              <w:t>کتاب المخیر</w:t>
            </w:r>
            <w:r>
              <w:rPr>
                <w:rStyle w:val="IndexLink"/>
                <w:rtl w:val="true"/>
              </w:rPr>
              <w:tab/>
            </w:r>
            <w:r>
              <w:rPr>
                <w:rStyle w:val="IndexLink"/>
              </w:rPr>
              <w:t>282</w:t>
            </w:r>
          </w:hyperlink>
        </w:p>
        <w:p>
          <w:pPr>
            <w:pStyle w:val="Contents3"/>
            <w:tabs>
              <w:tab w:val="clear" w:pos="8459"/>
              <w:tab w:val="right" w:pos="9026" w:leader="dot"/>
            </w:tabs>
            <w:rPr/>
          </w:pPr>
          <w:hyperlink w:anchor="__RefHeading___Toc9336186_73709187">
            <w:r>
              <w:rPr>
                <w:webHidden/>
                <w:rStyle w:val="IndexLink"/>
              </w:rPr>
              <w:t>2734</w:t>
            </w:r>
            <w:r>
              <w:rPr>
                <w:rStyle w:val="IndexLink"/>
                <w:rtl w:val="true"/>
              </w:rPr>
              <w:t xml:space="preserve">- </w:t>
            </w:r>
            <w:r>
              <w:rPr>
                <w:rStyle w:val="IndexLink"/>
                <w:rtl w:val="true"/>
              </w:rPr>
              <w:t>مخیریة</w:t>
            </w:r>
            <w:r>
              <w:rPr>
                <w:rStyle w:val="IndexLink"/>
                <w:rtl w:val="true"/>
              </w:rPr>
              <w:tab/>
            </w:r>
            <w:r>
              <w:rPr>
                <w:rStyle w:val="IndexLink"/>
              </w:rPr>
              <w:t>282</w:t>
            </w:r>
          </w:hyperlink>
        </w:p>
        <w:p>
          <w:pPr>
            <w:pStyle w:val="Contents3"/>
            <w:tabs>
              <w:tab w:val="clear" w:pos="8459"/>
              <w:tab w:val="right" w:pos="9026" w:leader="dot"/>
            </w:tabs>
            <w:rPr/>
          </w:pPr>
          <w:hyperlink w:anchor="__RefHeading___Toc9336188_73709187">
            <w:r>
              <w:rPr>
                <w:webHidden/>
                <w:rStyle w:val="IndexLink"/>
              </w:rPr>
              <w:t>2735</w:t>
            </w:r>
            <w:r>
              <w:rPr>
                <w:rStyle w:val="IndexLink"/>
                <w:rtl w:val="true"/>
              </w:rPr>
              <w:t xml:space="preserve">- </w:t>
            </w:r>
            <w:r>
              <w:rPr>
                <w:rStyle w:val="IndexLink"/>
                <w:rtl w:val="true"/>
              </w:rPr>
              <w:t>مدائن الأحزان‏</w:t>
            </w:r>
            <w:r>
              <w:rPr>
                <w:rStyle w:val="IndexLink"/>
                <w:rtl w:val="true"/>
              </w:rPr>
              <w:tab/>
            </w:r>
            <w:r>
              <w:rPr>
                <w:rStyle w:val="IndexLink"/>
              </w:rPr>
              <w:t>282</w:t>
            </w:r>
          </w:hyperlink>
        </w:p>
        <w:p>
          <w:pPr>
            <w:pStyle w:val="Contents3"/>
            <w:tabs>
              <w:tab w:val="clear" w:pos="8459"/>
              <w:tab w:val="right" w:pos="9026" w:leader="dot"/>
            </w:tabs>
            <w:rPr/>
          </w:pPr>
          <w:hyperlink w:anchor="__RefHeading___Toc9336190_73709187">
            <w:r>
              <w:rPr>
                <w:webHidden/>
                <w:rStyle w:val="IndexLink"/>
              </w:rPr>
              <w:t>2736</w:t>
            </w:r>
            <w:r>
              <w:rPr>
                <w:rStyle w:val="IndexLink"/>
                <w:rtl w:val="true"/>
              </w:rPr>
              <w:t xml:space="preserve">- </w:t>
            </w:r>
            <w:r>
              <w:rPr>
                <w:rStyle w:val="IndexLink"/>
                <w:rtl w:val="true"/>
              </w:rPr>
              <w:t>مدائن العلوم‏</w:t>
            </w:r>
            <w:r>
              <w:rPr>
                <w:rStyle w:val="IndexLink"/>
                <w:rtl w:val="true"/>
              </w:rPr>
              <w:tab/>
            </w:r>
            <w:r>
              <w:rPr>
                <w:rStyle w:val="IndexLink"/>
              </w:rPr>
              <w:t>282</w:t>
            </w:r>
          </w:hyperlink>
        </w:p>
        <w:p>
          <w:pPr>
            <w:pStyle w:val="Contents3"/>
            <w:tabs>
              <w:tab w:val="clear" w:pos="8459"/>
              <w:tab w:val="right" w:pos="9026" w:leader="dot"/>
            </w:tabs>
            <w:rPr/>
          </w:pPr>
          <w:hyperlink w:anchor="__RefHeading___Toc9336192_73709187">
            <w:r>
              <w:rPr>
                <w:webHidden/>
                <w:rStyle w:val="IndexLink"/>
                <w:rtl w:val="true"/>
              </w:rPr>
              <w:t>مدائن العلوم‏</w:t>
            </w:r>
            <w:r>
              <w:rPr>
                <w:rStyle w:val="IndexLink"/>
                <w:rtl w:val="true"/>
              </w:rPr>
              <w:tab/>
            </w:r>
            <w:r>
              <w:rPr>
                <w:rStyle w:val="IndexLink"/>
              </w:rPr>
              <w:t>282</w:t>
            </w:r>
          </w:hyperlink>
        </w:p>
        <w:p>
          <w:pPr>
            <w:pStyle w:val="Contents3"/>
            <w:tabs>
              <w:tab w:val="clear" w:pos="8459"/>
              <w:tab w:val="right" w:pos="9026" w:leader="dot"/>
            </w:tabs>
            <w:rPr/>
          </w:pPr>
          <w:hyperlink w:anchor="__RefHeading___Toc9336194_73709187">
            <w:r>
              <w:rPr>
                <w:webHidden/>
                <w:rStyle w:val="IndexLink"/>
              </w:rPr>
              <w:t>2737</w:t>
            </w:r>
            <w:r>
              <w:rPr>
                <w:rStyle w:val="IndexLink"/>
                <w:rtl w:val="true"/>
              </w:rPr>
              <w:t xml:space="preserve">- </w:t>
            </w:r>
            <w:r>
              <w:rPr>
                <w:rStyle w:val="IndexLink"/>
                <w:rtl w:val="true"/>
              </w:rPr>
              <w:t>مدائن الفضائل و المعاجز</w:t>
            </w:r>
            <w:r>
              <w:rPr>
                <w:rStyle w:val="IndexLink"/>
                <w:rtl w:val="true"/>
              </w:rPr>
              <w:tab/>
            </w:r>
            <w:r>
              <w:rPr>
                <w:rStyle w:val="IndexLink"/>
              </w:rPr>
              <w:t>282</w:t>
            </w:r>
          </w:hyperlink>
        </w:p>
        <w:p>
          <w:pPr>
            <w:pStyle w:val="Contents3"/>
            <w:tabs>
              <w:tab w:val="clear" w:pos="8459"/>
              <w:tab w:val="right" w:pos="9026" w:leader="dot"/>
            </w:tabs>
            <w:rPr/>
          </w:pPr>
          <w:hyperlink w:anchor="__RefHeading___Toc9336196_73709187">
            <w:r>
              <w:rPr>
                <w:webHidden/>
                <w:rStyle w:val="IndexLink"/>
              </w:rPr>
              <w:t>2738</w:t>
            </w:r>
            <w:r>
              <w:rPr>
                <w:rStyle w:val="IndexLink"/>
                <w:rtl w:val="true"/>
              </w:rPr>
              <w:t xml:space="preserve">- </w:t>
            </w:r>
            <w:r>
              <w:rPr>
                <w:rStyle w:val="IndexLink"/>
                <w:rtl w:val="true"/>
              </w:rPr>
              <w:t>المداخل‏</w:t>
            </w:r>
            <w:r>
              <w:rPr>
                <w:rStyle w:val="IndexLink"/>
                <w:rtl w:val="true"/>
              </w:rPr>
              <w:tab/>
            </w:r>
            <w:r>
              <w:rPr>
                <w:rStyle w:val="IndexLink"/>
              </w:rPr>
              <w:t>282</w:t>
            </w:r>
          </w:hyperlink>
        </w:p>
        <w:p>
          <w:pPr>
            <w:pStyle w:val="Contents3"/>
            <w:tabs>
              <w:tab w:val="clear" w:pos="8459"/>
              <w:tab w:val="right" w:pos="9026" w:leader="dot"/>
            </w:tabs>
            <w:rPr/>
          </w:pPr>
          <w:hyperlink w:anchor="__RefHeading___Toc9336198_73709187">
            <w:r>
              <w:rPr>
                <w:webHidden/>
                <w:rStyle w:val="IndexLink"/>
              </w:rPr>
              <w:t>2739</w:t>
            </w:r>
            <w:r>
              <w:rPr>
                <w:rStyle w:val="IndexLink"/>
                <w:rtl w:val="true"/>
              </w:rPr>
              <w:t xml:space="preserve">- </w:t>
            </w:r>
            <w:r>
              <w:rPr>
                <w:rStyle w:val="IndexLink"/>
                <w:rtl w:val="true"/>
              </w:rPr>
              <w:t>المداخل‏</w:t>
            </w:r>
            <w:r>
              <w:rPr>
                <w:rStyle w:val="IndexLink"/>
                <w:rtl w:val="true"/>
              </w:rPr>
              <w:tab/>
            </w:r>
            <w:r>
              <w:rPr>
                <w:rStyle w:val="IndexLink"/>
              </w:rPr>
              <w:t>283</w:t>
            </w:r>
          </w:hyperlink>
        </w:p>
        <w:p>
          <w:pPr>
            <w:pStyle w:val="Contents3"/>
            <w:tabs>
              <w:tab w:val="clear" w:pos="8459"/>
              <w:tab w:val="right" w:pos="9026" w:leader="dot"/>
            </w:tabs>
            <w:rPr/>
          </w:pPr>
          <w:hyperlink w:anchor="__RefHeading___Toc9336200_73709187">
            <w:r>
              <w:rPr>
                <w:webHidden/>
                <w:rStyle w:val="IndexLink"/>
              </w:rPr>
              <w:t>2740</w:t>
            </w:r>
            <w:r>
              <w:rPr>
                <w:rStyle w:val="IndexLink"/>
                <w:rtl w:val="true"/>
              </w:rPr>
              <w:t xml:space="preserve">- </w:t>
            </w:r>
            <w:r>
              <w:rPr>
                <w:rStyle w:val="IndexLink"/>
                <w:rtl w:val="true"/>
              </w:rPr>
              <w:t>المداخل و المخارج‏</w:t>
            </w:r>
            <w:r>
              <w:rPr>
                <w:rStyle w:val="IndexLink"/>
                <w:rtl w:val="true"/>
              </w:rPr>
              <w:tab/>
            </w:r>
            <w:r>
              <w:rPr>
                <w:rStyle w:val="IndexLink"/>
              </w:rPr>
              <w:t>283</w:t>
            </w:r>
          </w:hyperlink>
        </w:p>
        <w:p>
          <w:pPr>
            <w:pStyle w:val="Contents3"/>
            <w:tabs>
              <w:tab w:val="clear" w:pos="8459"/>
              <w:tab w:val="right" w:pos="9026" w:leader="dot"/>
            </w:tabs>
            <w:rPr/>
          </w:pPr>
          <w:hyperlink w:anchor="__RefHeading___Toc9336202_73709187">
            <w:r>
              <w:rPr>
                <w:webHidden/>
                <w:rStyle w:val="IndexLink"/>
              </w:rPr>
              <w:t>2741</w:t>
            </w:r>
            <w:r>
              <w:rPr>
                <w:rStyle w:val="IndexLink"/>
                <w:rtl w:val="true"/>
              </w:rPr>
              <w:t xml:space="preserve">- </w:t>
            </w:r>
            <w:r>
              <w:rPr>
                <w:rStyle w:val="IndexLink"/>
                <w:rtl w:val="true"/>
              </w:rPr>
              <w:t>مداخلة علمای شیعه در أمور سیاسی‏</w:t>
            </w:r>
            <w:r>
              <w:rPr>
                <w:rStyle w:val="IndexLink"/>
                <w:rtl w:val="true"/>
              </w:rPr>
              <w:tab/>
            </w:r>
            <w:r>
              <w:rPr>
                <w:rStyle w:val="IndexLink"/>
              </w:rPr>
              <w:t>283</w:t>
            </w:r>
          </w:hyperlink>
        </w:p>
        <w:p>
          <w:pPr>
            <w:pStyle w:val="Contents3"/>
            <w:tabs>
              <w:tab w:val="clear" w:pos="8459"/>
              <w:tab w:val="right" w:pos="9026" w:leader="dot"/>
            </w:tabs>
            <w:rPr/>
          </w:pPr>
          <w:hyperlink w:anchor="__RefHeading___Toc9336204_73709187">
            <w:r>
              <w:rPr>
                <w:webHidden/>
                <w:rStyle w:val="IndexLink"/>
              </w:rPr>
              <w:t>2742</w:t>
            </w:r>
            <w:r>
              <w:rPr>
                <w:rStyle w:val="IndexLink"/>
                <w:rtl w:val="true"/>
              </w:rPr>
              <w:t xml:space="preserve">- </w:t>
            </w:r>
            <w:r>
              <w:rPr>
                <w:rStyle w:val="IndexLink"/>
                <w:rtl w:val="true"/>
              </w:rPr>
              <w:t>مداد الخطوط</w:t>
            </w:r>
            <w:r>
              <w:rPr>
                <w:rStyle w:val="IndexLink"/>
                <w:rtl w:val="true"/>
              </w:rPr>
              <w:tab/>
            </w:r>
            <w:r>
              <w:rPr>
                <w:rStyle w:val="IndexLink"/>
              </w:rPr>
              <w:t>283</w:t>
            </w:r>
          </w:hyperlink>
        </w:p>
        <w:p>
          <w:pPr>
            <w:pStyle w:val="Contents3"/>
            <w:tabs>
              <w:tab w:val="clear" w:pos="8459"/>
              <w:tab w:val="right" w:pos="9026" w:leader="dot"/>
            </w:tabs>
            <w:rPr/>
          </w:pPr>
          <w:hyperlink w:anchor="__RefHeading___Toc9336206_73709187">
            <w:r>
              <w:rPr>
                <w:webHidden/>
                <w:rStyle w:val="IndexLink"/>
              </w:rPr>
              <w:t>2743</w:t>
            </w:r>
            <w:r>
              <w:rPr>
                <w:rStyle w:val="IndexLink"/>
                <w:rtl w:val="true"/>
              </w:rPr>
              <w:t xml:space="preserve">- </w:t>
            </w:r>
            <w:r>
              <w:rPr>
                <w:rStyle w:val="IndexLink"/>
                <w:rtl w:val="true"/>
              </w:rPr>
              <w:t>مدار الأفاضل‏</w:t>
            </w:r>
            <w:r>
              <w:rPr>
                <w:rStyle w:val="IndexLink"/>
                <w:rtl w:val="true"/>
              </w:rPr>
              <w:tab/>
            </w:r>
            <w:r>
              <w:rPr>
                <w:rStyle w:val="IndexLink"/>
              </w:rPr>
              <w:t>283</w:t>
            </w:r>
          </w:hyperlink>
        </w:p>
        <w:p>
          <w:pPr>
            <w:pStyle w:val="Contents3"/>
            <w:tabs>
              <w:tab w:val="clear" w:pos="8459"/>
              <w:tab w:val="right" w:pos="9026" w:leader="dot"/>
            </w:tabs>
            <w:rPr/>
          </w:pPr>
          <w:hyperlink w:anchor="__RefHeading___Toc9336208_73709187">
            <w:r>
              <w:rPr>
                <w:webHidden/>
                <w:rStyle w:val="IndexLink"/>
              </w:rPr>
              <w:t>2744</w:t>
            </w:r>
            <w:r>
              <w:rPr>
                <w:rStyle w:val="IndexLink"/>
                <w:rtl w:val="true"/>
              </w:rPr>
              <w:t xml:space="preserve">- </w:t>
            </w:r>
            <w:r>
              <w:rPr>
                <w:rStyle w:val="IndexLink"/>
                <w:rtl w:val="true"/>
              </w:rPr>
              <w:t>مدار الأفهام‏</w:t>
            </w:r>
            <w:r>
              <w:rPr>
                <w:rStyle w:val="IndexLink"/>
                <w:rtl w:val="true"/>
              </w:rPr>
              <w:tab/>
            </w:r>
            <w:r>
              <w:rPr>
                <w:rStyle w:val="IndexLink"/>
              </w:rPr>
              <w:t>283</w:t>
            </w:r>
          </w:hyperlink>
        </w:p>
        <w:p>
          <w:pPr>
            <w:pStyle w:val="Contents3"/>
            <w:tabs>
              <w:tab w:val="clear" w:pos="8459"/>
              <w:tab w:val="right" w:pos="9026" w:leader="dot"/>
            </w:tabs>
            <w:rPr/>
          </w:pPr>
          <w:hyperlink w:anchor="__RefHeading___Toc9336210_73709187">
            <w:r>
              <w:rPr>
                <w:webHidden/>
                <w:rStyle w:val="IndexLink"/>
              </w:rPr>
              <w:t>2745</w:t>
            </w:r>
            <w:r>
              <w:rPr>
                <w:rStyle w:val="IndexLink"/>
                <w:rtl w:val="true"/>
              </w:rPr>
              <w:t xml:space="preserve">- </w:t>
            </w:r>
            <w:r>
              <w:rPr>
                <w:rStyle w:val="IndexLink"/>
                <w:rtl w:val="true"/>
              </w:rPr>
              <w:t>مدارات‏</w:t>
            </w:r>
            <w:r>
              <w:rPr>
                <w:rStyle w:val="IndexLink"/>
                <w:rtl w:val="true"/>
              </w:rPr>
              <w:tab/>
            </w:r>
            <w:r>
              <w:rPr>
                <w:rStyle w:val="IndexLink"/>
              </w:rPr>
              <w:t>283</w:t>
            </w:r>
          </w:hyperlink>
        </w:p>
        <w:p>
          <w:pPr>
            <w:pStyle w:val="Contents3"/>
            <w:tabs>
              <w:tab w:val="clear" w:pos="8459"/>
              <w:tab w:val="right" w:pos="9026" w:leader="dot"/>
            </w:tabs>
            <w:rPr/>
          </w:pPr>
          <w:hyperlink w:anchor="__RefHeading___Toc9336212_73709187">
            <w:r>
              <w:rPr>
                <w:webHidden/>
                <w:rStyle w:val="IndexLink"/>
              </w:rPr>
              <w:t>2746</w:t>
            </w:r>
            <w:r>
              <w:rPr>
                <w:rStyle w:val="IndexLink"/>
                <w:rtl w:val="true"/>
              </w:rPr>
              <w:t xml:space="preserve">- </w:t>
            </w:r>
            <w:r>
              <w:rPr>
                <w:rStyle w:val="IndexLink"/>
                <w:rtl w:val="true"/>
              </w:rPr>
              <w:t>مدارات الجسد لحیاة الأبد</w:t>
            </w:r>
            <w:r>
              <w:rPr>
                <w:rStyle w:val="IndexLink"/>
                <w:rtl w:val="true"/>
              </w:rPr>
              <w:tab/>
            </w:r>
            <w:r>
              <w:rPr>
                <w:rStyle w:val="IndexLink"/>
              </w:rPr>
              <w:t>284</w:t>
            </w:r>
          </w:hyperlink>
        </w:p>
        <w:p>
          <w:pPr>
            <w:pStyle w:val="Contents3"/>
            <w:tabs>
              <w:tab w:val="clear" w:pos="8459"/>
              <w:tab w:val="right" w:pos="9026" w:leader="dot"/>
            </w:tabs>
            <w:rPr/>
          </w:pPr>
          <w:hyperlink w:anchor="__RefHeading___Toc9336214_73709187">
            <w:r>
              <w:rPr>
                <w:webHidden/>
                <w:rStyle w:val="IndexLink"/>
              </w:rPr>
              <w:t>2747</w:t>
            </w:r>
            <w:r>
              <w:rPr>
                <w:rStyle w:val="IndexLink"/>
                <w:rtl w:val="true"/>
              </w:rPr>
              <w:t xml:space="preserve">- </w:t>
            </w:r>
            <w:r>
              <w:rPr>
                <w:rStyle w:val="IndexLink"/>
                <w:rtl w:val="true"/>
              </w:rPr>
              <w:t>المدارج‏</w:t>
            </w:r>
            <w:r>
              <w:rPr>
                <w:rStyle w:val="IndexLink"/>
                <w:rtl w:val="true"/>
              </w:rPr>
              <w:tab/>
            </w:r>
            <w:r>
              <w:rPr>
                <w:rStyle w:val="IndexLink"/>
              </w:rPr>
              <w:t>284</w:t>
            </w:r>
          </w:hyperlink>
        </w:p>
        <w:p>
          <w:pPr>
            <w:pStyle w:val="Contents3"/>
            <w:tabs>
              <w:tab w:val="clear" w:pos="8459"/>
              <w:tab w:val="right" w:pos="9026" w:leader="dot"/>
            </w:tabs>
            <w:rPr/>
          </w:pPr>
          <w:hyperlink w:anchor="__RefHeading___Toc9336216_73709187">
            <w:r>
              <w:rPr>
                <w:webHidden/>
                <w:rStyle w:val="IndexLink"/>
              </w:rPr>
              <w:t>2748</w:t>
            </w:r>
            <w:r>
              <w:rPr>
                <w:rStyle w:val="IndexLink"/>
                <w:rtl w:val="true"/>
              </w:rPr>
              <w:t xml:space="preserve">- </w:t>
            </w:r>
            <w:r>
              <w:rPr>
                <w:rStyle w:val="IndexLink"/>
                <w:rtl w:val="true"/>
              </w:rPr>
              <w:t>مدارج الأحکام‏</w:t>
            </w:r>
            <w:r>
              <w:rPr>
                <w:rStyle w:val="IndexLink"/>
                <w:rtl w:val="true"/>
              </w:rPr>
              <w:tab/>
            </w:r>
            <w:r>
              <w:rPr>
                <w:rStyle w:val="IndexLink"/>
              </w:rPr>
              <w:t>284</w:t>
            </w:r>
          </w:hyperlink>
        </w:p>
        <w:p>
          <w:pPr>
            <w:pStyle w:val="Contents3"/>
            <w:tabs>
              <w:tab w:val="clear" w:pos="8459"/>
              <w:tab w:val="right" w:pos="9026" w:leader="dot"/>
            </w:tabs>
            <w:rPr/>
          </w:pPr>
          <w:hyperlink w:anchor="__RefHeading___Toc9336218_73709187">
            <w:r>
              <w:rPr>
                <w:webHidden/>
                <w:rStyle w:val="IndexLink"/>
              </w:rPr>
              <w:t>2749</w:t>
            </w:r>
            <w:r>
              <w:rPr>
                <w:rStyle w:val="IndexLink"/>
                <w:rtl w:val="true"/>
              </w:rPr>
              <w:t xml:space="preserve">- </w:t>
            </w:r>
            <w:r>
              <w:rPr>
                <w:rStyle w:val="IndexLink"/>
                <w:rtl w:val="true"/>
              </w:rPr>
              <w:t>مدارج البطون فی إزالة الشکوک‏</w:t>
            </w:r>
            <w:r>
              <w:rPr>
                <w:rStyle w:val="IndexLink"/>
                <w:rtl w:val="true"/>
              </w:rPr>
              <w:tab/>
            </w:r>
            <w:r>
              <w:rPr>
                <w:rStyle w:val="IndexLink"/>
              </w:rPr>
              <w:t>284</w:t>
            </w:r>
          </w:hyperlink>
        </w:p>
        <w:p>
          <w:pPr>
            <w:pStyle w:val="Contents3"/>
            <w:tabs>
              <w:tab w:val="clear" w:pos="8459"/>
              <w:tab w:val="right" w:pos="9026" w:leader="dot"/>
            </w:tabs>
            <w:rPr/>
          </w:pPr>
          <w:hyperlink w:anchor="__RefHeading___Toc9336220_73709187">
            <w:r>
              <w:rPr>
                <w:webHidden/>
                <w:rStyle w:val="IndexLink"/>
              </w:rPr>
              <w:t>2750</w:t>
            </w:r>
            <w:r>
              <w:rPr>
                <w:rStyle w:val="IndexLink"/>
                <w:rtl w:val="true"/>
              </w:rPr>
              <w:t xml:space="preserve">- </w:t>
            </w:r>
            <w:r>
              <w:rPr>
                <w:rStyle w:val="IndexLink"/>
                <w:rtl w:val="true"/>
              </w:rPr>
              <w:t>مدارج البلاغة</w:t>
            </w:r>
            <w:r>
              <w:rPr>
                <w:rStyle w:val="IndexLink"/>
                <w:rtl w:val="true"/>
              </w:rPr>
              <w:tab/>
            </w:r>
            <w:r>
              <w:rPr>
                <w:rStyle w:val="IndexLink"/>
              </w:rPr>
              <w:t>284</w:t>
            </w:r>
          </w:hyperlink>
        </w:p>
        <w:p>
          <w:pPr>
            <w:pStyle w:val="Contents3"/>
            <w:tabs>
              <w:tab w:val="clear" w:pos="8459"/>
              <w:tab w:val="right" w:pos="9026" w:leader="dot"/>
            </w:tabs>
            <w:rPr/>
          </w:pPr>
          <w:hyperlink w:anchor="__RefHeading___Toc9336222_73709187">
            <w:r>
              <w:rPr>
                <w:webHidden/>
                <w:rStyle w:val="IndexLink"/>
              </w:rPr>
              <w:t>2751</w:t>
            </w:r>
            <w:r>
              <w:rPr>
                <w:rStyle w:val="IndexLink"/>
                <w:rtl w:val="true"/>
              </w:rPr>
              <w:t xml:space="preserve">- </w:t>
            </w:r>
            <w:r>
              <w:rPr>
                <w:rStyle w:val="IndexLink"/>
                <w:rtl w:val="true"/>
              </w:rPr>
              <w:t>مدارج الحروف‏</w:t>
            </w:r>
            <w:r>
              <w:rPr>
                <w:rStyle w:val="IndexLink"/>
                <w:rtl w:val="true"/>
              </w:rPr>
              <w:tab/>
            </w:r>
            <w:r>
              <w:rPr>
                <w:rStyle w:val="IndexLink"/>
              </w:rPr>
              <w:t>284</w:t>
            </w:r>
          </w:hyperlink>
        </w:p>
        <w:p>
          <w:pPr>
            <w:pStyle w:val="Contents3"/>
            <w:tabs>
              <w:tab w:val="clear" w:pos="8459"/>
              <w:tab w:val="right" w:pos="9026" w:leader="dot"/>
            </w:tabs>
            <w:rPr/>
          </w:pPr>
          <w:hyperlink w:anchor="__RefHeading___Toc9336224_73709187">
            <w:r>
              <w:rPr>
                <w:webHidden/>
                <w:rStyle w:val="IndexLink"/>
              </w:rPr>
              <w:t>2752</w:t>
            </w:r>
            <w:r>
              <w:rPr>
                <w:rStyle w:val="IndexLink"/>
                <w:rtl w:val="true"/>
              </w:rPr>
              <w:t xml:space="preserve">- </w:t>
            </w:r>
            <w:r>
              <w:rPr>
                <w:rStyle w:val="IndexLink"/>
                <w:rtl w:val="true"/>
              </w:rPr>
              <w:t>مدارج السالکین‏</w:t>
            </w:r>
            <w:r>
              <w:rPr>
                <w:rStyle w:val="IndexLink"/>
                <w:rtl w:val="true"/>
              </w:rPr>
              <w:tab/>
            </w:r>
            <w:r>
              <w:rPr>
                <w:rStyle w:val="IndexLink"/>
              </w:rPr>
              <w:t>285</w:t>
            </w:r>
          </w:hyperlink>
        </w:p>
        <w:p>
          <w:pPr>
            <w:pStyle w:val="Contents3"/>
            <w:tabs>
              <w:tab w:val="clear" w:pos="8459"/>
              <w:tab w:val="right" w:pos="9026" w:leader="dot"/>
            </w:tabs>
            <w:rPr/>
          </w:pPr>
          <w:hyperlink w:anchor="__RefHeading___Toc9336226_73709187">
            <w:r>
              <w:rPr>
                <w:webHidden/>
                <w:rStyle w:val="IndexLink"/>
                <w:rtl w:val="true"/>
              </w:rPr>
              <w:t>مدارج الشیعة</w:t>
            </w:r>
            <w:r>
              <w:rPr>
                <w:rStyle w:val="IndexLink"/>
                <w:rtl w:val="true"/>
              </w:rPr>
              <w:tab/>
            </w:r>
            <w:r>
              <w:rPr>
                <w:rStyle w:val="IndexLink"/>
              </w:rPr>
              <w:t>285</w:t>
            </w:r>
          </w:hyperlink>
        </w:p>
        <w:p>
          <w:pPr>
            <w:pStyle w:val="Contents3"/>
            <w:tabs>
              <w:tab w:val="clear" w:pos="8459"/>
              <w:tab w:val="right" w:pos="9026" w:leader="dot"/>
            </w:tabs>
            <w:rPr/>
          </w:pPr>
          <w:hyperlink w:anchor="__RefHeading___Toc9336228_73709187">
            <w:r>
              <w:rPr>
                <w:webHidden/>
                <w:rStyle w:val="IndexLink"/>
              </w:rPr>
              <w:t>2753</w:t>
            </w:r>
            <w:r>
              <w:rPr>
                <w:rStyle w:val="IndexLink"/>
                <w:rtl w:val="true"/>
              </w:rPr>
              <w:t xml:space="preserve">- </w:t>
            </w:r>
            <w:r>
              <w:rPr>
                <w:rStyle w:val="IndexLink"/>
                <w:rtl w:val="true"/>
              </w:rPr>
              <w:t>مدارج العلیة</w:t>
            </w:r>
            <w:r>
              <w:rPr>
                <w:rStyle w:val="IndexLink"/>
                <w:rtl w:val="true"/>
              </w:rPr>
              <w:tab/>
            </w:r>
            <w:r>
              <w:rPr>
                <w:rStyle w:val="IndexLink"/>
              </w:rPr>
              <w:t>285</w:t>
            </w:r>
          </w:hyperlink>
        </w:p>
        <w:p>
          <w:pPr>
            <w:pStyle w:val="Contents3"/>
            <w:tabs>
              <w:tab w:val="clear" w:pos="8459"/>
              <w:tab w:val="right" w:pos="9026" w:leader="dot"/>
            </w:tabs>
            <w:rPr/>
          </w:pPr>
          <w:hyperlink w:anchor="__RefHeading___Toc9336230_73709187">
            <w:r>
              <w:rPr>
                <w:webHidden/>
                <w:rStyle w:val="IndexLink"/>
              </w:rPr>
              <w:t>2754</w:t>
            </w:r>
            <w:r>
              <w:rPr>
                <w:rStyle w:val="IndexLink"/>
                <w:rtl w:val="true"/>
              </w:rPr>
              <w:t xml:space="preserve">- </w:t>
            </w:r>
            <w:r>
              <w:rPr>
                <w:rStyle w:val="IndexLink"/>
                <w:rtl w:val="true"/>
              </w:rPr>
              <w:t>مدارج القبول‏</w:t>
            </w:r>
            <w:r>
              <w:rPr>
                <w:rStyle w:val="IndexLink"/>
                <w:rtl w:val="true"/>
              </w:rPr>
              <w:tab/>
            </w:r>
            <w:r>
              <w:rPr>
                <w:rStyle w:val="IndexLink"/>
              </w:rPr>
              <w:t>285</w:t>
            </w:r>
          </w:hyperlink>
        </w:p>
        <w:p>
          <w:pPr>
            <w:pStyle w:val="Contents3"/>
            <w:tabs>
              <w:tab w:val="clear" w:pos="8459"/>
              <w:tab w:val="right" w:pos="9026" w:leader="dot"/>
            </w:tabs>
            <w:rPr/>
          </w:pPr>
          <w:hyperlink w:anchor="__RefHeading___Toc9336232_73709187">
            <w:r>
              <w:rPr>
                <w:webHidden/>
                <w:rStyle w:val="IndexLink"/>
              </w:rPr>
              <w:t>2755</w:t>
            </w:r>
            <w:r>
              <w:rPr>
                <w:rStyle w:val="IndexLink"/>
                <w:rtl w:val="true"/>
              </w:rPr>
              <w:t xml:space="preserve">- </w:t>
            </w:r>
            <w:r>
              <w:rPr>
                <w:rStyle w:val="IndexLink"/>
                <w:rtl w:val="true"/>
              </w:rPr>
              <w:t>مدارج القراءة</w:t>
            </w:r>
            <w:r>
              <w:rPr>
                <w:rStyle w:val="IndexLink"/>
                <w:rtl w:val="true"/>
              </w:rPr>
              <w:tab/>
            </w:r>
            <w:r>
              <w:rPr>
                <w:rStyle w:val="IndexLink"/>
              </w:rPr>
              <w:t>285</w:t>
            </w:r>
          </w:hyperlink>
        </w:p>
        <w:p>
          <w:pPr>
            <w:pStyle w:val="Contents3"/>
            <w:tabs>
              <w:tab w:val="clear" w:pos="8459"/>
              <w:tab w:val="right" w:pos="9026" w:leader="dot"/>
            </w:tabs>
            <w:rPr/>
          </w:pPr>
          <w:hyperlink w:anchor="__RefHeading___Toc9336234_73709187">
            <w:r>
              <w:rPr>
                <w:webHidden/>
                <w:rStyle w:val="IndexLink"/>
              </w:rPr>
              <w:t>2756</w:t>
            </w:r>
            <w:r>
              <w:rPr>
                <w:rStyle w:val="IndexLink"/>
                <w:rtl w:val="true"/>
              </w:rPr>
              <w:t xml:space="preserve">- </w:t>
            </w:r>
            <w:r>
              <w:rPr>
                <w:rStyle w:val="IndexLink"/>
                <w:rtl w:val="true"/>
              </w:rPr>
              <w:t>مدارج الکمال‏</w:t>
            </w:r>
            <w:r>
              <w:rPr>
                <w:rStyle w:val="IndexLink"/>
                <w:rtl w:val="true"/>
              </w:rPr>
              <w:tab/>
            </w:r>
            <w:r>
              <w:rPr>
                <w:rStyle w:val="IndexLink"/>
              </w:rPr>
              <w:t>285</w:t>
            </w:r>
          </w:hyperlink>
        </w:p>
        <w:p>
          <w:pPr>
            <w:pStyle w:val="Contents3"/>
            <w:tabs>
              <w:tab w:val="clear" w:pos="8459"/>
              <w:tab w:val="right" w:pos="9026" w:leader="dot"/>
            </w:tabs>
            <w:rPr/>
          </w:pPr>
          <w:hyperlink w:anchor="__RefHeading___Toc9336236_73709187">
            <w:r>
              <w:rPr>
                <w:webHidden/>
                <w:rStyle w:val="IndexLink"/>
              </w:rPr>
              <w:t>2757</w:t>
            </w:r>
            <w:r>
              <w:rPr>
                <w:rStyle w:val="IndexLink"/>
                <w:rtl w:val="true"/>
              </w:rPr>
              <w:t xml:space="preserve">- </w:t>
            </w:r>
            <w:r>
              <w:rPr>
                <w:rStyle w:val="IndexLink"/>
                <w:rtl w:val="true"/>
              </w:rPr>
              <w:t>مدارج المعارف‏</w:t>
            </w:r>
            <w:r>
              <w:rPr>
                <w:rStyle w:val="IndexLink"/>
                <w:rtl w:val="true"/>
              </w:rPr>
              <w:tab/>
            </w:r>
            <w:r>
              <w:rPr>
                <w:rStyle w:val="IndexLink"/>
              </w:rPr>
              <w:t>285</w:t>
            </w:r>
          </w:hyperlink>
        </w:p>
        <w:p>
          <w:pPr>
            <w:pStyle w:val="Contents3"/>
            <w:tabs>
              <w:tab w:val="clear" w:pos="8459"/>
              <w:tab w:val="right" w:pos="9026" w:leader="dot"/>
            </w:tabs>
            <w:rPr/>
          </w:pPr>
          <w:hyperlink w:anchor="__RefHeading___Toc9336238_73709187">
            <w:r>
              <w:rPr>
                <w:webHidden/>
                <w:rStyle w:val="IndexLink"/>
              </w:rPr>
              <w:t>2758</w:t>
            </w:r>
            <w:r>
              <w:rPr>
                <w:rStyle w:val="IndexLink"/>
                <w:rtl w:val="true"/>
              </w:rPr>
              <w:t xml:space="preserve">- </w:t>
            </w:r>
            <w:r>
              <w:rPr>
                <w:rStyle w:val="IndexLink"/>
                <w:rtl w:val="true"/>
              </w:rPr>
              <w:t>مدارج المهمات‏</w:t>
            </w:r>
            <w:r>
              <w:rPr>
                <w:rStyle w:val="IndexLink"/>
                <w:rtl w:val="true"/>
              </w:rPr>
              <w:tab/>
            </w:r>
            <w:r>
              <w:rPr>
                <w:rStyle w:val="IndexLink"/>
              </w:rPr>
              <w:t>285</w:t>
            </w:r>
          </w:hyperlink>
        </w:p>
        <w:p>
          <w:pPr>
            <w:pStyle w:val="Contents3"/>
            <w:tabs>
              <w:tab w:val="clear" w:pos="8459"/>
              <w:tab w:val="right" w:pos="9026" w:leader="dot"/>
            </w:tabs>
            <w:rPr/>
          </w:pPr>
          <w:hyperlink w:anchor="__RefHeading___Toc9336240_73709187">
            <w:r>
              <w:rPr>
                <w:webHidden/>
                <w:rStyle w:val="IndexLink"/>
              </w:rPr>
              <w:t>2759</w:t>
            </w:r>
            <w:r>
              <w:rPr>
                <w:rStyle w:val="IndexLink"/>
                <w:rtl w:val="true"/>
              </w:rPr>
              <w:t xml:space="preserve">- </w:t>
            </w:r>
            <w:r>
              <w:rPr>
                <w:rStyle w:val="IndexLink"/>
                <w:rtl w:val="true"/>
              </w:rPr>
              <w:t>مدارج النبوة</w:t>
            </w:r>
            <w:r>
              <w:rPr>
                <w:rStyle w:val="IndexLink"/>
                <w:rtl w:val="true"/>
              </w:rPr>
              <w:tab/>
            </w:r>
            <w:r>
              <w:rPr>
                <w:rStyle w:val="IndexLink"/>
              </w:rPr>
              <w:t>286</w:t>
            </w:r>
          </w:hyperlink>
        </w:p>
        <w:p>
          <w:pPr>
            <w:pStyle w:val="Contents3"/>
            <w:tabs>
              <w:tab w:val="clear" w:pos="8459"/>
              <w:tab w:val="right" w:pos="9026" w:leader="dot"/>
            </w:tabs>
            <w:rPr/>
          </w:pPr>
          <w:hyperlink w:anchor="__RefHeading___Toc9336242_73709187">
            <w:r>
              <w:rPr>
                <w:webHidden/>
                <w:rStyle w:val="IndexLink"/>
              </w:rPr>
              <w:t>2760</w:t>
            </w:r>
            <w:r>
              <w:rPr>
                <w:rStyle w:val="IndexLink"/>
                <w:rtl w:val="true"/>
              </w:rPr>
              <w:t xml:space="preserve">- </w:t>
            </w:r>
            <w:r>
              <w:rPr>
                <w:rStyle w:val="IndexLink"/>
                <w:rtl w:val="true"/>
              </w:rPr>
              <w:t>مدارج النمل‏</w:t>
            </w:r>
            <w:r>
              <w:rPr>
                <w:rStyle w:val="IndexLink"/>
                <w:rtl w:val="true"/>
              </w:rPr>
              <w:tab/>
            </w:r>
            <w:r>
              <w:rPr>
                <w:rStyle w:val="IndexLink"/>
              </w:rPr>
              <w:t>286</w:t>
            </w:r>
          </w:hyperlink>
        </w:p>
        <w:p>
          <w:pPr>
            <w:pStyle w:val="Contents3"/>
            <w:tabs>
              <w:tab w:val="clear" w:pos="8459"/>
              <w:tab w:val="right" w:pos="9026" w:leader="dot"/>
            </w:tabs>
            <w:rPr/>
          </w:pPr>
          <w:hyperlink w:anchor="__RefHeading___Toc9336244_73709187">
            <w:r>
              <w:rPr>
                <w:webHidden/>
                <w:rStyle w:val="IndexLink"/>
              </w:rPr>
              <w:t>2761</w:t>
            </w:r>
            <w:r>
              <w:rPr>
                <w:rStyle w:val="IndexLink"/>
                <w:rtl w:val="true"/>
              </w:rPr>
              <w:t xml:space="preserve">- </w:t>
            </w:r>
            <w:r>
              <w:rPr>
                <w:rStyle w:val="IndexLink"/>
                <w:rtl w:val="true"/>
              </w:rPr>
              <w:t>مدارج الوصول‏</w:t>
            </w:r>
            <w:r>
              <w:rPr>
                <w:rStyle w:val="IndexLink"/>
                <w:rtl w:val="true"/>
              </w:rPr>
              <w:tab/>
            </w:r>
            <w:r>
              <w:rPr>
                <w:rStyle w:val="IndexLink"/>
              </w:rPr>
              <w:t>286</w:t>
            </w:r>
          </w:hyperlink>
        </w:p>
        <w:p>
          <w:pPr>
            <w:pStyle w:val="Contents3"/>
            <w:tabs>
              <w:tab w:val="clear" w:pos="8459"/>
              <w:tab w:val="right" w:pos="9026" w:leader="dot"/>
            </w:tabs>
            <w:rPr/>
          </w:pPr>
          <w:hyperlink w:anchor="__RefHeading___Toc9336246_73709187">
            <w:r>
              <w:rPr>
                <w:webHidden/>
                <w:rStyle w:val="IndexLink"/>
                <w:rtl w:val="true"/>
              </w:rPr>
              <w:t>مدارج الیقین‏</w:t>
            </w:r>
            <w:r>
              <w:rPr>
                <w:rStyle w:val="IndexLink"/>
                <w:rtl w:val="true"/>
              </w:rPr>
              <w:tab/>
            </w:r>
            <w:r>
              <w:rPr>
                <w:rStyle w:val="IndexLink"/>
              </w:rPr>
              <w:t>286</w:t>
            </w:r>
          </w:hyperlink>
        </w:p>
        <w:p>
          <w:pPr>
            <w:pStyle w:val="Contents3"/>
            <w:tabs>
              <w:tab w:val="clear" w:pos="8459"/>
              <w:tab w:val="right" w:pos="9026" w:leader="dot"/>
            </w:tabs>
            <w:rPr/>
          </w:pPr>
          <w:hyperlink w:anchor="__RefHeading___Toc9336248_73709187">
            <w:r>
              <w:rPr>
                <w:webHidden/>
                <w:rStyle w:val="IndexLink"/>
              </w:rPr>
              <w:t>2762</w:t>
            </w:r>
            <w:r>
              <w:rPr>
                <w:rStyle w:val="IndexLink"/>
                <w:rtl w:val="true"/>
              </w:rPr>
              <w:t xml:space="preserve">- </w:t>
            </w:r>
            <w:r>
              <w:rPr>
                <w:rStyle w:val="IndexLink"/>
                <w:rtl w:val="true"/>
              </w:rPr>
              <w:t>مدارس الأحکام‏</w:t>
            </w:r>
            <w:r>
              <w:rPr>
                <w:rStyle w:val="IndexLink"/>
                <w:rtl w:val="true"/>
              </w:rPr>
              <w:tab/>
            </w:r>
            <w:r>
              <w:rPr>
                <w:rStyle w:val="IndexLink"/>
              </w:rPr>
              <w:t>287</w:t>
            </w:r>
          </w:hyperlink>
        </w:p>
        <w:p>
          <w:pPr>
            <w:pStyle w:val="Contents3"/>
            <w:tabs>
              <w:tab w:val="clear" w:pos="8459"/>
              <w:tab w:val="right" w:pos="9026" w:leader="dot"/>
            </w:tabs>
            <w:rPr/>
          </w:pPr>
          <w:hyperlink w:anchor="__RefHeading___Toc9336250_73709187">
            <w:r>
              <w:rPr>
                <w:webHidden/>
                <w:rStyle w:val="IndexLink"/>
              </w:rPr>
              <w:t>2763</w:t>
            </w:r>
            <w:r>
              <w:rPr>
                <w:rStyle w:val="IndexLink"/>
                <w:rtl w:val="true"/>
              </w:rPr>
              <w:t xml:space="preserve">- </w:t>
            </w:r>
            <w:r>
              <w:rPr>
                <w:rStyle w:val="IndexLink"/>
                <w:rtl w:val="true"/>
              </w:rPr>
              <w:t>مدار العیوب‏</w:t>
            </w:r>
            <w:r>
              <w:rPr>
                <w:rStyle w:val="IndexLink"/>
                <w:rtl w:val="true"/>
              </w:rPr>
              <w:tab/>
            </w:r>
            <w:r>
              <w:rPr>
                <w:rStyle w:val="IndexLink"/>
              </w:rPr>
              <w:t>287</w:t>
            </w:r>
          </w:hyperlink>
        </w:p>
        <w:p>
          <w:pPr>
            <w:pStyle w:val="Contents3"/>
            <w:tabs>
              <w:tab w:val="clear" w:pos="8459"/>
              <w:tab w:val="right" w:pos="9026" w:leader="dot"/>
            </w:tabs>
            <w:rPr/>
          </w:pPr>
          <w:hyperlink w:anchor="__RefHeading___Toc9336252_73709187">
            <w:r>
              <w:rPr>
                <w:webHidden/>
                <w:rStyle w:val="IndexLink"/>
              </w:rPr>
              <w:t>2764</w:t>
            </w:r>
            <w:r>
              <w:rPr>
                <w:rStyle w:val="IndexLink"/>
                <w:rtl w:val="true"/>
              </w:rPr>
              <w:t xml:space="preserve">- </w:t>
            </w:r>
            <w:r>
              <w:rPr>
                <w:rStyle w:val="IndexLink"/>
                <w:rtl w:val="true"/>
              </w:rPr>
              <w:t>المدارک‏</w:t>
            </w:r>
            <w:r>
              <w:rPr>
                <w:rStyle w:val="IndexLink"/>
                <w:rtl w:val="true"/>
              </w:rPr>
              <w:tab/>
            </w:r>
            <w:r>
              <w:rPr>
                <w:rStyle w:val="IndexLink"/>
              </w:rPr>
              <w:t>287</w:t>
            </w:r>
          </w:hyperlink>
        </w:p>
        <w:p>
          <w:pPr>
            <w:pStyle w:val="Contents3"/>
            <w:tabs>
              <w:tab w:val="clear" w:pos="8459"/>
              <w:tab w:val="right" w:pos="9026" w:leader="dot"/>
            </w:tabs>
            <w:rPr/>
          </w:pPr>
          <w:hyperlink w:anchor="__RefHeading___Toc9336254_73709187">
            <w:r>
              <w:rPr>
                <w:webHidden/>
                <w:rStyle w:val="IndexLink"/>
              </w:rPr>
              <w:t>2765</w:t>
            </w:r>
            <w:r>
              <w:rPr>
                <w:rStyle w:val="IndexLink"/>
                <w:rtl w:val="true"/>
              </w:rPr>
              <w:t xml:space="preserve">- </w:t>
            </w:r>
            <w:r>
              <w:rPr>
                <w:rStyle w:val="IndexLink"/>
                <w:rtl w:val="true"/>
              </w:rPr>
              <w:t>مدارک الأحکام‏</w:t>
            </w:r>
            <w:r>
              <w:rPr>
                <w:rStyle w:val="IndexLink"/>
                <w:rtl w:val="true"/>
              </w:rPr>
              <w:tab/>
            </w:r>
            <w:r>
              <w:rPr>
                <w:rStyle w:val="IndexLink"/>
              </w:rPr>
              <w:t>287</w:t>
            </w:r>
          </w:hyperlink>
        </w:p>
        <w:p>
          <w:pPr>
            <w:pStyle w:val="Contents3"/>
            <w:tabs>
              <w:tab w:val="clear" w:pos="8459"/>
              <w:tab w:val="right" w:pos="9026" w:leader="dot"/>
            </w:tabs>
            <w:rPr/>
          </w:pPr>
          <w:hyperlink w:anchor="__RefHeading___Toc9336256_73709187">
            <w:r>
              <w:rPr>
                <w:webHidden/>
                <w:rStyle w:val="IndexLink"/>
              </w:rPr>
              <w:t>2766</w:t>
            </w:r>
            <w:r>
              <w:rPr>
                <w:rStyle w:val="IndexLink"/>
                <w:rtl w:val="true"/>
              </w:rPr>
              <w:t xml:space="preserve">- </w:t>
            </w:r>
            <w:r>
              <w:rPr>
                <w:rStyle w:val="IndexLink"/>
                <w:rtl w:val="true"/>
              </w:rPr>
              <w:t>مدارک التنزیل و حقائق التأویل،</w:t>
            </w:r>
            <w:r>
              <w:rPr>
                <w:rStyle w:val="IndexLink"/>
                <w:rtl w:val="true"/>
              </w:rPr>
              <w:tab/>
            </w:r>
            <w:r>
              <w:rPr>
                <w:rStyle w:val="IndexLink"/>
              </w:rPr>
              <w:t>287</w:t>
            </w:r>
          </w:hyperlink>
        </w:p>
        <w:p>
          <w:pPr>
            <w:pStyle w:val="Contents3"/>
            <w:tabs>
              <w:tab w:val="clear" w:pos="8459"/>
              <w:tab w:val="right" w:pos="9026" w:leader="dot"/>
            </w:tabs>
            <w:rPr/>
          </w:pPr>
          <w:hyperlink w:anchor="__RefHeading___Toc9336258_73709187">
            <w:r>
              <w:rPr>
                <w:webHidden/>
                <w:rStyle w:val="IndexLink"/>
              </w:rPr>
              <w:t>2767</w:t>
            </w:r>
            <w:r>
              <w:rPr>
                <w:rStyle w:val="IndexLink"/>
                <w:rtl w:val="true"/>
              </w:rPr>
              <w:t xml:space="preserve">- </w:t>
            </w:r>
            <w:r>
              <w:rPr>
                <w:rStyle w:val="IndexLink"/>
                <w:rtl w:val="true"/>
              </w:rPr>
              <w:t>مدارک العروة الوثقی‏</w:t>
            </w:r>
            <w:r>
              <w:rPr>
                <w:rStyle w:val="IndexLink"/>
                <w:rtl w:val="true"/>
              </w:rPr>
              <w:tab/>
            </w:r>
            <w:r>
              <w:rPr>
                <w:rStyle w:val="IndexLink"/>
              </w:rPr>
              <w:t>288</w:t>
            </w:r>
          </w:hyperlink>
        </w:p>
        <w:p>
          <w:pPr>
            <w:pStyle w:val="Contents3"/>
            <w:tabs>
              <w:tab w:val="clear" w:pos="8459"/>
              <w:tab w:val="right" w:pos="9026" w:leader="dot"/>
            </w:tabs>
            <w:rPr/>
          </w:pPr>
          <w:hyperlink w:anchor="__RefHeading___Toc9336260_73709187">
            <w:r>
              <w:rPr>
                <w:webHidden/>
                <w:rStyle w:val="IndexLink"/>
              </w:rPr>
              <w:t>2768</w:t>
            </w:r>
            <w:r>
              <w:rPr>
                <w:rStyle w:val="IndexLink"/>
                <w:rtl w:val="true"/>
              </w:rPr>
              <w:t xml:space="preserve">- </w:t>
            </w:r>
            <w:r>
              <w:rPr>
                <w:rStyle w:val="IndexLink"/>
                <w:rtl w:val="true"/>
              </w:rPr>
              <w:t>مدارک العروة الوثقی‏</w:t>
            </w:r>
            <w:r>
              <w:rPr>
                <w:rStyle w:val="IndexLink"/>
                <w:rtl w:val="true"/>
              </w:rPr>
              <w:tab/>
            </w:r>
            <w:r>
              <w:rPr>
                <w:rStyle w:val="IndexLink"/>
              </w:rPr>
              <w:t>288</w:t>
            </w:r>
          </w:hyperlink>
        </w:p>
        <w:p>
          <w:pPr>
            <w:pStyle w:val="Contents3"/>
            <w:tabs>
              <w:tab w:val="clear" w:pos="8459"/>
              <w:tab w:val="right" w:pos="9026" w:leader="dot"/>
            </w:tabs>
            <w:rPr/>
          </w:pPr>
          <w:hyperlink w:anchor="__RefHeading___Toc9336262_73709187">
            <w:r>
              <w:rPr>
                <w:webHidden/>
                <w:rStyle w:val="IndexLink"/>
              </w:rPr>
              <w:t>2769</w:t>
            </w:r>
            <w:r>
              <w:rPr>
                <w:rStyle w:val="IndexLink"/>
                <w:rtl w:val="true"/>
              </w:rPr>
              <w:t xml:space="preserve">- </w:t>
            </w:r>
            <w:r>
              <w:rPr>
                <w:rStyle w:val="IndexLink"/>
                <w:rtl w:val="true"/>
              </w:rPr>
              <w:t>مدارک العروة الوثقی‏</w:t>
            </w:r>
            <w:r>
              <w:rPr>
                <w:rStyle w:val="IndexLink"/>
                <w:rtl w:val="true"/>
              </w:rPr>
              <w:tab/>
            </w:r>
            <w:r>
              <w:rPr>
                <w:rStyle w:val="IndexLink"/>
              </w:rPr>
              <w:t>288</w:t>
            </w:r>
          </w:hyperlink>
        </w:p>
        <w:p>
          <w:pPr>
            <w:pStyle w:val="Contents3"/>
            <w:tabs>
              <w:tab w:val="clear" w:pos="8459"/>
              <w:tab w:val="right" w:pos="9026" w:leader="dot"/>
            </w:tabs>
            <w:rPr/>
          </w:pPr>
          <w:hyperlink w:anchor="__RefHeading___Toc9336264_73709187">
            <w:r>
              <w:rPr>
                <w:webHidden/>
                <w:rStyle w:val="IndexLink"/>
              </w:rPr>
              <w:t>2770</w:t>
            </w:r>
            <w:r>
              <w:rPr>
                <w:rStyle w:val="IndexLink"/>
                <w:rtl w:val="true"/>
              </w:rPr>
              <w:t xml:space="preserve">- </w:t>
            </w:r>
            <w:r>
              <w:rPr>
                <w:rStyle w:val="IndexLink"/>
                <w:rtl w:val="true"/>
              </w:rPr>
              <w:t>مدارک الغرائب‏</w:t>
            </w:r>
            <w:r>
              <w:rPr>
                <w:rStyle w:val="IndexLink"/>
                <w:rtl w:val="true"/>
              </w:rPr>
              <w:tab/>
            </w:r>
            <w:r>
              <w:rPr>
                <w:rStyle w:val="IndexLink"/>
              </w:rPr>
              <w:t>288</w:t>
            </w:r>
          </w:hyperlink>
        </w:p>
        <w:p>
          <w:pPr>
            <w:pStyle w:val="Contents3"/>
            <w:tabs>
              <w:tab w:val="clear" w:pos="8459"/>
              <w:tab w:val="right" w:pos="9026" w:leader="dot"/>
            </w:tabs>
            <w:rPr/>
          </w:pPr>
          <w:hyperlink w:anchor="__RefHeading___Toc9336266_73709187">
            <w:r>
              <w:rPr>
                <w:webHidden/>
                <w:rStyle w:val="IndexLink"/>
              </w:rPr>
              <w:t>2771</w:t>
            </w:r>
            <w:r>
              <w:rPr>
                <w:rStyle w:val="IndexLink"/>
                <w:rtl w:val="true"/>
              </w:rPr>
              <w:t xml:space="preserve">- </w:t>
            </w:r>
            <w:r>
              <w:rPr>
                <w:rStyle w:val="IndexLink"/>
                <w:rtl w:val="true"/>
              </w:rPr>
              <w:t>مدارک النحو</w:t>
            </w:r>
            <w:r>
              <w:rPr>
                <w:rStyle w:val="IndexLink"/>
                <w:rtl w:val="true"/>
              </w:rPr>
              <w:tab/>
            </w:r>
            <w:r>
              <w:rPr>
                <w:rStyle w:val="IndexLink"/>
              </w:rPr>
              <w:t>288</w:t>
            </w:r>
          </w:hyperlink>
        </w:p>
        <w:p>
          <w:pPr>
            <w:pStyle w:val="Contents3"/>
            <w:tabs>
              <w:tab w:val="clear" w:pos="8459"/>
              <w:tab w:val="right" w:pos="9026" w:leader="dot"/>
            </w:tabs>
            <w:rPr/>
          </w:pPr>
          <w:hyperlink w:anchor="__RefHeading___Toc9336268_73709187">
            <w:r>
              <w:rPr>
                <w:webHidden/>
                <w:rStyle w:val="IndexLink"/>
              </w:rPr>
              <w:t>2772</w:t>
            </w:r>
            <w:r>
              <w:rPr>
                <w:rStyle w:val="IndexLink"/>
                <w:rtl w:val="true"/>
              </w:rPr>
              <w:t xml:space="preserve">- </w:t>
            </w:r>
            <w:r>
              <w:rPr>
                <w:rStyle w:val="IndexLink"/>
                <w:rtl w:val="true"/>
              </w:rPr>
              <w:t>مدارک نهج البلاغة</w:t>
            </w:r>
            <w:r>
              <w:rPr>
                <w:rStyle w:val="IndexLink"/>
                <w:rtl w:val="true"/>
              </w:rPr>
              <w:tab/>
            </w:r>
            <w:r>
              <w:rPr>
                <w:rStyle w:val="IndexLink"/>
              </w:rPr>
              <w:t>289</w:t>
            </w:r>
          </w:hyperlink>
        </w:p>
        <w:p>
          <w:pPr>
            <w:pStyle w:val="Contents3"/>
            <w:tabs>
              <w:tab w:val="clear" w:pos="8459"/>
              <w:tab w:val="right" w:pos="9026" w:leader="dot"/>
            </w:tabs>
            <w:rPr/>
          </w:pPr>
          <w:hyperlink w:anchor="__RefHeading___Toc9336270_73709187">
            <w:r>
              <w:rPr>
                <w:webHidden/>
                <w:rStyle w:val="IndexLink"/>
              </w:rPr>
              <w:t>2773</w:t>
            </w:r>
            <w:r>
              <w:rPr>
                <w:rStyle w:val="IndexLink"/>
                <w:rtl w:val="true"/>
              </w:rPr>
              <w:t xml:space="preserve">- </w:t>
            </w:r>
            <w:r>
              <w:rPr>
                <w:rStyle w:val="IndexLink"/>
                <w:rtl w:val="true"/>
              </w:rPr>
              <w:t>مدار المغمومین‏</w:t>
            </w:r>
            <w:r>
              <w:rPr>
                <w:rStyle w:val="IndexLink"/>
                <w:rtl w:val="true"/>
              </w:rPr>
              <w:tab/>
            </w:r>
            <w:r>
              <w:rPr>
                <w:rStyle w:val="IndexLink"/>
              </w:rPr>
              <w:t>289</w:t>
            </w:r>
          </w:hyperlink>
        </w:p>
        <w:p>
          <w:pPr>
            <w:pStyle w:val="Contents3"/>
            <w:tabs>
              <w:tab w:val="clear" w:pos="8459"/>
              <w:tab w:val="right" w:pos="9026" w:leader="dot"/>
            </w:tabs>
            <w:rPr/>
          </w:pPr>
          <w:hyperlink w:anchor="__RefHeading___Toc9336272_73709187">
            <w:r>
              <w:rPr>
                <w:webHidden/>
                <w:rStyle w:val="IndexLink"/>
              </w:rPr>
              <w:t>2774</w:t>
            </w:r>
            <w:r>
              <w:rPr>
                <w:rStyle w:val="IndexLink"/>
                <w:rtl w:val="true"/>
              </w:rPr>
              <w:t xml:space="preserve">- </w:t>
            </w:r>
            <w:r>
              <w:rPr>
                <w:rStyle w:val="IndexLink"/>
                <w:rtl w:val="true"/>
              </w:rPr>
              <w:t>مداواة الجسد لحیاة الأبد،</w:t>
            </w:r>
            <w:r>
              <w:rPr>
                <w:rStyle w:val="IndexLink"/>
                <w:rtl w:val="true"/>
              </w:rPr>
              <w:tab/>
            </w:r>
            <w:r>
              <w:rPr>
                <w:rStyle w:val="IndexLink"/>
              </w:rPr>
              <w:t>289</w:t>
            </w:r>
          </w:hyperlink>
        </w:p>
        <w:p>
          <w:pPr>
            <w:pStyle w:val="Contents3"/>
            <w:tabs>
              <w:tab w:val="clear" w:pos="8459"/>
              <w:tab w:val="right" w:pos="9026" w:leader="dot"/>
            </w:tabs>
            <w:rPr/>
          </w:pPr>
          <w:hyperlink w:anchor="__RefHeading___Toc9336274_73709187">
            <w:r>
              <w:rPr>
                <w:webHidden/>
                <w:rStyle w:val="IndexLink"/>
                <w:rtl w:val="true"/>
              </w:rPr>
              <w:t>مداواة الجسد لحیاة الأبد،</w:t>
            </w:r>
            <w:r>
              <w:rPr>
                <w:rStyle w:val="IndexLink"/>
                <w:rtl w:val="true"/>
              </w:rPr>
              <w:tab/>
            </w:r>
            <w:r>
              <w:rPr>
                <w:rStyle w:val="IndexLink"/>
              </w:rPr>
              <w:t>289</w:t>
            </w:r>
          </w:hyperlink>
        </w:p>
        <w:p>
          <w:pPr>
            <w:pStyle w:val="Contents3"/>
            <w:tabs>
              <w:tab w:val="clear" w:pos="8459"/>
              <w:tab w:val="right" w:pos="9026" w:leader="dot"/>
            </w:tabs>
            <w:rPr/>
          </w:pPr>
          <w:hyperlink w:anchor="__RefHeading___Toc9336276_73709187">
            <w:r>
              <w:rPr>
                <w:webHidden/>
                <w:rStyle w:val="IndexLink"/>
              </w:rPr>
              <w:t>2775</w:t>
            </w:r>
            <w:r>
              <w:rPr>
                <w:rStyle w:val="IndexLink"/>
                <w:rtl w:val="true"/>
              </w:rPr>
              <w:t xml:space="preserve">- </w:t>
            </w:r>
            <w:r>
              <w:rPr>
                <w:rStyle w:val="IndexLink"/>
                <w:rtl w:val="true"/>
              </w:rPr>
              <w:t>مداواة النفوس‏</w:t>
            </w:r>
            <w:r>
              <w:rPr>
                <w:rStyle w:val="IndexLink"/>
                <w:rtl w:val="true"/>
              </w:rPr>
              <w:tab/>
            </w:r>
            <w:r>
              <w:rPr>
                <w:rStyle w:val="IndexLink"/>
              </w:rPr>
              <w:t>289</w:t>
            </w:r>
          </w:hyperlink>
        </w:p>
        <w:p>
          <w:pPr>
            <w:pStyle w:val="Contents3"/>
            <w:tabs>
              <w:tab w:val="clear" w:pos="8459"/>
              <w:tab w:val="right" w:pos="9026" w:leader="dot"/>
            </w:tabs>
            <w:rPr/>
          </w:pPr>
          <w:hyperlink w:anchor="__RefHeading___Toc9336278_73709187">
            <w:r>
              <w:rPr>
                <w:webHidden/>
                <w:rStyle w:val="IndexLink"/>
              </w:rPr>
              <w:t>2776</w:t>
            </w:r>
            <w:r>
              <w:rPr>
                <w:rStyle w:val="IndexLink"/>
                <w:rtl w:val="true"/>
              </w:rPr>
              <w:t xml:space="preserve">- </w:t>
            </w:r>
            <w:r>
              <w:rPr>
                <w:rStyle w:val="IndexLink"/>
                <w:rtl w:val="true"/>
              </w:rPr>
              <w:t>مداواة وجع المفاصل‏</w:t>
            </w:r>
            <w:r>
              <w:rPr>
                <w:rStyle w:val="IndexLink"/>
                <w:rtl w:val="true"/>
              </w:rPr>
              <w:tab/>
            </w:r>
            <w:r>
              <w:rPr>
                <w:rStyle w:val="IndexLink"/>
              </w:rPr>
              <w:t>289</w:t>
            </w:r>
          </w:hyperlink>
        </w:p>
        <w:p>
          <w:pPr>
            <w:pStyle w:val="Contents3"/>
            <w:tabs>
              <w:tab w:val="clear" w:pos="8459"/>
              <w:tab w:val="right" w:pos="9026" w:leader="dot"/>
            </w:tabs>
            <w:rPr/>
          </w:pPr>
          <w:hyperlink w:anchor="__RefHeading___Toc9336280_73709187">
            <w:r>
              <w:rPr>
                <w:webHidden/>
                <w:rStyle w:val="IndexLink"/>
              </w:rPr>
              <w:t>2777</w:t>
            </w:r>
            <w:r>
              <w:rPr>
                <w:rStyle w:val="IndexLink"/>
                <w:rtl w:val="true"/>
              </w:rPr>
              <w:t xml:space="preserve">- </w:t>
            </w:r>
            <w:r>
              <w:rPr>
                <w:rStyle w:val="IndexLink"/>
                <w:rtl w:val="true"/>
              </w:rPr>
              <w:t>دیوان المدائح‏</w:t>
            </w:r>
            <w:r>
              <w:rPr>
                <w:rStyle w:val="IndexLink"/>
                <w:rtl w:val="true"/>
              </w:rPr>
              <w:tab/>
            </w:r>
            <w:r>
              <w:rPr>
                <w:rStyle w:val="IndexLink"/>
              </w:rPr>
              <w:t>289</w:t>
            </w:r>
          </w:hyperlink>
        </w:p>
        <w:p>
          <w:pPr>
            <w:pStyle w:val="Contents3"/>
            <w:tabs>
              <w:tab w:val="clear" w:pos="8459"/>
              <w:tab w:val="right" w:pos="9026" w:leader="dot"/>
            </w:tabs>
            <w:rPr/>
          </w:pPr>
          <w:hyperlink w:anchor="__RefHeading___Toc9336282_73709187">
            <w:r>
              <w:rPr>
                <w:webHidden/>
                <w:rStyle w:val="IndexLink"/>
              </w:rPr>
              <w:t>2778</w:t>
            </w:r>
            <w:r>
              <w:rPr>
                <w:rStyle w:val="IndexLink"/>
                <w:rtl w:val="true"/>
              </w:rPr>
              <w:t xml:space="preserve">- </w:t>
            </w:r>
            <w:r>
              <w:rPr>
                <w:rStyle w:val="IndexLink"/>
                <w:rtl w:val="true"/>
              </w:rPr>
              <w:t xml:space="preserve">مدائح الأئمة المعصومین </w:t>
            </w:r>
            <w:r>
              <w:rPr>
                <w:rStyle w:val="IndexLink"/>
                <w:rtl w:val="true"/>
              </w:rPr>
              <w:t>(</w:t>
            </w:r>
            <w:r>
              <w:rPr>
                <w:rStyle w:val="IndexLink"/>
                <w:rtl w:val="true"/>
              </w:rPr>
              <w:t>ع‏</w:t>
            </w:r>
            <w:r>
              <w:rPr>
                <w:rStyle w:val="IndexLink"/>
                <w:rtl w:val="true"/>
              </w:rPr>
              <w:tab/>
            </w:r>
            <w:r>
              <w:rPr>
                <w:rStyle w:val="IndexLink"/>
              </w:rPr>
              <w:t>289</w:t>
            </w:r>
          </w:hyperlink>
        </w:p>
        <w:p>
          <w:pPr>
            <w:pStyle w:val="Contents3"/>
            <w:tabs>
              <w:tab w:val="clear" w:pos="8459"/>
              <w:tab w:val="right" w:pos="9026" w:leader="dot"/>
            </w:tabs>
            <w:rPr/>
          </w:pPr>
          <w:hyperlink w:anchor="__RefHeading___Toc9336284_73709187">
            <w:r>
              <w:rPr>
                <w:webHidden/>
                <w:rStyle w:val="IndexLink"/>
              </w:rPr>
              <w:t>2779</w:t>
            </w:r>
            <w:r>
              <w:rPr>
                <w:rStyle w:val="IndexLink"/>
                <w:rtl w:val="true"/>
              </w:rPr>
              <w:t xml:space="preserve">- </w:t>
            </w:r>
            <w:r>
              <w:rPr>
                <w:rStyle w:val="IndexLink"/>
                <w:rtl w:val="true"/>
              </w:rPr>
              <w:t xml:space="preserve">مدائح الأئمة المعصومین </w:t>
            </w:r>
            <w:r>
              <w:rPr>
                <w:rStyle w:val="IndexLink"/>
                <w:rtl w:val="true"/>
              </w:rPr>
              <w:t>(</w:t>
            </w:r>
            <w:r>
              <w:rPr>
                <w:rStyle w:val="IndexLink"/>
                <w:rtl w:val="true"/>
              </w:rPr>
              <w:t>ع‏</w:t>
            </w:r>
            <w:r>
              <w:rPr>
                <w:rStyle w:val="IndexLink"/>
                <w:rtl w:val="true"/>
              </w:rPr>
              <w:tab/>
            </w:r>
            <w:r>
              <w:rPr>
                <w:rStyle w:val="IndexLink"/>
              </w:rPr>
              <w:t>289</w:t>
            </w:r>
          </w:hyperlink>
        </w:p>
        <w:p>
          <w:pPr>
            <w:pStyle w:val="Contents3"/>
            <w:tabs>
              <w:tab w:val="clear" w:pos="8459"/>
              <w:tab w:val="right" w:pos="9026" w:leader="dot"/>
            </w:tabs>
            <w:rPr/>
          </w:pPr>
          <w:hyperlink w:anchor="__RefHeading___Toc9336286_73709187">
            <w:r>
              <w:rPr>
                <w:webHidden/>
                <w:rStyle w:val="IndexLink"/>
              </w:rPr>
              <w:t>2780</w:t>
            </w:r>
            <w:r>
              <w:rPr>
                <w:rStyle w:val="IndexLink"/>
                <w:rtl w:val="true"/>
              </w:rPr>
              <w:t xml:space="preserve">- </w:t>
            </w:r>
            <w:r>
              <w:rPr>
                <w:rStyle w:val="IndexLink"/>
                <w:rtl w:val="true"/>
              </w:rPr>
              <w:t>مدائح أمیر المؤمنین ع‏</w:t>
            </w:r>
            <w:r>
              <w:rPr>
                <w:rStyle w:val="IndexLink"/>
                <w:rtl w:val="true"/>
              </w:rPr>
              <w:tab/>
            </w:r>
            <w:r>
              <w:rPr>
                <w:rStyle w:val="IndexLink"/>
              </w:rPr>
              <w:t>290</w:t>
            </w:r>
          </w:hyperlink>
        </w:p>
        <w:p>
          <w:pPr>
            <w:pStyle w:val="Contents3"/>
            <w:tabs>
              <w:tab w:val="clear" w:pos="8459"/>
              <w:tab w:val="right" w:pos="9026" w:leader="dot"/>
            </w:tabs>
            <w:rPr/>
          </w:pPr>
          <w:hyperlink w:anchor="__RefHeading___Toc9336288_73709187">
            <w:r>
              <w:rPr>
                <w:webHidden/>
                <w:rStyle w:val="IndexLink"/>
              </w:rPr>
              <w:t>2781</w:t>
            </w:r>
            <w:r>
              <w:rPr>
                <w:rStyle w:val="IndexLink"/>
                <w:rtl w:val="true"/>
              </w:rPr>
              <w:t xml:space="preserve">- </w:t>
            </w:r>
            <w:r>
              <w:rPr>
                <w:rStyle w:val="IndexLink"/>
                <w:rtl w:val="true"/>
              </w:rPr>
              <w:t>مدائح أمینیة</w:t>
            </w:r>
            <w:r>
              <w:rPr>
                <w:rStyle w:val="IndexLink"/>
                <w:rtl w:val="true"/>
              </w:rPr>
              <w:tab/>
            </w:r>
            <w:r>
              <w:rPr>
                <w:rStyle w:val="IndexLink"/>
              </w:rPr>
              <w:t>290</w:t>
            </w:r>
          </w:hyperlink>
        </w:p>
        <w:p>
          <w:pPr>
            <w:pStyle w:val="Contents3"/>
            <w:tabs>
              <w:tab w:val="clear" w:pos="8459"/>
              <w:tab w:val="right" w:pos="9026" w:leader="dot"/>
            </w:tabs>
            <w:rPr/>
          </w:pPr>
          <w:hyperlink w:anchor="__RefHeading___Toc9336290_73709187">
            <w:r>
              <w:rPr>
                <w:webHidden/>
                <w:rStyle w:val="IndexLink"/>
              </w:rPr>
              <w:t>2782</w:t>
            </w:r>
            <w:r>
              <w:rPr>
                <w:rStyle w:val="IndexLink"/>
                <w:rtl w:val="true"/>
              </w:rPr>
              <w:t xml:space="preserve">- </w:t>
            </w:r>
            <w:r>
              <w:rPr>
                <w:rStyle w:val="IndexLink"/>
                <w:rtl w:val="true"/>
              </w:rPr>
              <w:t>مدائح الأولیاء</w:t>
            </w:r>
            <w:r>
              <w:rPr>
                <w:rStyle w:val="IndexLink"/>
                <w:rtl w:val="true"/>
              </w:rPr>
              <w:tab/>
            </w:r>
            <w:r>
              <w:rPr>
                <w:rStyle w:val="IndexLink"/>
              </w:rPr>
              <w:t>290</w:t>
            </w:r>
          </w:hyperlink>
        </w:p>
        <w:p>
          <w:pPr>
            <w:pStyle w:val="Contents3"/>
            <w:tabs>
              <w:tab w:val="clear" w:pos="8459"/>
              <w:tab w:val="right" w:pos="9026" w:leader="dot"/>
            </w:tabs>
            <w:rPr/>
          </w:pPr>
          <w:hyperlink w:anchor="__RefHeading___Toc9336292_73709187">
            <w:r>
              <w:rPr>
                <w:webHidden/>
                <w:rStyle w:val="IndexLink"/>
              </w:rPr>
              <w:t>2783</w:t>
            </w:r>
            <w:r>
              <w:rPr>
                <w:rStyle w:val="IndexLink"/>
                <w:rtl w:val="true"/>
              </w:rPr>
              <w:t xml:space="preserve">- </w:t>
            </w:r>
            <w:r>
              <w:rPr>
                <w:rStyle w:val="IndexLink"/>
                <w:rtl w:val="true"/>
              </w:rPr>
              <w:t xml:space="preserve">مدائح أهل البیت </w:t>
            </w:r>
            <w:r>
              <w:rPr>
                <w:rStyle w:val="IndexLink"/>
                <w:rtl w:val="true"/>
              </w:rPr>
              <w:t>(</w:t>
            </w:r>
            <w:r>
              <w:rPr>
                <w:rStyle w:val="IndexLink"/>
                <w:rtl w:val="true"/>
              </w:rPr>
              <w:t>ع‏</w:t>
            </w:r>
            <w:r>
              <w:rPr>
                <w:rStyle w:val="IndexLink"/>
                <w:rtl w:val="true"/>
              </w:rPr>
              <w:tab/>
            </w:r>
            <w:r>
              <w:rPr>
                <w:rStyle w:val="IndexLink"/>
              </w:rPr>
              <w:t>290</w:t>
            </w:r>
          </w:hyperlink>
        </w:p>
        <w:p>
          <w:pPr>
            <w:pStyle w:val="Contents3"/>
            <w:tabs>
              <w:tab w:val="clear" w:pos="8459"/>
              <w:tab w:val="right" w:pos="9026" w:leader="dot"/>
            </w:tabs>
            <w:rPr/>
          </w:pPr>
          <w:hyperlink w:anchor="__RefHeading___Toc9336294_73709187">
            <w:r>
              <w:rPr>
                <w:webHidden/>
                <w:rStyle w:val="IndexLink"/>
                <w:rtl w:val="true"/>
              </w:rPr>
              <w:t>مدائح حسینیة</w:t>
            </w:r>
            <w:r>
              <w:rPr>
                <w:rStyle w:val="IndexLink"/>
                <w:rtl w:val="true"/>
              </w:rPr>
              <w:tab/>
            </w:r>
            <w:r>
              <w:rPr>
                <w:rStyle w:val="IndexLink"/>
              </w:rPr>
              <w:t>290</w:t>
            </w:r>
          </w:hyperlink>
        </w:p>
        <w:p>
          <w:pPr>
            <w:pStyle w:val="Contents3"/>
            <w:tabs>
              <w:tab w:val="clear" w:pos="8459"/>
              <w:tab w:val="right" w:pos="9026" w:leader="dot"/>
            </w:tabs>
            <w:rPr/>
          </w:pPr>
          <w:hyperlink w:anchor="__RefHeading___Toc9336296_73709187">
            <w:r>
              <w:rPr>
                <w:webHidden/>
                <w:rStyle w:val="IndexLink"/>
              </w:rPr>
              <w:t>2784</w:t>
            </w:r>
            <w:r>
              <w:rPr>
                <w:rStyle w:val="IndexLink"/>
                <w:rtl w:val="true"/>
              </w:rPr>
              <w:t xml:space="preserve">- </w:t>
            </w:r>
            <w:r>
              <w:rPr>
                <w:rStyle w:val="IndexLink"/>
                <w:rtl w:val="true"/>
              </w:rPr>
              <w:t>مدائح حسامیة</w:t>
            </w:r>
            <w:r>
              <w:rPr>
                <w:rStyle w:val="IndexLink"/>
                <w:rtl w:val="true"/>
              </w:rPr>
              <w:tab/>
            </w:r>
            <w:r>
              <w:rPr>
                <w:rStyle w:val="IndexLink"/>
              </w:rPr>
              <w:t>291</w:t>
            </w:r>
          </w:hyperlink>
        </w:p>
        <w:p>
          <w:pPr>
            <w:pStyle w:val="Contents3"/>
            <w:tabs>
              <w:tab w:val="clear" w:pos="8459"/>
              <w:tab w:val="right" w:pos="9026" w:leader="dot"/>
            </w:tabs>
            <w:rPr/>
          </w:pPr>
          <w:hyperlink w:anchor="__RefHeading___Toc9336298_73709187">
            <w:r>
              <w:rPr>
                <w:webHidden/>
                <w:rStyle w:val="IndexLink"/>
                <w:rtl w:val="true"/>
              </w:rPr>
              <w:t>مدائح الخاقان‏</w:t>
            </w:r>
            <w:r>
              <w:rPr>
                <w:rStyle w:val="IndexLink"/>
                <w:rtl w:val="true"/>
              </w:rPr>
              <w:tab/>
            </w:r>
            <w:r>
              <w:rPr>
                <w:rStyle w:val="IndexLink"/>
              </w:rPr>
              <w:t>291</w:t>
            </w:r>
          </w:hyperlink>
        </w:p>
        <w:p>
          <w:pPr>
            <w:pStyle w:val="Contents3"/>
            <w:tabs>
              <w:tab w:val="clear" w:pos="8459"/>
              <w:tab w:val="right" w:pos="9026" w:leader="dot"/>
            </w:tabs>
            <w:rPr/>
          </w:pPr>
          <w:hyperlink w:anchor="__RefHeading___Toc9336300_73709187">
            <w:r>
              <w:rPr>
                <w:webHidden/>
                <w:rStyle w:val="IndexLink"/>
              </w:rPr>
              <w:t>2785</w:t>
            </w:r>
            <w:r>
              <w:rPr>
                <w:rStyle w:val="IndexLink"/>
                <w:rtl w:val="true"/>
              </w:rPr>
              <w:t xml:space="preserve">- </w:t>
            </w:r>
            <w:r>
              <w:rPr>
                <w:rStyle w:val="IndexLink"/>
                <w:rtl w:val="true"/>
              </w:rPr>
              <w:t>مدائح سعیدیة</w:t>
            </w:r>
            <w:r>
              <w:rPr>
                <w:rStyle w:val="IndexLink"/>
                <w:rtl w:val="true"/>
              </w:rPr>
              <w:tab/>
            </w:r>
            <w:r>
              <w:rPr>
                <w:rStyle w:val="IndexLink"/>
              </w:rPr>
              <w:t>291</w:t>
            </w:r>
          </w:hyperlink>
        </w:p>
        <w:p>
          <w:pPr>
            <w:pStyle w:val="Contents3"/>
            <w:tabs>
              <w:tab w:val="clear" w:pos="8459"/>
              <w:tab w:val="right" w:pos="9026" w:leader="dot"/>
            </w:tabs>
            <w:rPr/>
          </w:pPr>
          <w:hyperlink w:anchor="__RefHeading___Toc9336302_73709187">
            <w:r>
              <w:rPr>
                <w:webHidden/>
                <w:rStyle w:val="IndexLink"/>
                <w:rtl w:val="true"/>
              </w:rPr>
              <w:t>مدائح السلطان‏</w:t>
            </w:r>
            <w:r>
              <w:rPr>
                <w:rStyle w:val="IndexLink"/>
                <w:rtl w:val="true"/>
              </w:rPr>
              <w:tab/>
            </w:r>
            <w:r>
              <w:rPr>
                <w:rStyle w:val="IndexLink"/>
              </w:rPr>
              <w:t>291</w:t>
            </w:r>
          </w:hyperlink>
        </w:p>
        <w:p>
          <w:pPr>
            <w:pStyle w:val="Contents3"/>
            <w:tabs>
              <w:tab w:val="clear" w:pos="8459"/>
              <w:tab w:val="right" w:pos="9026" w:leader="dot"/>
            </w:tabs>
            <w:rPr/>
          </w:pPr>
          <w:hyperlink w:anchor="__RefHeading___Toc9336304_73709187">
            <w:r>
              <w:rPr>
                <w:webHidden/>
                <w:rStyle w:val="IndexLink"/>
              </w:rPr>
              <w:t>2786</w:t>
            </w:r>
            <w:r>
              <w:rPr>
                <w:rStyle w:val="IndexLink"/>
                <w:rtl w:val="true"/>
              </w:rPr>
              <w:t xml:space="preserve">- </w:t>
            </w:r>
            <w:r>
              <w:rPr>
                <w:rStyle w:val="IndexLink"/>
                <w:rtl w:val="true"/>
              </w:rPr>
              <w:t>مدائح معتمدیة</w:t>
            </w:r>
            <w:r>
              <w:rPr>
                <w:rStyle w:val="IndexLink"/>
                <w:rtl w:val="true"/>
              </w:rPr>
              <w:tab/>
            </w:r>
            <w:r>
              <w:rPr>
                <w:rStyle w:val="IndexLink"/>
              </w:rPr>
              <w:t>291</w:t>
            </w:r>
          </w:hyperlink>
        </w:p>
        <w:p>
          <w:pPr>
            <w:pStyle w:val="Contents3"/>
            <w:tabs>
              <w:tab w:val="clear" w:pos="8459"/>
              <w:tab w:val="right" w:pos="9026" w:leader="dot"/>
            </w:tabs>
            <w:rPr/>
          </w:pPr>
          <w:hyperlink w:anchor="__RefHeading___Toc9336306_73709187">
            <w:r>
              <w:rPr>
                <w:webHidden/>
                <w:rStyle w:val="IndexLink"/>
              </w:rPr>
              <w:t>2787</w:t>
            </w:r>
            <w:r>
              <w:rPr>
                <w:rStyle w:val="IndexLink"/>
                <w:rtl w:val="true"/>
              </w:rPr>
              <w:t xml:space="preserve">- </w:t>
            </w:r>
            <w:r>
              <w:rPr>
                <w:rStyle w:val="IndexLink"/>
                <w:rtl w:val="true"/>
              </w:rPr>
              <w:t>مدائح المعصومین‏</w:t>
            </w:r>
            <w:r>
              <w:rPr>
                <w:rStyle w:val="IndexLink"/>
                <w:rtl w:val="true"/>
              </w:rPr>
              <w:tab/>
            </w:r>
            <w:r>
              <w:rPr>
                <w:rStyle w:val="IndexLink"/>
              </w:rPr>
              <w:t>292</w:t>
            </w:r>
          </w:hyperlink>
        </w:p>
        <w:p>
          <w:pPr>
            <w:pStyle w:val="Contents3"/>
            <w:tabs>
              <w:tab w:val="clear" w:pos="8459"/>
              <w:tab w:val="right" w:pos="9026" w:leader="dot"/>
            </w:tabs>
            <w:rPr/>
          </w:pPr>
          <w:hyperlink w:anchor="__RefHeading___Toc9336308_73709187">
            <w:r>
              <w:rPr>
                <w:webHidden/>
                <w:rStyle w:val="IndexLink"/>
              </w:rPr>
              <w:t>2788</w:t>
            </w:r>
            <w:r>
              <w:rPr>
                <w:rStyle w:val="IndexLink"/>
                <w:rtl w:val="true"/>
              </w:rPr>
              <w:t xml:space="preserve">- </w:t>
            </w:r>
            <w:r>
              <w:rPr>
                <w:rStyle w:val="IndexLink"/>
                <w:rtl w:val="true"/>
              </w:rPr>
              <w:t>مدائح المعصومین‏</w:t>
            </w:r>
            <w:r>
              <w:rPr>
                <w:rStyle w:val="IndexLink"/>
                <w:rtl w:val="true"/>
              </w:rPr>
              <w:tab/>
            </w:r>
            <w:r>
              <w:rPr>
                <w:rStyle w:val="IndexLink"/>
              </w:rPr>
              <w:t>292</w:t>
            </w:r>
          </w:hyperlink>
        </w:p>
        <w:p>
          <w:pPr>
            <w:pStyle w:val="Contents3"/>
            <w:tabs>
              <w:tab w:val="clear" w:pos="8459"/>
              <w:tab w:val="right" w:pos="9026" w:leader="dot"/>
            </w:tabs>
            <w:rPr/>
          </w:pPr>
          <w:hyperlink w:anchor="__RefHeading___Toc9336310_73709187">
            <w:r>
              <w:rPr>
                <w:webHidden/>
                <w:rStyle w:val="IndexLink"/>
              </w:rPr>
              <w:t>2789</w:t>
            </w:r>
            <w:r>
              <w:rPr>
                <w:rStyle w:val="IndexLink"/>
                <w:rtl w:val="true"/>
              </w:rPr>
              <w:t xml:space="preserve">- </w:t>
            </w:r>
            <w:r>
              <w:rPr>
                <w:rStyle w:val="IndexLink"/>
                <w:rtl w:val="true"/>
              </w:rPr>
              <w:t>مدائح المعصومین‏</w:t>
            </w:r>
            <w:r>
              <w:rPr>
                <w:rStyle w:val="IndexLink"/>
                <w:rtl w:val="true"/>
              </w:rPr>
              <w:tab/>
            </w:r>
            <w:r>
              <w:rPr>
                <w:rStyle w:val="IndexLink"/>
              </w:rPr>
              <w:t>292</w:t>
            </w:r>
          </w:hyperlink>
        </w:p>
        <w:p>
          <w:pPr>
            <w:pStyle w:val="Contents3"/>
            <w:tabs>
              <w:tab w:val="clear" w:pos="8459"/>
              <w:tab w:val="right" w:pos="9026" w:leader="dot"/>
            </w:tabs>
            <w:rPr/>
          </w:pPr>
          <w:hyperlink w:anchor="__RefHeading___Toc9336312_73709187">
            <w:r>
              <w:rPr>
                <w:webHidden/>
                <w:rStyle w:val="IndexLink"/>
              </w:rPr>
              <w:t>2790</w:t>
            </w:r>
            <w:r>
              <w:rPr>
                <w:rStyle w:val="IndexLink"/>
                <w:rtl w:val="true"/>
              </w:rPr>
              <w:t xml:space="preserve">- </w:t>
            </w:r>
            <w:r>
              <w:rPr>
                <w:rStyle w:val="IndexLink"/>
                <w:rtl w:val="true"/>
              </w:rPr>
              <w:t>مدائح المعصومین‏</w:t>
            </w:r>
            <w:r>
              <w:rPr>
                <w:rStyle w:val="IndexLink"/>
                <w:rtl w:val="true"/>
              </w:rPr>
              <w:tab/>
            </w:r>
            <w:r>
              <w:rPr>
                <w:rStyle w:val="IndexLink"/>
              </w:rPr>
              <w:t>292</w:t>
            </w:r>
          </w:hyperlink>
        </w:p>
        <w:p>
          <w:pPr>
            <w:pStyle w:val="Contents3"/>
            <w:tabs>
              <w:tab w:val="clear" w:pos="8459"/>
              <w:tab w:val="right" w:pos="9026" w:leader="dot"/>
            </w:tabs>
            <w:rPr/>
          </w:pPr>
          <w:hyperlink w:anchor="__RefHeading___Toc9336314_73709187">
            <w:r>
              <w:rPr>
                <w:webHidden/>
                <w:rStyle w:val="IndexLink"/>
              </w:rPr>
              <w:t>2791</w:t>
            </w:r>
            <w:r>
              <w:rPr>
                <w:rStyle w:val="IndexLink"/>
                <w:rtl w:val="true"/>
              </w:rPr>
              <w:t xml:space="preserve">- </w:t>
            </w:r>
            <w:r>
              <w:rPr>
                <w:rStyle w:val="IndexLink"/>
                <w:rtl w:val="true"/>
              </w:rPr>
              <w:t>مدائح المعصومین‏</w:t>
            </w:r>
            <w:r>
              <w:rPr>
                <w:rStyle w:val="IndexLink"/>
                <w:rtl w:val="true"/>
              </w:rPr>
              <w:tab/>
            </w:r>
            <w:r>
              <w:rPr>
                <w:rStyle w:val="IndexLink"/>
              </w:rPr>
              <w:t>292</w:t>
            </w:r>
          </w:hyperlink>
        </w:p>
        <w:p>
          <w:pPr>
            <w:pStyle w:val="Contents3"/>
            <w:tabs>
              <w:tab w:val="clear" w:pos="8459"/>
              <w:tab w:val="right" w:pos="9026" w:leader="dot"/>
            </w:tabs>
            <w:rPr/>
          </w:pPr>
          <w:hyperlink w:anchor="__RefHeading___Toc9336316_73709187">
            <w:r>
              <w:rPr>
                <w:webHidden/>
                <w:rStyle w:val="IndexLink"/>
              </w:rPr>
              <w:t>2792</w:t>
            </w:r>
            <w:r>
              <w:rPr>
                <w:rStyle w:val="IndexLink"/>
                <w:rtl w:val="true"/>
              </w:rPr>
              <w:t xml:space="preserve">- </w:t>
            </w:r>
            <w:r>
              <w:rPr>
                <w:rStyle w:val="IndexLink"/>
                <w:rtl w:val="true"/>
              </w:rPr>
              <w:t>کتاب المدبر</w:t>
            </w:r>
            <w:r>
              <w:rPr>
                <w:rStyle w:val="IndexLink"/>
                <w:rtl w:val="true"/>
              </w:rPr>
              <w:tab/>
            </w:r>
            <w:r>
              <w:rPr>
                <w:rStyle w:val="IndexLink"/>
              </w:rPr>
              <w:t>292</w:t>
            </w:r>
          </w:hyperlink>
        </w:p>
        <w:p>
          <w:pPr>
            <w:pStyle w:val="Contents3"/>
            <w:tabs>
              <w:tab w:val="clear" w:pos="8459"/>
              <w:tab w:val="right" w:pos="9026" w:leader="dot"/>
            </w:tabs>
            <w:rPr/>
          </w:pPr>
          <w:hyperlink w:anchor="__RefHeading___Toc9336318_73709187">
            <w:r>
              <w:rPr>
                <w:webHidden/>
                <w:rStyle w:val="IndexLink"/>
              </w:rPr>
              <w:t>2793</w:t>
            </w:r>
            <w:r>
              <w:rPr>
                <w:rStyle w:val="IndexLink"/>
                <w:rtl w:val="true"/>
              </w:rPr>
              <w:t xml:space="preserve">- </w:t>
            </w:r>
            <w:r>
              <w:rPr>
                <w:rStyle w:val="IndexLink"/>
                <w:rtl w:val="true"/>
              </w:rPr>
              <w:t>کتاب مدة العمر</w:t>
            </w:r>
            <w:r>
              <w:rPr>
                <w:rStyle w:val="IndexLink"/>
                <w:rtl w:val="true"/>
              </w:rPr>
              <w:tab/>
            </w:r>
            <w:r>
              <w:rPr>
                <w:rStyle w:val="IndexLink"/>
              </w:rPr>
              <w:t>292</w:t>
            </w:r>
          </w:hyperlink>
        </w:p>
        <w:p>
          <w:pPr>
            <w:pStyle w:val="Contents3"/>
            <w:tabs>
              <w:tab w:val="clear" w:pos="8459"/>
              <w:tab w:val="right" w:pos="9026" w:leader="dot"/>
            </w:tabs>
            <w:rPr/>
          </w:pPr>
          <w:hyperlink w:anchor="__RefHeading___Toc9336320_73709187">
            <w:r>
              <w:rPr>
                <w:webHidden/>
                <w:rStyle w:val="IndexLink"/>
                <w:rtl w:val="true"/>
              </w:rPr>
              <w:t>مدح تفلیس‏</w:t>
            </w:r>
            <w:r>
              <w:rPr>
                <w:rStyle w:val="IndexLink"/>
                <w:rtl w:val="true"/>
              </w:rPr>
              <w:tab/>
            </w:r>
            <w:r>
              <w:rPr>
                <w:rStyle w:val="IndexLink"/>
              </w:rPr>
              <w:t>293</w:t>
            </w:r>
          </w:hyperlink>
        </w:p>
        <w:p>
          <w:pPr>
            <w:pStyle w:val="Contents3"/>
            <w:tabs>
              <w:tab w:val="clear" w:pos="8459"/>
              <w:tab w:val="right" w:pos="9026" w:leader="dot"/>
            </w:tabs>
            <w:rPr/>
          </w:pPr>
          <w:hyperlink w:anchor="__RefHeading___Toc9336322_73709187">
            <w:r>
              <w:rPr>
                <w:webHidden/>
                <w:rStyle w:val="IndexLink"/>
                <w:rtl w:val="true"/>
              </w:rPr>
              <w:t>مدح سلطان یعقوب‏</w:t>
            </w:r>
            <w:r>
              <w:rPr>
                <w:rStyle w:val="IndexLink"/>
                <w:rtl w:val="true"/>
              </w:rPr>
              <w:tab/>
            </w:r>
            <w:r>
              <w:rPr>
                <w:rStyle w:val="IndexLink"/>
              </w:rPr>
              <w:t>293</w:t>
            </w:r>
          </w:hyperlink>
        </w:p>
        <w:p>
          <w:pPr>
            <w:pStyle w:val="Contents3"/>
            <w:tabs>
              <w:tab w:val="clear" w:pos="8459"/>
              <w:tab w:val="right" w:pos="9026" w:leader="dot"/>
            </w:tabs>
            <w:rPr/>
          </w:pPr>
          <w:hyperlink w:anchor="__RefHeading___Toc9336324_73709187">
            <w:r>
              <w:rPr>
                <w:webHidden/>
                <w:rStyle w:val="IndexLink"/>
                <w:rtl w:val="true"/>
              </w:rPr>
              <w:t>مدح کشمیر</w:t>
            </w:r>
            <w:r>
              <w:rPr>
                <w:rStyle w:val="IndexLink"/>
                <w:rtl w:val="true"/>
              </w:rPr>
              <w:tab/>
            </w:r>
            <w:r>
              <w:rPr>
                <w:rStyle w:val="IndexLink"/>
              </w:rPr>
              <w:t>293</w:t>
            </w:r>
          </w:hyperlink>
        </w:p>
        <w:p>
          <w:pPr>
            <w:pStyle w:val="Contents3"/>
            <w:tabs>
              <w:tab w:val="clear" w:pos="8459"/>
              <w:tab w:val="right" w:pos="9026" w:leader="dot"/>
            </w:tabs>
            <w:rPr/>
          </w:pPr>
          <w:hyperlink w:anchor="__RefHeading___Toc9336326_73709187">
            <w:r>
              <w:rPr>
                <w:webHidden/>
                <w:rStyle w:val="IndexLink"/>
              </w:rPr>
              <w:t>2794</w:t>
            </w:r>
            <w:r>
              <w:rPr>
                <w:rStyle w:val="IndexLink"/>
                <w:rtl w:val="true"/>
              </w:rPr>
              <w:t xml:space="preserve">- </w:t>
            </w:r>
            <w:r>
              <w:rPr>
                <w:rStyle w:val="IndexLink"/>
                <w:rtl w:val="true"/>
              </w:rPr>
              <w:t>کتاب المدح و الذم‏</w:t>
            </w:r>
            <w:r>
              <w:rPr>
                <w:rStyle w:val="IndexLink"/>
                <w:rtl w:val="true"/>
              </w:rPr>
              <w:tab/>
            </w:r>
            <w:r>
              <w:rPr>
                <w:rStyle w:val="IndexLink"/>
              </w:rPr>
              <w:t>293</w:t>
            </w:r>
          </w:hyperlink>
        </w:p>
        <w:p>
          <w:pPr>
            <w:pStyle w:val="Contents3"/>
            <w:tabs>
              <w:tab w:val="clear" w:pos="8459"/>
              <w:tab w:val="right" w:pos="9026" w:leader="dot"/>
            </w:tabs>
            <w:rPr/>
          </w:pPr>
          <w:hyperlink w:anchor="__RefHeading___Toc9336328_73709187">
            <w:r>
              <w:rPr>
                <w:webHidden/>
                <w:rStyle w:val="IndexLink"/>
              </w:rPr>
              <w:t>2795</w:t>
            </w:r>
            <w:r>
              <w:rPr>
                <w:rStyle w:val="IndexLink"/>
                <w:rtl w:val="true"/>
              </w:rPr>
              <w:t xml:space="preserve">- </w:t>
            </w:r>
            <w:r>
              <w:rPr>
                <w:rStyle w:val="IndexLink"/>
                <w:rtl w:val="true"/>
              </w:rPr>
              <w:t>مدح الأقل و ذم الأکثر</w:t>
            </w:r>
            <w:r>
              <w:rPr>
                <w:rStyle w:val="IndexLink"/>
                <w:rtl w:val="true"/>
              </w:rPr>
              <w:tab/>
            </w:r>
            <w:r>
              <w:rPr>
                <w:rStyle w:val="IndexLink"/>
              </w:rPr>
              <w:t>293</w:t>
            </w:r>
          </w:hyperlink>
        </w:p>
        <w:p>
          <w:pPr>
            <w:pStyle w:val="Contents3"/>
            <w:tabs>
              <w:tab w:val="clear" w:pos="8459"/>
              <w:tab w:val="right" w:pos="9026" w:leader="dot"/>
            </w:tabs>
            <w:rPr/>
          </w:pPr>
          <w:hyperlink w:anchor="__RefHeading___Toc9336330_73709187">
            <w:r>
              <w:rPr>
                <w:webHidden/>
                <w:rStyle w:val="IndexLink"/>
              </w:rPr>
              <w:t>2796</w:t>
            </w:r>
            <w:r>
              <w:rPr>
                <w:rStyle w:val="IndexLink"/>
                <w:rtl w:val="true"/>
              </w:rPr>
              <w:t xml:space="preserve">- </w:t>
            </w:r>
            <w:r>
              <w:rPr>
                <w:rStyle w:val="IndexLink"/>
                <w:rtl w:val="true"/>
              </w:rPr>
              <w:t>المدخل‏</w:t>
            </w:r>
            <w:r>
              <w:rPr>
                <w:rStyle w:val="IndexLink"/>
                <w:rtl w:val="true"/>
              </w:rPr>
              <w:tab/>
            </w:r>
            <w:r>
              <w:rPr>
                <w:rStyle w:val="IndexLink"/>
              </w:rPr>
              <w:t>293</w:t>
            </w:r>
          </w:hyperlink>
        </w:p>
        <w:p>
          <w:pPr>
            <w:pStyle w:val="Contents3"/>
            <w:tabs>
              <w:tab w:val="clear" w:pos="8459"/>
              <w:tab w:val="right" w:pos="9026" w:leader="dot"/>
            </w:tabs>
            <w:rPr/>
          </w:pPr>
          <w:hyperlink w:anchor="__RefHeading___Toc9336332_73709187">
            <w:r>
              <w:rPr>
                <w:webHidden/>
                <w:rStyle w:val="IndexLink"/>
              </w:rPr>
              <w:t>2797</w:t>
            </w:r>
            <w:r>
              <w:rPr>
                <w:rStyle w:val="IndexLink"/>
                <w:rtl w:val="true"/>
              </w:rPr>
              <w:t xml:space="preserve">- </w:t>
            </w:r>
            <w:r>
              <w:rPr>
                <w:rStyle w:val="IndexLink"/>
                <w:rtl w:val="true"/>
              </w:rPr>
              <w:t>المدخل‏</w:t>
            </w:r>
            <w:r>
              <w:rPr>
                <w:rStyle w:val="IndexLink"/>
                <w:rtl w:val="true"/>
              </w:rPr>
              <w:tab/>
            </w:r>
            <w:r>
              <w:rPr>
                <w:rStyle w:val="IndexLink"/>
              </w:rPr>
              <w:t>293</w:t>
            </w:r>
          </w:hyperlink>
        </w:p>
        <w:p>
          <w:pPr>
            <w:pStyle w:val="Contents3"/>
            <w:tabs>
              <w:tab w:val="clear" w:pos="8459"/>
              <w:tab w:val="right" w:pos="9026" w:leader="dot"/>
            </w:tabs>
            <w:rPr/>
          </w:pPr>
          <w:hyperlink w:anchor="__RefHeading___Toc9336334_73709187">
            <w:r>
              <w:rPr>
                <w:webHidden/>
                <w:rStyle w:val="IndexLink"/>
              </w:rPr>
              <w:t>2798</w:t>
            </w:r>
            <w:r>
              <w:rPr>
                <w:rStyle w:val="IndexLink"/>
                <w:rtl w:val="true"/>
              </w:rPr>
              <w:t xml:space="preserve">- </w:t>
            </w:r>
            <w:r>
              <w:rPr>
                <w:rStyle w:val="IndexLink"/>
                <w:rtl w:val="true"/>
              </w:rPr>
              <w:t>المدخل‏</w:t>
            </w:r>
            <w:r>
              <w:rPr>
                <w:rStyle w:val="IndexLink"/>
                <w:rtl w:val="true"/>
              </w:rPr>
              <w:tab/>
            </w:r>
            <w:r>
              <w:rPr>
                <w:rStyle w:val="IndexLink"/>
              </w:rPr>
              <w:t>293</w:t>
            </w:r>
          </w:hyperlink>
        </w:p>
        <w:p>
          <w:pPr>
            <w:pStyle w:val="Contents3"/>
            <w:tabs>
              <w:tab w:val="clear" w:pos="8459"/>
              <w:tab w:val="right" w:pos="9026" w:leader="dot"/>
            </w:tabs>
            <w:rPr/>
          </w:pPr>
          <w:hyperlink w:anchor="__RefHeading___Toc9336336_73709187">
            <w:r>
              <w:rPr>
                <w:webHidden/>
                <w:rStyle w:val="IndexLink"/>
              </w:rPr>
              <w:t>2799</w:t>
            </w:r>
            <w:r>
              <w:rPr>
                <w:rStyle w:val="IndexLink"/>
                <w:rtl w:val="true"/>
              </w:rPr>
              <w:t xml:space="preserve">- </w:t>
            </w:r>
            <w:r>
              <w:rPr>
                <w:rStyle w:val="IndexLink"/>
                <w:rtl w:val="true"/>
              </w:rPr>
              <w:t>المدخل‏</w:t>
            </w:r>
            <w:r>
              <w:rPr>
                <w:rStyle w:val="IndexLink"/>
                <w:rtl w:val="true"/>
              </w:rPr>
              <w:tab/>
            </w:r>
            <w:r>
              <w:rPr>
                <w:rStyle w:val="IndexLink"/>
              </w:rPr>
              <w:t>294</w:t>
            </w:r>
          </w:hyperlink>
        </w:p>
        <w:p>
          <w:pPr>
            <w:pStyle w:val="Contents3"/>
            <w:tabs>
              <w:tab w:val="clear" w:pos="8459"/>
              <w:tab w:val="right" w:pos="9026" w:leader="dot"/>
            </w:tabs>
            <w:rPr/>
          </w:pPr>
          <w:hyperlink w:anchor="__RefHeading___Toc9336338_73709187">
            <w:r>
              <w:rPr>
                <w:webHidden/>
                <w:rStyle w:val="IndexLink"/>
              </w:rPr>
              <w:t>2800</w:t>
            </w:r>
            <w:r>
              <w:rPr>
                <w:rStyle w:val="IndexLink"/>
                <w:rtl w:val="true"/>
              </w:rPr>
              <w:t xml:space="preserve">- </w:t>
            </w:r>
            <w:r>
              <w:rPr>
                <w:rStyle w:val="IndexLink"/>
                <w:rtl w:val="true"/>
              </w:rPr>
              <w:t>المدخل إلی الإکلیل‏</w:t>
            </w:r>
            <w:r>
              <w:rPr>
                <w:rStyle w:val="IndexLink"/>
                <w:rtl w:val="true"/>
              </w:rPr>
              <w:tab/>
            </w:r>
            <w:r>
              <w:rPr>
                <w:rStyle w:val="IndexLink"/>
              </w:rPr>
              <w:t>294</w:t>
            </w:r>
          </w:hyperlink>
        </w:p>
        <w:p>
          <w:pPr>
            <w:pStyle w:val="Contents3"/>
            <w:tabs>
              <w:tab w:val="clear" w:pos="8459"/>
              <w:tab w:val="right" w:pos="9026" w:leader="dot"/>
            </w:tabs>
            <w:rPr/>
          </w:pPr>
          <w:hyperlink w:anchor="__RefHeading___Toc9336340_73709187">
            <w:r>
              <w:rPr>
                <w:webHidden/>
                <w:rStyle w:val="IndexLink"/>
              </w:rPr>
              <w:t>2801</w:t>
            </w:r>
            <w:r>
              <w:rPr>
                <w:rStyle w:val="IndexLink"/>
                <w:rtl w:val="true"/>
              </w:rPr>
              <w:t xml:space="preserve">- </w:t>
            </w:r>
            <w:r>
              <w:rPr>
                <w:rStyle w:val="IndexLink"/>
                <w:rtl w:val="true"/>
              </w:rPr>
              <w:t>المدخل إلی العلم الصحیح‏</w:t>
            </w:r>
            <w:r>
              <w:rPr>
                <w:rStyle w:val="IndexLink"/>
                <w:rtl w:val="true"/>
              </w:rPr>
              <w:tab/>
            </w:r>
            <w:r>
              <w:rPr>
                <w:rStyle w:val="IndexLink"/>
              </w:rPr>
              <w:t>294</w:t>
            </w:r>
          </w:hyperlink>
        </w:p>
        <w:p>
          <w:pPr>
            <w:pStyle w:val="Contents3"/>
            <w:tabs>
              <w:tab w:val="clear" w:pos="8459"/>
              <w:tab w:val="right" w:pos="9026" w:leader="dot"/>
            </w:tabs>
            <w:rPr/>
          </w:pPr>
          <w:hyperlink w:anchor="__RefHeading___Toc9336342_73709187">
            <w:r>
              <w:rPr>
                <w:webHidden/>
                <w:rStyle w:val="IndexLink"/>
              </w:rPr>
              <w:t>2802</w:t>
            </w:r>
            <w:r>
              <w:rPr>
                <w:rStyle w:val="IndexLink"/>
                <w:rtl w:val="true"/>
              </w:rPr>
              <w:t xml:space="preserve">- </w:t>
            </w:r>
            <w:r>
              <w:rPr>
                <w:rStyle w:val="IndexLink"/>
                <w:rtl w:val="true"/>
              </w:rPr>
              <w:t>المدخل إلی علم أحکام النجوم‏</w:t>
            </w:r>
            <w:r>
              <w:rPr>
                <w:rStyle w:val="IndexLink"/>
                <w:rtl w:val="true"/>
              </w:rPr>
              <w:tab/>
            </w:r>
            <w:r>
              <w:rPr>
                <w:rStyle w:val="IndexLink"/>
              </w:rPr>
              <w:t>294</w:t>
            </w:r>
          </w:hyperlink>
        </w:p>
        <w:p>
          <w:pPr>
            <w:pStyle w:val="Contents3"/>
            <w:tabs>
              <w:tab w:val="clear" w:pos="8459"/>
              <w:tab w:val="right" w:pos="9026" w:leader="dot"/>
            </w:tabs>
            <w:rPr/>
          </w:pPr>
          <w:hyperlink w:anchor="__RefHeading___Toc9336344_73709187">
            <w:r>
              <w:rPr>
                <w:webHidden/>
                <w:rStyle w:val="IndexLink"/>
              </w:rPr>
              <w:t>2803</w:t>
            </w:r>
            <w:r>
              <w:rPr>
                <w:rStyle w:val="IndexLink"/>
                <w:rtl w:val="true"/>
              </w:rPr>
              <w:t xml:space="preserve">- </w:t>
            </w:r>
            <w:r>
              <w:rPr>
                <w:rStyle w:val="IndexLink"/>
                <w:rtl w:val="true"/>
              </w:rPr>
              <w:t>المدخل إلی أحکام علم النجوم‏</w:t>
            </w:r>
            <w:r>
              <w:rPr>
                <w:rStyle w:val="IndexLink"/>
                <w:rtl w:val="true"/>
              </w:rPr>
              <w:tab/>
            </w:r>
            <w:r>
              <w:rPr>
                <w:rStyle w:val="IndexLink"/>
              </w:rPr>
              <w:t>294</w:t>
            </w:r>
          </w:hyperlink>
        </w:p>
        <w:p>
          <w:pPr>
            <w:pStyle w:val="Contents3"/>
            <w:tabs>
              <w:tab w:val="clear" w:pos="8459"/>
              <w:tab w:val="right" w:pos="9026" w:leader="dot"/>
            </w:tabs>
            <w:rPr/>
          </w:pPr>
          <w:hyperlink w:anchor="__RefHeading___Toc9336346_73709187">
            <w:r>
              <w:rPr>
                <w:webHidden/>
                <w:rStyle w:val="IndexLink"/>
              </w:rPr>
              <w:t>2804</w:t>
            </w:r>
            <w:r>
              <w:rPr>
                <w:rStyle w:val="IndexLink"/>
                <w:rtl w:val="true"/>
              </w:rPr>
              <w:t xml:space="preserve">- </w:t>
            </w:r>
            <w:r>
              <w:rPr>
                <w:rStyle w:val="IndexLink"/>
                <w:rtl w:val="true"/>
              </w:rPr>
              <w:t>المدخل إلی علم النجوم‏</w:t>
            </w:r>
            <w:r>
              <w:rPr>
                <w:rStyle w:val="IndexLink"/>
                <w:rtl w:val="true"/>
              </w:rPr>
              <w:tab/>
            </w:r>
            <w:r>
              <w:rPr>
                <w:rStyle w:val="IndexLink"/>
              </w:rPr>
              <w:t>295</w:t>
            </w:r>
          </w:hyperlink>
        </w:p>
        <w:p>
          <w:pPr>
            <w:pStyle w:val="Contents3"/>
            <w:tabs>
              <w:tab w:val="clear" w:pos="8459"/>
              <w:tab w:val="right" w:pos="9026" w:leader="dot"/>
            </w:tabs>
            <w:rPr/>
          </w:pPr>
          <w:hyperlink w:anchor="__RefHeading___Toc9336348_73709187">
            <w:r>
              <w:rPr>
                <w:webHidden/>
                <w:rStyle w:val="IndexLink"/>
              </w:rPr>
              <w:t>2805</w:t>
            </w:r>
            <w:r>
              <w:rPr>
                <w:rStyle w:val="IndexLink"/>
                <w:rtl w:val="true"/>
              </w:rPr>
              <w:t xml:space="preserve">- </w:t>
            </w:r>
            <w:r>
              <w:rPr>
                <w:rStyle w:val="IndexLink"/>
                <w:rtl w:val="true"/>
              </w:rPr>
              <w:t>المدخل إلی علم النجوم‏</w:t>
            </w:r>
            <w:r>
              <w:rPr>
                <w:rStyle w:val="IndexLink"/>
                <w:rtl w:val="true"/>
              </w:rPr>
              <w:tab/>
            </w:r>
            <w:r>
              <w:rPr>
                <w:rStyle w:val="IndexLink"/>
              </w:rPr>
              <w:t>295</w:t>
            </w:r>
          </w:hyperlink>
        </w:p>
        <w:p>
          <w:pPr>
            <w:pStyle w:val="Contents3"/>
            <w:tabs>
              <w:tab w:val="clear" w:pos="8459"/>
              <w:tab w:val="right" w:pos="9026" w:leader="dot"/>
            </w:tabs>
            <w:rPr/>
          </w:pPr>
          <w:hyperlink w:anchor="__RefHeading___Toc9336350_73709187">
            <w:r>
              <w:rPr>
                <w:webHidden/>
                <w:rStyle w:val="IndexLink"/>
              </w:rPr>
              <w:t>2806</w:t>
            </w:r>
            <w:r>
              <w:rPr>
                <w:rStyle w:val="IndexLink"/>
                <w:rtl w:val="true"/>
              </w:rPr>
              <w:t xml:space="preserve">- </w:t>
            </w:r>
            <w:r>
              <w:rPr>
                <w:rStyle w:val="IndexLink"/>
                <w:rtl w:val="true"/>
              </w:rPr>
              <w:t>المدخل إلی معرفة المعمی من الشعر،</w:t>
            </w:r>
            <w:r>
              <w:rPr>
                <w:rStyle w:val="IndexLink"/>
                <w:rtl w:val="true"/>
              </w:rPr>
              <w:tab/>
            </w:r>
            <w:r>
              <w:rPr>
                <w:rStyle w:val="IndexLink"/>
              </w:rPr>
              <w:t>295</w:t>
            </w:r>
          </w:hyperlink>
        </w:p>
        <w:p>
          <w:pPr>
            <w:pStyle w:val="Contents3"/>
            <w:tabs>
              <w:tab w:val="clear" w:pos="8459"/>
              <w:tab w:val="right" w:pos="9026" w:leader="dot"/>
            </w:tabs>
            <w:rPr/>
          </w:pPr>
          <w:hyperlink w:anchor="__RefHeading___Toc9336352_73709187">
            <w:r>
              <w:rPr>
                <w:webHidden/>
                <w:rStyle w:val="IndexLink"/>
              </w:rPr>
              <w:t>2807</w:t>
            </w:r>
            <w:r>
              <w:rPr>
                <w:rStyle w:val="IndexLink"/>
                <w:rtl w:val="true"/>
              </w:rPr>
              <w:t xml:space="preserve">- </w:t>
            </w:r>
            <w:r>
              <w:rPr>
                <w:rStyle w:val="IndexLink"/>
                <w:rtl w:val="true"/>
              </w:rPr>
              <w:t>المدخل إلی الموسیقی‏</w:t>
            </w:r>
            <w:r>
              <w:rPr>
                <w:rStyle w:val="IndexLink"/>
                <w:rtl w:val="true"/>
              </w:rPr>
              <w:tab/>
            </w:r>
            <w:r>
              <w:rPr>
                <w:rStyle w:val="IndexLink"/>
              </w:rPr>
              <w:t>295</w:t>
            </w:r>
          </w:hyperlink>
        </w:p>
        <w:p>
          <w:pPr>
            <w:pStyle w:val="Contents3"/>
            <w:tabs>
              <w:tab w:val="clear" w:pos="8459"/>
              <w:tab w:val="right" w:pos="9026" w:leader="dot"/>
            </w:tabs>
            <w:rPr/>
          </w:pPr>
          <w:hyperlink w:anchor="__RefHeading___Toc9336354_73709187">
            <w:r>
              <w:rPr>
                <w:webHidden/>
                <w:rStyle w:val="IndexLink"/>
              </w:rPr>
              <w:t>2808</w:t>
            </w:r>
            <w:r>
              <w:rPr>
                <w:rStyle w:val="IndexLink"/>
                <w:rtl w:val="true"/>
              </w:rPr>
              <w:t xml:space="preserve"> </w:t>
            </w:r>
            <w:r>
              <w:rPr>
                <w:rStyle w:val="IndexLink"/>
                <w:rtl w:val="true"/>
              </w:rPr>
              <w:t>المدخل إلی الهندسة الوهمیة</w:t>
            </w:r>
            <w:r>
              <w:rPr>
                <w:rStyle w:val="IndexLink"/>
                <w:rtl w:val="true"/>
              </w:rPr>
              <w:tab/>
            </w:r>
            <w:r>
              <w:rPr>
                <w:rStyle w:val="IndexLink"/>
              </w:rPr>
              <w:t>295</w:t>
            </w:r>
          </w:hyperlink>
        </w:p>
        <w:p>
          <w:pPr>
            <w:pStyle w:val="Contents3"/>
            <w:tabs>
              <w:tab w:val="clear" w:pos="8459"/>
              <w:tab w:val="right" w:pos="9026" w:leader="dot"/>
            </w:tabs>
            <w:rPr/>
          </w:pPr>
          <w:hyperlink w:anchor="__RefHeading___Toc9336356_73709187">
            <w:r>
              <w:rPr>
                <w:webHidden/>
                <w:rStyle w:val="IndexLink"/>
              </w:rPr>
              <w:t>2809</w:t>
            </w:r>
            <w:r>
              <w:rPr>
                <w:rStyle w:val="IndexLink"/>
                <w:rtl w:val="true"/>
              </w:rPr>
              <w:t xml:space="preserve">- </w:t>
            </w:r>
            <w:r>
              <w:rPr>
                <w:rStyle w:val="IndexLink"/>
                <w:rtl w:val="true"/>
              </w:rPr>
              <w:t>المدخل فی أصول الفقه‏</w:t>
            </w:r>
            <w:r>
              <w:rPr>
                <w:rStyle w:val="IndexLink"/>
                <w:rtl w:val="true"/>
              </w:rPr>
              <w:tab/>
            </w:r>
            <w:r>
              <w:rPr>
                <w:rStyle w:val="IndexLink"/>
              </w:rPr>
              <w:t>295</w:t>
            </w:r>
          </w:hyperlink>
        </w:p>
        <w:p>
          <w:pPr>
            <w:pStyle w:val="Contents3"/>
            <w:tabs>
              <w:tab w:val="clear" w:pos="8459"/>
              <w:tab w:val="right" w:pos="9026" w:leader="dot"/>
            </w:tabs>
            <w:rPr/>
          </w:pPr>
          <w:hyperlink w:anchor="__RefHeading___Toc9336358_73709187">
            <w:r>
              <w:rPr>
                <w:webHidden/>
                <w:rStyle w:val="IndexLink"/>
              </w:rPr>
              <w:t>2810</w:t>
            </w:r>
            <w:r>
              <w:rPr>
                <w:rStyle w:val="IndexLink"/>
                <w:rtl w:val="true"/>
              </w:rPr>
              <w:t xml:space="preserve">- </w:t>
            </w:r>
            <w:r>
              <w:rPr>
                <w:rStyle w:val="IndexLink"/>
                <w:rtl w:val="true"/>
              </w:rPr>
              <w:t>مدخل الطالبین فی أصول الدین‏</w:t>
            </w:r>
            <w:r>
              <w:rPr>
                <w:rStyle w:val="IndexLink"/>
                <w:rtl w:val="true"/>
              </w:rPr>
              <w:tab/>
            </w:r>
            <w:r>
              <w:rPr>
                <w:rStyle w:val="IndexLink"/>
              </w:rPr>
              <w:t>296</w:t>
            </w:r>
          </w:hyperlink>
        </w:p>
        <w:p>
          <w:pPr>
            <w:pStyle w:val="Contents3"/>
            <w:tabs>
              <w:tab w:val="clear" w:pos="8459"/>
              <w:tab w:val="right" w:pos="9026" w:leader="dot"/>
            </w:tabs>
            <w:rPr/>
          </w:pPr>
          <w:hyperlink w:anchor="__RefHeading___Toc9336360_73709187">
            <w:r>
              <w:rPr>
                <w:webHidden/>
                <w:rStyle w:val="IndexLink"/>
              </w:rPr>
              <w:t>2811</w:t>
            </w:r>
            <w:r>
              <w:rPr>
                <w:rStyle w:val="IndexLink"/>
                <w:rtl w:val="true"/>
              </w:rPr>
              <w:t xml:space="preserve">- </w:t>
            </w:r>
            <w:r>
              <w:rPr>
                <w:rStyle w:val="IndexLink"/>
                <w:rtl w:val="true"/>
              </w:rPr>
              <w:t>المدخل فی النحو</w:t>
            </w:r>
            <w:r>
              <w:rPr>
                <w:rStyle w:val="IndexLink"/>
                <w:rtl w:val="true"/>
              </w:rPr>
              <w:tab/>
            </w:r>
            <w:r>
              <w:rPr>
                <w:rStyle w:val="IndexLink"/>
              </w:rPr>
              <w:t>296</w:t>
            </w:r>
          </w:hyperlink>
        </w:p>
        <w:p>
          <w:pPr>
            <w:pStyle w:val="Contents3"/>
            <w:tabs>
              <w:tab w:val="clear" w:pos="8459"/>
              <w:tab w:val="right" w:pos="9026" w:leader="dot"/>
            </w:tabs>
            <w:rPr/>
          </w:pPr>
          <w:hyperlink w:anchor="__RefHeading___Toc9336362_73709187">
            <w:r>
              <w:rPr>
                <w:webHidden/>
                <w:rStyle w:val="IndexLink"/>
              </w:rPr>
              <w:t>2812</w:t>
            </w:r>
            <w:r>
              <w:rPr>
                <w:rStyle w:val="IndexLink"/>
                <w:rtl w:val="true"/>
              </w:rPr>
              <w:t xml:space="preserve">- </w:t>
            </w:r>
            <w:r>
              <w:rPr>
                <w:rStyle w:val="IndexLink"/>
                <w:rtl w:val="true"/>
              </w:rPr>
              <w:t>المدخل الکبیر إلی علم أحکام النجوم‏</w:t>
            </w:r>
            <w:r>
              <w:rPr>
                <w:rStyle w:val="IndexLink"/>
                <w:rtl w:val="true"/>
              </w:rPr>
              <w:tab/>
            </w:r>
            <w:r>
              <w:rPr>
                <w:rStyle w:val="IndexLink"/>
              </w:rPr>
              <w:t>296</w:t>
            </w:r>
          </w:hyperlink>
        </w:p>
        <w:p>
          <w:pPr>
            <w:pStyle w:val="Contents3"/>
            <w:tabs>
              <w:tab w:val="clear" w:pos="8459"/>
              <w:tab w:val="right" w:pos="9026" w:leader="dot"/>
            </w:tabs>
            <w:rPr/>
          </w:pPr>
          <w:hyperlink w:anchor="__RefHeading___Toc9336364_73709187">
            <w:r>
              <w:rPr>
                <w:webHidden/>
                <w:rStyle w:val="IndexLink"/>
                <w:rtl w:val="true"/>
              </w:rPr>
              <w:t>مدخل منظوم‏</w:t>
            </w:r>
            <w:r>
              <w:rPr>
                <w:rStyle w:val="IndexLink"/>
                <w:rtl w:val="true"/>
              </w:rPr>
              <w:tab/>
            </w:r>
            <w:r>
              <w:rPr>
                <w:rStyle w:val="IndexLink"/>
              </w:rPr>
              <w:t>296</w:t>
            </w:r>
          </w:hyperlink>
        </w:p>
        <w:p>
          <w:pPr>
            <w:pStyle w:val="Contents3"/>
            <w:tabs>
              <w:tab w:val="clear" w:pos="8459"/>
              <w:tab w:val="right" w:pos="9026" w:leader="dot"/>
            </w:tabs>
            <w:rPr/>
          </w:pPr>
          <w:hyperlink w:anchor="__RefHeading___Toc9336366_73709187">
            <w:r>
              <w:rPr>
                <w:webHidden/>
                <w:rStyle w:val="IndexLink"/>
              </w:rPr>
              <w:t>2813</w:t>
            </w:r>
            <w:r>
              <w:rPr>
                <w:rStyle w:val="IndexLink"/>
                <w:rtl w:val="true"/>
              </w:rPr>
              <w:t xml:space="preserve">- </w:t>
            </w:r>
            <w:r>
              <w:rPr>
                <w:rStyle w:val="IndexLink"/>
                <w:rtl w:val="true"/>
              </w:rPr>
              <w:t>مدخل منظوم‏</w:t>
            </w:r>
            <w:r>
              <w:rPr>
                <w:rStyle w:val="IndexLink"/>
                <w:rtl w:val="true"/>
              </w:rPr>
              <w:tab/>
            </w:r>
            <w:r>
              <w:rPr>
                <w:rStyle w:val="IndexLink"/>
              </w:rPr>
              <w:t>296</w:t>
            </w:r>
          </w:hyperlink>
        </w:p>
        <w:p>
          <w:pPr>
            <w:pStyle w:val="Contents3"/>
            <w:tabs>
              <w:tab w:val="clear" w:pos="8459"/>
              <w:tab w:val="right" w:pos="9026" w:leader="dot"/>
            </w:tabs>
            <w:rPr/>
          </w:pPr>
          <w:hyperlink w:anchor="__RefHeading___Toc9336368_73709187">
            <w:r>
              <w:rPr>
                <w:webHidden/>
                <w:rStyle w:val="IndexLink"/>
              </w:rPr>
              <w:t>2814</w:t>
            </w:r>
            <w:r>
              <w:rPr>
                <w:rStyle w:val="IndexLink"/>
                <w:rtl w:val="true"/>
              </w:rPr>
              <w:t xml:space="preserve">- </w:t>
            </w:r>
            <w:r>
              <w:rPr>
                <w:rStyle w:val="IndexLink"/>
                <w:rtl w:val="true"/>
              </w:rPr>
              <w:t>مدخل منظوم‏</w:t>
            </w:r>
            <w:r>
              <w:rPr>
                <w:rStyle w:val="IndexLink"/>
                <w:rtl w:val="true"/>
              </w:rPr>
              <w:tab/>
            </w:r>
            <w:r>
              <w:rPr>
                <w:rStyle w:val="IndexLink"/>
              </w:rPr>
              <w:t>297</w:t>
            </w:r>
          </w:hyperlink>
        </w:p>
        <w:p>
          <w:pPr>
            <w:pStyle w:val="Contents3"/>
            <w:tabs>
              <w:tab w:val="clear" w:pos="8459"/>
              <w:tab w:val="right" w:pos="9026" w:leader="dot"/>
            </w:tabs>
            <w:rPr/>
          </w:pPr>
          <w:hyperlink w:anchor="__RefHeading___Toc9336370_73709187">
            <w:r>
              <w:rPr>
                <w:webHidden/>
                <w:rStyle w:val="IndexLink"/>
              </w:rPr>
              <w:t>2815</w:t>
            </w:r>
            <w:r>
              <w:rPr>
                <w:rStyle w:val="IndexLink"/>
                <w:rtl w:val="true"/>
              </w:rPr>
              <w:t xml:space="preserve">- </w:t>
            </w:r>
            <w:r>
              <w:rPr>
                <w:rStyle w:val="IndexLink"/>
                <w:rtl w:val="true"/>
              </w:rPr>
              <w:t>مدخل منظوم‏</w:t>
            </w:r>
            <w:r>
              <w:rPr>
                <w:rStyle w:val="IndexLink"/>
                <w:rtl w:val="true"/>
              </w:rPr>
              <w:tab/>
            </w:r>
            <w:r>
              <w:rPr>
                <w:rStyle w:val="IndexLink"/>
              </w:rPr>
              <w:t>297</w:t>
            </w:r>
          </w:hyperlink>
        </w:p>
        <w:p>
          <w:pPr>
            <w:pStyle w:val="Contents3"/>
            <w:tabs>
              <w:tab w:val="clear" w:pos="8459"/>
              <w:tab w:val="right" w:pos="9026" w:leader="dot"/>
            </w:tabs>
            <w:rPr/>
          </w:pPr>
          <w:hyperlink w:anchor="__RefHeading___Toc9336372_73709187">
            <w:r>
              <w:rPr>
                <w:webHidden/>
                <w:rStyle w:val="IndexLink"/>
                <w:rtl w:val="true"/>
              </w:rPr>
              <w:t>المدرج‏</w:t>
            </w:r>
            <w:r>
              <w:rPr>
                <w:rStyle w:val="IndexLink"/>
                <w:rtl w:val="true"/>
              </w:rPr>
              <w:tab/>
            </w:r>
            <w:r>
              <w:rPr>
                <w:rStyle w:val="IndexLink"/>
              </w:rPr>
              <w:t>297</w:t>
            </w:r>
          </w:hyperlink>
        </w:p>
        <w:p>
          <w:pPr>
            <w:pStyle w:val="Contents3"/>
            <w:tabs>
              <w:tab w:val="clear" w:pos="8459"/>
              <w:tab w:val="right" w:pos="9026" w:leader="dot"/>
            </w:tabs>
            <w:rPr/>
          </w:pPr>
          <w:hyperlink w:anchor="__RefHeading___Toc9336374_73709187">
            <w:r>
              <w:rPr>
                <w:webHidden/>
                <w:rStyle w:val="IndexLink"/>
                <w:rtl w:val="true"/>
              </w:rPr>
              <w:t>المدرسة السیارة</w:t>
            </w:r>
            <w:r>
              <w:rPr>
                <w:rStyle w:val="IndexLink"/>
                <w:rtl w:val="true"/>
              </w:rPr>
              <w:tab/>
            </w:r>
            <w:r>
              <w:rPr>
                <w:rStyle w:val="IndexLink"/>
              </w:rPr>
              <w:t>297</w:t>
            </w:r>
          </w:hyperlink>
        </w:p>
        <w:p>
          <w:pPr>
            <w:pStyle w:val="Contents3"/>
            <w:tabs>
              <w:tab w:val="clear" w:pos="8459"/>
              <w:tab w:val="right" w:pos="9026" w:leader="dot"/>
            </w:tabs>
            <w:rPr/>
          </w:pPr>
          <w:hyperlink w:anchor="__RefHeading___Toc9336376_73709187">
            <w:r>
              <w:rPr>
                <w:webHidden/>
                <w:rStyle w:val="IndexLink"/>
              </w:rPr>
              <w:t>2816</w:t>
            </w:r>
            <w:r>
              <w:rPr>
                <w:rStyle w:val="IndexLink"/>
                <w:rtl w:val="true"/>
              </w:rPr>
              <w:t xml:space="preserve">- </w:t>
            </w:r>
            <w:r>
              <w:rPr>
                <w:rStyle w:val="IndexLink"/>
                <w:rtl w:val="true"/>
              </w:rPr>
              <w:t>مدرسة علی‏</w:t>
            </w:r>
            <w:r>
              <w:rPr>
                <w:rStyle w:val="IndexLink"/>
                <w:rtl w:val="true"/>
              </w:rPr>
              <w:tab/>
            </w:r>
            <w:r>
              <w:rPr>
                <w:rStyle w:val="IndexLink"/>
              </w:rPr>
              <w:t>297</w:t>
            </w:r>
          </w:hyperlink>
        </w:p>
        <w:p>
          <w:pPr>
            <w:pStyle w:val="Contents3"/>
            <w:tabs>
              <w:tab w:val="clear" w:pos="8459"/>
              <w:tab w:val="right" w:pos="9026" w:leader="dot"/>
            </w:tabs>
            <w:rPr/>
          </w:pPr>
          <w:hyperlink w:anchor="__RefHeading___Toc9336378_73709187">
            <w:r>
              <w:rPr>
                <w:webHidden/>
                <w:rStyle w:val="IndexLink"/>
              </w:rPr>
              <w:t>2817</w:t>
            </w:r>
            <w:r>
              <w:rPr>
                <w:rStyle w:val="IndexLink"/>
                <w:rtl w:val="true"/>
              </w:rPr>
              <w:t xml:space="preserve">- </w:t>
            </w:r>
            <w:r>
              <w:rPr>
                <w:rStyle w:val="IndexLink"/>
                <w:rtl w:val="true"/>
              </w:rPr>
              <w:t>مدرسة المذاهب‏</w:t>
            </w:r>
            <w:r>
              <w:rPr>
                <w:rStyle w:val="IndexLink"/>
                <w:rtl w:val="true"/>
              </w:rPr>
              <w:tab/>
            </w:r>
            <w:r>
              <w:rPr>
                <w:rStyle w:val="IndexLink"/>
              </w:rPr>
              <w:t>297</w:t>
            </w:r>
          </w:hyperlink>
        </w:p>
        <w:p>
          <w:pPr>
            <w:pStyle w:val="Contents3"/>
            <w:tabs>
              <w:tab w:val="clear" w:pos="8459"/>
              <w:tab w:val="right" w:pos="9026" w:leader="dot"/>
            </w:tabs>
            <w:rPr/>
          </w:pPr>
          <w:hyperlink w:anchor="__RefHeading___Toc9336380_73709187">
            <w:r>
              <w:rPr>
                <w:webHidden/>
                <w:rStyle w:val="IndexLink"/>
              </w:rPr>
              <w:t>2818</w:t>
            </w:r>
            <w:r>
              <w:rPr>
                <w:rStyle w:val="IndexLink"/>
                <w:rtl w:val="true"/>
              </w:rPr>
              <w:t xml:space="preserve">- </w:t>
            </w:r>
            <w:r>
              <w:rPr>
                <w:rStyle w:val="IndexLink"/>
                <w:rtl w:val="true"/>
              </w:rPr>
              <w:t>المدرسیات‏</w:t>
            </w:r>
            <w:r>
              <w:rPr>
                <w:rStyle w:val="IndexLink"/>
                <w:rtl w:val="true"/>
              </w:rPr>
              <w:tab/>
            </w:r>
            <w:r>
              <w:rPr>
                <w:rStyle w:val="IndexLink"/>
              </w:rPr>
              <w:t>297</w:t>
            </w:r>
          </w:hyperlink>
        </w:p>
        <w:p>
          <w:pPr>
            <w:pStyle w:val="Contents3"/>
            <w:tabs>
              <w:tab w:val="clear" w:pos="8459"/>
              <w:tab w:val="right" w:pos="9026" w:leader="dot"/>
            </w:tabs>
            <w:rPr/>
          </w:pPr>
          <w:hyperlink w:anchor="__RefHeading___Toc9336382_73709187">
            <w:r>
              <w:rPr>
                <w:webHidden/>
                <w:rStyle w:val="IndexLink"/>
              </w:rPr>
              <w:t>2819</w:t>
            </w:r>
            <w:r>
              <w:rPr>
                <w:rStyle w:val="IndexLink"/>
                <w:rtl w:val="true"/>
              </w:rPr>
              <w:t xml:space="preserve">- </w:t>
            </w:r>
            <w:r>
              <w:rPr>
                <w:rStyle w:val="IndexLink"/>
                <w:rtl w:val="true"/>
              </w:rPr>
              <w:t>المدمع الصبیب فی مقتل الشهید</w:t>
            </w:r>
            <w:r>
              <w:rPr>
                <w:rStyle w:val="IndexLink"/>
                <w:rtl w:val="true"/>
              </w:rPr>
              <w:tab/>
            </w:r>
            <w:r>
              <w:rPr>
                <w:rStyle w:val="IndexLink"/>
              </w:rPr>
              <w:t>298</w:t>
            </w:r>
          </w:hyperlink>
        </w:p>
        <w:p>
          <w:pPr>
            <w:pStyle w:val="Contents3"/>
            <w:tabs>
              <w:tab w:val="clear" w:pos="8459"/>
              <w:tab w:val="right" w:pos="9026" w:leader="dot"/>
            </w:tabs>
            <w:rPr/>
          </w:pPr>
          <w:hyperlink w:anchor="__RefHeading___Toc9336384_73709187">
            <w:r>
              <w:rPr>
                <w:webHidden/>
                <w:rStyle w:val="IndexLink"/>
              </w:rPr>
              <w:t>2820</w:t>
            </w:r>
            <w:r>
              <w:rPr>
                <w:rStyle w:val="IndexLink"/>
                <w:rtl w:val="true"/>
              </w:rPr>
              <w:t xml:space="preserve">- </w:t>
            </w:r>
            <w:r>
              <w:rPr>
                <w:rStyle w:val="IndexLink"/>
                <w:rtl w:val="true"/>
              </w:rPr>
              <w:t>المدنیة</w:t>
            </w:r>
            <w:r>
              <w:rPr>
                <w:rStyle w:val="IndexLink"/>
                <w:rtl w:val="true"/>
              </w:rPr>
              <w:tab/>
            </w:r>
            <w:r>
              <w:rPr>
                <w:rStyle w:val="IndexLink"/>
              </w:rPr>
              <w:t>298</w:t>
            </w:r>
          </w:hyperlink>
        </w:p>
        <w:p>
          <w:pPr>
            <w:pStyle w:val="Contents3"/>
            <w:tabs>
              <w:tab w:val="clear" w:pos="8459"/>
              <w:tab w:val="right" w:pos="9026" w:leader="dot"/>
            </w:tabs>
            <w:rPr/>
          </w:pPr>
          <w:hyperlink w:anchor="__RefHeading___Toc9336386_73709187">
            <w:r>
              <w:rPr>
                <w:webHidden/>
                <w:rStyle w:val="IndexLink"/>
              </w:rPr>
              <w:t>2821</w:t>
            </w:r>
            <w:r>
              <w:rPr>
                <w:rStyle w:val="IndexLink"/>
                <w:rtl w:val="true"/>
              </w:rPr>
              <w:t xml:space="preserve">- </w:t>
            </w:r>
            <w:r>
              <w:rPr>
                <w:rStyle w:val="IndexLink"/>
                <w:rtl w:val="true"/>
              </w:rPr>
              <w:t>المدنیة و الإسلام‏</w:t>
            </w:r>
            <w:r>
              <w:rPr>
                <w:rStyle w:val="IndexLink"/>
                <w:rtl w:val="true"/>
              </w:rPr>
              <w:tab/>
            </w:r>
            <w:r>
              <w:rPr>
                <w:rStyle w:val="IndexLink"/>
              </w:rPr>
              <w:t>298</w:t>
            </w:r>
          </w:hyperlink>
        </w:p>
        <w:p>
          <w:pPr>
            <w:pStyle w:val="Contents3"/>
            <w:tabs>
              <w:tab w:val="clear" w:pos="8459"/>
              <w:tab w:val="right" w:pos="9026" w:leader="dot"/>
            </w:tabs>
            <w:rPr/>
          </w:pPr>
          <w:hyperlink w:anchor="__RefHeading___Toc9336388_73709187">
            <w:r>
              <w:rPr>
                <w:webHidden/>
                <w:rStyle w:val="IndexLink"/>
              </w:rPr>
              <w:t>2822</w:t>
            </w:r>
            <w:r>
              <w:rPr>
                <w:rStyle w:val="IndexLink"/>
                <w:rtl w:val="true"/>
              </w:rPr>
              <w:t xml:space="preserve">- </w:t>
            </w:r>
            <w:r>
              <w:rPr>
                <w:rStyle w:val="IndexLink"/>
                <w:rtl w:val="true"/>
              </w:rPr>
              <w:t>مدنیة الإسلام روح التمدن‏</w:t>
            </w:r>
            <w:r>
              <w:rPr>
                <w:rStyle w:val="IndexLink"/>
                <w:rtl w:val="true"/>
              </w:rPr>
              <w:tab/>
            </w:r>
            <w:r>
              <w:rPr>
                <w:rStyle w:val="IndexLink"/>
              </w:rPr>
              <w:t>298</w:t>
            </w:r>
          </w:hyperlink>
        </w:p>
        <w:p>
          <w:pPr>
            <w:pStyle w:val="Contents3"/>
            <w:tabs>
              <w:tab w:val="clear" w:pos="8459"/>
              <w:tab w:val="right" w:pos="9026" w:leader="dot"/>
            </w:tabs>
            <w:rPr/>
          </w:pPr>
          <w:hyperlink w:anchor="__RefHeading___Toc9336390_73709187">
            <w:r>
              <w:rPr>
                <w:webHidden/>
                <w:rStyle w:val="IndexLink"/>
              </w:rPr>
              <w:t>2823</w:t>
            </w:r>
            <w:r>
              <w:rPr>
                <w:rStyle w:val="IndexLink"/>
                <w:rtl w:val="true"/>
              </w:rPr>
              <w:t xml:space="preserve">- </w:t>
            </w:r>
            <w:r>
              <w:rPr>
                <w:rStyle w:val="IndexLink"/>
                <w:rtl w:val="true"/>
              </w:rPr>
              <w:t>المدهش‏</w:t>
            </w:r>
            <w:r>
              <w:rPr>
                <w:rStyle w:val="IndexLink"/>
                <w:rtl w:val="true"/>
              </w:rPr>
              <w:tab/>
            </w:r>
            <w:r>
              <w:rPr>
                <w:rStyle w:val="IndexLink"/>
              </w:rPr>
              <w:t>298</w:t>
            </w:r>
          </w:hyperlink>
        </w:p>
        <w:p>
          <w:pPr>
            <w:pStyle w:val="Contents3"/>
            <w:tabs>
              <w:tab w:val="clear" w:pos="8459"/>
              <w:tab w:val="right" w:pos="9026" w:leader="dot"/>
            </w:tabs>
            <w:rPr/>
          </w:pPr>
          <w:hyperlink w:anchor="__RefHeading___Toc9336392_73709187">
            <w:r>
              <w:rPr>
                <w:webHidden/>
                <w:rStyle w:val="IndexLink"/>
              </w:rPr>
              <w:t>2824</w:t>
            </w:r>
            <w:r>
              <w:rPr>
                <w:rStyle w:val="IndexLink"/>
                <w:rtl w:val="true"/>
              </w:rPr>
              <w:t xml:space="preserve">- </w:t>
            </w:r>
            <w:r>
              <w:rPr>
                <w:rStyle w:val="IndexLink"/>
                <w:rtl w:val="true"/>
              </w:rPr>
              <w:t>المدیح‏</w:t>
            </w:r>
            <w:r>
              <w:rPr>
                <w:rStyle w:val="IndexLink"/>
                <w:rtl w:val="true"/>
              </w:rPr>
              <w:tab/>
            </w:r>
            <w:r>
              <w:rPr>
                <w:rStyle w:val="IndexLink"/>
              </w:rPr>
              <w:t>298</w:t>
            </w:r>
          </w:hyperlink>
        </w:p>
        <w:p>
          <w:pPr>
            <w:pStyle w:val="Contents3"/>
            <w:tabs>
              <w:tab w:val="clear" w:pos="8459"/>
              <w:tab w:val="right" w:pos="9026" w:leader="dot"/>
            </w:tabs>
            <w:rPr/>
          </w:pPr>
          <w:hyperlink w:anchor="__RefHeading___Toc9336394_73709187">
            <w:r>
              <w:rPr>
                <w:webHidden/>
                <w:rStyle w:val="IndexLink"/>
              </w:rPr>
              <w:t>2825</w:t>
            </w:r>
            <w:r>
              <w:rPr>
                <w:rStyle w:val="IndexLink"/>
                <w:rtl w:val="true"/>
              </w:rPr>
              <w:t xml:space="preserve">- </w:t>
            </w:r>
            <w:r>
              <w:rPr>
                <w:rStyle w:val="IndexLink"/>
                <w:rtl w:val="true"/>
              </w:rPr>
              <w:t>مدیح المرتضی‏</w:t>
            </w:r>
            <w:r>
              <w:rPr>
                <w:rStyle w:val="IndexLink"/>
                <w:rtl w:val="true"/>
              </w:rPr>
              <w:tab/>
            </w:r>
            <w:r>
              <w:rPr>
                <w:rStyle w:val="IndexLink"/>
              </w:rPr>
              <w:t>298</w:t>
            </w:r>
          </w:hyperlink>
        </w:p>
        <w:p>
          <w:pPr>
            <w:pStyle w:val="Contents3"/>
            <w:tabs>
              <w:tab w:val="clear" w:pos="8459"/>
              <w:tab w:val="right" w:pos="9026" w:leader="dot"/>
            </w:tabs>
            <w:rPr/>
          </w:pPr>
          <w:hyperlink w:anchor="__RefHeading___Toc9336396_73709187">
            <w:r>
              <w:rPr>
                <w:webHidden/>
                <w:rStyle w:val="IndexLink"/>
              </w:rPr>
              <w:t>2826</w:t>
            </w:r>
            <w:r>
              <w:rPr>
                <w:rStyle w:val="IndexLink"/>
                <w:rtl w:val="true"/>
              </w:rPr>
              <w:t xml:space="preserve">- </w:t>
            </w:r>
            <w:r>
              <w:rPr>
                <w:rStyle w:val="IndexLink"/>
                <w:rtl w:val="true"/>
              </w:rPr>
              <w:t>کتاب المدنیة</w:t>
            </w:r>
            <w:r>
              <w:rPr>
                <w:rStyle w:val="IndexLink"/>
                <w:rtl w:val="true"/>
              </w:rPr>
              <w:tab/>
            </w:r>
            <w:r>
              <w:rPr>
                <w:rStyle w:val="IndexLink"/>
              </w:rPr>
              <w:t>299</w:t>
            </w:r>
          </w:hyperlink>
        </w:p>
        <w:p>
          <w:pPr>
            <w:pStyle w:val="Contents3"/>
            <w:tabs>
              <w:tab w:val="clear" w:pos="8459"/>
              <w:tab w:val="right" w:pos="9026" w:leader="dot"/>
            </w:tabs>
            <w:rPr/>
          </w:pPr>
          <w:hyperlink w:anchor="__RefHeading___Toc9336398_73709187">
            <w:r>
              <w:rPr>
                <w:webHidden/>
                <w:rStyle w:val="IndexLink"/>
              </w:rPr>
              <w:t>2827</w:t>
            </w:r>
            <w:r>
              <w:rPr>
                <w:rStyle w:val="IndexLink"/>
                <w:rtl w:val="true"/>
              </w:rPr>
              <w:t xml:space="preserve">- </w:t>
            </w:r>
            <w:r>
              <w:rPr>
                <w:rStyle w:val="IndexLink"/>
                <w:rtl w:val="true"/>
              </w:rPr>
              <w:t>کتاب المدینة</w:t>
            </w:r>
            <w:r>
              <w:rPr>
                <w:rStyle w:val="IndexLink"/>
                <w:rtl w:val="true"/>
              </w:rPr>
              <w:tab/>
            </w:r>
            <w:r>
              <w:rPr>
                <w:rStyle w:val="IndexLink"/>
              </w:rPr>
              <w:t>299</w:t>
            </w:r>
          </w:hyperlink>
        </w:p>
        <w:p>
          <w:pPr>
            <w:pStyle w:val="Contents3"/>
            <w:tabs>
              <w:tab w:val="clear" w:pos="8459"/>
              <w:tab w:val="right" w:pos="9026" w:leader="dot"/>
            </w:tabs>
            <w:rPr/>
          </w:pPr>
          <w:hyperlink w:anchor="__RefHeading___Toc9336400_73709187">
            <w:r>
              <w:rPr>
                <w:webHidden/>
                <w:rStyle w:val="IndexLink"/>
                <w:rtl w:val="true"/>
              </w:rPr>
              <w:t>مدینة الأحباب‏</w:t>
            </w:r>
            <w:r>
              <w:rPr>
                <w:rStyle w:val="IndexLink"/>
                <w:rtl w:val="true"/>
              </w:rPr>
              <w:tab/>
            </w:r>
            <w:r>
              <w:rPr>
                <w:rStyle w:val="IndexLink"/>
              </w:rPr>
              <w:t>299</w:t>
            </w:r>
          </w:hyperlink>
        </w:p>
        <w:p>
          <w:pPr>
            <w:pStyle w:val="Contents3"/>
            <w:tabs>
              <w:tab w:val="clear" w:pos="8459"/>
              <w:tab w:val="right" w:pos="9026" w:leader="dot"/>
            </w:tabs>
            <w:rPr/>
          </w:pPr>
          <w:hyperlink w:anchor="__RefHeading___Toc9336402_73709187">
            <w:r>
              <w:rPr>
                <w:webHidden/>
                <w:rStyle w:val="IndexLink"/>
              </w:rPr>
              <w:t>2828</w:t>
            </w:r>
            <w:r>
              <w:rPr>
                <w:rStyle w:val="IndexLink"/>
                <w:rtl w:val="true"/>
              </w:rPr>
              <w:t xml:space="preserve">- </w:t>
            </w:r>
            <w:r>
              <w:rPr>
                <w:rStyle w:val="IndexLink"/>
                <w:rtl w:val="true"/>
              </w:rPr>
              <w:t>مدینة الأدب‏</w:t>
            </w:r>
            <w:r>
              <w:rPr>
                <w:rStyle w:val="IndexLink"/>
                <w:rtl w:val="true"/>
              </w:rPr>
              <w:tab/>
            </w:r>
            <w:r>
              <w:rPr>
                <w:rStyle w:val="IndexLink"/>
              </w:rPr>
              <w:t>299</w:t>
            </w:r>
          </w:hyperlink>
        </w:p>
        <w:p>
          <w:pPr>
            <w:pStyle w:val="Contents3"/>
            <w:tabs>
              <w:tab w:val="clear" w:pos="8459"/>
              <w:tab w:val="right" w:pos="9026" w:leader="dot"/>
            </w:tabs>
            <w:rPr/>
          </w:pPr>
          <w:hyperlink w:anchor="__RefHeading___Toc9336404_73709187">
            <w:r>
              <w:rPr>
                <w:webHidden/>
                <w:rStyle w:val="IndexLink"/>
                <w:rtl w:val="true"/>
              </w:rPr>
              <w:t>مدینة الحدیث‏</w:t>
            </w:r>
            <w:r>
              <w:rPr>
                <w:rStyle w:val="IndexLink"/>
                <w:rtl w:val="true"/>
              </w:rPr>
              <w:tab/>
            </w:r>
            <w:r>
              <w:rPr>
                <w:rStyle w:val="IndexLink"/>
              </w:rPr>
              <w:t>299</w:t>
            </w:r>
          </w:hyperlink>
        </w:p>
        <w:p>
          <w:pPr>
            <w:pStyle w:val="Contents3"/>
            <w:tabs>
              <w:tab w:val="clear" w:pos="8459"/>
              <w:tab w:val="right" w:pos="9026" w:leader="dot"/>
            </w:tabs>
            <w:rPr/>
          </w:pPr>
          <w:hyperlink w:anchor="__RefHeading___Toc9336406_73709187">
            <w:r>
              <w:rPr>
                <w:webHidden/>
                <w:rStyle w:val="IndexLink"/>
              </w:rPr>
              <w:t>2829</w:t>
            </w:r>
            <w:r>
              <w:rPr>
                <w:rStyle w:val="IndexLink"/>
                <w:rtl w:val="true"/>
              </w:rPr>
              <w:t xml:space="preserve">- </w:t>
            </w:r>
            <w:r>
              <w:rPr>
                <w:rStyle w:val="IndexLink"/>
                <w:rtl w:val="true"/>
              </w:rPr>
              <w:t>مدینة العلم‏</w:t>
            </w:r>
            <w:r>
              <w:rPr>
                <w:rStyle w:val="IndexLink"/>
                <w:rtl w:val="true"/>
              </w:rPr>
              <w:tab/>
            </w:r>
            <w:r>
              <w:rPr>
                <w:rStyle w:val="IndexLink"/>
              </w:rPr>
              <w:t>299</w:t>
            </w:r>
          </w:hyperlink>
        </w:p>
        <w:p>
          <w:pPr>
            <w:pStyle w:val="Contents3"/>
            <w:tabs>
              <w:tab w:val="clear" w:pos="8459"/>
              <w:tab w:val="right" w:pos="9026" w:leader="dot"/>
            </w:tabs>
            <w:rPr/>
          </w:pPr>
          <w:hyperlink w:anchor="__RefHeading___Toc9336408_73709187">
            <w:r>
              <w:rPr>
                <w:webHidden/>
                <w:rStyle w:val="IndexLink"/>
              </w:rPr>
              <w:t>2830</w:t>
            </w:r>
            <w:r>
              <w:rPr>
                <w:rStyle w:val="IndexLink"/>
                <w:rtl w:val="true"/>
              </w:rPr>
              <w:t xml:space="preserve">- </w:t>
            </w:r>
            <w:r>
              <w:rPr>
                <w:rStyle w:val="IndexLink"/>
                <w:rtl w:val="true"/>
              </w:rPr>
              <w:t>کتاب مدینة العلم‏</w:t>
            </w:r>
            <w:r>
              <w:rPr>
                <w:rStyle w:val="IndexLink"/>
                <w:rtl w:val="true"/>
              </w:rPr>
              <w:tab/>
            </w:r>
            <w:r>
              <w:rPr>
                <w:rStyle w:val="IndexLink"/>
              </w:rPr>
              <w:t>299</w:t>
            </w:r>
          </w:hyperlink>
        </w:p>
        <w:p>
          <w:pPr>
            <w:pStyle w:val="Contents3"/>
            <w:tabs>
              <w:tab w:val="clear" w:pos="8459"/>
              <w:tab w:val="right" w:pos="9026" w:leader="dot"/>
            </w:tabs>
            <w:rPr/>
          </w:pPr>
          <w:hyperlink w:anchor="__RefHeading___Toc9336410_73709187">
            <w:r>
              <w:rPr>
                <w:webHidden/>
                <w:rStyle w:val="IndexLink"/>
              </w:rPr>
              <w:t>2831</w:t>
            </w:r>
            <w:r>
              <w:rPr>
                <w:rStyle w:val="IndexLink"/>
                <w:rtl w:val="true"/>
              </w:rPr>
              <w:t xml:space="preserve">- </w:t>
            </w:r>
            <w:r>
              <w:rPr>
                <w:rStyle w:val="IndexLink"/>
                <w:rtl w:val="true"/>
              </w:rPr>
              <w:t>مدینة العلم‏</w:t>
            </w:r>
            <w:r>
              <w:rPr>
                <w:rStyle w:val="IndexLink"/>
                <w:rtl w:val="true"/>
              </w:rPr>
              <w:tab/>
            </w:r>
            <w:r>
              <w:rPr>
                <w:rStyle w:val="IndexLink"/>
              </w:rPr>
              <w:t>301</w:t>
            </w:r>
          </w:hyperlink>
        </w:p>
        <w:p>
          <w:pPr>
            <w:pStyle w:val="Contents3"/>
            <w:tabs>
              <w:tab w:val="clear" w:pos="8459"/>
              <w:tab w:val="right" w:pos="9026" w:leader="dot"/>
            </w:tabs>
            <w:rPr/>
          </w:pPr>
          <w:hyperlink w:anchor="__RefHeading___Toc9336412_73709187">
            <w:r>
              <w:rPr>
                <w:webHidden/>
                <w:rStyle w:val="IndexLink"/>
              </w:rPr>
              <w:t>2832</w:t>
            </w:r>
            <w:r>
              <w:rPr>
                <w:rStyle w:val="IndexLink"/>
                <w:rtl w:val="true"/>
              </w:rPr>
              <w:t xml:space="preserve">- </w:t>
            </w:r>
            <w:r>
              <w:rPr>
                <w:rStyle w:val="IndexLink"/>
                <w:rtl w:val="true"/>
              </w:rPr>
              <w:t>مدینة العلوم‏</w:t>
            </w:r>
            <w:r>
              <w:rPr>
                <w:rStyle w:val="IndexLink"/>
                <w:rtl w:val="true"/>
              </w:rPr>
              <w:tab/>
            </w:r>
            <w:r>
              <w:rPr>
                <w:rStyle w:val="IndexLink"/>
              </w:rPr>
              <w:t>301</w:t>
            </w:r>
          </w:hyperlink>
        </w:p>
        <w:p>
          <w:pPr>
            <w:pStyle w:val="Contents3"/>
            <w:tabs>
              <w:tab w:val="clear" w:pos="8459"/>
              <w:tab w:val="right" w:pos="9026" w:leader="dot"/>
            </w:tabs>
            <w:rPr/>
          </w:pPr>
          <w:hyperlink w:anchor="__RefHeading___Toc9336414_73709187">
            <w:r>
              <w:rPr>
                <w:webHidden/>
                <w:rStyle w:val="IndexLink"/>
              </w:rPr>
              <w:t>2833</w:t>
            </w:r>
            <w:r>
              <w:rPr>
                <w:rStyle w:val="IndexLink"/>
                <w:rtl w:val="true"/>
              </w:rPr>
              <w:t xml:space="preserve">- </w:t>
            </w:r>
            <w:r>
              <w:rPr>
                <w:rStyle w:val="IndexLink"/>
                <w:rtl w:val="true"/>
              </w:rPr>
              <w:t>مدینه فاضلة إسلام‏</w:t>
            </w:r>
            <w:r>
              <w:rPr>
                <w:rStyle w:val="IndexLink"/>
                <w:rtl w:val="true"/>
              </w:rPr>
              <w:tab/>
            </w:r>
            <w:r>
              <w:rPr>
                <w:rStyle w:val="IndexLink"/>
              </w:rPr>
              <w:t>301</w:t>
            </w:r>
          </w:hyperlink>
        </w:p>
        <w:p>
          <w:pPr>
            <w:pStyle w:val="Contents3"/>
            <w:tabs>
              <w:tab w:val="clear" w:pos="8459"/>
              <w:tab w:val="right" w:pos="9026" w:leader="dot"/>
            </w:tabs>
            <w:rPr/>
          </w:pPr>
          <w:hyperlink w:anchor="__RefHeading___Toc9336416_73709187">
            <w:r>
              <w:rPr>
                <w:webHidden/>
                <w:rStyle w:val="IndexLink"/>
              </w:rPr>
              <w:t>2834</w:t>
            </w:r>
            <w:r>
              <w:rPr>
                <w:rStyle w:val="IndexLink"/>
                <w:rtl w:val="true"/>
              </w:rPr>
              <w:t xml:space="preserve">- </w:t>
            </w:r>
            <w:r>
              <w:rPr>
                <w:rStyle w:val="IndexLink"/>
                <w:rtl w:val="true"/>
              </w:rPr>
              <w:t>مدینة المعجزات فی النص علی الأئمة الهداة</w:t>
            </w:r>
            <w:r>
              <w:rPr>
                <w:rStyle w:val="IndexLink"/>
                <w:rtl w:val="true"/>
              </w:rPr>
              <w:tab/>
            </w:r>
            <w:r>
              <w:rPr>
                <w:rStyle w:val="IndexLink"/>
              </w:rPr>
              <w:t>301</w:t>
            </w:r>
          </w:hyperlink>
        </w:p>
        <w:p>
          <w:pPr>
            <w:pStyle w:val="Contents3"/>
            <w:tabs>
              <w:tab w:val="clear" w:pos="8459"/>
              <w:tab w:val="right" w:pos="9026" w:leader="dot"/>
            </w:tabs>
            <w:rPr/>
          </w:pPr>
          <w:hyperlink w:anchor="__RefHeading___Toc9336418_73709187">
            <w:r>
              <w:rPr>
                <w:webHidden/>
                <w:rStyle w:val="IndexLink"/>
              </w:rPr>
              <w:t>2835</w:t>
            </w:r>
            <w:r>
              <w:rPr>
                <w:rStyle w:val="IndexLink"/>
                <w:rtl w:val="true"/>
              </w:rPr>
              <w:t xml:space="preserve">- </w:t>
            </w:r>
            <w:r>
              <w:rPr>
                <w:rStyle w:val="IndexLink"/>
                <w:rtl w:val="true"/>
              </w:rPr>
              <w:t>مدینة النحو</w:t>
            </w:r>
            <w:r>
              <w:rPr>
                <w:rStyle w:val="IndexLink"/>
                <w:rtl w:val="true"/>
              </w:rPr>
              <w:tab/>
            </w:r>
            <w:r>
              <w:rPr>
                <w:rStyle w:val="IndexLink"/>
              </w:rPr>
              <w:t>302</w:t>
            </w:r>
          </w:hyperlink>
        </w:p>
        <w:p>
          <w:pPr>
            <w:pStyle w:val="Contents3"/>
            <w:tabs>
              <w:tab w:val="clear" w:pos="8459"/>
              <w:tab w:val="right" w:pos="9026" w:leader="dot"/>
            </w:tabs>
            <w:rPr/>
          </w:pPr>
          <w:hyperlink w:anchor="__RefHeading___Toc9336420_73709187">
            <w:r>
              <w:rPr>
                <w:webHidden/>
                <w:rStyle w:val="IndexLink"/>
              </w:rPr>
              <w:t>2836</w:t>
            </w:r>
            <w:r>
              <w:rPr>
                <w:rStyle w:val="IndexLink"/>
                <w:rtl w:val="true"/>
              </w:rPr>
              <w:t xml:space="preserve">- </w:t>
            </w:r>
            <w:r>
              <w:rPr>
                <w:rStyle w:val="IndexLink"/>
                <w:rtl w:val="true"/>
              </w:rPr>
              <w:t>رسالة فی مدیون لم یعلم وارثه بأداء دینه‏</w:t>
            </w:r>
            <w:r>
              <w:rPr>
                <w:rStyle w:val="IndexLink"/>
                <w:rtl w:val="true"/>
              </w:rPr>
              <w:tab/>
            </w:r>
            <w:r>
              <w:rPr>
                <w:rStyle w:val="IndexLink"/>
              </w:rPr>
              <w:t>302</w:t>
            </w:r>
          </w:hyperlink>
        </w:p>
        <w:p>
          <w:pPr>
            <w:pStyle w:val="Contents3"/>
            <w:tabs>
              <w:tab w:val="clear" w:pos="8459"/>
              <w:tab w:val="right" w:pos="9026" w:leader="dot"/>
            </w:tabs>
            <w:rPr/>
          </w:pPr>
          <w:hyperlink w:anchor="__RefHeading___Toc9336422_73709187">
            <w:r>
              <w:rPr>
                <w:webHidden/>
                <w:rStyle w:val="IndexLink"/>
              </w:rPr>
              <w:t>2837</w:t>
            </w:r>
            <w:r>
              <w:rPr>
                <w:rStyle w:val="IndexLink"/>
                <w:rtl w:val="true"/>
              </w:rPr>
              <w:t xml:space="preserve">- </w:t>
            </w:r>
            <w:r>
              <w:rPr>
                <w:rStyle w:val="IndexLink"/>
                <w:rtl w:val="true"/>
              </w:rPr>
              <w:t>کتاب المذاکرة</w:t>
            </w:r>
            <w:r>
              <w:rPr>
                <w:rStyle w:val="IndexLink"/>
                <w:rtl w:val="true"/>
              </w:rPr>
              <w:tab/>
            </w:r>
            <w:r>
              <w:rPr>
                <w:rStyle w:val="IndexLink"/>
              </w:rPr>
              <w:t>302</w:t>
            </w:r>
          </w:hyperlink>
        </w:p>
        <w:p>
          <w:pPr>
            <w:pStyle w:val="Contents3"/>
            <w:tabs>
              <w:tab w:val="clear" w:pos="8459"/>
              <w:tab w:val="right" w:pos="9026" w:leader="dot"/>
            </w:tabs>
            <w:rPr/>
          </w:pPr>
          <w:hyperlink w:anchor="__RefHeading___Toc9336424_73709187">
            <w:r>
              <w:rPr>
                <w:webHidden/>
                <w:rStyle w:val="IndexLink"/>
              </w:rPr>
              <w:t>2838</w:t>
            </w:r>
            <w:r>
              <w:rPr>
                <w:rStyle w:val="IndexLink"/>
                <w:rtl w:val="true"/>
              </w:rPr>
              <w:t xml:space="preserve">- </w:t>
            </w:r>
            <w:r>
              <w:rPr>
                <w:rStyle w:val="IndexLink"/>
                <w:rtl w:val="true"/>
              </w:rPr>
              <w:t>مذاکرات انجمن بین المللی کشاورزی‏</w:t>
            </w:r>
            <w:r>
              <w:rPr>
                <w:rStyle w:val="IndexLink"/>
                <w:rtl w:val="true"/>
              </w:rPr>
              <w:tab/>
            </w:r>
            <w:r>
              <w:rPr>
                <w:rStyle w:val="IndexLink"/>
              </w:rPr>
              <w:t>302</w:t>
            </w:r>
          </w:hyperlink>
        </w:p>
        <w:p>
          <w:pPr>
            <w:pStyle w:val="Contents3"/>
            <w:tabs>
              <w:tab w:val="clear" w:pos="8459"/>
              <w:tab w:val="right" w:pos="9026" w:leader="dot"/>
            </w:tabs>
            <w:rPr/>
          </w:pPr>
          <w:hyperlink w:anchor="__RefHeading___Toc9336426_73709187">
            <w:r>
              <w:rPr>
                <w:webHidden/>
                <w:rStyle w:val="IndexLink"/>
              </w:rPr>
              <w:t>2839</w:t>
            </w:r>
            <w:r>
              <w:rPr>
                <w:rStyle w:val="IndexLink"/>
                <w:rtl w:val="true"/>
              </w:rPr>
              <w:t xml:space="preserve">- </w:t>
            </w:r>
            <w:r>
              <w:rPr>
                <w:rStyle w:val="IndexLink"/>
                <w:rtl w:val="true"/>
              </w:rPr>
              <w:t>مذاکرات الحامدیة</w:t>
            </w:r>
            <w:r>
              <w:rPr>
                <w:rStyle w:val="IndexLink"/>
                <w:rtl w:val="true"/>
              </w:rPr>
              <w:tab/>
            </w:r>
            <w:r>
              <w:rPr>
                <w:rStyle w:val="IndexLink"/>
              </w:rPr>
              <w:t>302</w:t>
            </w:r>
          </w:hyperlink>
        </w:p>
        <w:p>
          <w:pPr>
            <w:pStyle w:val="Contents3"/>
            <w:tabs>
              <w:tab w:val="clear" w:pos="8459"/>
              <w:tab w:val="right" w:pos="9026" w:leader="dot"/>
            </w:tabs>
            <w:rPr/>
          </w:pPr>
          <w:hyperlink w:anchor="__RefHeading___Toc9336428_73709187">
            <w:r>
              <w:rPr>
                <w:webHidden/>
                <w:rStyle w:val="IndexLink"/>
              </w:rPr>
              <w:t>2840</w:t>
            </w:r>
            <w:r>
              <w:rPr>
                <w:rStyle w:val="IndexLink"/>
                <w:rtl w:val="true"/>
              </w:rPr>
              <w:t xml:space="preserve">- </w:t>
            </w:r>
            <w:r>
              <w:rPr>
                <w:rStyle w:val="IndexLink"/>
                <w:rtl w:val="true"/>
              </w:rPr>
              <w:t>مذاکرات الخطیب‏</w:t>
            </w:r>
            <w:r>
              <w:rPr>
                <w:rStyle w:val="IndexLink"/>
                <w:rtl w:val="true"/>
              </w:rPr>
              <w:tab/>
            </w:r>
            <w:r>
              <w:rPr>
                <w:rStyle w:val="IndexLink"/>
              </w:rPr>
              <w:t>302</w:t>
            </w:r>
          </w:hyperlink>
        </w:p>
        <w:p>
          <w:pPr>
            <w:pStyle w:val="Contents3"/>
            <w:tabs>
              <w:tab w:val="clear" w:pos="8459"/>
              <w:tab w:val="right" w:pos="9026" w:leader="dot"/>
            </w:tabs>
            <w:rPr/>
          </w:pPr>
          <w:hyperlink w:anchor="__RefHeading___Toc9336430_73709187">
            <w:r>
              <w:rPr>
                <w:webHidden/>
                <w:rStyle w:val="IndexLink"/>
              </w:rPr>
              <w:t>2841</w:t>
            </w:r>
            <w:r>
              <w:rPr>
                <w:rStyle w:val="IndexLink"/>
                <w:rtl w:val="true"/>
              </w:rPr>
              <w:t xml:space="preserve">- </w:t>
            </w:r>
            <w:r>
              <w:rPr>
                <w:rStyle w:val="IndexLink"/>
                <w:rtl w:val="true"/>
              </w:rPr>
              <w:t>مذاکرة ذوی الراحة و العناء فی مفاخرة بین الفقر و الغنی‏</w:t>
            </w:r>
            <w:r>
              <w:rPr>
                <w:rStyle w:val="IndexLink"/>
                <w:rtl w:val="true"/>
              </w:rPr>
              <w:tab/>
            </w:r>
            <w:r>
              <w:rPr>
                <w:rStyle w:val="IndexLink"/>
              </w:rPr>
              <w:t>303</w:t>
            </w:r>
          </w:hyperlink>
        </w:p>
        <w:p>
          <w:pPr>
            <w:pStyle w:val="Contents3"/>
            <w:tabs>
              <w:tab w:val="clear" w:pos="8459"/>
              <w:tab w:val="right" w:pos="9026" w:leader="dot"/>
            </w:tabs>
            <w:rPr/>
          </w:pPr>
          <w:hyperlink w:anchor="__RefHeading___Toc9336432_73709187">
            <w:r>
              <w:rPr>
                <w:webHidden/>
                <w:rStyle w:val="IndexLink"/>
              </w:rPr>
              <w:t>2842</w:t>
            </w:r>
            <w:r>
              <w:rPr>
                <w:rStyle w:val="IndexLink"/>
                <w:rtl w:val="true"/>
              </w:rPr>
              <w:t xml:space="preserve">- </w:t>
            </w:r>
            <w:r>
              <w:rPr>
                <w:rStyle w:val="IndexLink"/>
                <w:rtl w:val="true"/>
              </w:rPr>
              <w:t>مذام الأخلاق‏</w:t>
            </w:r>
            <w:r>
              <w:rPr>
                <w:rStyle w:val="IndexLink"/>
                <w:rtl w:val="true"/>
              </w:rPr>
              <w:tab/>
            </w:r>
            <w:r>
              <w:rPr>
                <w:rStyle w:val="IndexLink"/>
              </w:rPr>
              <w:t>303</w:t>
            </w:r>
          </w:hyperlink>
        </w:p>
        <w:p>
          <w:pPr>
            <w:pStyle w:val="Contents3"/>
            <w:tabs>
              <w:tab w:val="clear" w:pos="8459"/>
              <w:tab w:val="right" w:pos="9026" w:leader="dot"/>
            </w:tabs>
            <w:rPr/>
          </w:pPr>
          <w:hyperlink w:anchor="__RefHeading___Toc9336434_73709187">
            <w:r>
              <w:rPr>
                <w:webHidden/>
                <w:rStyle w:val="IndexLink"/>
              </w:rPr>
              <w:t>2843</w:t>
            </w:r>
            <w:r>
              <w:rPr>
                <w:rStyle w:val="IndexLink"/>
                <w:rtl w:val="true"/>
              </w:rPr>
              <w:t xml:space="preserve">- </w:t>
            </w:r>
            <w:r>
              <w:rPr>
                <w:rStyle w:val="IndexLink"/>
                <w:rtl w:val="true"/>
              </w:rPr>
              <w:t>مذام الأفعال‏</w:t>
            </w:r>
            <w:r>
              <w:rPr>
                <w:rStyle w:val="IndexLink"/>
                <w:rtl w:val="true"/>
              </w:rPr>
              <w:tab/>
            </w:r>
            <w:r>
              <w:rPr>
                <w:rStyle w:val="IndexLink"/>
              </w:rPr>
              <w:t>303</w:t>
            </w:r>
          </w:hyperlink>
        </w:p>
        <w:p>
          <w:pPr>
            <w:pStyle w:val="Contents3"/>
            <w:tabs>
              <w:tab w:val="clear" w:pos="8459"/>
              <w:tab w:val="right" w:pos="9026" w:leader="dot"/>
            </w:tabs>
            <w:rPr/>
          </w:pPr>
          <w:hyperlink w:anchor="__RefHeading___Toc9336436_73709187">
            <w:r>
              <w:rPr>
                <w:webHidden/>
                <w:rStyle w:val="IndexLink"/>
              </w:rPr>
              <w:t>2844</w:t>
            </w:r>
            <w:r>
              <w:rPr>
                <w:rStyle w:val="IndexLink"/>
                <w:rtl w:val="true"/>
              </w:rPr>
              <w:t xml:space="preserve">- </w:t>
            </w:r>
            <w:r>
              <w:rPr>
                <w:rStyle w:val="IndexLink"/>
                <w:rtl w:val="true"/>
              </w:rPr>
              <w:t>المذاهب‏</w:t>
            </w:r>
            <w:r>
              <w:rPr>
                <w:rStyle w:val="IndexLink"/>
                <w:rtl w:val="true"/>
              </w:rPr>
              <w:tab/>
            </w:r>
            <w:r>
              <w:rPr>
                <w:rStyle w:val="IndexLink"/>
              </w:rPr>
              <w:t>303</w:t>
            </w:r>
          </w:hyperlink>
        </w:p>
        <w:p>
          <w:pPr>
            <w:pStyle w:val="Contents3"/>
            <w:tabs>
              <w:tab w:val="clear" w:pos="8459"/>
              <w:tab w:val="right" w:pos="9026" w:leader="dot"/>
            </w:tabs>
            <w:rPr/>
          </w:pPr>
          <w:hyperlink w:anchor="__RefHeading___Toc9336438_73709187">
            <w:r>
              <w:rPr>
                <w:webHidden/>
                <w:rStyle w:val="IndexLink"/>
              </w:rPr>
              <w:t>2845</w:t>
            </w:r>
            <w:r>
              <w:rPr>
                <w:rStyle w:val="IndexLink"/>
                <w:rtl w:val="true"/>
              </w:rPr>
              <w:t xml:space="preserve">- </w:t>
            </w:r>
            <w:r>
              <w:rPr>
                <w:rStyle w:val="IndexLink"/>
                <w:rtl w:val="true"/>
              </w:rPr>
              <w:t>مذاهب الشیخیة</w:t>
            </w:r>
            <w:r>
              <w:rPr>
                <w:rStyle w:val="IndexLink"/>
                <w:rtl w:val="true"/>
              </w:rPr>
              <w:tab/>
            </w:r>
            <w:r>
              <w:rPr>
                <w:rStyle w:val="IndexLink"/>
              </w:rPr>
              <w:t>303</w:t>
            </w:r>
          </w:hyperlink>
        </w:p>
        <w:p>
          <w:pPr>
            <w:pStyle w:val="Contents3"/>
            <w:tabs>
              <w:tab w:val="clear" w:pos="8459"/>
              <w:tab w:val="right" w:pos="9026" w:leader="dot"/>
            </w:tabs>
            <w:rPr/>
          </w:pPr>
          <w:hyperlink w:anchor="__RefHeading___Toc9336440_73709187">
            <w:r>
              <w:rPr>
                <w:webHidden/>
                <w:rStyle w:val="IndexLink"/>
                <w:rtl w:val="true"/>
              </w:rPr>
              <w:t>مذاهب الفرق‏</w:t>
            </w:r>
            <w:r>
              <w:rPr>
                <w:rStyle w:val="IndexLink"/>
                <w:rtl w:val="true"/>
              </w:rPr>
              <w:tab/>
            </w:r>
            <w:r>
              <w:rPr>
                <w:rStyle w:val="IndexLink"/>
              </w:rPr>
              <w:t>303</w:t>
            </w:r>
          </w:hyperlink>
        </w:p>
        <w:p>
          <w:pPr>
            <w:pStyle w:val="Contents3"/>
            <w:tabs>
              <w:tab w:val="clear" w:pos="8459"/>
              <w:tab w:val="right" w:pos="9026" w:leader="dot"/>
            </w:tabs>
            <w:rPr/>
          </w:pPr>
          <w:hyperlink w:anchor="__RefHeading___Toc9336442_73709187">
            <w:r>
              <w:rPr>
                <w:webHidden/>
                <w:rStyle w:val="IndexLink"/>
              </w:rPr>
              <w:t>2846</w:t>
            </w:r>
            <w:r>
              <w:rPr>
                <w:rStyle w:val="IndexLink"/>
                <w:rtl w:val="true"/>
              </w:rPr>
              <w:t xml:space="preserve">- </w:t>
            </w:r>
            <w:r>
              <w:rPr>
                <w:rStyle w:val="IndexLink"/>
                <w:rtl w:val="true"/>
              </w:rPr>
              <w:t>المذبوح‏</w:t>
            </w:r>
            <w:r>
              <w:rPr>
                <w:rStyle w:val="IndexLink"/>
                <w:rtl w:val="true"/>
              </w:rPr>
              <w:tab/>
            </w:r>
            <w:r>
              <w:rPr>
                <w:rStyle w:val="IndexLink"/>
              </w:rPr>
              <w:t>303</w:t>
            </w:r>
          </w:hyperlink>
        </w:p>
        <w:p>
          <w:pPr>
            <w:pStyle w:val="Contents3"/>
            <w:tabs>
              <w:tab w:val="clear" w:pos="8459"/>
              <w:tab w:val="right" w:pos="9026" w:leader="dot"/>
            </w:tabs>
            <w:rPr/>
          </w:pPr>
          <w:hyperlink w:anchor="__RefHeading___Toc9336444_73709187">
            <w:r>
              <w:rPr>
                <w:webHidden/>
                <w:rStyle w:val="IndexLink"/>
              </w:rPr>
              <w:t>2847</w:t>
            </w:r>
            <w:r>
              <w:rPr>
                <w:rStyle w:val="IndexLink"/>
                <w:rtl w:val="true"/>
              </w:rPr>
              <w:t xml:space="preserve">- </w:t>
            </w:r>
            <w:r>
              <w:rPr>
                <w:rStyle w:val="IndexLink"/>
                <w:rtl w:val="true"/>
              </w:rPr>
              <w:t>مذکر الأحباب‏</w:t>
            </w:r>
            <w:r>
              <w:rPr>
                <w:rStyle w:val="IndexLink"/>
                <w:rtl w:val="true"/>
              </w:rPr>
              <w:tab/>
            </w:r>
            <w:r>
              <w:rPr>
                <w:rStyle w:val="IndexLink"/>
              </w:rPr>
              <w:t>303</w:t>
            </w:r>
          </w:hyperlink>
        </w:p>
        <w:p>
          <w:pPr>
            <w:pStyle w:val="Contents3"/>
            <w:tabs>
              <w:tab w:val="clear" w:pos="8459"/>
              <w:tab w:val="right" w:pos="9026" w:leader="dot"/>
            </w:tabs>
            <w:rPr/>
          </w:pPr>
          <w:hyperlink w:anchor="__RefHeading___Toc9336446_73709187">
            <w:r>
              <w:rPr>
                <w:webHidden/>
                <w:rStyle w:val="IndexLink"/>
              </w:rPr>
              <w:t>2848</w:t>
            </w:r>
            <w:r>
              <w:rPr>
                <w:rStyle w:val="IndexLink"/>
                <w:rtl w:val="true"/>
              </w:rPr>
              <w:t xml:space="preserve">- </w:t>
            </w:r>
            <w:r>
              <w:rPr>
                <w:rStyle w:val="IndexLink"/>
                <w:rtl w:val="true"/>
              </w:rPr>
              <w:t>مذکر الأصحاب‏</w:t>
            </w:r>
            <w:r>
              <w:rPr>
                <w:rStyle w:val="IndexLink"/>
                <w:rtl w:val="true"/>
              </w:rPr>
              <w:tab/>
            </w:r>
            <w:r>
              <w:rPr>
                <w:rStyle w:val="IndexLink"/>
              </w:rPr>
              <w:t>303</w:t>
            </w:r>
          </w:hyperlink>
        </w:p>
        <w:p>
          <w:pPr>
            <w:pStyle w:val="Contents3"/>
            <w:tabs>
              <w:tab w:val="clear" w:pos="8459"/>
              <w:tab w:val="right" w:pos="9026" w:leader="dot"/>
            </w:tabs>
            <w:rPr/>
          </w:pPr>
          <w:hyperlink w:anchor="__RefHeading___Toc9336448_73709187">
            <w:r>
              <w:rPr>
                <w:webHidden/>
                <w:rStyle w:val="IndexLink"/>
              </w:rPr>
              <w:t>2849</w:t>
            </w:r>
            <w:r>
              <w:rPr>
                <w:rStyle w:val="IndexLink"/>
                <w:rtl w:val="true"/>
              </w:rPr>
              <w:t xml:space="preserve">- </w:t>
            </w:r>
            <w:r>
              <w:rPr>
                <w:rStyle w:val="IndexLink"/>
                <w:rtl w:val="true"/>
              </w:rPr>
              <w:t>مذکر الأصحاب‏</w:t>
            </w:r>
            <w:r>
              <w:rPr>
                <w:rStyle w:val="IndexLink"/>
                <w:rtl w:val="true"/>
              </w:rPr>
              <w:tab/>
            </w:r>
            <w:r>
              <w:rPr>
                <w:rStyle w:val="IndexLink"/>
              </w:rPr>
              <w:t>304</w:t>
            </w:r>
          </w:hyperlink>
        </w:p>
        <w:p>
          <w:pPr>
            <w:pStyle w:val="Contents3"/>
            <w:tabs>
              <w:tab w:val="clear" w:pos="8459"/>
              <w:tab w:val="right" w:pos="9026" w:leader="dot"/>
            </w:tabs>
            <w:rPr/>
          </w:pPr>
          <w:hyperlink w:anchor="__RefHeading___Toc9336450_73709187">
            <w:r>
              <w:rPr>
                <w:webHidden/>
                <w:rStyle w:val="IndexLink"/>
              </w:rPr>
              <w:t>2850</w:t>
            </w:r>
            <w:r>
              <w:rPr>
                <w:rStyle w:val="IndexLink"/>
                <w:rtl w:val="true"/>
              </w:rPr>
              <w:t xml:space="preserve">- </w:t>
            </w:r>
            <w:r>
              <w:rPr>
                <w:rStyle w:val="IndexLink"/>
                <w:rtl w:val="true"/>
              </w:rPr>
              <w:t>مذکر الإخوان‏</w:t>
            </w:r>
            <w:r>
              <w:rPr>
                <w:rStyle w:val="IndexLink"/>
                <w:rtl w:val="true"/>
              </w:rPr>
              <w:tab/>
            </w:r>
            <w:r>
              <w:rPr>
                <w:rStyle w:val="IndexLink"/>
              </w:rPr>
              <w:t>304</w:t>
            </w:r>
          </w:hyperlink>
        </w:p>
        <w:p>
          <w:pPr>
            <w:pStyle w:val="Contents3"/>
            <w:tabs>
              <w:tab w:val="clear" w:pos="8459"/>
              <w:tab w:val="right" w:pos="9026" w:leader="dot"/>
            </w:tabs>
            <w:rPr/>
          </w:pPr>
          <w:hyperlink w:anchor="__RefHeading___Toc9336452_73709187">
            <w:r>
              <w:rPr>
                <w:webHidden/>
                <w:rStyle w:val="IndexLink"/>
              </w:rPr>
              <w:t>2851</w:t>
            </w:r>
            <w:r>
              <w:rPr>
                <w:rStyle w:val="IndexLink"/>
                <w:rtl w:val="true"/>
              </w:rPr>
              <w:t xml:space="preserve">- </w:t>
            </w:r>
            <w:r>
              <w:rPr>
                <w:rStyle w:val="IndexLink"/>
                <w:rtl w:val="true"/>
              </w:rPr>
              <w:t>کتاب المذکر و المؤنث‏</w:t>
            </w:r>
            <w:r>
              <w:rPr>
                <w:rStyle w:val="IndexLink"/>
                <w:rtl w:val="true"/>
              </w:rPr>
              <w:tab/>
            </w:r>
            <w:r>
              <w:rPr>
                <w:rStyle w:val="IndexLink"/>
              </w:rPr>
              <w:t>304</w:t>
            </w:r>
          </w:hyperlink>
        </w:p>
        <w:p>
          <w:pPr>
            <w:pStyle w:val="Contents3"/>
            <w:tabs>
              <w:tab w:val="clear" w:pos="8459"/>
              <w:tab w:val="right" w:pos="9026" w:leader="dot"/>
            </w:tabs>
            <w:rPr/>
          </w:pPr>
          <w:hyperlink w:anchor="__RefHeading___Toc9336454_73709187">
            <w:r>
              <w:rPr>
                <w:webHidden/>
                <w:rStyle w:val="IndexLink"/>
              </w:rPr>
              <w:t>2852</w:t>
            </w:r>
            <w:r>
              <w:rPr>
                <w:rStyle w:val="IndexLink"/>
                <w:rtl w:val="true"/>
              </w:rPr>
              <w:t xml:space="preserve">- </w:t>
            </w:r>
            <w:r>
              <w:rPr>
                <w:rStyle w:val="IndexLink"/>
                <w:rtl w:val="true"/>
              </w:rPr>
              <w:t>کتاب المذکر و المؤنث‏</w:t>
            </w:r>
            <w:r>
              <w:rPr>
                <w:rStyle w:val="IndexLink"/>
                <w:rtl w:val="true"/>
              </w:rPr>
              <w:tab/>
            </w:r>
            <w:r>
              <w:rPr>
                <w:rStyle w:val="IndexLink"/>
              </w:rPr>
              <w:t>304</w:t>
            </w:r>
          </w:hyperlink>
        </w:p>
        <w:p>
          <w:pPr>
            <w:pStyle w:val="Contents3"/>
            <w:tabs>
              <w:tab w:val="clear" w:pos="8459"/>
              <w:tab w:val="right" w:pos="9026" w:leader="dot"/>
            </w:tabs>
            <w:rPr/>
          </w:pPr>
          <w:hyperlink w:anchor="__RefHeading___Toc9336456_73709187">
            <w:r>
              <w:rPr>
                <w:webHidden/>
                <w:rStyle w:val="IndexLink"/>
              </w:rPr>
              <w:t>2853</w:t>
            </w:r>
            <w:r>
              <w:rPr>
                <w:rStyle w:val="IndexLink"/>
                <w:rtl w:val="true"/>
              </w:rPr>
              <w:t xml:space="preserve">- </w:t>
            </w:r>
            <w:r>
              <w:rPr>
                <w:rStyle w:val="IndexLink"/>
                <w:rtl w:val="true"/>
              </w:rPr>
              <w:t>کتاب المذکر و المؤنث‏</w:t>
            </w:r>
            <w:r>
              <w:rPr>
                <w:rStyle w:val="IndexLink"/>
                <w:rtl w:val="true"/>
              </w:rPr>
              <w:tab/>
            </w:r>
            <w:r>
              <w:rPr>
                <w:rStyle w:val="IndexLink"/>
              </w:rPr>
              <w:t>305</w:t>
            </w:r>
          </w:hyperlink>
        </w:p>
        <w:p>
          <w:pPr>
            <w:pStyle w:val="Contents3"/>
            <w:tabs>
              <w:tab w:val="clear" w:pos="8459"/>
              <w:tab w:val="right" w:pos="9026" w:leader="dot"/>
            </w:tabs>
            <w:rPr/>
          </w:pPr>
          <w:hyperlink w:anchor="__RefHeading___Toc9336458_73709187">
            <w:r>
              <w:rPr>
                <w:webHidden/>
                <w:rStyle w:val="IndexLink"/>
              </w:rPr>
              <w:t>2854</w:t>
            </w:r>
            <w:r>
              <w:rPr>
                <w:rStyle w:val="IndexLink"/>
                <w:rtl w:val="true"/>
              </w:rPr>
              <w:t xml:space="preserve">- </w:t>
            </w:r>
            <w:r>
              <w:rPr>
                <w:rStyle w:val="IndexLink"/>
                <w:rtl w:val="true"/>
              </w:rPr>
              <w:t>المذکر و المؤنث‏</w:t>
            </w:r>
            <w:r>
              <w:rPr>
                <w:rStyle w:val="IndexLink"/>
                <w:rtl w:val="true"/>
              </w:rPr>
              <w:tab/>
            </w:r>
            <w:r>
              <w:rPr>
                <w:rStyle w:val="IndexLink"/>
              </w:rPr>
              <w:t>305</w:t>
            </w:r>
          </w:hyperlink>
        </w:p>
        <w:p>
          <w:pPr>
            <w:pStyle w:val="Contents3"/>
            <w:tabs>
              <w:tab w:val="clear" w:pos="8459"/>
              <w:tab w:val="right" w:pos="9026" w:leader="dot"/>
            </w:tabs>
            <w:rPr/>
          </w:pPr>
          <w:hyperlink w:anchor="__RefHeading___Toc9336460_73709187">
            <w:r>
              <w:rPr>
                <w:webHidden/>
                <w:rStyle w:val="IndexLink"/>
              </w:rPr>
              <w:t>2855</w:t>
            </w:r>
            <w:r>
              <w:rPr>
                <w:rStyle w:val="IndexLink"/>
                <w:rtl w:val="true"/>
              </w:rPr>
              <w:t xml:space="preserve">- </w:t>
            </w:r>
            <w:r>
              <w:rPr>
                <w:rStyle w:val="IndexLink"/>
                <w:rtl w:val="true"/>
              </w:rPr>
              <w:t>المذکر و المؤنث‏</w:t>
            </w:r>
            <w:r>
              <w:rPr>
                <w:rStyle w:val="IndexLink"/>
                <w:rtl w:val="true"/>
              </w:rPr>
              <w:tab/>
            </w:r>
            <w:r>
              <w:rPr>
                <w:rStyle w:val="IndexLink"/>
              </w:rPr>
              <w:t>305</w:t>
            </w:r>
          </w:hyperlink>
        </w:p>
        <w:p>
          <w:pPr>
            <w:pStyle w:val="Contents3"/>
            <w:tabs>
              <w:tab w:val="clear" w:pos="8459"/>
              <w:tab w:val="right" w:pos="9026" w:leader="dot"/>
            </w:tabs>
            <w:rPr/>
          </w:pPr>
          <w:hyperlink w:anchor="__RefHeading___Toc9336462_73709187">
            <w:r>
              <w:rPr>
                <w:webHidden/>
                <w:rStyle w:val="IndexLink"/>
              </w:rPr>
              <w:t>2856</w:t>
            </w:r>
            <w:r>
              <w:rPr>
                <w:rStyle w:val="IndexLink"/>
                <w:rtl w:val="true"/>
              </w:rPr>
              <w:t xml:space="preserve">- </w:t>
            </w:r>
            <w:r>
              <w:rPr>
                <w:rStyle w:val="IndexLink"/>
                <w:rtl w:val="true"/>
              </w:rPr>
              <w:t>المذکر و المؤنث‏</w:t>
            </w:r>
            <w:r>
              <w:rPr>
                <w:rStyle w:val="IndexLink"/>
                <w:rtl w:val="true"/>
              </w:rPr>
              <w:tab/>
            </w:r>
            <w:r>
              <w:rPr>
                <w:rStyle w:val="IndexLink"/>
              </w:rPr>
              <w:t>305</w:t>
            </w:r>
          </w:hyperlink>
        </w:p>
        <w:p>
          <w:pPr>
            <w:pStyle w:val="Contents3"/>
            <w:tabs>
              <w:tab w:val="clear" w:pos="8459"/>
              <w:tab w:val="right" w:pos="9026" w:leader="dot"/>
            </w:tabs>
            <w:rPr/>
          </w:pPr>
          <w:hyperlink w:anchor="__RefHeading___Toc9336464_73709187">
            <w:r>
              <w:rPr>
                <w:webHidden/>
                <w:rStyle w:val="IndexLink"/>
              </w:rPr>
              <w:t>2857</w:t>
            </w:r>
            <w:r>
              <w:rPr>
                <w:rStyle w:val="IndexLink"/>
                <w:rtl w:val="true"/>
              </w:rPr>
              <w:t xml:space="preserve">- </w:t>
            </w:r>
            <w:r>
              <w:rPr>
                <w:rStyle w:val="IndexLink"/>
                <w:rtl w:val="true"/>
              </w:rPr>
              <w:t>المذکر و المؤنث‏</w:t>
            </w:r>
            <w:r>
              <w:rPr>
                <w:rStyle w:val="IndexLink"/>
                <w:rtl w:val="true"/>
              </w:rPr>
              <w:tab/>
            </w:r>
            <w:r>
              <w:rPr>
                <w:rStyle w:val="IndexLink"/>
              </w:rPr>
              <w:t>305</w:t>
            </w:r>
          </w:hyperlink>
        </w:p>
        <w:p>
          <w:pPr>
            <w:pStyle w:val="Contents3"/>
            <w:tabs>
              <w:tab w:val="clear" w:pos="8459"/>
              <w:tab w:val="right" w:pos="9026" w:leader="dot"/>
            </w:tabs>
            <w:rPr/>
          </w:pPr>
          <w:hyperlink w:anchor="__RefHeading___Toc9336466_73709187">
            <w:r>
              <w:rPr>
                <w:webHidden/>
                <w:rStyle w:val="IndexLink"/>
              </w:rPr>
              <w:t>2858</w:t>
            </w:r>
            <w:r>
              <w:rPr>
                <w:rStyle w:val="IndexLink"/>
                <w:rtl w:val="true"/>
              </w:rPr>
              <w:t xml:space="preserve">- </w:t>
            </w:r>
            <w:r>
              <w:rPr>
                <w:rStyle w:val="IndexLink"/>
                <w:rtl w:val="true"/>
              </w:rPr>
              <w:t>المذهب‏</w:t>
            </w:r>
            <w:r>
              <w:rPr>
                <w:rStyle w:val="IndexLink"/>
                <w:rtl w:val="true"/>
              </w:rPr>
              <w:tab/>
            </w:r>
            <w:r>
              <w:rPr>
                <w:rStyle w:val="IndexLink"/>
              </w:rPr>
              <w:t>305</w:t>
            </w:r>
          </w:hyperlink>
        </w:p>
        <w:p>
          <w:pPr>
            <w:pStyle w:val="Contents3"/>
            <w:tabs>
              <w:tab w:val="clear" w:pos="8459"/>
              <w:tab w:val="right" w:pos="9026" w:leader="dot"/>
            </w:tabs>
            <w:rPr/>
          </w:pPr>
          <w:hyperlink w:anchor="__RefHeading___Toc9336468_73709187">
            <w:r>
              <w:rPr>
                <w:webHidden/>
                <w:rStyle w:val="IndexLink"/>
              </w:rPr>
              <w:t>2859</w:t>
            </w:r>
            <w:r>
              <w:rPr>
                <w:rStyle w:val="IndexLink"/>
                <w:rtl w:val="true"/>
              </w:rPr>
              <w:t xml:space="preserve">- </w:t>
            </w:r>
            <w:r>
              <w:rPr>
                <w:rStyle w:val="IndexLink"/>
                <w:rtl w:val="true"/>
              </w:rPr>
              <w:t>المذهب فی المذهب‏</w:t>
            </w:r>
            <w:r>
              <w:rPr>
                <w:rStyle w:val="IndexLink"/>
                <w:rtl w:val="true"/>
              </w:rPr>
              <w:tab/>
            </w:r>
            <w:r>
              <w:rPr>
                <w:rStyle w:val="IndexLink"/>
              </w:rPr>
              <w:t>305</w:t>
            </w:r>
          </w:hyperlink>
        </w:p>
        <w:p>
          <w:pPr>
            <w:pStyle w:val="Contents3"/>
            <w:tabs>
              <w:tab w:val="clear" w:pos="8459"/>
              <w:tab w:val="right" w:pos="9026" w:leader="dot"/>
            </w:tabs>
            <w:rPr/>
          </w:pPr>
          <w:hyperlink w:anchor="__RefHeading___Toc9336470_73709187">
            <w:r>
              <w:rPr>
                <w:webHidden/>
                <w:rStyle w:val="IndexLink"/>
              </w:rPr>
              <w:t>2860</w:t>
            </w:r>
            <w:r>
              <w:rPr>
                <w:rStyle w:val="IndexLink"/>
                <w:rtl w:val="true"/>
              </w:rPr>
              <w:t xml:space="preserve">- </w:t>
            </w:r>
            <w:r>
              <w:rPr>
                <w:rStyle w:val="IndexLink"/>
                <w:rtl w:val="true"/>
              </w:rPr>
              <w:t>مذهب العقل‏</w:t>
            </w:r>
            <w:r>
              <w:rPr>
                <w:rStyle w:val="IndexLink"/>
                <w:rtl w:val="true"/>
              </w:rPr>
              <w:tab/>
            </w:r>
            <w:r>
              <w:rPr>
                <w:rStyle w:val="IndexLink"/>
              </w:rPr>
              <w:t>305</w:t>
            </w:r>
          </w:hyperlink>
        </w:p>
        <w:p>
          <w:pPr>
            <w:pStyle w:val="Contents3"/>
            <w:tabs>
              <w:tab w:val="clear" w:pos="8459"/>
              <w:tab w:val="right" w:pos="9026" w:leader="dot"/>
            </w:tabs>
            <w:rPr/>
          </w:pPr>
          <w:hyperlink w:anchor="__RefHeading___Toc9336472_73709187">
            <w:r>
              <w:rPr>
                <w:webHidden/>
                <w:rStyle w:val="IndexLink"/>
              </w:rPr>
              <w:t>2861</w:t>
            </w:r>
            <w:r>
              <w:rPr>
                <w:rStyle w:val="IndexLink"/>
                <w:rtl w:val="true"/>
              </w:rPr>
              <w:t xml:space="preserve">- </w:t>
            </w:r>
            <w:r>
              <w:rPr>
                <w:rStyle w:val="IndexLink"/>
                <w:rtl w:val="true"/>
              </w:rPr>
              <w:t>المذهب المهذب‏</w:t>
            </w:r>
            <w:r>
              <w:rPr>
                <w:rStyle w:val="IndexLink"/>
                <w:rtl w:val="true"/>
              </w:rPr>
              <w:tab/>
            </w:r>
            <w:r>
              <w:rPr>
                <w:rStyle w:val="IndexLink"/>
              </w:rPr>
              <w:t>305</w:t>
            </w:r>
          </w:hyperlink>
        </w:p>
        <w:p>
          <w:pPr>
            <w:pStyle w:val="Contents3"/>
            <w:tabs>
              <w:tab w:val="clear" w:pos="8459"/>
              <w:tab w:val="right" w:pos="9026" w:leader="dot"/>
            </w:tabs>
            <w:rPr/>
          </w:pPr>
          <w:hyperlink w:anchor="__RefHeading___Toc9336474_73709187">
            <w:r>
              <w:rPr>
                <w:webHidden/>
                <w:rStyle w:val="IndexLink"/>
                <w:rtl w:val="true"/>
              </w:rPr>
              <w:t>المذهبة</w:t>
            </w:r>
            <w:r>
              <w:rPr>
                <w:rStyle w:val="IndexLink"/>
                <w:rtl w:val="true"/>
              </w:rPr>
              <w:tab/>
            </w:r>
            <w:r>
              <w:rPr>
                <w:rStyle w:val="IndexLink"/>
              </w:rPr>
              <w:t>306</w:t>
            </w:r>
          </w:hyperlink>
        </w:p>
        <w:p>
          <w:pPr>
            <w:pStyle w:val="Contents3"/>
            <w:tabs>
              <w:tab w:val="clear" w:pos="8459"/>
              <w:tab w:val="right" w:pos="9026" w:leader="dot"/>
            </w:tabs>
            <w:rPr/>
          </w:pPr>
          <w:hyperlink w:anchor="__RefHeading___Toc9336476_73709187">
            <w:r>
              <w:rPr>
                <w:webHidden/>
                <w:rStyle w:val="IndexLink"/>
                <w:rtl w:val="true"/>
              </w:rPr>
              <w:t>المذهبة</w:t>
            </w:r>
            <w:r>
              <w:rPr>
                <w:rStyle w:val="IndexLink"/>
                <w:rtl w:val="true"/>
              </w:rPr>
              <w:tab/>
            </w:r>
            <w:r>
              <w:rPr>
                <w:rStyle w:val="IndexLink"/>
              </w:rPr>
              <w:t>306</w:t>
            </w:r>
          </w:hyperlink>
        </w:p>
        <w:p>
          <w:pPr>
            <w:pStyle w:val="Contents3"/>
            <w:tabs>
              <w:tab w:val="clear" w:pos="8459"/>
              <w:tab w:val="right" w:pos="9026" w:leader="dot"/>
            </w:tabs>
            <w:rPr/>
          </w:pPr>
          <w:hyperlink w:anchor="__RefHeading___Toc9336478_73709187">
            <w:r>
              <w:rPr>
                <w:webHidden/>
                <w:rStyle w:val="IndexLink"/>
                <w:rtl w:val="true"/>
              </w:rPr>
              <w:t>المذهبة</w:t>
            </w:r>
            <w:r>
              <w:rPr>
                <w:rStyle w:val="IndexLink"/>
                <w:rtl w:val="true"/>
              </w:rPr>
              <w:tab/>
            </w:r>
            <w:r>
              <w:rPr>
                <w:rStyle w:val="IndexLink"/>
              </w:rPr>
              <w:t>306</w:t>
            </w:r>
          </w:hyperlink>
        </w:p>
        <w:p>
          <w:pPr>
            <w:pStyle w:val="Contents3"/>
            <w:tabs>
              <w:tab w:val="clear" w:pos="8459"/>
              <w:tab w:val="right" w:pos="9026" w:leader="dot"/>
            </w:tabs>
            <w:rPr/>
          </w:pPr>
          <w:hyperlink w:anchor="__RefHeading___Toc9336480_73709187">
            <w:r>
              <w:rPr>
                <w:webHidden/>
                <w:rStyle w:val="IndexLink"/>
              </w:rPr>
              <w:t>2862</w:t>
            </w:r>
            <w:r>
              <w:rPr>
                <w:rStyle w:val="IndexLink"/>
                <w:rtl w:val="true"/>
              </w:rPr>
              <w:t xml:space="preserve">- </w:t>
            </w:r>
            <w:r>
              <w:rPr>
                <w:rStyle w:val="IndexLink"/>
                <w:rtl w:val="true"/>
              </w:rPr>
              <w:t>المذهبة</w:t>
            </w:r>
            <w:r>
              <w:rPr>
                <w:rStyle w:val="IndexLink"/>
                <w:rtl w:val="true"/>
              </w:rPr>
              <w:tab/>
            </w:r>
            <w:r>
              <w:rPr>
                <w:rStyle w:val="IndexLink"/>
              </w:rPr>
              <w:t>306</w:t>
            </w:r>
          </w:hyperlink>
        </w:p>
        <w:p>
          <w:pPr>
            <w:pStyle w:val="Contents3"/>
            <w:tabs>
              <w:tab w:val="clear" w:pos="8459"/>
              <w:tab w:val="right" w:pos="9026" w:leader="dot"/>
            </w:tabs>
            <w:rPr/>
          </w:pPr>
          <w:hyperlink w:anchor="__RefHeading___Toc9336482_73709187">
            <w:r>
              <w:rPr>
                <w:webHidden/>
                <w:rStyle w:val="IndexLink"/>
              </w:rPr>
              <w:t>2863</w:t>
            </w:r>
            <w:r>
              <w:rPr>
                <w:rStyle w:val="IndexLink"/>
                <w:rtl w:val="true"/>
              </w:rPr>
              <w:t xml:space="preserve">- </w:t>
            </w:r>
            <w:r>
              <w:rPr>
                <w:rStyle w:val="IndexLink"/>
                <w:rtl w:val="true"/>
              </w:rPr>
              <w:t>مذهبة الزبد</w:t>
            </w:r>
            <w:r>
              <w:rPr>
                <w:rStyle w:val="IndexLink"/>
                <w:rtl w:val="true"/>
              </w:rPr>
              <w:tab/>
            </w:r>
            <w:r>
              <w:rPr>
                <w:rStyle w:val="IndexLink"/>
              </w:rPr>
              <w:t>306</w:t>
            </w:r>
          </w:hyperlink>
        </w:p>
        <w:p>
          <w:pPr>
            <w:pStyle w:val="Contents3"/>
            <w:tabs>
              <w:tab w:val="clear" w:pos="8459"/>
              <w:tab w:val="right" w:pos="9026" w:leader="dot"/>
            </w:tabs>
            <w:rPr/>
          </w:pPr>
          <w:hyperlink w:anchor="__RefHeading___Toc9336484_73709187">
            <w:r>
              <w:rPr>
                <w:webHidden/>
                <w:rStyle w:val="IndexLink"/>
                <w:rtl w:val="true"/>
              </w:rPr>
              <w:t>مذهب‏نامه‏</w:t>
            </w:r>
            <w:r>
              <w:rPr>
                <w:rStyle w:val="IndexLink"/>
                <w:rtl w:val="true"/>
              </w:rPr>
              <w:tab/>
            </w:r>
            <w:r>
              <w:rPr>
                <w:rStyle w:val="IndexLink"/>
              </w:rPr>
              <w:t>306</w:t>
            </w:r>
          </w:hyperlink>
        </w:p>
        <w:p>
          <w:pPr>
            <w:pStyle w:val="Contents3"/>
            <w:tabs>
              <w:tab w:val="clear" w:pos="8459"/>
              <w:tab w:val="right" w:pos="9026" w:leader="dot"/>
            </w:tabs>
            <w:rPr/>
          </w:pPr>
          <w:hyperlink w:anchor="__RefHeading___Toc9336486_73709187">
            <w:r>
              <w:rPr>
                <w:webHidden/>
                <w:rStyle w:val="IndexLink"/>
              </w:rPr>
              <w:t>2864</w:t>
            </w:r>
            <w:r>
              <w:rPr>
                <w:rStyle w:val="IndexLink"/>
                <w:rtl w:val="true"/>
              </w:rPr>
              <w:t xml:space="preserve">- </w:t>
            </w:r>
            <w:r>
              <w:rPr>
                <w:rStyle w:val="IndexLink"/>
                <w:rtl w:val="true"/>
              </w:rPr>
              <w:t>مذهب و جعفر</w:t>
            </w:r>
            <w:r>
              <w:rPr>
                <w:rStyle w:val="IndexLink"/>
                <w:rtl w:val="true"/>
              </w:rPr>
              <w:tab/>
            </w:r>
            <w:r>
              <w:rPr>
                <w:rStyle w:val="IndexLink"/>
              </w:rPr>
              <w:t>306</w:t>
            </w:r>
          </w:hyperlink>
        </w:p>
        <w:p>
          <w:pPr>
            <w:pStyle w:val="Contents3"/>
            <w:tabs>
              <w:tab w:val="clear" w:pos="8459"/>
              <w:tab w:val="right" w:pos="9026" w:leader="dot"/>
            </w:tabs>
            <w:rPr/>
          </w:pPr>
          <w:hyperlink w:anchor="__RefHeading___Toc9336488_73709187">
            <w:r>
              <w:rPr>
                <w:webHidden/>
                <w:rStyle w:val="IndexLink"/>
              </w:rPr>
              <w:t>2865</w:t>
            </w:r>
            <w:r>
              <w:rPr>
                <w:rStyle w:val="IndexLink"/>
                <w:rtl w:val="true"/>
              </w:rPr>
              <w:t xml:space="preserve">- </w:t>
            </w:r>
            <w:r>
              <w:rPr>
                <w:rStyle w:val="IndexLink"/>
                <w:rtl w:val="true"/>
              </w:rPr>
              <w:t>مذهبی معلومات‏</w:t>
            </w:r>
            <w:r>
              <w:rPr>
                <w:rStyle w:val="IndexLink"/>
                <w:rtl w:val="true"/>
              </w:rPr>
              <w:tab/>
            </w:r>
            <w:r>
              <w:rPr>
                <w:rStyle w:val="IndexLink"/>
              </w:rPr>
              <w:t>306</w:t>
            </w:r>
          </w:hyperlink>
        </w:p>
        <w:p>
          <w:pPr>
            <w:pStyle w:val="Contents3"/>
            <w:tabs>
              <w:tab w:val="clear" w:pos="8459"/>
              <w:tab w:val="right" w:pos="9026" w:leader="dot"/>
            </w:tabs>
            <w:rPr/>
          </w:pPr>
          <w:hyperlink w:anchor="__RefHeading___Toc9336490_73709187">
            <w:r>
              <w:rPr>
                <w:webHidden/>
                <w:rStyle w:val="IndexLink"/>
              </w:rPr>
              <w:t>2866</w:t>
            </w:r>
            <w:r>
              <w:rPr>
                <w:rStyle w:val="IndexLink"/>
                <w:rtl w:val="true"/>
              </w:rPr>
              <w:t xml:space="preserve">- </w:t>
            </w:r>
            <w:r>
              <w:rPr>
                <w:rStyle w:val="IndexLink"/>
                <w:rtl w:val="true"/>
              </w:rPr>
              <w:t>المذیل الکبیر</w:t>
            </w:r>
            <w:r>
              <w:rPr>
                <w:rStyle w:val="IndexLink"/>
                <w:rtl w:val="true"/>
              </w:rPr>
              <w:tab/>
            </w:r>
            <w:r>
              <w:rPr>
                <w:rStyle w:val="IndexLink"/>
              </w:rPr>
              <w:t>306</w:t>
            </w:r>
          </w:hyperlink>
        </w:p>
        <w:p>
          <w:pPr>
            <w:pStyle w:val="Contents3"/>
            <w:tabs>
              <w:tab w:val="clear" w:pos="8459"/>
              <w:tab w:val="right" w:pos="9026" w:leader="dot"/>
            </w:tabs>
            <w:rPr/>
          </w:pPr>
          <w:hyperlink w:anchor="__RefHeading___Toc9336492_73709187">
            <w:r>
              <w:rPr>
                <w:webHidden/>
                <w:rStyle w:val="IndexLink"/>
              </w:rPr>
              <w:t>2867</w:t>
            </w:r>
            <w:r>
              <w:rPr>
                <w:rStyle w:val="IndexLink"/>
                <w:rtl w:val="true"/>
              </w:rPr>
              <w:t xml:space="preserve">- </w:t>
            </w:r>
            <w:r>
              <w:rPr>
                <w:rStyle w:val="IndexLink"/>
                <w:rtl w:val="true"/>
              </w:rPr>
              <w:t>مذیل مشجر النسب أو الأنساب المشجرة</w:t>
            </w:r>
            <w:r>
              <w:rPr>
                <w:rStyle w:val="IndexLink"/>
                <w:rtl w:val="true"/>
              </w:rPr>
              <w:tab/>
            </w:r>
            <w:r>
              <w:rPr>
                <w:rStyle w:val="IndexLink"/>
              </w:rPr>
              <w:t>307</w:t>
            </w:r>
          </w:hyperlink>
        </w:p>
        <w:p>
          <w:pPr>
            <w:pStyle w:val="Contents3"/>
            <w:tabs>
              <w:tab w:val="clear" w:pos="8459"/>
              <w:tab w:val="right" w:pos="9026" w:leader="dot"/>
            </w:tabs>
            <w:rPr/>
          </w:pPr>
          <w:hyperlink w:anchor="__RefHeading___Toc9336494_73709187">
            <w:r>
              <w:rPr>
                <w:webHidden/>
                <w:rStyle w:val="IndexLink"/>
                <w:rtl w:val="true"/>
              </w:rPr>
              <w:t>المرآة</w:t>
            </w:r>
            <w:r>
              <w:rPr>
                <w:rStyle w:val="IndexLink"/>
                <w:rtl w:val="true"/>
              </w:rPr>
              <w:tab/>
            </w:r>
            <w:r>
              <w:rPr>
                <w:rStyle w:val="IndexLink"/>
              </w:rPr>
              <w:t>307</w:t>
            </w:r>
          </w:hyperlink>
        </w:p>
        <w:p>
          <w:pPr>
            <w:pStyle w:val="Contents3"/>
            <w:tabs>
              <w:tab w:val="clear" w:pos="8459"/>
              <w:tab w:val="right" w:pos="9026" w:leader="dot"/>
            </w:tabs>
            <w:rPr/>
          </w:pPr>
          <w:hyperlink w:anchor="__RefHeading___Toc9336496_73709187">
            <w:r>
              <w:rPr>
                <w:webHidden/>
                <w:rStyle w:val="IndexLink"/>
              </w:rPr>
              <w:t>2868</w:t>
            </w:r>
            <w:r>
              <w:rPr>
                <w:rStyle w:val="IndexLink"/>
                <w:rtl w:val="true"/>
              </w:rPr>
              <w:t xml:space="preserve">- </w:t>
            </w:r>
            <w:r>
              <w:rPr>
                <w:rStyle w:val="IndexLink"/>
                <w:rtl w:val="true"/>
              </w:rPr>
              <w:t>المرآة</w:t>
            </w:r>
            <w:r>
              <w:rPr>
                <w:rStyle w:val="IndexLink"/>
                <w:rtl w:val="true"/>
              </w:rPr>
              <w:tab/>
            </w:r>
            <w:r>
              <w:rPr>
                <w:rStyle w:val="IndexLink"/>
              </w:rPr>
              <w:t>307</w:t>
            </w:r>
          </w:hyperlink>
        </w:p>
        <w:p>
          <w:pPr>
            <w:pStyle w:val="Contents3"/>
            <w:tabs>
              <w:tab w:val="clear" w:pos="8459"/>
              <w:tab w:val="right" w:pos="9026" w:leader="dot"/>
            </w:tabs>
            <w:rPr/>
          </w:pPr>
          <w:hyperlink w:anchor="__RefHeading___Toc9336498_73709187">
            <w:r>
              <w:rPr>
                <w:webHidden/>
                <w:rStyle w:val="IndexLink"/>
              </w:rPr>
              <w:t>2869</w:t>
            </w:r>
            <w:r>
              <w:rPr>
                <w:rStyle w:val="IndexLink"/>
                <w:rtl w:val="true"/>
              </w:rPr>
              <w:t xml:space="preserve">- </w:t>
            </w:r>
            <w:r>
              <w:rPr>
                <w:rStyle w:val="IndexLink"/>
                <w:rtl w:val="true"/>
              </w:rPr>
              <w:t>مرآة الآخرة</w:t>
            </w:r>
            <w:r>
              <w:rPr>
                <w:rStyle w:val="IndexLink"/>
                <w:rtl w:val="true"/>
              </w:rPr>
              <w:tab/>
            </w:r>
            <w:r>
              <w:rPr>
                <w:rStyle w:val="IndexLink"/>
              </w:rPr>
              <w:t>307</w:t>
            </w:r>
          </w:hyperlink>
        </w:p>
        <w:p>
          <w:pPr>
            <w:pStyle w:val="Contents3"/>
            <w:tabs>
              <w:tab w:val="clear" w:pos="8459"/>
              <w:tab w:val="right" w:pos="9026" w:leader="dot"/>
            </w:tabs>
            <w:rPr/>
          </w:pPr>
          <w:hyperlink w:anchor="__RefHeading___Toc9336500_73709187">
            <w:r>
              <w:rPr>
                <w:webHidden/>
                <w:rStyle w:val="IndexLink"/>
              </w:rPr>
              <w:t>2870</w:t>
            </w:r>
            <w:r>
              <w:rPr>
                <w:rStyle w:val="IndexLink"/>
                <w:rtl w:val="true"/>
              </w:rPr>
              <w:t xml:space="preserve">- </w:t>
            </w:r>
            <w:r>
              <w:rPr>
                <w:rStyle w:val="IndexLink"/>
                <w:rtl w:val="true"/>
              </w:rPr>
              <w:t>مرآة آفتاب نما</w:t>
            </w:r>
            <w:r>
              <w:rPr>
                <w:rStyle w:val="IndexLink"/>
                <w:rtl w:val="true"/>
              </w:rPr>
              <w:tab/>
            </w:r>
            <w:r>
              <w:rPr>
                <w:rStyle w:val="IndexLink"/>
              </w:rPr>
              <w:t>308</w:t>
            </w:r>
          </w:hyperlink>
        </w:p>
        <w:p>
          <w:pPr>
            <w:pStyle w:val="Contents3"/>
            <w:tabs>
              <w:tab w:val="clear" w:pos="8459"/>
              <w:tab w:val="right" w:pos="9026" w:leader="dot"/>
            </w:tabs>
            <w:rPr/>
          </w:pPr>
          <w:hyperlink w:anchor="__RefHeading___Toc9336502_73709187">
            <w:r>
              <w:rPr>
                <w:webHidden/>
                <w:rStyle w:val="IndexLink"/>
              </w:rPr>
              <w:t>2871</w:t>
            </w:r>
            <w:r>
              <w:rPr>
                <w:rStyle w:val="IndexLink"/>
                <w:rtl w:val="true"/>
              </w:rPr>
              <w:t xml:space="preserve">- </w:t>
            </w:r>
            <w:r>
              <w:rPr>
                <w:rStyle w:val="IndexLink"/>
                <w:rtl w:val="true"/>
              </w:rPr>
              <w:t>مرآة آگاهی‏</w:t>
            </w:r>
            <w:r>
              <w:rPr>
                <w:rStyle w:val="IndexLink"/>
                <w:rtl w:val="true"/>
              </w:rPr>
              <w:tab/>
            </w:r>
            <w:r>
              <w:rPr>
                <w:rStyle w:val="IndexLink"/>
              </w:rPr>
              <w:t>308</w:t>
            </w:r>
          </w:hyperlink>
        </w:p>
        <w:p>
          <w:pPr>
            <w:pStyle w:val="Contents3"/>
            <w:tabs>
              <w:tab w:val="clear" w:pos="8459"/>
              <w:tab w:val="right" w:pos="9026" w:leader="dot"/>
            </w:tabs>
            <w:rPr/>
          </w:pPr>
          <w:hyperlink w:anchor="__RefHeading___Toc9336504_73709187">
            <w:r>
              <w:rPr>
                <w:webHidden/>
                <w:rStyle w:val="IndexLink"/>
              </w:rPr>
              <w:t>2872</w:t>
            </w:r>
            <w:r>
              <w:rPr>
                <w:rStyle w:val="IndexLink"/>
                <w:rtl w:val="true"/>
              </w:rPr>
              <w:t xml:space="preserve">- </w:t>
            </w:r>
            <w:r>
              <w:rPr>
                <w:rStyle w:val="IndexLink"/>
                <w:rtl w:val="true"/>
              </w:rPr>
              <w:t>مرآة الآیات‏</w:t>
            </w:r>
            <w:r>
              <w:rPr>
                <w:rStyle w:val="IndexLink"/>
                <w:rtl w:val="true"/>
              </w:rPr>
              <w:tab/>
            </w:r>
            <w:r>
              <w:rPr>
                <w:rStyle w:val="IndexLink"/>
              </w:rPr>
              <w:t>308</w:t>
            </w:r>
          </w:hyperlink>
        </w:p>
        <w:p>
          <w:pPr>
            <w:pStyle w:val="Contents3"/>
            <w:tabs>
              <w:tab w:val="clear" w:pos="8459"/>
              <w:tab w:val="right" w:pos="9026" w:leader="dot"/>
            </w:tabs>
            <w:rPr/>
          </w:pPr>
          <w:hyperlink w:anchor="__RefHeading___Toc9336506_73709187">
            <w:r>
              <w:rPr>
                <w:webHidden/>
                <w:rStyle w:val="IndexLink"/>
              </w:rPr>
              <w:t>2873</w:t>
            </w:r>
            <w:r>
              <w:rPr>
                <w:rStyle w:val="IndexLink"/>
                <w:rtl w:val="true"/>
              </w:rPr>
              <w:t xml:space="preserve">- </w:t>
            </w:r>
            <w:r>
              <w:rPr>
                <w:rStyle w:val="IndexLink"/>
                <w:rtl w:val="true"/>
              </w:rPr>
              <w:t>مرآة الأجسام‏</w:t>
            </w:r>
            <w:r>
              <w:rPr>
                <w:rStyle w:val="IndexLink"/>
                <w:rtl w:val="true"/>
              </w:rPr>
              <w:tab/>
            </w:r>
            <w:r>
              <w:rPr>
                <w:rStyle w:val="IndexLink"/>
              </w:rPr>
              <w:t>308</w:t>
            </w:r>
          </w:hyperlink>
        </w:p>
        <w:p>
          <w:pPr>
            <w:pStyle w:val="Contents3"/>
            <w:tabs>
              <w:tab w:val="clear" w:pos="8459"/>
              <w:tab w:val="right" w:pos="9026" w:leader="dot"/>
            </w:tabs>
            <w:rPr/>
          </w:pPr>
          <w:hyperlink w:anchor="__RefHeading___Toc9336508_73709187">
            <w:r>
              <w:rPr>
                <w:webHidden/>
                <w:rStyle w:val="IndexLink"/>
              </w:rPr>
              <w:t>2874</w:t>
            </w:r>
            <w:r>
              <w:rPr>
                <w:rStyle w:val="IndexLink"/>
                <w:rtl w:val="true"/>
              </w:rPr>
              <w:t xml:space="preserve">- </w:t>
            </w:r>
            <w:r>
              <w:rPr>
                <w:rStyle w:val="IndexLink"/>
                <w:rtl w:val="true"/>
              </w:rPr>
              <w:t>مرآة أحمدی‏</w:t>
            </w:r>
            <w:r>
              <w:rPr>
                <w:rStyle w:val="IndexLink"/>
                <w:rtl w:val="true"/>
              </w:rPr>
              <w:tab/>
            </w:r>
            <w:r>
              <w:rPr>
                <w:rStyle w:val="IndexLink"/>
              </w:rPr>
              <w:t>308</w:t>
            </w:r>
          </w:hyperlink>
        </w:p>
        <w:p>
          <w:pPr>
            <w:pStyle w:val="Contents3"/>
            <w:tabs>
              <w:tab w:val="clear" w:pos="8459"/>
              <w:tab w:val="right" w:pos="9026" w:leader="dot"/>
            </w:tabs>
            <w:rPr/>
          </w:pPr>
          <w:hyperlink w:anchor="__RefHeading___Toc9336510_73709187">
            <w:r>
              <w:rPr>
                <w:webHidden/>
                <w:rStyle w:val="IndexLink"/>
              </w:rPr>
              <w:t>2875</w:t>
            </w:r>
            <w:r>
              <w:rPr>
                <w:rStyle w:val="IndexLink"/>
                <w:rtl w:val="true"/>
              </w:rPr>
              <w:t xml:space="preserve">- </w:t>
            </w:r>
            <w:r>
              <w:rPr>
                <w:rStyle w:val="IndexLink"/>
                <w:rtl w:val="true"/>
              </w:rPr>
              <w:t>مرآة أحمدی‏</w:t>
            </w:r>
            <w:r>
              <w:rPr>
                <w:rStyle w:val="IndexLink"/>
                <w:rtl w:val="true"/>
              </w:rPr>
              <w:tab/>
            </w:r>
            <w:r>
              <w:rPr>
                <w:rStyle w:val="IndexLink"/>
              </w:rPr>
              <w:t>309</w:t>
            </w:r>
          </w:hyperlink>
        </w:p>
        <w:p>
          <w:pPr>
            <w:pStyle w:val="Contents3"/>
            <w:tabs>
              <w:tab w:val="clear" w:pos="8459"/>
              <w:tab w:val="right" w:pos="9026" w:leader="dot"/>
            </w:tabs>
            <w:rPr/>
          </w:pPr>
          <w:hyperlink w:anchor="__RefHeading___Toc9336512_73709187">
            <w:r>
              <w:rPr>
                <w:webHidden/>
                <w:rStyle w:val="IndexLink"/>
              </w:rPr>
              <w:t>2876</w:t>
            </w:r>
            <w:r>
              <w:rPr>
                <w:rStyle w:val="IndexLink"/>
                <w:rtl w:val="true"/>
              </w:rPr>
              <w:t xml:space="preserve">- </w:t>
            </w:r>
            <w:r>
              <w:rPr>
                <w:rStyle w:val="IndexLink"/>
                <w:rtl w:val="true"/>
              </w:rPr>
              <w:t>مرآة الأحوال، جهان‏نما،</w:t>
            </w:r>
            <w:r>
              <w:rPr>
                <w:rStyle w:val="IndexLink"/>
                <w:rtl w:val="true"/>
              </w:rPr>
              <w:tab/>
            </w:r>
            <w:r>
              <w:rPr>
                <w:rStyle w:val="IndexLink"/>
              </w:rPr>
              <w:t>309</w:t>
            </w:r>
          </w:hyperlink>
        </w:p>
        <w:p>
          <w:pPr>
            <w:pStyle w:val="Contents3"/>
            <w:tabs>
              <w:tab w:val="clear" w:pos="8459"/>
              <w:tab w:val="right" w:pos="9026" w:leader="dot"/>
            </w:tabs>
            <w:rPr/>
          </w:pPr>
          <w:hyperlink w:anchor="__RefHeading___Toc9336514_73709187">
            <w:r>
              <w:rPr>
                <w:webHidden/>
                <w:rStyle w:val="IndexLink"/>
              </w:rPr>
              <w:t>2877</w:t>
            </w:r>
            <w:r>
              <w:rPr>
                <w:rStyle w:val="IndexLink"/>
                <w:rtl w:val="true"/>
              </w:rPr>
              <w:t xml:space="preserve">- </w:t>
            </w:r>
            <w:r>
              <w:rPr>
                <w:rStyle w:val="IndexLink"/>
                <w:rtl w:val="true"/>
              </w:rPr>
              <w:t>مرآة الأخیار فی أحوال الرجال‏</w:t>
            </w:r>
            <w:r>
              <w:rPr>
                <w:rStyle w:val="IndexLink"/>
                <w:rtl w:val="true"/>
              </w:rPr>
              <w:tab/>
            </w:r>
            <w:r>
              <w:rPr>
                <w:rStyle w:val="IndexLink"/>
              </w:rPr>
              <w:t>309</w:t>
            </w:r>
          </w:hyperlink>
        </w:p>
        <w:p>
          <w:pPr>
            <w:pStyle w:val="Contents3"/>
            <w:tabs>
              <w:tab w:val="clear" w:pos="8459"/>
              <w:tab w:val="right" w:pos="9026" w:leader="dot"/>
            </w:tabs>
            <w:rPr/>
          </w:pPr>
          <w:hyperlink w:anchor="__RefHeading___Toc9336516_73709187">
            <w:r>
              <w:rPr>
                <w:webHidden/>
                <w:rStyle w:val="IndexLink"/>
              </w:rPr>
              <w:t>2878</w:t>
            </w:r>
            <w:r>
              <w:rPr>
                <w:rStyle w:val="IndexLink"/>
                <w:rtl w:val="true"/>
              </w:rPr>
              <w:t xml:space="preserve">- </w:t>
            </w:r>
            <w:r>
              <w:rPr>
                <w:rStyle w:val="IndexLink"/>
                <w:rtl w:val="true"/>
              </w:rPr>
              <w:t>مرآة الأخلاق‏</w:t>
            </w:r>
            <w:r>
              <w:rPr>
                <w:rStyle w:val="IndexLink"/>
                <w:rtl w:val="true"/>
              </w:rPr>
              <w:tab/>
            </w:r>
            <w:r>
              <w:rPr>
                <w:rStyle w:val="IndexLink"/>
              </w:rPr>
              <w:t>309</w:t>
            </w:r>
          </w:hyperlink>
        </w:p>
        <w:p>
          <w:pPr>
            <w:pStyle w:val="Contents3"/>
            <w:tabs>
              <w:tab w:val="clear" w:pos="8459"/>
              <w:tab w:val="right" w:pos="9026" w:leader="dot"/>
            </w:tabs>
            <w:rPr/>
          </w:pPr>
          <w:hyperlink w:anchor="__RefHeading___Toc9336518_73709187">
            <w:r>
              <w:rPr>
                <w:webHidden/>
                <w:rStyle w:val="IndexLink"/>
              </w:rPr>
              <w:t>2879</w:t>
            </w:r>
            <w:r>
              <w:rPr>
                <w:rStyle w:val="IndexLink"/>
                <w:rtl w:val="true"/>
              </w:rPr>
              <w:t xml:space="preserve">- </w:t>
            </w:r>
            <w:r>
              <w:rPr>
                <w:rStyle w:val="IndexLink"/>
                <w:rtl w:val="true"/>
              </w:rPr>
              <w:t>مرآة الأخیار</w:t>
            </w:r>
            <w:r>
              <w:rPr>
                <w:rStyle w:val="IndexLink"/>
                <w:rtl w:val="true"/>
              </w:rPr>
              <w:tab/>
            </w:r>
            <w:r>
              <w:rPr>
                <w:rStyle w:val="IndexLink"/>
              </w:rPr>
              <w:t>309</w:t>
            </w:r>
          </w:hyperlink>
        </w:p>
        <w:p>
          <w:pPr>
            <w:pStyle w:val="Contents3"/>
            <w:tabs>
              <w:tab w:val="clear" w:pos="8459"/>
              <w:tab w:val="right" w:pos="9026" w:leader="dot"/>
            </w:tabs>
            <w:rPr/>
          </w:pPr>
          <w:hyperlink w:anchor="__RefHeading___Toc9336520_73709187">
            <w:r>
              <w:rPr>
                <w:webHidden/>
                <w:rStyle w:val="IndexLink"/>
              </w:rPr>
              <w:t>2880</w:t>
            </w:r>
            <w:r>
              <w:rPr>
                <w:rStyle w:val="IndexLink"/>
                <w:rtl w:val="true"/>
              </w:rPr>
              <w:t xml:space="preserve">- </w:t>
            </w:r>
            <w:r>
              <w:rPr>
                <w:rStyle w:val="IndexLink"/>
                <w:rtl w:val="true"/>
              </w:rPr>
              <w:t>مرآة الأخیار فی أحکام الأسفار</w:t>
            </w:r>
            <w:r>
              <w:rPr>
                <w:rStyle w:val="IndexLink"/>
                <w:rtl w:val="true"/>
              </w:rPr>
              <w:tab/>
            </w:r>
            <w:r>
              <w:rPr>
                <w:rStyle w:val="IndexLink"/>
              </w:rPr>
              <w:t>309</w:t>
            </w:r>
          </w:hyperlink>
        </w:p>
        <w:p>
          <w:pPr>
            <w:pStyle w:val="Contents3"/>
            <w:tabs>
              <w:tab w:val="clear" w:pos="8459"/>
              <w:tab w:val="right" w:pos="9026" w:leader="dot"/>
            </w:tabs>
            <w:rPr/>
          </w:pPr>
          <w:hyperlink w:anchor="__RefHeading___Toc9336522_73709187">
            <w:r>
              <w:rPr>
                <w:webHidden/>
                <w:rStyle w:val="IndexLink"/>
              </w:rPr>
              <w:t>2881</w:t>
            </w:r>
            <w:r>
              <w:rPr>
                <w:rStyle w:val="IndexLink"/>
                <w:rtl w:val="true"/>
              </w:rPr>
              <w:t xml:space="preserve">- </w:t>
            </w:r>
            <w:r>
              <w:rPr>
                <w:rStyle w:val="IndexLink"/>
                <w:rtl w:val="true"/>
              </w:rPr>
              <w:t>مرآة الأدوار</w:t>
            </w:r>
            <w:r>
              <w:rPr>
                <w:rStyle w:val="IndexLink"/>
                <w:rtl w:val="true"/>
              </w:rPr>
              <w:tab/>
            </w:r>
            <w:r>
              <w:rPr>
                <w:rStyle w:val="IndexLink"/>
              </w:rPr>
              <w:t>310</w:t>
            </w:r>
          </w:hyperlink>
        </w:p>
        <w:p>
          <w:pPr>
            <w:pStyle w:val="Contents3"/>
            <w:tabs>
              <w:tab w:val="clear" w:pos="8459"/>
              <w:tab w:val="right" w:pos="9026" w:leader="dot"/>
            </w:tabs>
            <w:rPr/>
          </w:pPr>
          <w:hyperlink w:anchor="__RefHeading___Toc9336524_73709187">
            <w:r>
              <w:rPr>
                <w:webHidden/>
                <w:rStyle w:val="IndexLink"/>
              </w:rPr>
              <w:t>2882</w:t>
            </w:r>
            <w:r>
              <w:rPr>
                <w:rStyle w:val="IndexLink"/>
                <w:rtl w:val="true"/>
              </w:rPr>
              <w:t xml:space="preserve">- </w:t>
            </w:r>
            <w:r>
              <w:rPr>
                <w:rStyle w:val="IndexLink"/>
                <w:rtl w:val="true"/>
              </w:rPr>
              <w:t>مرآة الأرض‏</w:t>
            </w:r>
            <w:r>
              <w:rPr>
                <w:rStyle w:val="IndexLink"/>
                <w:rtl w:val="true"/>
              </w:rPr>
              <w:tab/>
            </w:r>
            <w:r>
              <w:rPr>
                <w:rStyle w:val="IndexLink"/>
              </w:rPr>
              <w:t>310</w:t>
            </w:r>
          </w:hyperlink>
        </w:p>
        <w:p>
          <w:pPr>
            <w:pStyle w:val="Contents3"/>
            <w:tabs>
              <w:tab w:val="clear" w:pos="8459"/>
              <w:tab w:val="right" w:pos="9026" w:leader="dot"/>
            </w:tabs>
            <w:rPr/>
          </w:pPr>
          <w:hyperlink w:anchor="__RefHeading___Toc9336526_73709187">
            <w:r>
              <w:rPr>
                <w:webHidden/>
                <w:rStyle w:val="IndexLink"/>
              </w:rPr>
              <w:t>2883</w:t>
            </w:r>
            <w:r>
              <w:rPr>
                <w:rStyle w:val="IndexLink"/>
                <w:rtl w:val="true"/>
              </w:rPr>
              <w:t xml:space="preserve">- </w:t>
            </w:r>
            <w:r>
              <w:rPr>
                <w:rStyle w:val="IndexLink"/>
                <w:rtl w:val="true"/>
              </w:rPr>
              <w:t>مرآة الأزواج‏</w:t>
            </w:r>
            <w:r>
              <w:rPr>
                <w:rStyle w:val="IndexLink"/>
                <w:rtl w:val="true"/>
              </w:rPr>
              <w:tab/>
            </w:r>
            <w:r>
              <w:rPr>
                <w:rStyle w:val="IndexLink"/>
              </w:rPr>
              <w:t>310</w:t>
            </w:r>
          </w:hyperlink>
        </w:p>
        <w:p>
          <w:pPr>
            <w:pStyle w:val="Contents3"/>
            <w:tabs>
              <w:tab w:val="clear" w:pos="8459"/>
              <w:tab w:val="right" w:pos="9026" w:leader="dot"/>
            </w:tabs>
            <w:rPr/>
          </w:pPr>
          <w:hyperlink w:anchor="__RefHeading___Toc9336528_73709187">
            <w:r>
              <w:rPr>
                <w:webHidden/>
                <w:rStyle w:val="IndexLink"/>
              </w:rPr>
              <w:t>2884</w:t>
            </w:r>
            <w:r>
              <w:rPr>
                <w:rStyle w:val="IndexLink"/>
                <w:rtl w:val="true"/>
              </w:rPr>
              <w:t xml:space="preserve">- </w:t>
            </w:r>
            <w:r>
              <w:rPr>
                <w:rStyle w:val="IndexLink"/>
                <w:rtl w:val="true"/>
              </w:rPr>
              <w:t>مرآة الأزمان‏</w:t>
            </w:r>
            <w:r>
              <w:rPr>
                <w:rStyle w:val="IndexLink"/>
                <w:rtl w:val="true"/>
              </w:rPr>
              <w:tab/>
            </w:r>
            <w:r>
              <w:rPr>
                <w:rStyle w:val="IndexLink"/>
              </w:rPr>
              <w:t>310</w:t>
            </w:r>
          </w:hyperlink>
        </w:p>
        <w:p>
          <w:pPr>
            <w:pStyle w:val="Contents3"/>
            <w:tabs>
              <w:tab w:val="clear" w:pos="8459"/>
              <w:tab w:val="right" w:pos="9026" w:leader="dot"/>
            </w:tabs>
            <w:rPr/>
          </w:pPr>
          <w:hyperlink w:anchor="__RefHeading___Toc9336530_73709187">
            <w:r>
              <w:rPr>
                <w:webHidden/>
                <w:rStyle w:val="IndexLink"/>
              </w:rPr>
              <w:t>2885</w:t>
            </w:r>
            <w:r>
              <w:rPr>
                <w:rStyle w:val="IndexLink"/>
                <w:rtl w:val="true"/>
              </w:rPr>
              <w:t xml:space="preserve">- </w:t>
            </w:r>
            <w:r>
              <w:rPr>
                <w:rStyle w:val="IndexLink"/>
                <w:rtl w:val="true"/>
              </w:rPr>
              <w:t>مرآة الأسرار</w:t>
            </w:r>
            <w:r>
              <w:rPr>
                <w:rStyle w:val="IndexLink"/>
                <w:rtl w:val="true"/>
              </w:rPr>
              <w:tab/>
            </w:r>
            <w:r>
              <w:rPr>
                <w:rStyle w:val="IndexLink"/>
              </w:rPr>
              <w:t>311</w:t>
            </w:r>
          </w:hyperlink>
        </w:p>
        <w:p>
          <w:pPr>
            <w:pStyle w:val="Contents3"/>
            <w:tabs>
              <w:tab w:val="clear" w:pos="8459"/>
              <w:tab w:val="right" w:pos="9026" w:leader="dot"/>
            </w:tabs>
            <w:rPr/>
          </w:pPr>
          <w:hyperlink w:anchor="__RefHeading___Toc9336532_73709187">
            <w:r>
              <w:rPr>
                <w:webHidden/>
                <w:rStyle w:val="IndexLink"/>
              </w:rPr>
              <w:t>2886</w:t>
            </w:r>
            <w:r>
              <w:rPr>
                <w:rStyle w:val="IndexLink"/>
                <w:rtl w:val="true"/>
              </w:rPr>
              <w:t xml:space="preserve">- </w:t>
            </w:r>
            <w:r>
              <w:rPr>
                <w:rStyle w:val="IndexLink"/>
                <w:rtl w:val="true"/>
              </w:rPr>
              <w:t>مرآة اسکندری‏</w:t>
            </w:r>
            <w:r>
              <w:rPr>
                <w:rStyle w:val="IndexLink"/>
                <w:rtl w:val="true"/>
              </w:rPr>
              <w:tab/>
            </w:r>
            <w:r>
              <w:rPr>
                <w:rStyle w:val="IndexLink"/>
              </w:rPr>
              <w:t>311</w:t>
            </w:r>
          </w:hyperlink>
        </w:p>
        <w:p>
          <w:pPr>
            <w:pStyle w:val="Contents3"/>
            <w:tabs>
              <w:tab w:val="clear" w:pos="8459"/>
              <w:tab w:val="right" w:pos="9026" w:leader="dot"/>
            </w:tabs>
            <w:rPr/>
          </w:pPr>
          <w:hyperlink w:anchor="__RefHeading___Toc9336534_73709187">
            <w:r>
              <w:rPr>
                <w:webHidden/>
                <w:rStyle w:val="IndexLink"/>
              </w:rPr>
              <w:t>2887</w:t>
            </w:r>
            <w:r>
              <w:rPr>
                <w:rStyle w:val="IndexLink"/>
                <w:rtl w:val="true"/>
              </w:rPr>
              <w:t xml:space="preserve">- </w:t>
            </w:r>
            <w:r>
              <w:rPr>
                <w:rStyle w:val="IndexLink"/>
                <w:rtl w:val="true"/>
              </w:rPr>
              <w:t>مرآة الإعجاز</w:t>
            </w:r>
            <w:r>
              <w:rPr>
                <w:rStyle w:val="IndexLink"/>
                <w:rtl w:val="true"/>
              </w:rPr>
              <w:tab/>
            </w:r>
            <w:r>
              <w:rPr>
                <w:rStyle w:val="IndexLink"/>
              </w:rPr>
              <w:t>311</w:t>
            </w:r>
          </w:hyperlink>
        </w:p>
        <w:p>
          <w:pPr>
            <w:pStyle w:val="Contents3"/>
            <w:tabs>
              <w:tab w:val="clear" w:pos="8459"/>
              <w:tab w:val="right" w:pos="9026" w:leader="dot"/>
            </w:tabs>
            <w:rPr/>
          </w:pPr>
          <w:hyperlink w:anchor="__RefHeading___Toc9336536_73709187">
            <w:r>
              <w:rPr>
                <w:webHidden/>
                <w:rStyle w:val="IndexLink"/>
              </w:rPr>
              <w:t>2888</w:t>
            </w:r>
            <w:r>
              <w:rPr>
                <w:rStyle w:val="IndexLink"/>
                <w:rtl w:val="true"/>
              </w:rPr>
              <w:t xml:space="preserve">- </w:t>
            </w:r>
            <w:r>
              <w:rPr>
                <w:rStyle w:val="IndexLink"/>
                <w:rtl w:val="true"/>
              </w:rPr>
              <w:t>مرآة الأفراد</w:t>
            </w:r>
            <w:r>
              <w:rPr>
                <w:rStyle w:val="IndexLink"/>
                <w:rtl w:val="true"/>
              </w:rPr>
              <w:tab/>
            </w:r>
            <w:r>
              <w:rPr>
                <w:rStyle w:val="IndexLink"/>
              </w:rPr>
              <w:t>311</w:t>
            </w:r>
          </w:hyperlink>
        </w:p>
        <w:p>
          <w:pPr>
            <w:pStyle w:val="Contents3"/>
            <w:tabs>
              <w:tab w:val="clear" w:pos="8459"/>
              <w:tab w:val="right" w:pos="9026" w:leader="dot"/>
            </w:tabs>
            <w:rPr/>
          </w:pPr>
          <w:hyperlink w:anchor="__RefHeading___Toc9336538_73709187">
            <w:r>
              <w:rPr>
                <w:webHidden/>
                <w:rStyle w:val="IndexLink"/>
              </w:rPr>
              <w:t>2889</w:t>
            </w:r>
            <w:r>
              <w:rPr>
                <w:rStyle w:val="IndexLink"/>
                <w:rtl w:val="true"/>
              </w:rPr>
              <w:t xml:space="preserve">- </w:t>
            </w:r>
            <w:r>
              <w:rPr>
                <w:rStyle w:val="IndexLink"/>
                <w:rtl w:val="true"/>
              </w:rPr>
              <w:t>مرآة الأکوان‏</w:t>
            </w:r>
            <w:r>
              <w:rPr>
                <w:rStyle w:val="IndexLink"/>
                <w:rtl w:val="true"/>
              </w:rPr>
              <w:tab/>
            </w:r>
            <w:r>
              <w:rPr>
                <w:rStyle w:val="IndexLink"/>
              </w:rPr>
              <w:t>311</w:t>
            </w:r>
          </w:hyperlink>
        </w:p>
        <w:p>
          <w:pPr>
            <w:pStyle w:val="Contents3"/>
            <w:tabs>
              <w:tab w:val="clear" w:pos="8459"/>
              <w:tab w:val="right" w:pos="9026" w:leader="dot"/>
            </w:tabs>
            <w:rPr/>
          </w:pPr>
          <w:hyperlink w:anchor="__RefHeading___Toc9336540_73709187">
            <w:r>
              <w:rPr>
                <w:webHidden/>
                <w:rStyle w:val="IndexLink"/>
              </w:rPr>
              <w:t>2890</w:t>
            </w:r>
            <w:r>
              <w:rPr>
                <w:rStyle w:val="IndexLink"/>
                <w:rtl w:val="true"/>
              </w:rPr>
              <w:t xml:space="preserve">- </w:t>
            </w:r>
            <w:r>
              <w:rPr>
                <w:rStyle w:val="IndexLink"/>
                <w:rtl w:val="true"/>
              </w:rPr>
              <w:t>مرآة الأکوان‏</w:t>
            </w:r>
            <w:r>
              <w:rPr>
                <w:rStyle w:val="IndexLink"/>
                <w:rtl w:val="true"/>
              </w:rPr>
              <w:tab/>
            </w:r>
            <w:r>
              <w:rPr>
                <w:rStyle w:val="IndexLink"/>
              </w:rPr>
              <w:t>311</w:t>
            </w:r>
          </w:hyperlink>
        </w:p>
        <w:p>
          <w:pPr>
            <w:pStyle w:val="Contents3"/>
            <w:tabs>
              <w:tab w:val="clear" w:pos="8459"/>
              <w:tab w:val="right" w:pos="9026" w:leader="dot"/>
            </w:tabs>
            <w:rPr/>
          </w:pPr>
          <w:hyperlink w:anchor="__RefHeading___Toc9336542_73709187">
            <w:r>
              <w:rPr>
                <w:webHidden/>
                <w:rStyle w:val="IndexLink"/>
              </w:rPr>
              <w:t>2891</w:t>
            </w:r>
            <w:r>
              <w:rPr>
                <w:rStyle w:val="IndexLink"/>
                <w:rtl w:val="true"/>
              </w:rPr>
              <w:t xml:space="preserve">- </w:t>
            </w:r>
            <w:r>
              <w:rPr>
                <w:rStyle w:val="IndexLink"/>
                <w:rtl w:val="true"/>
              </w:rPr>
              <w:t>مرآة الإله‏</w:t>
            </w:r>
            <w:r>
              <w:rPr>
                <w:rStyle w:val="IndexLink"/>
                <w:rtl w:val="true"/>
              </w:rPr>
              <w:tab/>
            </w:r>
            <w:r>
              <w:rPr>
                <w:rStyle w:val="IndexLink"/>
              </w:rPr>
              <w:t>312</w:t>
            </w:r>
          </w:hyperlink>
        </w:p>
        <w:p>
          <w:pPr>
            <w:pStyle w:val="Contents3"/>
            <w:tabs>
              <w:tab w:val="clear" w:pos="8459"/>
              <w:tab w:val="right" w:pos="9026" w:leader="dot"/>
            </w:tabs>
            <w:rPr/>
          </w:pPr>
          <w:hyperlink w:anchor="__RefHeading___Toc9336544_73709187">
            <w:r>
              <w:rPr>
                <w:webHidden/>
                <w:rStyle w:val="IndexLink"/>
              </w:rPr>
              <w:t>2892</w:t>
            </w:r>
            <w:r>
              <w:rPr>
                <w:rStyle w:val="IndexLink"/>
                <w:rtl w:val="true"/>
              </w:rPr>
              <w:t xml:space="preserve">- </w:t>
            </w:r>
            <w:r>
              <w:rPr>
                <w:rStyle w:val="IndexLink"/>
                <w:rtl w:val="true"/>
              </w:rPr>
              <w:t>مرآة الأمثال‏</w:t>
            </w:r>
            <w:r>
              <w:rPr>
                <w:rStyle w:val="IndexLink"/>
                <w:rtl w:val="true"/>
              </w:rPr>
              <w:tab/>
            </w:r>
            <w:r>
              <w:rPr>
                <w:rStyle w:val="IndexLink"/>
              </w:rPr>
              <w:t>312</w:t>
            </w:r>
          </w:hyperlink>
        </w:p>
        <w:p>
          <w:pPr>
            <w:pStyle w:val="Contents3"/>
            <w:tabs>
              <w:tab w:val="clear" w:pos="8459"/>
              <w:tab w:val="right" w:pos="9026" w:leader="dot"/>
            </w:tabs>
            <w:rPr/>
          </w:pPr>
          <w:hyperlink w:anchor="__RefHeading___Toc9336546_73709187">
            <w:r>
              <w:rPr>
                <w:webHidden/>
                <w:rStyle w:val="IndexLink"/>
              </w:rPr>
              <w:t>2893</w:t>
            </w:r>
            <w:r>
              <w:rPr>
                <w:rStyle w:val="IndexLink"/>
                <w:rtl w:val="true"/>
              </w:rPr>
              <w:t xml:space="preserve">- </w:t>
            </w:r>
            <w:r>
              <w:rPr>
                <w:rStyle w:val="IndexLink"/>
                <w:rtl w:val="true"/>
              </w:rPr>
              <w:t>مرآة الأنوار و مشکاة الأسرار فی تفسیر القرآن،</w:t>
            </w:r>
            <w:r>
              <w:rPr>
                <w:rStyle w:val="IndexLink"/>
                <w:rtl w:val="true"/>
              </w:rPr>
              <w:tab/>
            </w:r>
            <w:r>
              <w:rPr>
                <w:rStyle w:val="IndexLink"/>
              </w:rPr>
              <w:t>312</w:t>
            </w:r>
          </w:hyperlink>
        </w:p>
        <w:p>
          <w:pPr>
            <w:pStyle w:val="Contents3"/>
            <w:tabs>
              <w:tab w:val="clear" w:pos="8459"/>
              <w:tab w:val="right" w:pos="9026" w:leader="dot"/>
            </w:tabs>
            <w:rPr/>
          </w:pPr>
          <w:hyperlink w:anchor="__RefHeading___Toc9336548_73709187">
            <w:r>
              <w:rPr>
                <w:webHidden/>
                <w:rStyle w:val="IndexLink"/>
              </w:rPr>
              <w:t>2894</w:t>
            </w:r>
            <w:r>
              <w:rPr>
                <w:rStyle w:val="IndexLink"/>
                <w:rtl w:val="true"/>
              </w:rPr>
              <w:t xml:space="preserve">- </w:t>
            </w:r>
            <w:r>
              <w:rPr>
                <w:rStyle w:val="IndexLink"/>
                <w:rtl w:val="true"/>
              </w:rPr>
              <w:t>مرآة الإیمان‏</w:t>
            </w:r>
            <w:r>
              <w:rPr>
                <w:rStyle w:val="IndexLink"/>
                <w:rtl w:val="true"/>
              </w:rPr>
              <w:tab/>
            </w:r>
            <w:r>
              <w:rPr>
                <w:rStyle w:val="IndexLink"/>
              </w:rPr>
              <w:t>313</w:t>
            </w:r>
          </w:hyperlink>
        </w:p>
        <w:p>
          <w:pPr>
            <w:pStyle w:val="Contents3"/>
            <w:tabs>
              <w:tab w:val="clear" w:pos="8459"/>
              <w:tab w:val="right" w:pos="9026" w:leader="dot"/>
            </w:tabs>
            <w:rPr/>
          </w:pPr>
          <w:hyperlink w:anchor="__RefHeading___Toc9336550_73709187">
            <w:r>
              <w:rPr>
                <w:webHidden/>
                <w:rStyle w:val="IndexLink"/>
              </w:rPr>
              <w:t>2895</w:t>
            </w:r>
            <w:r>
              <w:rPr>
                <w:rStyle w:val="IndexLink"/>
                <w:rtl w:val="true"/>
              </w:rPr>
              <w:t xml:space="preserve">- </w:t>
            </w:r>
            <w:r>
              <w:rPr>
                <w:rStyle w:val="IndexLink"/>
                <w:rtl w:val="true"/>
              </w:rPr>
              <w:t>مرآة البدن‏</w:t>
            </w:r>
            <w:r>
              <w:rPr>
                <w:rStyle w:val="IndexLink"/>
                <w:rtl w:val="true"/>
              </w:rPr>
              <w:tab/>
            </w:r>
            <w:r>
              <w:rPr>
                <w:rStyle w:val="IndexLink"/>
              </w:rPr>
              <w:t>313</w:t>
            </w:r>
          </w:hyperlink>
        </w:p>
        <w:p>
          <w:pPr>
            <w:pStyle w:val="Contents3"/>
            <w:tabs>
              <w:tab w:val="clear" w:pos="8459"/>
              <w:tab w:val="right" w:pos="9026" w:leader="dot"/>
            </w:tabs>
            <w:rPr/>
          </w:pPr>
          <w:hyperlink w:anchor="__RefHeading___Toc9336552_73709187">
            <w:r>
              <w:rPr>
                <w:webHidden/>
                <w:rStyle w:val="IndexLink"/>
              </w:rPr>
              <w:t>2896</w:t>
            </w:r>
            <w:r>
              <w:rPr>
                <w:rStyle w:val="IndexLink"/>
                <w:rtl w:val="true"/>
              </w:rPr>
              <w:t xml:space="preserve">- </w:t>
            </w:r>
            <w:r>
              <w:rPr>
                <w:rStyle w:val="IndexLink"/>
                <w:rtl w:val="true"/>
              </w:rPr>
              <w:t>مرآة البکاء</w:t>
            </w:r>
            <w:r>
              <w:rPr>
                <w:rStyle w:val="IndexLink"/>
                <w:rtl w:val="true"/>
              </w:rPr>
              <w:tab/>
            </w:r>
            <w:r>
              <w:rPr>
                <w:rStyle w:val="IndexLink"/>
              </w:rPr>
              <w:t>313</w:t>
            </w:r>
          </w:hyperlink>
        </w:p>
        <w:p>
          <w:pPr>
            <w:pStyle w:val="Contents3"/>
            <w:tabs>
              <w:tab w:val="clear" w:pos="8459"/>
              <w:tab w:val="right" w:pos="9026" w:leader="dot"/>
            </w:tabs>
            <w:rPr/>
          </w:pPr>
          <w:hyperlink w:anchor="__RefHeading___Toc9336554_73709187">
            <w:r>
              <w:rPr>
                <w:webHidden/>
                <w:rStyle w:val="IndexLink"/>
              </w:rPr>
              <w:t>2897</w:t>
            </w:r>
            <w:r>
              <w:rPr>
                <w:rStyle w:val="IndexLink"/>
                <w:rtl w:val="true"/>
              </w:rPr>
              <w:t xml:space="preserve">- </w:t>
            </w:r>
            <w:r>
              <w:rPr>
                <w:rStyle w:val="IndexLink"/>
                <w:rtl w:val="true"/>
              </w:rPr>
              <w:t>مرآة البلدان ناصری‏</w:t>
            </w:r>
            <w:r>
              <w:rPr>
                <w:rStyle w:val="IndexLink"/>
                <w:rtl w:val="true"/>
              </w:rPr>
              <w:tab/>
            </w:r>
            <w:r>
              <w:rPr>
                <w:rStyle w:val="IndexLink"/>
              </w:rPr>
              <w:t>314</w:t>
            </w:r>
          </w:hyperlink>
        </w:p>
        <w:p>
          <w:pPr>
            <w:pStyle w:val="Contents3"/>
            <w:tabs>
              <w:tab w:val="clear" w:pos="8459"/>
              <w:tab w:val="right" w:pos="9026" w:leader="dot"/>
            </w:tabs>
            <w:rPr/>
          </w:pPr>
          <w:hyperlink w:anchor="__RefHeading___Toc9336556_73709187">
            <w:r>
              <w:rPr>
                <w:webHidden/>
                <w:rStyle w:val="IndexLink"/>
              </w:rPr>
              <w:t>2898</w:t>
            </w:r>
            <w:r>
              <w:rPr>
                <w:rStyle w:val="IndexLink"/>
                <w:rtl w:val="true"/>
              </w:rPr>
              <w:t xml:space="preserve">- </w:t>
            </w:r>
            <w:r>
              <w:rPr>
                <w:rStyle w:val="IndexLink"/>
                <w:rtl w:val="true"/>
              </w:rPr>
              <w:t>مرآة البلهاء</w:t>
            </w:r>
            <w:r>
              <w:rPr>
                <w:rStyle w:val="IndexLink"/>
                <w:rtl w:val="true"/>
              </w:rPr>
              <w:tab/>
            </w:r>
            <w:r>
              <w:rPr>
                <w:rStyle w:val="IndexLink"/>
              </w:rPr>
              <w:t>314</w:t>
            </w:r>
          </w:hyperlink>
        </w:p>
        <w:p>
          <w:pPr>
            <w:pStyle w:val="Contents3"/>
            <w:tabs>
              <w:tab w:val="clear" w:pos="8459"/>
              <w:tab w:val="right" w:pos="9026" w:leader="dot"/>
            </w:tabs>
            <w:rPr/>
          </w:pPr>
          <w:hyperlink w:anchor="__RefHeading___Toc9336558_73709187">
            <w:r>
              <w:rPr>
                <w:webHidden/>
                <w:rStyle w:val="IndexLink"/>
              </w:rPr>
              <w:t>2899</w:t>
            </w:r>
            <w:r>
              <w:rPr>
                <w:rStyle w:val="IndexLink"/>
                <w:rtl w:val="true"/>
              </w:rPr>
              <w:t xml:space="preserve">- </w:t>
            </w:r>
            <w:r>
              <w:rPr>
                <w:rStyle w:val="IndexLink"/>
                <w:rtl w:val="true"/>
              </w:rPr>
              <w:t>مرآة التائبین‏</w:t>
            </w:r>
            <w:r>
              <w:rPr>
                <w:rStyle w:val="IndexLink"/>
                <w:rtl w:val="true"/>
              </w:rPr>
              <w:tab/>
            </w:r>
            <w:r>
              <w:rPr>
                <w:rStyle w:val="IndexLink"/>
              </w:rPr>
              <w:t>314</w:t>
            </w:r>
          </w:hyperlink>
        </w:p>
        <w:p>
          <w:pPr>
            <w:pStyle w:val="Contents3"/>
            <w:tabs>
              <w:tab w:val="clear" w:pos="8459"/>
              <w:tab w:val="right" w:pos="9026" w:leader="dot"/>
            </w:tabs>
            <w:rPr/>
          </w:pPr>
          <w:hyperlink w:anchor="__RefHeading___Toc9336560_73709187">
            <w:r>
              <w:rPr>
                <w:webHidden/>
                <w:rStyle w:val="IndexLink"/>
              </w:rPr>
              <w:t>2900</w:t>
            </w:r>
            <w:r>
              <w:rPr>
                <w:rStyle w:val="IndexLink"/>
                <w:rtl w:val="true"/>
              </w:rPr>
              <w:t xml:space="preserve">- </w:t>
            </w:r>
            <w:r>
              <w:rPr>
                <w:rStyle w:val="IndexLink"/>
                <w:rtl w:val="true"/>
              </w:rPr>
              <w:t>مرآة التحقیق‏</w:t>
            </w:r>
            <w:r>
              <w:rPr>
                <w:rStyle w:val="IndexLink"/>
                <w:rtl w:val="true"/>
              </w:rPr>
              <w:tab/>
            </w:r>
            <w:r>
              <w:rPr>
                <w:rStyle w:val="IndexLink"/>
              </w:rPr>
              <w:t>315</w:t>
            </w:r>
          </w:hyperlink>
        </w:p>
        <w:p>
          <w:pPr>
            <w:pStyle w:val="Contents3"/>
            <w:tabs>
              <w:tab w:val="clear" w:pos="8459"/>
              <w:tab w:val="right" w:pos="9026" w:leader="dot"/>
            </w:tabs>
            <w:rPr/>
          </w:pPr>
          <w:hyperlink w:anchor="__RefHeading___Toc9336562_73709187">
            <w:r>
              <w:rPr>
                <w:webHidden/>
                <w:rStyle w:val="IndexLink"/>
              </w:rPr>
              <w:t>2901</w:t>
            </w:r>
            <w:r>
              <w:rPr>
                <w:rStyle w:val="IndexLink"/>
                <w:rtl w:val="true"/>
              </w:rPr>
              <w:t xml:space="preserve">- </w:t>
            </w:r>
            <w:r>
              <w:rPr>
                <w:rStyle w:val="IndexLink"/>
                <w:rtl w:val="true"/>
              </w:rPr>
              <w:t>مرآة التقی‏</w:t>
            </w:r>
            <w:r>
              <w:rPr>
                <w:rStyle w:val="IndexLink"/>
                <w:rtl w:val="true"/>
              </w:rPr>
              <w:tab/>
            </w:r>
            <w:r>
              <w:rPr>
                <w:rStyle w:val="IndexLink"/>
              </w:rPr>
              <w:t>315</w:t>
            </w:r>
          </w:hyperlink>
        </w:p>
        <w:p>
          <w:pPr>
            <w:pStyle w:val="Contents3"/>
            <w:tabs>
              <w:tab w:val="clear" w:pos="8459"/>
              <w:tab w:val="right" w:pos="9026" w:leader="dot"/>
            </w:tabs>
            <w:rPr/>
          </w:pPr>
          <w:hyperlink w:anchor="__RefHeading___Toc9336564_73709187">
            <w:r>
              <w:rPr>
                <w:webHidden/>
                <w:rStyle w:val="IndexLink"/>
              </w:rPr>
              <w:t>2902</w:t>
            </w:r>
            <w:r>
              <w:rPr>
                <w:rStyle w:val="IndexLink"/>
                <w:rtl w:val="true"/>
              </w:rPr>
              <w:t xml:space="preserve">- </w:t>
            </w:r>
            <w:r>
              <w:rPr>
                <w:rStyle w:val="IndexLink"/>
                <w:rtl w:val="true"/>
              </w:rPr>
              <w:t>مرآة التوحید و مخلص التقلید</w:t>
            </w:r>
            <w:r>
              <w:rPr>
                <w:rStyle w:val="IndexLink"/>
                <w:rtl w:val="true"/>
              </w:rPr>
              <w:tab/>
            </w:r>
            <w:r>
              <w:rPr>
                <w:rStyle w:val="IndexLink"/>
              </w:rPr>
              <w:t>315</w:t>
            </w:r>
          </w:hyperlink>
        </w:p>
        <w:p>
          <w:pPr>
            <w:pStyle w:val="Contents3"/>
            <w:tabs>
              <w:tab w:val="clear" w:pos="8459"/>
              <w:tab w:val="right" w:pos="9026" w:leader="dot"/>
            </w:tabs>
            <w:rPr/>
          </w:pPr>
          <w:hyperlink w:anchor="__RefHeading___Toc9336566_73709187">
            <w:r>
              <w:rPr>
                <w:webHidden/>
                <w:rStyle w:val="IndexLink"/>
              </w:rPr>
              <w:t>2903</w:t>
            </w:r>
            <w:r>
              <w:rPr>
                <w:rStyle w:val="IndexLink"/>
                <w:rtl w:val="true"/>
              </w:rPr>
              <w:t xml:space="preserve">- </w:t>
            </w:r>
            <w:r>
              <w:rPr>
                <w:rStyle w:val="IndexLink"/>
                <w:rtl w:val="true"/>
              </w:rPr>
              <w:t>مرآة الجمال‏</w:t>
            </w:r>
            <w:r>
              <w:rPr>
                <w:rStyle w:val="IndexLink"/>
                <w:rtl w:val="true"/>
              </w:rPr>
              <w:tab/>
            </w:r>
            <w:r>
              <w:rPr>
                <w:rStyle w:val="IndexLink"/>
              </w:rPr>
              <w:t>315</w:t>
            </w:r>
          </w:hyperlink>
        </w:p>
        <w:p>
          <w:pPr>
            <w:pStyle w:val="Contents3"/>
            <w:tabs>
              <w:tab w:val="clear" w:pos="8459"/>
              <w:tab w:val="right" w:pos="9026" w:leader="dot"/>
            </w:tabs>
            <w:rPr/>
          </w:pPr>
          <w:hyperlink w:anchor="__RefHeading___Toc9336568_73709187">
            <w:r>
              <w:rPr>
                <w:webHidden/>
                <w:rStyle w:val="IndexLink"/>
              </w:rPr>
              <w:t>2904</w:t>
            </w:r>
            <w:r>
              <w:rPr>
                <w:rStyle w:val="IndexLink"/>
                <w:rtl w:val="true"/>
              </w:rPr>
              <w:t xml:space="preserve">- </w:t>
            </w:r>
            <w:r>
              <w:rPr>
                <w:rStyle w:val="IndexLink"/>
                <w:rtl w:val="true"/>
              </w:rPr>
              <w:t>مرآة الجمال‏</w:t>
            </w:r>
            <w:r>
              <w:rPr>
                <w:rStyle w:val="IndexLink"/>
                <w:rtl w:val="true"/>
              </w:rPr>
              <w:tab/>
            </w:r>
            <w:r>
              <w:rPr>
                <w:rStyle w:val="IndexLink"/>
              </w:rPr>
              <w:t>315</w:t>
            </w:r>
          </w:hyperlink>
        </w:p>
        <w:p>
          <w:pPr>
            <w:pStyle w:val="Contents3"/>
            <w:tabs>
              <w:tab w:val="clear" w:pos="8459"/>
              <w:tab w:val="right" w:pos="9026" w:leader="dot"/>
            </w:tabs>
            <w:rPr/>
          </w:pPr>
          <w:hyperlink w:anchor="__RefHeading___Toc9336570_73709187">
            <w:r>
              <w:rPr>
                <w:webHidden/>
                <w:rStyle w:val="IndexLink"/>
              </w:rPr>
              <w:t>2905</w:t>
            </w:r>
            <w:r>
              <w:rPr>
                <w:rStyle w:val="IndexLink"/>
                <w:rtl w:val="true"/>
              </w:rPr>
              <w:t xml:space="preserve">- </w:t>
            </w:r>
            <w:r>
              <w:rPr>
                <w:rStyle w:val="IndexLink"/>
                <w:rtl w:val="true"/>
              </w:rPr>
              <w:t>مرآة الجمال‏</w:t>
            </w:r>
            <w:r>
              <w:rPr>
                <w:rStyle w:val="IndexLink"/>
                <w:rtl w:val="true"/>
              </w:rPr>
              <w:tab/>
            </w:r>
            <w:r>
              <w:rPr>
                <w:rStyle w:val="IndexLink"/>
              </w:rPr>
              <w:t>316</w:t>
            </w:r>
          </w:hyperlink>
        </w:p>
        <w:p>
          <w:pPr>
            <w:pStyle w:val="Contents3"/>
            <w:tabs>
              <w:tab w:val="clear" w:pos="8459"/>
              <w:tab w:val="right" w:pos="9026" w:leader="dot"/>
            </w:tabs>
            <w:rPr/>
          </w:pPr>
          <w:hyperlink w:anchor="__RefHeading___Toc9336572_73709187">
            <w:r>
              <w:rPr>
                <w:webHidden/>
                <w:rStyle w:val="IndexLink"/>
              </w:rPr>
              <w:t>2906</w:t>
            </w:r>
            <w:r>
              <w:rPr>
                <w:rStyle w:val="IndexLink"/>
                <w:rtl w:val="true"/>
              </w:rPr>
              <w:t xml:space="preserve">- </w:t>
            </w:r>
            <w:r>
              <w:rPr>
                <w:rStyle w:val="IndexLink"/>
                <w:rtl w:val="true"/>
              </w:rPr>
              <w:t>مرآة الجنان‏</w:t>
            </w:r>
            <w:r>
              <w:rPr>
                <w:rStyle w:val="IndexLink"/>
                <w:rtl w:val="true"/>
              </w:rPr>
              <w:tab/>
            </w:r>
            <w:r>
              <w:rPr>
                <w:rStyle w:val="IndexLink"/>
              </w:rPr>
              <w:t>316</w:t>
            </w:r>
          </w:hyperlink>
        </w:p>
        <w:p>
          <w:pPr>
            <w:pStyle w:val="Contents3"/>
            <w:tabs>
              <w:tab w:val="clear" w:pos="8459"/>
              <w:tab w:val="right" w:pos="9026" w:leader="dot"/>
            </w:tabs>
            <w:rPr/>
          </w:pPr>
          <w:hyperlink w:anchor="__RefHeading___Toc9336574_73709187">
            <w:r>
              <w:rPr>
                <w:webHidden/>
                <w:rStyle w:val="IndexLink"/>
              </w:rPr>
              <w:t>2907</w:t>
            </w:r>
            <w:r>
              <w:rPr>
                <w:rStyle w:val="IndexLink"/>
                <w:rtl w:val="true"/>
              </w:rPr>
              <w:t xml:space="preserve">- </w:t>
            </w:r>
            <w:r>
              <w:rPr>
                <w:rStyle w:val="IndexLink"/>
                <w:rtl w:val="true"/>
              </w:rPr>
              <w:t>مرآة جهان‏نما</w:t>
            </w:r>
            <w:r>
              <w:rPr>
                <w:rStyle w:val="IndexLink"/>
                <w:rtl w:val="true"/>
              </w:rPr>
              <w:tab/>
            </w:r>
            <w:r>
              <w:rPr>
                <w:rStyle w:val="IndexLink"/>
              </w:rPr>
              <w:t>316</w:t>
            </w:r>
          </w:hyperlink>
        </w:p>
        <w:p>
          <w:pPr>
            <w:pStyle w:val="Contents3"/>
            <w:tabs>
              <w:tab w:val="clear" w:pos="8459"/>
              <w:tab w:val="right" w:pos="9026" w:leader="dot"/>
            </w:tabs>
            <w:rPr/>
          </w:pPr>
          <w:hyperlink w:anchor="__RefHeading___Toc9336576_73709187">
            <w:r>
              <w:rPr>
                <w:webHidden/>
                <w:rStyle w:val="IndexLink"/>
              </w:rPr>
              <w:t>2908</w:t>
            </w:r>
            <w:r>
              <w:rPr>
                <w:rStyle w:val="IndexLink"/>
                <w:rtl w:val="true"/>
              </w:rPr>
              <w:t xml:space="preserve">- </w:t>
            </w:r>
            <w:r>
              <w:rPr>
                <w:rStyle w:val="IndexLink"/>
                <w:rtl w:val="true"/>
              </w:rPr>
              <w:t>مرآة الحبیب‏</w:t>
            </w:r>
            <w:r>
              <w:rPr>
                <w:rStyle w:val="IndexLink"/>
                <w:rtl w:val="true"/>
              </w:rPr>
              <w:tab/>
            </w:r>
            <w:r>
              <w:rPr>
                <w:rStyle w:val="IndexLink"/>
              </w:rPr>
              <w:t>316</w:t>
            </w:r>
          </w:hyperlink>
        </w:p>
        <w:p>
          <w:pPr>
            <w:pStyle w:val="Contents3"/>
            <w:tabs>
              <w:tab w:val="clear" w:pos="8459"/>
              <w:tab w:val="right" w:pos="9026" w:leader="dot"/>
            </w:tabs>
            <w:rPr/>
          </w:pPr>
          <w:hyperlink w:anchor="__RefHeading___Toc9336578_73709187">
            <w:r>
              <w:rPr>
                <w:webHidden/>
                <w:rStyle w:val="IndexLink"/>
              </w:rPr>
              <w:t>2909</w:t>
            </w:r>
            <w:r>
              <w:rPr>
                <w:rStyle w:val="IndexLink"/>
                <w:rtl w:val="true"/>
              </w:rPr>
              <w:t xml:space="preserve">- </w:t>
            </w:r>
            <w:r>
              <w:rPr>
                <w:rStyle w:val="IndexLink"/>
                <w:rtl w:val="true"/>
              </w:rPr>
              <w:t>مرآة الحدائق‏</w:t>
            </w:r>
            <w:r>
              <w:rPr>
                <w:rStyle w:val="IndexLink"/>
                <w:rtl w:val="true"/>
              </w:rPr>
              <w:tab/>
            </w:r>
            <w:r>
              <w:rPr>
                <w:rStyle w:val="IndexLink"/>
              </w:rPr>
              <w:t>316</w:t>
            </w:r>
          </w:hyperlink>
        </w:p>
        <w:p>
          <w:pPr>
            <w:pStyle w:val="Contents3"/>
            <w:tabs>
              <w:tab w:val="clear" w:pos="8459"/>
              <w:tab w:val="right" w:pos="9026" w:leader="dot"/>
            </w:tabs>
            <w:rPr/>
          </w:pPr>
          <w:hyperlink w:anchor="__RefHeading___Toc9336580_73709187">
            <w:r>
              <w:rPr>
                <w:webHidden/>
                <w:rStyle w:val="IndexLink"/>
              </w:rPr>
              <w:t>2910</w:t>
            </w:r>
            <w:r>
              <w:rPr>
                <w:rStyle w:val="IndexLink"/>
                <w:rtl w:val="true"/>
              </w:rPr>
              <w:t xml:space="preserve">- </w:t>
            </w:r>
            <w:r>
              <w:rPr>
                <w:rStyle w:val="IndexLink"/>
                <w:rtl w:val="true"/>
              </w:rPr>
              <w:t>مرآة الحساب‏</w:t>
            </w:r>
            <w:r>
              <w:rPr>
                <w:rStyle w:val="IndexLink"/>
                <w:rtl w:val="true"/>
              </w:rPr>
              <w:tab/>
            </w:r>
            <w:r>
              <w:rPr>
                <w:rStyle w:val="IndexLink"/>
              </w:rPr>
              <w:t>316</w:t>
            </w:r>
          </w:hyperlink>
        </w:p>
        <w:p>
          <w:pPr>
            <w:pStyle w:val="Contents3"/>
            <w:tabs>
              <w:tab w:val="clear" w:pos="8459"/>
              <w:tab w:val="right" w:pos="9026" w:leader="dot"/>
            </w:tabs>
            <w:rPr/>
          </w:pPr>
          <w:hyperlink w:anchor="__RefHeading___Toc9336582_73709187">
            <w:r>
              <w:rPr>
                <w:webHidden/>
                <w:rStyle w:val="IndexLink"/>
              </w:rPr>
              <w:t>2911</w:t>
            </w:r>
            <w:r>
              <w:rPr>
                <w:rStyle w:val="IndexLink"/>
                <w:rtl w:val="true"/>
              </w:rPr>
              <w:t xml:space="preserve">- </w:t>
            </w:r>
            <w:r>
              <w:rPr>
                <w:rStyle w:val="IndexLink"/>
                <w:rtl w:val="true"/>
              </w:rPr>
              <w:t>مرآة الحق‏</w:t>
            </w:r>
            <w:r>
              <w:rPr>
                <w:rStyle w:val="IndexLink"/>
                <w:rtl w:val="true"/>
              </w:rPr>
              <w:tab/>
            </w:r>
            <w:r>
              <w:rPr>
                <w:rStyle w:val="IndexLink"/>
              </w:rPr>
              <w:t>316</w:t>
            </w:r>
          </w:hyperlink>
        </w:p>
        <w:p>
          <w:pPr>
            <w:pStyle w:val="Contents3"/>
            <w:tabs>
              <w:tab w:val="clear" w:pos="8459"/>
              <w:tab w:val="right" w:pos="9026" w:leader="dot"/>
            </w:tabs>
            <w:rPr/>
          </w:pPr>
          <w:hyperlink w:anchor="__RefHeading___Toc9336584_73709187">
            <w:r>
              <w:rPr>
                <w:webHidden/>
                <w:rStyle w:val="IndexLink"/>
              </w:rPr>
              <w:t>2912</w:t>
            </w:r>
            <w:r>
              <w:rPr>
                <w:rStyle w:val="IndexLink"/>
                <w:rtl w:val="true"/>
              </w:rPr>
              <w:t xml:space="preserve">- </w:t>
            </w:r>
            <w:r>
              <w:rPr>
                <w:rStyle w:val="IndexLink"/>
                <w:rtl w:val="true"/>
              </w:rPr>
              <w:t>مرآة الحق‏</w:t>
            </w:r>
            <w:r>
              <w:rPr>
                <w:rStyle w:val="IndexLink"/>
                <w:rtl w:val="true"/>
              </w:rPr>
              <w:tab/>
            </w:r>
            <w:r>
              <w:rPr>
                <w:rStyle w:val="IndexLink"/>
              </w:rPr>
              <w:t>318</w:t>
            </w:r>
          </w:hyperlink>
        </w:p>
        <w:p>
          <w:pPr>
            <w:pStyle w:val="Contents3"/>
            <w:tabs>
              <w:tab w:val="clear" w:pos="8459"/>
              <w:tab w:val="right" w:pos="9026" w:leader="dot"/>
            </w:tabs>
            <w:rPr/>
          </w:pPr>
          <w:hyperlink w:anchor="__RefHeading___Toc9336586_73709187">
            <w:r>
              <w:rPr>
                <w:webHidden/>
                <w:rStyle w:val="IndexLink"/>
              </w:rPr>
              <w:t>2913</w:t>
            </w:r>
            <w:r>
              <w:rPr>
                <w:rStyle w:val="IndexLink"/>
                <w:rtl w:val="true"/>
              </w:rPr>
              <w:t xml:space="preserve">- </w:t>
            </w:r>
            <w:r>
              <w:rPr>
                <w:rStyle w:val="IndexLink"/>
                <w:rtl w:val="true"/>
              </w:rPr>
              <w:t>مرآة الحقائق‏</w:t>
            </w:r>
            <w:r>
              <w:rPr>
                <w:rStyle w:val="IndexLink"/>
                <w:rtl w:val="true"/>
              </w:rPr>
              <w:tab/>
            </w:r>
            <w:r>
              <w:rPr>
                <w:rStyle w:val="IndexLink"/>
              </w:rPr>
              <w:t>318</w:t>
            </w:r>
          </w:hyperlink>
        </w:p>
        <w:p>
          <w:pPr>
            <w:pStyle w:val="Contents3"/>
            <w:tabs>
              <w:tab w:val="clear" w:pos="8459"/>
              <w:tab w:val="right" w:pos="9026" w:leader="dot"/>
            </w:tabs>
            <w:rPr/>
          </w:pPr>
          <w:hyperlink w:anchor="__RefHeading___Toc9336588_73709187">
            <w:r>
              <w:rPr>
                <w:webHidden/>
                <w:rStyle w:val="IndexLink"/>
                <w:rtl w:val="true"/>
              </w:rPr>
              <w:t>مرآة الحقائق‏</w:t>
            </w:r>
            <w:r>
              <w:rPr>
                <w:rStyle w:val="IndexLink"/>
                <w:rtl w:val="true"/>
              </w:rPr>
              <w:tab/>
            </w:r>
            <w:r>
              <w:rPr>
                <w:rStyle w:val="IndexLink"/>
              </w:rPr>
              <w:t>318</w:t>
            </w:r>
          </w:hyperlink>
        </w:p>
        <w:p>
          <w:pPr>
            <w:pStyle w:val="Contents3"/>
            <w:tabs>
              <w:tab w:val="clear" w:pos="8459"/>
              <w:tab w:val="right" w:pos="9026" w:leader="dot"/>
            </w:tabs>
            <w:rPr/>
          </w:pPr>
          <w:hyperlink w:anchor="__RefHeading___Toc9336590_73709187">
            <w:r>
              <w:rPr>
                <w:webHidden/>
                <w:rStyle w:val="IndexLink"/>
              </w:rPr>
              <w:t>2914</w:t>
            </w:r>
            <w:r>
              <w:rPr>
                <w:rStyle w:val="IndexLink"/>
                <w:rtl w:val="true"/>
              </w:rPr>
              <w:t xml:space="preserve">- </w:t>
            </w:r>
            <w:r>
              <w:rPr>
                <w:rStyle w:val="IndexLink"/>
                <w:rtl w:val="true"/>
              </w:rPr>
              <w:t>مرآة حقایق‏نما</w:t>
            </w:r>
            <w:r>
              <w:rPr>
                <w:rStyle w:val="IndexLink"/>
                <w:rtl w:val="true"/>
              </w:rPr>
              <w:tab/>
            </w:r>
            <w:r>
              <w:rPr>
                <w:rStyle w:val="IndexLink"/>
              </w:rPr>
              <w:t>319</w:t>
            </w:r>
          </w:hyperlink>
        </w:p>
        <w:p>
          <w:pPr>
            <w:pStyle w:val="Contents3"/>
            <w:tabs>
              <w:tab w:val="clear" w:pos="8459"/>
              <w:tab w:val="right" w:pos="9026" w:leader="dot"/>
            </w:tabs>
            <w:rPr/>
          </w:pPr>
          <w:hyperlink w:anchor="__RefHeading___Toc9336592_73709187">
            <w:r>
              <w:rPr>
                <w:webHidden/>
                <w:rStyle w:val="IndexLink"/>
              </w:rPr>
              <w:t>2915</w:t>
            </w:r>
            <w:r>
              <w:rPr>
                <w:rStyle w:val="IndexLink"/>
                <w:rtl w:val="true"/>
              </w:rPr>
              <w:t xml:space="preserve">- </w:t>
            </w:r>
            <w:r>
              <w:rPr>
                <w:rStyle w:val="IndexLink"/>
                <w:rtl w:val="true"/>
              </w:rPr>
              <w:t>مرآة الحقیقة</w:t>
            </w:r>
            <w:r>
              <w:rPr>
                <w:rStyle w:val="IndexLink"/>
                <w:rtl w:val="true"/>
              </w:rPr>
              <w:tab/>
            </w:r>
            <w:r>
              <w:rPr>
                <w:rStyle w:val="IndexLink"/>
              </w:rPr>
              <w:t>319</w:t>
            </w:r>
          </w:hyperlink>
        </w:p>
        <w:p>
          <w:pPr>
            <w:pStyle w:val="Contents3"/>
            <w:tabs>
              <w:tab w:val="clear" w:pos="8459"/>
              <w:tab w:val="right" w:pos="9026" w:leader="dot"/>
            </w:tabs>
            <w:rPr/>
          </w:pPr>
          <w:hyperlink w:anchor="__RefHeading___Toc9336594_73709187">
            <w:r>
              <w:rPr>
                <w:webHidden/>
                <w:rStyle w:val="IndexLink"/>
              </w:rPr>
              <w:t>2916</w:t>
            </w:r>
            <w:r>
              <w:rPr>
                <w:rStyle w:val="IndexLink"/>
                <w:rtl w:val="true"/>
              </w:rPr>
              <w:t xml:space="preserve">- </w:t>
            </w:r>
            <w:r>
              <w:rPr>
                <w:rStyle w:val="IndexLink"/>
                <w:rtl w:val="true"/>
              </w:rPr>
              <w:t>مرآة الحکماء</w:t>
            </w:r>
            <w:r>
              <w:rPr>
                <w:rStyle w:val="IndexLink"/>
                <w:rtl w:val="true"/>
              </w:rPr>
              <w:tab/>
            </w:r>
            <w:r>
              <w:rPr>
                <w:rStyle w:val="IndexLink"/>
              </w:rPr>
              <w:t>319</w:t>
            </w:r>
          </w:hyperlink>
        </w:p>
        <w:p>
          <w:pPr>
            <w:pStyle w:val="Contents3"/>
            <w:tabs>
              <w:tab w:val="clear" w:pos="8459"/>
              <w:tab w:val="right" w:pos="9026" w:leader="dot"/>
            </w:tabs>
            <w:rPr/>
          </w:pPr>
          <w:hyperlink w:anchor="__RefHeading___Toc9336596_73709187">
            <w:r>
              <w:rPr>
                <w:webHidden/>
                <w:rStyle w:val="IndexLink"/>
                <w:rtl w:val="true"/>
              </w:rPr>
              <w:t>مرآة الحکمة</w:t>
            </w:r>
            <w:r>
              <w:rPr>
                <w:rStyle w:val="IndexLink"/>
                <w:rtl w:val="true"/>
              </w:rPr>
              <w:tab/>
            </w:r>
            <w:r>
              <w:rPr>
                <w:rStyle w:val="IndexLink"/>
              </w:rPr>
              <w:t>319</w:t>
            </w:r>
          </w:hyperlink>
        </w:p>
        <w:p>
          <w:pPr>
            <w:pStyle w:val="Contents3"/>
            <w:tabs>
              <w:tab w:val="clear" w:pos="8459"/>
              <w:tab w:val="right" w:pos="9026" w:leader="dot"/>
            </w:tabs>
            <w:rPr/>
          </w:pPr>
          <w:hyperlink w:anchor="__RefHeading___Toc9336598_73709187">
            <w:r>
              <w:rPr>
                <w:webHidden/>
                <w:rStyle w:val="IndexLink"/>
              </w:rPr>
              <w:t>2917</w:t>
            </w:r>
            <w:r>
              <w:rPr>
                <w:rStyle w:val="IndexLink"/>
                <w:rtl w:val="true"/>
              </w:rPr>
              <w:t xml:space="preserve">- </w:t>
            </w:r>
            <w:r>
              <w:rPr>
                <w:rStyle w:val="IndexLink"/>
                <w:rtl w:val="true"/>
              </w:rPr>
              <w:t>مرآة الحیاة</w:t>
            </w:r>
            <w:r>
              <w:rPr>
                <w:rStyle w:val="IndexLink"/>
                <w:rtl w:val="true"/>
              </w:rPr>
              <w:tab/>
            </w:r>
            <w:r>
              <w:rPr>
                <w:rStyle w:val="IndexLink"/>
              </w:rPr>
              <w:t>319</w:t>
            </w:r>
          </w:hyperlink>
        </w:p>
        <w:p>
          <w:pPr>
            <w:pStyle w:val="Contents3"/>
            <w:tabs>
              <w:tab w:val="clear" w:pos="8459"/>
              <w:tab w:val="right" w:pos="9026" w:leader="dot"/>
            </w:tabs>
            <w:rPr/>
          </w:pPr>
          <w:hyperlink w:anchor="__RefHeading___Toc9336600_73709187">
            <w:r>
              <w:rPr>
                <w:webHidden/>
                <w:rStyle w:val="IndexLink"/>
              </w:rPr>
              <w:t>2918</w:t>
            </w:r>
            <w:r>
              <w:rPr>
                <w:rStyle w:val="IndexLink"/>
                <w:rtl w:val="true"/>
              </w:rPr>
              <w:t xml:space="preserve">- </w:t>
            </w:r>
            <w:r>
              <w:rPr>
                <w:rStyle w:val="IndexLink"/>
                <w:rtl w:val="true"/>
              </w:rPr>
              <w:t>مرآة الحیاة</w:t>
            </w:r>
            <w:r>
              <w:rPr>
                <w:rStyle w:val="IndexLink"/>
                <w:rtl w:val="true"/>
              </w:rPr>
              <w:tab/>
            </w:r>
            <w:r>
              <w:rPr>
                <w:rStyle w:val="IndexLink"/>
              </w:rPr>
              <w:t>319</w:t>
            </w:r>
          </w:hyperlink>
        </w:p>
        <w:p>
          <w:pPr>
            <w:pStyle w:val="Contents3"/>
            <w:tabs>
              <w:tab w:val="clear" w:pos="8459"/>
              <w:tab w:val="right" w:pos="9026" w:leader="dot"/>
            </w:tabs>
            <w:rPr/>
          </w:pPr>
          <w:hyperlink w:anchor="__RefHeading___Toc9336602_73709187">
            <w:r>
              <w:rPr>
                <w:webHidden/>
                <w:rStyle w:val="IndexLink"/>
                <w:rtl w:val="true"/>
              </w:rPr>
              <w:t>مرآة الخیال‏</w:t>
            </w:r>
            <w:r>
              <w:rPr>
                <w:rStyle w:val="IndexLink"/>
                <w:rtl w:val="true"/>
              </w:rPr>
              <w:tab/>
            </w:r>
            <w:r>
              <w:rPr>
                <w:rStyle w:val="IndexLink"/>
              </w:rPr>
              <w:t>319</w:t>
            </w:r>
          </w:hyperlink>
        </w:p>
        <w:p>
          <w:pPr>
            <w:pStyle w:val="Contents3"/>
            <w:tabs>
              <w:tab w:val="clear" w:pos="8459"/>
              <w:tab w:val="right" w:pos="9026" w:leader="dot"/>
            </w:tabs>
            <w:rPr/>
          </w:pPr>
          <w:hyperlink w:anchor="__RefHeading___Toc9336604_73709187">
            <w:r>
              <w:rPr>
                <w:webHidden/>
                <w:rStyle w:val="IndexLink"/>
              </w:rPr>
              <w:t>2919</w:t>
            </w:r>
            <w:r>
              <w:rPr>
                <w:rStyle w:val="IndexLink"/>
                <w:rtl w:val="true"/>
              </w:rPr>
              <w:t xml:space="preserve">- </w:t>
            </w:r>
            <w:r>
              <w:rPr>
                <w:rStyle w:val="IndexLink"/>
                <w:rtl w:val="true"/>
              </w:rPr>
              <w:t>مرآة الدقائق‏</w:t>
            </w:r>
            <w:r>
              <w:rPr>
                <w:rStyle w:val="IndexLink"/>
                <w:rtl w:val="true"/>
              </w:rPr>
              <w:tab/>
            </w:r>
            <w:r>
              <w:rPr>
                <w:rStyle w:val="IndexLink"/>
              </w:rPr>
              <w:t>320</w:t>
            </w:r>
          </w:hyperlink>
        </w:p>
        <w:p>
          <w:pPr>
            <w:pStyle w:val="Contents3"/>
            <w:tabs>
              <w:tab w:val="clear" w:pos="8459"/>
              <w:tab w:val="right" w:pos="9026" w:leader="dot"/>
            </w:tabs>
            <w:rPr/>
          </w:pPr>
          <w:hyperlink w:anchor="__RefHeading___Toc9336606_73709187">
            <w:r>
              <w:rPr>
                <w:webHidden/>
                <w:rStyle w:val="IndexLink"/>
              </w:rPr>
              <w:t>2920</w:t>
            </w:r>
            <w:r>
              <w:rPr>
                <w:rStyle w:val="IndexLink"/>
                <w:rtl w:val="true"/>
              </w:rPr>
              <w:t xml:space="preserve">- </w:t>
            </w:r>
            <w:r>
              <w:rPr>
                <w:rStyle w:val="IndexLink"/>
                <w:rtl w:val="true"/>
              </w:rPr>
              <w:t>مرآة الرجال‏</w:t>
            </w:r>
            <w:r>
              <w:rPr>
                <w:rStyle w:val="IndexLink"/>
                <w:rtl w:val="true"/>
              </w:rPr>
              <w:tab/>
            </w:r>
            <w:r>
              <w:rPr>
                <w:rStyle w:val="IndexLink"/>
              </w:rPr>
              <w:t>320</w:t>
            </w:r>
          </w:hyperlink>
        </w:p>
        <w:p>
          <w:pPr>
            <w:pStyle w:val="Contents3"/>
            <w:tabs>
              <w:tab w:val="clear" w:pos="8459"/>
              <w:tab w:val="right" w:pos="9026" w:leader="dot"/>
            </w:tabs>
            <w:rPr/>
          </w:pPr>
          <w:hyperlink w:anchor="__RefHeading___Toc9336608_73709187">
            <w:r>
              <w:rPr>
                <w:webHidden/>
                <w:rStyle w:val="IndexLink"/>
              </w:rPr>
              <w:t>2921</w:t>
            </w:r>
            <w:r>
              <w:rPr>
                <w:rStyle w:val="IndexLink"/>
                <w:rtl w:val="true"/>
              </w:rPr>
              <w:t xml:space="preserve">- </w:t>
            </w:r>
            <w:r>
              <w:rPr>
                <w:rStyle w:val="IndexLink"/>
                <w:rtl w:val="true"/>
              </w:rPr>
              <w:t>مرآة الرشاد</w:t>
            </w:r>
            <w:r>
              <w:rPr>
                <w:rStyle w:val="IndexLink"/>
                <w:rtl w:val="true"/>
              </w:rPr>
              <w:tab/>
            </w:r>
            <w:r>
              <w:rPr>
                <w:rStyle w:val="IndexLink"/>
              </w:rPr>
              <w:t>320</w:t>
            </w:r>
          </w:hyperlink>
        </w:p>
        <w:p>
          <w:pPr>
            <w:pStyle w:val="Contents3"/>
            <w:tabs>
              <w:tab w:val="clear" w:pos="8459"/>
              <w:tab w:val="right" w:pos="9026" w:leader="dot"/>
            </w:tabs>
            <w:rPr/>
          </w:pPr>
          <w:hyperlink w:anchor="__RefHeading___Toc9336610_73709187">
            <w:r>
              <w:rPr>
                <w:webHidden/>
                <w:rStyle w:val="IndexLink"/>
              </w:rPr>
              <w:t>2922</w:t>
            </w:r>
            <w:r>
              <w:rPr>
                <w:rStyle w:val="IndexLink"/>
                <w:rtl w:val="true"/>
              </w:rPr>
              <w:t xml:space="preserve">- </w:t>
            </w:r>
            <w:r>
              <w:rPr>
                <w:rStyle w:val="IndexLink"/>
                <w:rtl w:val="true"/>
              </w:rPr>
              <w:t>مرآة الربوبیة</w:t>
            </w:r>
            <w:r>
              <w:rPr>
                <w:rStyle w:val="IndexLink"/>
                <w:rtl w:val="true"/>
              </w:rPr>
              <w:tab/>
            </w:r>
            <w:r>
              <w:rPr>
                <w:rStyle w:val="IndexLink"/>
              </w:rPr>
              <w:t>320</w:t>
            </w:r>
          </w:hyperlink>
        </w:p>
        <w:p>
          <w:pPr>
            <w:pStyle w:val="Contents3"/>
            <w:tabs>
              <w:tab w:val="clear" w:pos="8459"/>
              <w:tab w:val="right" w:pos="9026" w:leader="dot"/>
            </w:tabs>
            <w:rPr/>
          </w:pPr>
          <w:hyperlink w:anchor="__RefHeading___Toc9336612_73709187">
            <w:r>
              <w:rPr>
                <w:webHidden/>
                <w:rStyle w:val="IndexLink"/>
                <w:rtl w:val="true"/>
              </w:rPr>
              <w:t>مرآة الزمان‏</w:t>
            </w:r>
            <w:r>
              <w:rPr>
                <w:rStyle w:val="IndexLink"/>
                <w:rtl w:val="true"/>
              </w:rPr>
              <w:tab/>
            </w:r>
            <w:r>
              <w:rPr>
                <w:rStyle w:val="IndexLink"/>
              </w:rPr>
              <w:t>320</w:t>
            </w:r>
          </w:hyperlink>
        </w:p>
        <w:p>
          <w:pPr>
            <w:pStyle w:val="Contents3"/>
            <w:tabs>
              <w:tab w:val="clear" w:pos="8459"/>
              <w:tab w:val="right" w:pos="9026" w:leader="dot"/>
            </w:tabs>
            <w:rPr/>
          </w:pPr>
          <w:hyperlink w:anchor="__RefHeading___Toc9336614_73709187">
            <w:r>
              <w:rPr>
                <w:webHidden/>
                <w:rStyle w:val="IndexLink"/>
              </w:rPr>
              <w:t>2923</w:t>
            </w:r>
            <w:r>
              <w:rPr>
                <w:rStyle w:val="IndexLink"/>
                <w:rtl w:val="true"/>
              </w:rPr>
              <w:t xml:space="preserve">- </w:t>
            </w:r>
            <w:r>
              <w:rPr>
                <w:rStyle w:val="IndexLink"/>
                <w:rtl w:val="true"/>
              </w:rPr>
              <w:t>مرآة السالکین‏</w:t>
            </w:r>
            <w:r>
              <w:rPr>
                <w:rStyle w:val="IndexLink"/>
                <w:rtl w:val="true"/>
              </w:rPr>
              <w:tab/>
            </w:r>
            <w:r>
              <w:rPr>
                <w:rStyle w:val="IndexLink"/>
              </w:rPr>
              <w:t>320</w:t>
            </w:r>
          </w:hyperlink>
        </w:p>
        <w:p>
          <w:pPr>
            <w:pStyle w:val="Contents3"/>
            <w:tabs>
              <w:tab w:val="clear" w:pos="8459"/>
              <w:tab w:val="right" w:pos="9026" w:leader="dot"/>
            </w:tabs>
            <w:rPr/>
          </w:pPr>
          <w:hyperlink w:anchor="__RefHeading___Toc9336616_73709187">
            <w:r>
              <w:rPr>
                <w:webHidden/>
                <w:rStyle w:val="IndexLink"/>
              </w:rPr>
              <w:t>2933</w:t>
            </w:r>
            <w:r>
              <w:rPr>
                <w:rStyle w:val="IndexLink"/>
                <w:rtl w:val="true"/>
              </w:rPr>
              <w:t xml:space="preserve">- </w:t>
            </w:r>
            <w:r>
              <w:rPr>
                <w:rStyle w:val="IndexLink"/>
                <w:rtl w:val="true"/>
              </w:rPr>
              <w:t>مرآة السبیل‏</w:t>
            </w:r>
            <w:r>
              <w:rPr>
                <w:rStyle w:val="IndexLink"/>
                <w:rtl w:val="true"/>
              </w:rPr>
              <w:tab/>
            </w:r>
            <w:r>
              <w:rPr>
                <w:rStyle w:val="IndexLink"/>
              </w:rPr>
              <w:t>320</w:t>
            </w:r>
          </w:hyperlink>
        </w:p>
        <w:p>
          <w:pPr>
            <w:pStyle w:val="Contents3"/>
            <w:tabs>
              <w:tab w:val="clear" w:pos="8459"/>
              <w:tab w:val="right" w:pos="9026" w:leader="dot"/>
            </w:tabs>
            <w:rPr/>
          </w:pPr>
          <w:hyperlink w:anchor="__RefHeading___Toc9336618_73709187">
            <w:r>
              <w:rPr>
                <w:webHidden/>
                <w:rStyle w:val="IndexLink"/>
              </w:rPr>
              <w:t>2934</w:t>
            </w:r>
            <w:r>
              <w:rPr>
                <w:rStyle w:val="IndexLink"/>
                <w:rtl w:val="true"/>
              </w:rPr>
              <w:t xml:space="preserve">- </w:t>
            </w:r>
            <w:r>
              <w:rPr>
                <w:rStyle w:val="IndexLink"/>
                <w:rtl w:val="true"/>
              </w:rPr>
              <w:t>مرآة السعادة</w:t>
            </w:r>
            <w:r>
              <w:rPr>
                <w:rStyle w:val="IndexLink"/>
                <w:rtl w:val="true"/>
              </w:rPr>
              <w:tab/>
            </w:r>
            <w:r>
              <w:rPr>
                <w:rStyle w:val="IndexLink"/>
              </w:rPr>
              <w:t>320</w:t>
            </w:r>
          </w:hyperlink>
        </w:p>
        <w:p>
          <w:pPr>
            <w:pStyle w:val="Contents3"/>
            <w:tabs>
              <w:tab w:val="clear" w:pos="8459"/>
              <w:tab w:val="right" w:pos="9026" w:leader="dot"/>
            </w:tabs>
            <w:rPr/>
          </w:pPr>
          <w:hyperlink w:anchor="__RefHeading___Toc9336620_73709187">
            <w:r>
              <w:rPr>
                <w:webHidden/>
                <w:rStyle w:val="IndexLink"/>
              </w:rPr>
              <w:t>2935</w:t>
            </w:r>
            <w:r>
              <w:rPr>
                <w:rStyle w:val="IndexLink"/>
                <w:rtl w:val="true"/>
              </w:rPr>
              <w:t xml:space="preserve">- </w:t>
            </w:r>
            <w:r>
              <w:rPr>
                <w:rStyle w:val="IndexLink"/>
                <w:rtl w:val="true"/>
              </w:rPr>
              <w:t>مرآة السعداء</w:t>
            </w:r>
            <w:r>
              <w:rPr>
                <w:rStyle w:val="IndexLink"/>
                <w:rtl w:val="true"/>
              </w:rPr>
              <w:tab/>
            </w:r>
            <w:r>
              <w:rPr>
                <w:rStyle w:val="IndexLink"/>
              </w:rPr>
              <w:t>321</w:t>
            </w:r>
          </w:hyperlink>
        </w:p>
        <w:p>
          <w:pPr>
            <w:pStyle w:val="Contents3"/>
            <w:tabs>
              <w:tab w:val="clear" w:pos="8459"/>
              <w:tab w:val="right" w:pos="9026" w:leader="dot"/>
            </w:tabs>
            <w:rPr/>
          </w:pPr>
          <w:hyperlink w:anchor="__RefHeading___Toc9336622_73709187">
            <w:r>
              <w:rPr>
                <w:webHidden/>
                <w:rStyle w:val="IndexLink"/>
              </w:rPr>
              <w:t>2936</w:t>
            </w:r>
            <w:r>
              <w:rPr>
                <w:rStyle w:val="IndexLink"/>
                <w:rtl w:val="true"/>
              </w:rPr>
              <w:t xml:space="preserve">- </w:t>
            </w:r>
            <w:r>
              <w:rPr>
                <w:rStyle w:val="IndexLink"/>
                <w:rtl w:val="true"/>
              </w:rPr>
              <w:t>مرآة سلیمانی‏</w:t>
            </w:r>
            <w:r>
              <w:rPr>
                <w:rStyle w:val="IndexLink"/>
                <w:rtl w:val="true"/>
              </w:rPr>
              <w:tab/>
            </w:r>
            <w:r>
              <w:rPr>
                <w:rStyle w:val="IndexLink"/>
              </w:rPr>
              <w:t>321</w:t>
            </w:r>
          </w:hyperlink>
        </w:p>
        <w:p>
          <w:pPr>
            <w:pStyle w:val="Contents3"/>
            <w:tabs>
              <w:tab w:val="clear" w:pos="8459"/>
              <w:tab w:val="right" w:pos="9026" w:leader="dot"/>
            </w:tabs>
            <w:rPr/>
          </w:pPr>
          <w:hyperlink w:anchor="__RefHeading___Toc9336624_73709187">
            <w:r>
              <w:rPr>
                <w:webHidden/>
                <w:rStyle w:val="IndexLink"/>
              </w:rPr>
              <w:t>2937</w:t>
            </w:r>
            <w:r>
              <w:rPr>
                <w:rStyle w:val="IndexLink"/>
                <w:rtl w:val="true"/>
              </w:rPr>
              <w:t xml:space="preserve">- </w:t>
            </w:r>
            <w:r>
              <w:rPr>
                <w:rStyle w:val="IndexLink"/>
                <w:rtl w:val="true"/>
              </w:rPr>
              <w:t>مرآة السماء</w:t>
            </w:r>
            <w:r>
              <w:rPr>
                <w:rStyle w:val="IndexLink"/>
                <w:rtl w:val="true"/>
              </w:rPr>
              <w:tab/>
            </w:r>
            <w:r>
              <w:rPr>
                <w:rStyle w:val="IndexLink"/>
              </w:rPr>
              <w:t>321</w:t>
            </w:r>
          </w:hyperlink>
        </w:p>
        <w:p>
          <w:pPr>
            <w:pStyle w:val="Contents3"/>
            <w:tabs>
              <w:tab w:val="clear" w:pos="8459"/>
              <w:tab w:val="right" w:pos="9026" w:leader="dot"/>
            </w:tabs>
            <w:rPr/>
          </w:pPr>
          <w:hyperlink w:anchor="__RefHeading___Toc9336626_73709187">
            <w:r>
              <w:rPr>
                <w:webHidden/>
                <w:rStyle w:val="IndexLink"/>
              </w:rPr>
              <w:t>2938</w:t>
            </w:r>
            <w:r>
              <w:rPr>
                <w:rStyle w:val="IndexLink"/>
                <w:rtl w:val="true"/>
              </w:rPr>
              <w:t xml:space="preserve">- </w:t>
            </w:r>
            <w:r>
              <w:rPr>
                <w:rStyle w:val="IndexLink"/>
                <w:rtl w:val="true"/>
              </w:rPr>
              <w:t>مرآة الشرق‏</w:t>
            </w:r>
            <w:r>
              <w:rPr>
                <w:rStyle w:val="IndexLink"/>
                <w:rtl w:val="true"/>
              </w:rPr>
              <w:tab/>
            </w:r>
            <w:r>
              <w:rPr>
                <w:rStyle w:val="IndexLink"/>
              </w:rPr>
              <w:t>321</w:t>
            </w:r>
          </w:hyperlink>
        </w:p>
        <w:p>
          <w:pPr>
            <w:pStyle w:val="Contents3"/>
            <w:tabs>
              <w:tab w:val="clear" w:pos="8459"/>
              <w:tab w:val="right" w:pos="9026" w:leader="dot"/>
            </w:tabs>
            <w:rPr/>
          </w:pPr>
          <w:hyperlink w:anchor="__RefHeading___Toc9336628_73709187">
            <w:r>
              <w:rPr>
                <w:webHidden/>
                <w:rStyle w:val="IndexLink"/>
              </w:rPr>
              <w:t>2939</w:t>
            </w:r>
            <w:r>
              <w:rPr>
                <w:rStyle w:val="IndexLink"/>
                <w:rtl w:val="true"/>
              </w:rPr>
              <w:t xml:space="preserve">- </w:t>
            </w:r>
            <w:r>
              <w:rPr>
                <w:rStyle w:val="IndexLink"/>
                <w:rtl w:val="true"/>
              </w:rPr>
              <w:t>مرآة الشروح‏</w:t>
            </w:r>
            <w:r>
              <w:rPr>
                <w:rStyle w:val="IndexLink"/>
                <w:rtl w:val="true"/>
              </w:rPr>
              <w:tab/>
            </w:r>
            <w:r>
              <w:rPr>
                <w:rStyle w:val="IndexLink"/>
              </w:rPr>
              <w:t>321</w:t>
            </w:r>
          </w:hyperlink>
        </w:p>
        <w:p>
          <w:pPr>
            <w:pStyle w:val="Contents3"/>
            <w:tabs>
              <w:tab w:val="clear" w:pos="8459"/>
              <w:tab w:val="right" w:pos="9026" w:leader="dot"/>
            </w:tabs>
            <w:rPr/>
          </w:pPr>
          <w:hyperlink w:anchor="__RefHeading___Toc9336630_73709187">
            <w:r>
              <w:rPr>
                <w:webHidden/>
                <w:rStyle w:val="IndexLink"/>
              </w:rPr>
              <w:t>2940</w:t>
            </w:r>
            <w:r>
              <w:rPr>
                <w:rStyle w:val="IndexLink"/>
                <w:rtl w:val="true"/>
              </w:rPr>
              <w:t xml:space="preserve">- </w:t>
            </w:r>
            <w:r>
              <w:rPr>
                <w:rStyle w:val="IndexLink"/>
                <w:rtl w:val="true"/>
              </w:rPr>
              <w:t>مرآة الشریعة فی أحکام الشریعة</w:t>
            </w:r>
            <w:r>
              <w:rPr>
                <w:rStyle w:val="IndexLink"/>
                <w:rtl w:val="true"/>
              </w:rPr>
              <w:tab/>
            </w:r>
            <w:r>
              <w:rPr>
                <w:rStyle w:val="IndexLink"/>
              </w:rPr>
              <w:t>322</w:t>
            </w:r>
          </w:hyperlink>
        </w:p>
        <w:p>
          <w:pPr>
            <w:pStyle w:val="Contents3"/>
            <w:tabs>
              <w:tab w:val="clear" w:pos="8459"/>
              <w:tab w:val="right" w:pos="9026" w:leader="dot"/>
            </w:tabs>
            <w:rPr/>
          </w:pPr>
          <w:hyperlink w:anchor="__RefHeading___Toc9336632_73709187">
            <w:r>
              <w:rPr>
                <w:webHidden/>
                <w:rStyle w:val="IndexLink"/>
              </w:rPr>
              <w:t>2941</w:t>
            </w:r>
            <w:r>
              <w:rPr>
                <w:rStyle w:val="IndexLink"/>
                <w:rtl w:val="true"/>
              </w:rPr>
              <w:t xml:space="preserve">- </w:t>
            </w:r>
            <w:r>
              <w:rPr>
                <w:rStyle w:val="IndexLink"/>
                <w:rtl w:val="true"/>
              </w:rPr>
              <w:t>مرآة الشهود</w:t>
            </w:r>
            <w:r>
              <w:rPr>
                <w:rStyle w:val="IndexLink"/>
                <w:rtl w:val="true"/>
              </w:rPr>
              <w:tab/>
            </w:r>
            <w:r>
              <w:rPr>
                <w:rStyle w:val="IndexLink"/>
              </w:rPr>
              <w:t>322</w:t>
            </w:r>
          </w:hyperlink>
        </w:p>
        <w:p>
          <w:pPr>
            <w:pStyle w:val="Contents3"/>
            <w:tabs>
              <w:tab w:val="clear" w:pos="8459"/>
              <w:tab w:val="right" w:pos="9026" w:leader="dot"/>
            </w:tabs>
            <w:rPr/>
          </w:pPr>
          <w:hyperlink w:anchor="__RefHeading___Toc9336634_73709187">
            <w:r>
              <w:rPr>
                <w:webHidden/>
                <w:rStyle w:val="IndexLink"/>
              </w:rPr>
              <w:t>2942</w:t>
            </w:r>
            <w:r>
              <w:rPr>
                <w:rStyle w:val="IndexLink"/>
                <w:rtl w:val="true"/>
              </w:rPr>
              <w:t xml:space="preserve">- </w:t>
            </w:r>
            <w:r>
              <w:rPr>
                <w:rStyle w:val="IndexLink"/>
                <w:rtl w:val="true"/>
              </w:rPr>
              <w:t>مرآة الشهود</w:t>
            </w:r>
            <w:r>
              <w:rPr>
                <w:rStyle w:val="IndexLink"/>
                <w:rtl w:val="true"/>
              </w:rPr>
              <w:tab/>
            </w:r>
            <w:r>
              <w:rPr>
                <w:rStyle w:val="IndexLink"/>
              </w:rPr>
              <w:t>322</w:t>
            </w:r>
          </w:hyperlink>
        </w:p>
        <w:p>
          <w:pPr>
            <w:pStyle w:val="Contents3"/>
            <w:tabs>
              <w:tab w:val="clear" w:pos="8459"/>
              <w:tab w:val="right" w:pos="9026" w:leader="dot"/>
            </w:tabs>
            <w:rPr/>
          </w:pPr>
          <w:hyperlink w:anchor="__RefHeading___Toc9336636_73709187">
            <w:r>
              <w:rPr>
                <w:webHidden/>
                <w:rStyle w:val="IndexLink"/>
              </w:rPr>
              <w:t>2943</w:t>
            </w:r>
            <w:r>
              <w:rPr>
                <w:rStyle w:val="IndexLink"/>
                <w:rtl w:val="true"/>
              </w:rPr>
              <w:t xml:space="preserve">- </w:t>
            </w:r>
            <w:r>
              <w:rPr>
                <w:rStyle w:val="IndexLink"/>
                <w:rtl w:val="true"/>
              </w:rPr>
              <w:t>مرآة الصالحین‏</w:t>
            </w:r>
            <w:r>
              <w:rPr>
                <w:rStyle w:val="IndexLink"/>
                <w:rtl w:val="true"/>
              </w:rPr>
              <w:tab/>
            </w:r>
            <w:r>
              <w:rPr>
                <w:rStyle w:val="IndexLink"/>
              </w:rPr>
              <w:t>322</w:t>
            </w:r>
          </w:hyperlink>
        </w:p>
        <w:p>
          <w:pPr>
            <w:pStyle w:val="Contents3"/>
            <w:tabs>
              <w:tab w:val="clear" w:pos="8459"/>
              <w:tab w:val="right" w:pos="9026" w:leader="dot"/>
            </w:tabs>
            <w:rPr/>
          </w:pPr>
          <w:hyperlink w:anchor="__RefHeading___Toc9336638_73709187">
            <w:r>
              <w:rPr>
                <w:webHidden/>
                <w:rStyle w:val="IndexLink"/>
              </w:rPr>
              <w:t>2944</w:t>
            </w:r>
            <w:r>
              <w:rPr>
                <w:rStyle w:val="IndexLink"/>
                <w:rtl w:val="true"/>
              </w:rPr>
              <w:t xml:space="preserve">- </w:t>
            </w:r>
            <w:r>
              <w:rPr>
                <w:rStyle w:val="IndexLink"/>
                <w:rtl w:val="true"/>
              </w:rPr>
              <w:t>مرآة الصباح‏</w:t>
            </w:r>
            <w:r>
              <w:rPr>
                <w:rStyle w:val="IndexLink"/>
                <w:rtl w:val="true"/>
              </w:rPr>
              <w:tab/>
            </w:r>
            <w:r>
              <w:rPr>
                <w:rStyle w:val="IndexLink"/>
              </w:rPr>
              <w:t>323</w:t>
            </w:r>
          </w:hyperlink>
        </w:p>
        <w:p>
          <w:pPr>
            <w:pStyle w:val="Contents3"/>
            <w:tabs>
              <w:tab w:val="clear" w:pos="8459"/>
              <w:tab w:val="right" w:pos="9026" w:leader="dot"/>
            </w:tabs>
            <w:rPr/>
          </w:pPr>
          <w:hyperlink w:anchor="__RefHeading___Toc9336640_73709187">
            <w:r>
              <w:rPr>
                <w:webHidden/>
                <w:rStyle w:val="IndexLink"/>
              </w:rPr>
              <w:t>2945</w:t>
            </w:r>
            <w:r>
              <w:rPr>
                <w:rStyle w:val="IndexLink"/>
                <w:rtl w:val="true"/>
              </w:rPr>
              <w:t xml:space="preserve">- </w:t>
            </w:r>
            <w:r>
              <w:rPr>
                <w:rStyle w:val="IndexLink"/>
                <w:rtl w:val="true"/>
              </w:rPr>
              <w:t>مرآة الصحة</w:t>
            </w:r>
            <w:r>
              <w:rPr>
                <w:rStyle w:val="IndexLink"/>
                <w:rtl w:val="true"/>
              </w:rPr>
              <w:tab/>
            </w:r>
            <w:r>
              <w:rPr>
                <w:rStyle w:val="IndexLink"/>
              </w:rPr>
              <w:t>323</w:t>
            </w:r>
          </w:hyperlink>
        </w:p>
        <w:p>
          <w:pPr>
            <w:pStyle w:val="Contents3"/>
            <w:tabs>
              <w:tab w:val="clear" w:pos="8459"/>
              <w:tab w:val="right" w:pos="9026" w:leader="dot"/>
            </w:tabs>
            <w:rPr/>
          </w:pPr>
          <w:hyperlink w:anchor="__RefHeading___Toc9336642_73709187">
            <w:r>
              <w:rPr>
                <w:webHidden/>
                <w:rStyle w:val="IndexLink"/>
              </w:rPr>
              <w:t>2946</w:t>
            </w:r>
            <w:r>
              <w:rPr>
                <w:rStyle w:val="IndexLink"/>
                <w:rtl w:val="true"/>
              </w:rPr>
              <w:t xml:space="preserve">- </w:t>
            </w:r>
            <w:r>
              <w:rPr>
                <w:rStyle w:val="IndexLink"/>
                <w:rtl w:val="true"/>
              </w:rPr>
              <w:t>مرآة الصفا</w:t>
            </w:r>
            <w:r>
              <w:rPr>
                <w:rStyle w:val="IndexLink"/>
                <w:rtl w:val="true"/>
              </w:rPr>
              <w:tab/>
            </w:r>
            <w:r>
              <w:rPr>
                <w:rStyle w:val="IndexLink"/>
              </w:rPr>
              <w:t>323</w:t>
            </w:r>
          </w:hyperlink>
        </w:p>
        <w:p>
          <w:pPr>
            <w:pStyle w:val="Contents3"/>
            <w:tabs>
              <w:tab w:val="clear" w:pos="8459"/>
              <w:tab w:val="right" w:pos="9026" w:leader="dot"/>
            </w:tabs>
            <w:rPr/>
          </w:pPr>
          <w:hyperlink w:anchor="__RefHeading___Toc9336644_73709187">
            <w:r>
              <w:rPr>
                <w:webHidden/>
                <w:rStyle w:val="IndexLink"/>
              </w:rPr>
              <w:t>2947</w:t>
            </w:r>
            <w:r>
              <w:rPr>
                <w:rStyle w:val="IndexLink"/>
                <w:rtl w:val="true"/>
              </w:rPr>
              <w:t xml:space="preserve">- </w:t>
            </w:r>
            <w:r>
              <w:rPr>
                <w:rStyle w:val="IndexLink"/>
                <w:rtl w:val="true"/>
              </w:rPr>
              <w:t>مرآة الصفا</w:t>
            </w:r>
            <w:r>
              <w:rPr>
                <w:rStyle w:val="IndexLink"/>
                <w:rtl w:val="true"/>
              </w:rPr>
              <w:tab/>
            </w:r>
            <w:r>
              <w:rPr>
                <w:rStyle w:val="IndexLink"/>
              </w:rPr>
              <w:t>324</w:t>
            </w:r>
          </w:hyperlink>
        </w:p>
        <w:p>
          <w:pPr>
            <w:pStyle w:val="Contents3"/>
            <w:tabs>
              <w:tab w:val="clear" w:pos="8459"/>
              <w:tab w:val="right" w:pos="9026" w:leader="dot"/>
            </w:tabs>
            <w:rPr/>
          </w:pPr>
          <w:hyperlink w:anchor="__RefHeading___Toc9336646_73709187">
            <w:r>
              <w:rPr>
                <w:webHidden/>
                <w:rStyle w:val="IndexLink"/>
              </w:rPr>
              <w:t>2948</w:t>
            </w:r>
            <w:r>
              <w:rPr>
                <w:rStyle w:val="IndexLink"/>
                <w:rtl w:val="true"/>
              </w:rPr>
              <w:t xml:space="preserve">- </w:t>
            </w:r>
            <w:r>
              <w:rPr>
                <w:rStyle w:val="IndexLink"/>
                <w:rtl w:val="true"/>
              </w:rPr>
              <w:t>مرآة الصفا</w:t>
            </w:r>
            <w:r>
              <w:rPr>
                <w:rStyle w:val="IndexLink"/>
                <w:rtl w:val="true"/>
              </w:rPr>
              <w:tab/>
            </w:r>
            <w:r>
              <w:rPr>
                <w:rStyle w:val="IndexLink"/>
              </w:rPr>
              <w:t>324</w:t>
            </w:r>
          </w:hyperlink>
        </w:p>
        <w:p>
          <w:pPr>
            <w:pStyle w:val="Contents3"/>
            <w:tabs>
              <w:tab w:val="clear" w:pos="8459"/>
              <w:tab w:val="right" w:pos="9026" w:leader="dot"/>
            </w:tabs>
            <w:rPr/>
          </w:pPr>
          <w:hyperlink w:anchor="__RefHeading___Toc9336648_73709187">
            <w:r>
              <w:rPr>
                <w:webHidden/>
                <w:rStyle w:val="IndexLink"/>
              </w:rPr>
              <w:t>2949</w:t>
            </w:r>
            <w:r>
              <w:rPr>
                <w:rStyle w:val="IndexLink"/>
                <w:rtl w:val="true"/>
              </w:rPr>
              <w:t xml:space="preserve">- </w:t>
            </w:r>
            <w:r>
              <w:rPr>
                <w:rStyle w:val="IndexLink"/>
                <w:rtl w:val="true"/>
              </w:rPr>
              <w:t>مرآة الصفا</w:t>
            </w:r>
            <w:r>
              <w:rPr>
                <w:rStyle w:val="IndexLink"/>
                <w:rtl w:val="true"/>
              </w:rPr>
              <w:tab/>
            </w:r>
            <w:r>
              <w:rPr>
                <w:rStyle w:val="IndexLink"/>
              </w:rPr>
              <w:t>324</w:t>
            </w:r>
          </w:hyperlink>
        </w:p>
        <w:p>
          <w:pPr>
            <w:pStyle w:val="Contents3"/>
            <w:tabs>
              <w:tab w:val="clear" w:pos="8459"/>
              <w:tab w:val="right" w:pos="9026" w:leader="dot"/>
            </w:tabs>
            <w:rPr/>
          </w:pPr>
          <w:hyperlink w:anchor="__RefHeading___Toc9336650_73709187">
            <w:r>
              <w:rPr>
                <w:webHidden/>
                <w:rStyle w:val="IndexLink"/>
                <w:rtl w:val="true"/>
              </w:rPr>
              <w:t>مرآة الصفا</w:t>
            </w:r>
            <w:r>
              <w:rPr>
                <w:rStyle w:val="IndexLink"/>
                <w:rtl w:val="true"/>
              </w:rPr>
              <w:tab/>
            </w:r>
            <w:r>
              <w:rPr>
                <w:rStyle w:val="IndexLink"/>
              </w:rPr>
              <w:t>324</w:t>
            </w:r>
          </w:hyperlink>
        </w:p>
        <w:p>
          <w:pPr>
            <w:pStyle w:val="Contents3"/>
            <w:tabs>
              <w:tab w:val="clear" w:pos="8459"/>
              <w:tab w:val="right" w:pos="9026" w:leader="dot"/>
            </w:tabs>
            <w:rPr/>
          </w:pPr>
          <w:hyperlink w:anchor="__RefHeading___Toc9336652_73709187">
            <w:r>
              <w:rPr>
                <w:webHidden/>
                <w:rStyle w:val="IndexLink"/>
              </w:rPr>
              <w:t>2950</w:t>
            </w:r>
            <w:r>
              <w:rPr>
                <w:rStyle w:val="IndexLink"/>
                <w:rtl w:val="true"/>
              </w:rPr>
              <w:t xml:space="preserve">- </w:t>
            </w:r>
            <w:r>
              <w:rPr>
                <w:rStyle w:val="IndexLink"/>
                <w:rtl w:val="true"/>
              </w:rPr>
              <w:t>مرآة الصفا</w:t>
            </w:r>
            <w:r>
              <w:rPr>
                <w:rStyle w:val="IndexLink"/>
                <w:rtl w:val="true"/>
              </w:rPr>
              <w:tab/>
            </w:r>
            <w:r>
              <w:rPr>
                <w:rStyle w:val="IndexLink"/>
              </w:rPr>
              <w:t>324</w:t>
            </w:r>
          </w:hyperlink>
        </w:p>
        <w:p>
          <w:pPr>
            <w:pStyle w:val="Contents3"/>
            <w:tabs>
              <w:tab w:val="clear" w:pos="8459"/>
              <w:tab w:val="right" w:pos="9026" w:leader="dot"/>
            </w:tabs>
            <w:rPr/>
          </w:pPr>
          <w:hyperlink w:anchor="__RefHeading___Toc9336654_73709187">
            <w:r>
              <w:rPr>
                <w:webHidden/>
                <w:rStyle w:val="IndexLink"/>
              </w:rPr>
              <w:t>2951</w:t>
            </w:r>
            <w:r>
              <w:rPr>
                <w:rStyle w:val="IndexLink"/>
                <w:rtl w:val="true"/>
              </w:rPr>
              <w:t xml:space="preserve">- </w:t>
            </w:r>
            <w:r>
              <w:rPr>
                <w:rStyle w:val="IndexLink"/>
                <w:rtl w:val="true"/>
              </w:rPr>
              <w:t>مرآة الصفا</w:t>
            </w:r>
            <w:r>
              <w:rPr>
                <w:rStyle w:val="IndexLink"/>
                <w:rtl w:val="true"/>
              </w:rPr>
              <w:tab/>
            </w:r>
            <w:r>
              <w:rPr>
                <w:rStyle w:val="IndexLink"/>
              </w:rPr>
              <w:t>324</w:t>
            </w:r>
          </w:hyperlink>
        </w:p>
        <w:p>
          <w:pPr>
            <w:pStyle w:val="Contents3"/>
            <w:tabs>
              <w:tab w:val="clear" w:pos="8459"/>
              <w:tab w:val="right" w:pos="9026" w:leader="dot"/>
            </w:tabs>
            <w:rPr/>
          </w:pPr>
          <w:hyperlink w:anchor="__RefHeading___Toc9336656_73709187">
            <w:r>
              <w:rPr>
                <w:webHidden/>
                <w:rStyle w:val="IndexLink"/>
              </w:rPr>
              <w:t>2952</w:t>
            </w:r>
            <w:r>
              <w:rPr>
                <w:rStyle w:val="IndexLink"/>
                <w:rtl w:val="true"/>
              </w:rPr>
              <w:t xml:space="preserve">- </w:t>
            </w:r>
            <w:r>
              <w:rPr>
                <w:rStyle w:val="IndexLink"/>
                <w:rtl w:val="true"/>
              </w:rPr>
              <w:t>مرآة الصلاة فی أسرار الصلاة</w:t>
            </w:r>
            <w:r>
              <w:rPr>
                <w:rStyle w:val="IndexLink"/>
                <w:rtl w:val="true"/>
              </w:rPr>
              <w:tab/>
            </w:r>
            <w:r>
              <w:rPr>
                <w:rStyle w:val="IndexLink"/>
              </w:rPr>
              <w:t>325</w:t>
            </w:r>
          </w:hyperlink>
        </w:p>
        <w:p>
          <w:pPr>
            <w:pStyle w:val="Contents3"/>
            <w:tabs>
              <w:tab w:val="clear" w:pos="8459"/>
              <w:tab w:val="right" w:pos="9026" w:leader="dot"/>
            </w:tabs>
            <w:rPr/>
          </w:pPr>
          <w:hyperlink w:anchor="__RefHeading___Toc9336658_73709187">
            <w:r>
              <w:rPr>
                <w:webHidden/>
                <w:rStyle w:val="IndexLink"/>
              </w:rPr>
              <w:t>2953</w:t>
            </w:r>
            <w:r>
              <w:rPr>
                <w:rStyle w:val="IndexLink"/>
                <w:rtl w:val="true"/>
              </w:rPr>
              <w:t xml:space="preserve">- </w:t>
            </w:r>
            <w:r>
              <w:rPr>
                <w:rStyle w:val="IndexLink"/>
                <w:rtl w:val="true"/>
              </w:rPr>
              <w:t>مرآة الطالبین‏</w:t>
            </w:r>
            <w:r>
              <w:rPr>
                <w:rStyle w:val="IndexLink"/>
                <w:rtl w:val="true"/>
              </w:rPr>
              <w:tab/>
            </w:r>
            <w:r>
              <w:rPr>
                <w:rStyle w:val="IndexLink"/>
              </w:rPr>
              <w:t>325</w:t>
            </w:r>
          </w:hyperlink>
        </w:p>
        <w:p>
          <w:pPr>
            <w:pStyle w:val="Contents3"/>
            <w:tabs>
              <w:tab w:val="clear" w:pos="8459"/>
              <w:tab w:val="right" w:pos="9026" w:leader="dot"/>
            </w:tabs>
            <w:rPr/>
          </w:pPr>
          <w:hyperlink w:anchor="__RefHeading___Toc9336660_73709187">
            <w:r>
              <w:rPr>
                <w:webHidden/>
                <w:rStyle w:val="IndexLink"/>
              </w:rPr>
              <w:t>2954</w:t>
            </w:r>
            <w:r>
              <w:rPr>
                <w:rStyle w:val="IndexLink"/>
                <w:rtl w:val="true"/>
              </w:rPr>
              <w:t xml:space="preserve">- </w:t>
            </w:r>
            <w:r>
              <w:rPr>
                <w:rStyle w:val="IndexLink"/>
                <w:rtl w:val="true"/>
              </w:rPr>
              <w:t>مرآة العارفین‏</w:t>
            </w:r>
            <w:r>
              <w:rPr>
                <w:rStyle w:val="IndexLink"/>
                <w:rtl w:val="true"/>
              </w:rPr>
              <w:tab/>
            </w:r>
            <w:r>
              <w:rPr>
                <w:rStyle w:val="IndexLink"/>
              </w:rPr>
              <w:t>325</w:t>
            </w:r>
          </w:hyperlink>
        </w:p>
        <w:p>
          <w:pPr>
            <w:pStyle w:val="Contents3"/>
            <w:tabs>
              <w:tab w:val="clear" w:pos="8459"/>
              <w:tab w:val="right" w:pos="9026" w:leader="dot"/>
            </w:tabs>
            <w:rPr/>
          </w:pPr>
          <w:hyperlink w:anchor="__RefHeading___Toc9336662_73709187">
            <w:r>
              <w:rPr>
                <w:webHidden/>
                <w:rStyle w:val="IndexLink"/>
              </w:rPr>
              <w:t>2955</w:t>
            </w:r>
            <w:r>
              <w:rPr>
                <w:rStyle w:val="IndexLink"/>
                <w:rtl w:val="true"/>
              </w:rPr>
              <w:t xml:space="preserve">- </w:t>
            </w:r>
            <w:r>
              <w:rPr>
                <w:rStyle w:val="IndexLink"/>
                <w:rtl w:val="true"/>
              </w:rPr>
              <w:t>مرآة العارفین‏</w:t>
            </w:r>
            <w:r>
              <w:rPr>
                <w:rStyle w:val="IndexLink"/>
                <w:rtl w:val="true"/>
              </w:rPr>
              <w:tab/>
            </w:r>
            <w:r>
              <w:rPr>
                <w:rStyle w:val="IndexLink"/>
              </w:rPr>
              <w:t>325</w:t>
            </w:r>
          </w:hyperlink>
        </w:p>
        <w:p>
          <w:pPr>
            <w:pStyle w:val="Contents3"/>
            <w:tabs>
              <w:tab w:val="clear" w:pos="8459"/>
              <w:tab w:val="right" w:pos="9026" w:leader="dot"/>
            </w:tabs>
            <w:rPr/>
          </w:pPr>
          <w:hyperlink w:anchor="__RefHeading___Toc9336664_73709187">
            <w:r>
              <w:rPr>
                <w:webHidden/>
                <w:rStyle w:val="IndexLink"/>
              </w:rPr>
              <w:t>2956</w:t>
            </w:r>
            <w:r>
              <w:rPr>
                <w:rStyle w:val="IndexLink"/>
                <w:rtl w:val="true"/>
              </w:rPr>
              <w:t xml:space="preserve">- </w:t>
            </w:r>
            <w:r>
              <w:rPr>
                <w:rStyle w:val="IndexLink"/>
                <w:rtl w:val="true"/>
              </w:rPr>
              <w:t>مرآة العارفین‏</w:t>
            </w:r>
            <w:r>
              <w:rPr>
                <w:rStyle w:val="IndexLink"/>
                <w:rtl w:val="true"/>
              </w:rPr>
              <w:tab/>
            </w:r>
            <w:r>
              <w:rPr>
                <w:rStyle w:val="IndexLink"/>
              </w:rPr>
              <w:t>325</w:t>
            </w:r>
          </w:hyperlink>
        </w:p>
        <w:p>
          <w:pPr>
            <w:pStyle w:val="Contents3"/>
            <w:tabs>
              <w:tab w:val="clear" w:pos="8459"/>
              <w:tab w:val="right" w:pos="9026" w:leader="dot"/>
            </w:tabs>
            <w:rPr/>
          </w:pPr>
          <w:hyperlink w:anchor="__RefHeading___Toc9336666_73709187">
            <w:r>
              <w:rPr>
                <w:webHidden/>
                <w:rStyle w:val="IndexLink"/>
              </w:rPr>
              <w:t>2957</w:t>
            </w:r>
            <w:r>
              <w:rPr>
                <w:rStyle w:val="IndexLink"/>
                <w:rtl w:val="true"/>
              </w:rPr>
              <w:t xml:space="preserve">- </w:t>
            </w:r>
            <w:r>
              <w:rPr>
                <w:rStyle w:val="IndexLink"/>
                <w:rtl w:val="true"/>
              </w:rPr>
              <w:t>مرآة العارفین‏</w:t>
            </w:r>
            <w:r>
              <w:rPr>
                <w:rStyle w:val="IndexLink"/>
                <w:rtl w:val="true"/>
              </w:rPr>
              <w:tab/>
            </w:r>
            <w:r>
              <w:rPr>
                <w:rStyle w:val="IndexLink"/>
              </w:rPr>
              <w:t>325</w:t>
            </w:r>
          </w:hyperlink>
        </w:p>
        <w:p>
          <w:pPr>
            <w:pStyle w:val="Contents3"/>
            <w:tabs>
              <w:tab w:val="clear" w:pos="8459"/>
              <w:tab w:val="right" w:pos="9026" w:leader="dot"/>
            </w:tabs>
            <w:rPr/>
          </w:pPr>
          <w:hyperlink w:anchor="__RefHeading___Toc9336668_73709187">
            <w:r>
              <w:rPr>
                <w:webHidden/>
                <w:rStyle w:val="IndexLink"/>
              </w:rPr>
              <w:t>2958</w:t>
            </w:r>
            <w:r>
              <w:rPr>
                <w:rStyle w:val="IndexLink"/>
                <w:rtl w:val="true"/>
              </w:rPr>
              <w:t xml:space="preserve">- </w:t>
            </w:r>
            <w:r>
              <w:rPr>
                <w:rStyle w:val="IndexLink"/>
                <w:rtl w:val="true"/>
              </w:rPr>
              <w:t>مرآة العارفین‏</w:t>
            </w:r>
            <w:r>
              <w:rPr>
                <w:rStyle w:val="IndexLink"/>
                <w:rtl w:val="true"/>
              </w:rPr>
              <w:tab/>
            </w:r>
            <w:r>
              <w:rPr>
                <w:rStyle w:val="IndexLink"/>
              </w:rPr>
              <w:t>326</w:t>
            </w:r>
          </w:hyperlink>
        </w:p>
        <w:p>
          <w:pPr>
            <w:pStyle w:val="Contents3"/>
            <w:tabs>
              <w:tab w:val="clear" w:pos="8459"/>
              <w:tab w:val="right" w:pos="9026" w:leader="dot"/>
            </w:tabs>
            <w:rPr/>
          </w:pPr>
          <w:hyperlink w:anchor="__RefHeading___Toc9336670_73709187">
            <w:r>
              <w:rPr>
                <w:webHidden/>
                <w:rStyle w:val="IndexLink"/>
              </w:rPr>
              <w:t>2959</w:t>
            </w:r>
            <w:r>
              <w:rPr>
                <w:rStyle w:val="IndexLink"/>
                <w:rtl w:val="true"/>
              </w:rPr>
              <w:t xml:space="preserve">- </w:t>
            </w:r>
            <w:r>
              <w:rPr>
                <w:rStyle w:val="IndexLink"/>
                <w:rtl w:val="true"/>
              </w:rPr>
              <w:t>مرآة العاشقین‏</w:t>
            </w:r>
            <w:r>
              <w:rPr>
                <w:rStyle w:val="IndexLink"/>
                <w:rtl w:val="true"/>
              </w:rPr>
              <w:tab/>
            </w:r>
            <w:r>
              <w:rPr>
                <w:rStyle w:val="IndexLink"/>
              </w:rPr>
              <w:t>326</w:t>
            </w:r>
          </w:hyperlink>
        </w:p>
        <w:p>
          <w:pPr>
            <w:pStyle w:val="Contents3"/>
            <w:tabs>
              <w:tab w:val="clear" w:pos="8459"/>
              <w:tab w:val="right" w:pos="9026" w:leader="dot"/>
            </w:tabs>
            <w:rPr/>
          </w:pPr>
          <w:hyperlink w:anchor="__RefHeading___Toc9336672_73709187">
            <w:r>
              <w:rPr>
                <w:webHidden/>
                <w:rStyle w:val="IndexLink"/>
              </w:rPr>
              <w:t>2960</w:t>
            </w:r>
            <w:r>
              <w:rPr>
                <w:rStyle w:val="IndexLink"/>
                <w:rtl w:val="true"/>
              </w:rPr>
              <w:t xml:space="preserve">- </w:t>
            </w:r>
            <w:r>
              <w:rPr>
                <w:rStyle w:val="IndexLink"/>
                <w:rtl w:val="true"/>
              </w:rPr>
              <w:t>مرآة العالم‏</w:t>
            </w:r>
            <w:r>
              <w:rPr>
                <w:rStyle w:val="IndexLink"/>
                <w:rtl w:val="true"/>
              </w:rPr>
              <w:tab/>
            </w:r>
            <w:r>
              <w:rPr>
                <w:rStyle w:val="IndexLink"/>
              </w:rPr>
              <w:t>326</w:t>
            </w:r>
          </w:hyperlink>
        </w:p>
        <w:p>
          <w:pPr>
            <w:pStyle w:val="Contents3"/>
            <w:tabs>
              <w:tab w:val="clear" w:pos="8459"/>
              <w:tab w:val="right" w:pos="9026" w:leader="dot"/>
            </w:tabs>
            <w:rPr/>
          </w:pPr>
          <w:hyperlink w:anchor="__RefHeading___Toc9336674_73709187">
            <w:r>
              <w:rPr>
                <w:webHidden/>
                <w:rStyle w:val="IndexLink"/>
              </w:rPr>
              <w:t>2961</w:t>
            </w:r>
            <w:r>
              <w:rPr>
                <w:rStyle w:val="IndexLink"/>
                <w:rtl w:val="true"/>
              </w:rPr>
              <w:t xml:space="preserve">- </w:t>
            </w:r>
            <w:r>
              <w:rPr>
                <w:rStyle w:val="IndexLink"/>
                <w:rtl w:val="true"/>
              </w:rPr>
              <w:t>مرآة العالم‏</w:t>
            </w:r>
            <w:r>
              <w:rPr>
                <w:rStyle w:val="IndexLink"/>
                <w:rtl w:val="true"/>
              </w:rPr>
              <w:tab/>
            </w:r>
            <w:r>
              <w:rPr>
                <w:rStyle w:val="IndexLink"/>
              </w:rPr>
              <w:t>326</w:t>
            </w:r>
          </w:hyperlink>
        </w:p>
        <w:p>
          <w:pPr>
            <w:pStyle w:val="Contents3"/>
            <w:tabs>
              <w:tab w:val="clear" w:pos="8459"/>
              <w:tab w:val="right" w:pos="9026" w:leader="dot"/>
            </w:tabs>
            <w:rPr/>
          </w:pPr>
          <w:hyperlink w:anchor="__RefHeading___Toc9336676_73709187">
            <w:r>
              <w:rPr>
                <w:webHidden/>
                <w:rStyle w:val="IndexLink"/>
              </w:rPr>
              <w:t>2962</w:t>
            </w:r>
            <w:r>
              <w:rPr>
                <w:rStyle w:val="IndexLink"/>
                <w:rtl w:val="true"/>
              </w:rPr>
              <w:t xml:space="preserve">- </w:t>
            </w:r>
            <w:r>
              <w:rPr>
                <w:rStyle w:val="IndexLink"/>
                <w:rtl w:val="true"/>
              </w:rPr>
              <w:t>مرآة العالم‏</w:t>
            </w:r>
            <w:r>
              <w:rPr>
                <w:rStyle w:val="IndexLink"/>
                <w:rtl w:val="true"/>
              </w:rPr>
              <w:tab/>
            </w:r>
            <w:r>
              <w:rPr>
                <w:rStyle w:val="IndexLink"/>
              </w:rPr>
              <w:t>326</w:t>
            </w:r>
          </w:hyperlink>
        </w:p>
        <w:p>
          <w:pPr>
            <w:pStyle w:val="Contents3"/>
            <w:tabs>
              <w:tab w:val="clear" w:pos="8459"/>
              <w:tab w:val="right" w:pos="9026" w:leader="dot"/>
            </w:tabs>
            <w:rPr/>
          </w:pPr>
          <w:hyperlink w:anchor="__RefHeading___Toc9336678_73709187">
            <w:r>
              <w:rPr>
                <w:webHidden/>
                <w:rStyle w:val="IndexLink"/>
              </w:rPr>
              <w:t>2963</w:t>
            </w:r>
            <w:r>
              <w:rPr>
                <w:rStyle w:val="IndexLink"/>
                <w:rtl w:val="true"/>
              </w:rPr>
              <w:t xml:space="preserve">- </w:t>
            </w:r>
            <w:r>
              <w:rPr>
                <w:rStyle w:val="IndexLink"/>
                <w:rtl w:val="true"/>
              </w:rPr>
              <w:t>مرآة العجائب‏</w:t>
            </w:r>
            <w:r>
              <w:rPr>
                <w:rStyle w:val="IndexLink"/>
                <w:rtl w:val="true"/>
              </w:rPr>
              <w:tab/>
            </w:r>
            <w:r>
              <w:rPr>
                <w:rStyle w:val="IndexLink"/>
              </w:rPr>
              <w:t>326</w:t>
            </w:r>
          </w:hyperlink>
        </w:p>
        <w:p>
          <w:pPr>
            <w:pStyle w:val="Contents3"/>
            <w:tabs>
              <w:tab w:val="clear" w:pos="8459"/>
              <w:tab w:val="right" w:pos="9026" w:leader="dot"/>
            </w:tabs>
            <w:rPr/>
          </w:pPr>
          <w:hyperlink w:anchor="__RefHeading___Toc9336680_73709187">
            <w:r>
              <w:rPr>
                <w:webHidden/>
                <w:rStyle w:val="IndexLink"/>
              </w:rPr>
              <w:t>2964</w:t>
            </w:r>
            <w:r>
              <w:rPr>
                <w:rStyle w:val="IndexLink"/>
                <w:rtl w:val="true"/>
              </w:rPr>
              <w:t xml:space="preserve">- </w:t>
            </w:r>
            <w:r>
              <w:rPr>
                <w:rStyle w:val="IndexLink"/>
                <w:rtl w:val="true"/>
              </w:rPr>
              <w:t>مرآة العاشقین‏</w:t>
            </w:r>
            <w:r>
              <w:rPr>
                <w:rStyle w:val="IndexLink"/>
                <w:rtl w:val="true"/>
              </w:rPr>
              <w:tab/>
            </w:r>
            <w:r>
              <w:rPr>
                <w:rStyle w:val="IndexLink"/>
              </w:rPr>
              <w:t>326</w:t>
            </w:r>
          </w:hyperlink>
        </w:p>
        <w:p>
          <w:pPr>
            <w:pStyle w:val="Contents3"/>
            <w:tabs>
              <w:tab w:val="clear" w:pos="8459"/>
              <w:tab w:val="right" w:pos="9026" w:leader="dot"/>
            </w:tabs>
            <w:rPr/>
          </w:pPr>
          <w:hyperlink w:anchor="__RefHeading___Toc9336682_73709187">
            <w:r>
              <w:rPr>
                <w:webHidden/>
                <w:rStyle w:val="IndexLink"/>
                <w:rtl w:val="true"/>
              </w:rPr>
              <w:t>مرآة العرفاء</w:t>
            </w:r>
            <w:r>
              <w:rPr>
                <w:rStyle w:val="IndexLink"/>
                <w:rtl w:val="true"/>
              </w:rPr>
              <w:tab/>
            </w:r>
            <w:r>
              <w:rPr>
                <w:rStyle w:val="IndexLink"/>
              </w:rPr>
              <w:t>326</w:t>
            </w:r>
          </w:hyperlink>
        </w:p>
        <w:p>
          <w:pPr>
            <w:pStyle w:val="Contents3"/>
            <w:tabs>
              <w:tab w:val="clear" w:pos="8459"/>
              <w:tab w:val="right" w:pos="9026" w:leader="dot"/>
            </w:tabs>
            <w:rPr/>
          </w:pPr>
          <w:hyperlink w:anchor="__RefHeading___Toc9336684_73709187">
            <w:r>
              <w:rPr>
                <w:webHidden/>
                <w:rStyle w:val="IndexLink"/>
              </w:rPr>
              <w:t>2965</w:t>
            </w:r>
            <w:r>
              <w:rPr>
                <w:rStyle w:val="IndexLink"/>
                <w:rtl w:val="true"/>
              </w:rPr>
              <w:t xml:space="preserve">- </w:t>
            </w:r>
            <w:r>
              <w:rPr>
                <w:rStyle w:val="IndexLink"/>
                <w:rtl w:val="true"/>
              </w:rPr>
              <w:t>مرآة العرفان‏</w:t>
            </w:r>
            <w:r>
              <w:rPr>
                <w:rStyle w:val="IndexLink"/>
                <w:rtl w:val="true"/>
              </w:rPr>
              <w:tab/>
            </w:r>
            <w:r>
              <w:rPr>
                <w:rStyle w:val="IndexLink"/>
              </w:rPr>
              <w:t>326</w:t>
            </w:r>
          </w:hyperlink>
        </w:p>
        <w:p>
          <w:pPr>
            <w:pStyle w:val="Contents3"/>
            <w:tabs>
              <w:tab w:val="clear" w:pos="8459"/>
              <w:tab w:val="right" w:pos="9026" w:leader="dot"/>
            </w:tabs>
            <w:rPr/>
          </w:pPr>
          <w:hyperlink w:anchor="__RefHeading___Toc9336686_73709187">
            <w:r>
              <w:rPr>
                <w:webHidden/>
                <w:rStyle w:val="IndexLink"/>
              </w:rPr>
              <w:t>2966</w:t>
            </w:r>
            <w:r>
              <w:rPr>
                <w:rStyle w:val="IndexLink"/>
                <w:rtl w:val="true"/>
              </w:rPr>
              <w:t xml:space="preserve">- </w:t>
            </w:r>
            <w:r>
              <w:rPr>
                <w:rStyle w:val="IndexLink"/>
                <w:rtl w:val="true"/>
              </w:rPr>
              <w:t>مرآة العشاق‏</w:t>
            </w:r>
            <w:r>
              <w:rPr>
                <w:rStyle w:val="IndexLink"/>
                <w:rtl w:val="true"/>
              </w:rPr>
              <w:tab/>
            </w:r>
            <w:r>
              <w:rPr>
                <w:rStyle w:val="IndexLink"/>
              </w:rPr>
              <w:t>327</w:t>
            </w:r>
          </w:hyperlink>
        </w:p>
        <w:p>
          <w:pPr>
            <w:pStyle w:val="Contents3"/>
            <w:tabs>
              <w:tab w:val="clear" w:pos="8459"/>
              <w:tab w:val="right" w:pos="9026" w:leader="dot"/>
            </w:tabs>
            <w:rPr/>
          </w:pPr>
          <w:hyperlink w:anchor="__RefHeading___Toc9336688_73709187">
            <w:r>
              <w:rPr>
                <w:webHidden/>
                <w:rStyle w:val="IndexLink"/>
                <w:rtl w:val="true"/>
              </w:rPr>
              <w:t>مرآة العشق‏</w:t>
            </w:r>
            <w:r>
              <w:rPr>
                <w:rStyle w:val="IndexLink"/>
                <w:rtl w:val="true"/>
              </w:rPr>
              <w:tab/>
            </w:r>
            <w:r>
              <w:rPr>
                <w:rStyle w:val="IndexLink"/>
              </w:rPr>
              <w:t>327</w:t>
            </w:r>
          </w:hyperlink>
        </w:p>
        <w:p>
          <w:pPr>
            <w:pStyle w:val="Contents3"/>
            <w:tabs>
              <w:tab w:val="clear" w:pos="8459"/>
              <w:tab w:val="right" w:pos="9026" w:leader="dot"/>
            </w:tabs>
            <w:rPr/>
          </w:pPr>
          <w:hyperlink w:anchor="__RefHeading___Toc9336690_73709187">
            <w:r>
              <w:rPr>
                <w:webHidden/>
                <w:rStyle w:val="IndexLink"/>
              </w:rPr>
              <w:t>2967</w:t>
            </w:r>
            <w:r>
              <w:rPr>
                <w:rStyle w:val="IndexLink"/>
                <w:rtl w:val="true"/>
              </w:rPr>
              <w:t xml:space="preserve">- </w:t>
            </w:r>
            <w:r>
              <w:rPr>
                <w:rStyle w:val="IndexLink"/>
                <w:rtl w:val="true"/>
              </w:rPr>
              <w:t>مرآة العشق‏</w:t>
            </w:r>
            <w:r>
              <w:rPr>
                <w:rStyle w:val="IndexLink"/>
                <w:rtl w:val="true"/>
              </w:rPr>
              <w:tab/>
            </w:r>
            <w:r>
              <w:rPr>
                <w:rStyle w:val="IndexLink"/>
              </w:rPr>
              <w:t>327</w:t>
            </w:r>
          </w:hyperlink>
        </w:p>
        <w:p>
          <w:pPr>
            <w:pStyle w:val="Contents3"/>
            <w:tabs>
              <w:tab w:val="clear" w:pos="8459"/>
              <w:tab w:val="right" w:pos="9026" w:leader="dot"/>
            </w:tabs>
            <w:rPr/>
          </w:pPr>
          <w:hyperlink w:anchor="__RefHeading___Toc9336692_73709187">
            <w:r>
              <w:rPr>
                <w:webHidden/>
                <w:rStyle w:val="IndexLink"/>
              </w:rPr>
              <w:t>2968</w:t>
            </w:r>
            <w:r>
              <w:rPr>
                <w:rStyle w:val="IndexLink"/>
                <w:rtl w:val="true"/>
              </w:rPr>
              <w:t xml:space="preserve">- </w:t>
            </w:r>
            <w:r>
              <w:rPr>
                <w:rStyle w:val="IndexLink"/>
                <w:rtl w:val="true"/>
              </w:rPr>
              <w:t>مرآة العصر</w:t>
            </w:r>
            <w:r>
              <w:rPr>
                <w:rStyle w:val="IndexLink"/>
                <w:rtl w:val="true"/>
              </w:rPr>
              <w:tab/>
            </w:r>
            <w:r>
              <w:rPr>
                <w:rStyle w:val="IndexLink"/>
              </w:rPr>
              <w:t>327</w:t>
            </w:r>
          </w:hyperlink>
        </w:p>
        <w:p>
          <w:pPr>
            <w:pStyle w:val="Contents3"/>
            <w:tabs>
              <w:tab w:val="clear" w:pos="8459"/>
              <w:tab w:val="right" w:pos="9026" w:leader="dot"/>
            </w:tabs>
            <w:rPr/>
          </w:pPr>
          <w:hyperlink w:anchor="__RefHeading___Toc9336694_73709187">
            <w:r>
              <w:rPr>
                <w:webHidden/>
                <w:rStyle w:val="IndexLink"/>
              </w:rPr>
              <w:t>2969</w:t>
            </w:r>
            <w:r>
              <w:rPr>
                <w:rStyle w:val="IndexLink"/>
                <w:rtl w:val="true"/>
              </w:rPr>
              <w:t xml:space="preserve">- </w:t>
            </w:r>
            <w:r>
              <w:rPr>
                <w:rStyle w:val="IndexLink"/>
                <w:rtl w:val="true"/>
              </w:rPr>
              <w:t>مرآة العقل‏</w:t>
            </w:r>
            <w:r>
              <w:rPr>
                <w:rStyle w:val="IndexLink"/>
                <w:rtl w:val="true"/>
              </w:rPr>
              <w:tab/>
            </w:r>
            <w:r>
              <w:rPr>
                <w:rStyle w:val="IndexLink"/>
              </w:rPr>
              <w:t>327</w:t>
            </w:r>
          </w:hyperlink>
        </w:p>
        <w:p>
          <w:pPr>
            <w:pStyle w:val="Contents3"/>
            <w:tabs>
              <w:tab w:val="clear" w:pos="8459"/>
              <w:tab w:val="right" w:pos="9026" w:leader="dot"/>
            </w:tabs>
            <w:rPr/>
          </w:pPr>
          <w:hyperlink w:anchor="__RefHeading___Toc9336696_73709187">
            <w:r>
              <w:rPr>
                <w:webHidden/>
                <w:rStyle w:val="IndexLink"/>
              </w:rPr>
              <w:t>2970</w:t>
            </w:r>
            <w:r>
              <w:rPr>
                <w:rStyle w:val="IndexLink"/>
                <w:rtl w:val="true"/>
              </w:rPr>
              <w:t xml:space="preserve">- </w:t>
            </w:r>
            <w:r>
              <w:rPr>
                <w:rStyle w:val="IndexLink"/>
                <w:rtl w:val="true"/>
              </w:rPr>
              <w:t>مرآة العقول‏</w:t>
            </w:r>
            <w:r>
              <w:rPr>
                <w:rStyle w:val="IndexLink"/>
                <w:rtl w:val="true"/>
              </w:rPr>
              <w:tab/>
            </w:r>
            <w:r>
              <w:rPr>
                <w:rStyle w:val="IndexLink"/>
              </w:rPr>
              <w:t>327</w:t>
            </w:r>
          </w:hyperlink>
        </w:p>
        <w:p>
          <w:pPr>
            <w:pStyle w:val="Contents3"/>
            <w:tabs>
              <w:tab w:val="clear" w:pos="8459"/>
              <w:tab w:val="right" w:pos="9026" w:leader="dot"/>
            </w:tabs>
            <w:rPr/>
          </w:pPr>
          <w:hyperlink w:anchor="__RefHeading___Toc9336698_73709187">
            <w:r>
              <w:rPr>
                <w:webHidden/>
                <w:rStyle w:val="IndexLink"/>
              </w:rPr>
              <w:t>2971</w:t>
            </w:r>
            <w:r>
              <w:rPr>
                <w:rStyle w:val="IndexLink"/>
                <w:rtl w:val="true"/>
              </w:rPr>
              <w:t xml:space="preserve">- </w:t>
            </w:r>
            <w:r>
              <w:rPr>
                <w:rStyle w:val="IndexLink"/>
                <w:rtl w:val="true"/>
              </w:rPr>
              <w:t>مرآة العقول‏</w:t>
            </w:r>
            <w:r>
              <w:rPr>
                <w:rStyle w:val="IndexLink"/>
                <w:rtl w:val="true"/>
              </w:rPr>
              <w:tab/>
            </w:r>
            <w:r>
              <w:rPr>
                <w:rStyle w:val="IndexLink"/>
              </w:rPr>
              <w:t>328</w:t>
            </w:r>
          </w:hyperlink>
        </w:p>
        <w:p>
          <w:pPr>
            <w:pStyle w:val="Contents3"/>
            <w:tabs>
              <w:tab w:val="clear" w:pos="8459"/>
              <w:tab w:val="right" w:pos="9026" w:leader="dot"/>
            </w:tabs>
            <w:rPr/>
          </w:pPr>
          <w:hyperlink w:anchor="__RefHeading___Toc9336700_73709187">
            <w:r>
              <w:rPr>
                <w:webHidden/>
                <w:rStyle w:val="IndexLink"/>
              </w:rPr>
              <w:t>2972</w:t>
            </w:r>
            <w:r>
              <w:rPr>
                <w:rStyle w:val="IndexLink"/>
                <w:rtl w:val="true"/>
              </w:rPr>
              <w:t xml:space="preserve">- </w:t>
            </w:r>
            <w:r>
              <w:rPr>
                <w:rStyle w:val="IndexLink"/>
                <w:rtl w:val="true"/>
              </w:rPr>
              <w:t>مرآة العقول‏</w:t>
            </w:r>
            <w:r>
              <w:rPr>
                <w:rStyle w:val="IndexLink"/>
                <w:rtl w:val="true"/>
              </w:rPr>
              <w:tab/>
            </w:r>
            <w:r>
              <w:rPr>
                <w:rStyle w:val="IndexLink"/>
              </w:rPr>
              <w:t>328</w:t>
            </w:r>
          </w:hyperlink>
        </w:p>
        <w:p>
          <w:pPr>
            <w:pStyle w:val="Contents3"/>
            <w:tabs>
              <w:tab w:val="clear" w:pos="8459"/>
              <w:tab w:val="right" w:pos="9026" w:leader="dot"/>
            </w:tabs>
            <w:rPr/>
          </w:pPr>
          <w:hyperlink w:anchor="__RefHeading___Toc9336702_73709187">
            <w:r>
              <w:rPr>
                <w:webHidden/>
                <w:rStyle w:val="IndexLink"/>
                <w:rtl w:val="true"/>
              </w:rPr>
              <w:t>مرآة العمر</w:t>
            </w:r>
            <w:r>
              <w:rPr>
                <w:rStyle w:val="IndexLink"/>
                <w:rtl w:val="true"/>
              </w:rPr>
              <w:tab/>
            </w:r>
            <w:r>
              <w:rPr>
                <w:rStyle w:val="IndexLink"/>
              </w:rPr>
              <w:t>328</w:t>
            </w:r>
          </w:hyperlink>
        </w:p>
        <w:p>
          <w:pPr>
            <w:pStyle w:val="Contents3"/>
            <w:tabs>
              <w:tab w:val="clear" w:pos="8459"/>
              <w:tab w:val="right" w:pos="9026" w:leader="dot"/>
            </w:tabs>
            <w:rPr/>
          </w:pPr>
          <w:hyperlink w:anchor="__RefHeading___Toc9336704_73709187">
            <w:r>
              <w:rPr>
                <w:webHidden/>
                <w:rStyle w:val="IndexLink"/>
              </w:rPr>
              <w:t>2973</w:t>
            </w:r>
            <w:r>
              <w:rPr>
                <w:rStyle w:val="IndexLink"/>
                <w:rtl w:val="true"/>
              </w:rPr>
              <w:t xml:space="preserve">- </w:t>
            </w:r>
            <w:r>
              <w:rPr>
                <w:rStyle w:val="IndexLink"/>
                <w:rtl w:val="true"/>
              </w:rPr>
              <w:t>مرآة الغیب‏</w:t>
            </w:r>
            <w:r>
              <w:rPr>
                <w:rStyle w:val="IndexLink"/>
                <w:rtl w:val="true"/>
              </w:rPr>
              <w:tab/>
            </w:r>
            <w:r>
              <w:rPr>
                <w:rStyle w:val="IndexLink"/>
              </w:rPr>
              <w:t>329</w:t>
            </w:r>
          </w:hyperlink>
        </w:p>
        <w:p>
          <w:pPr>
            <w:pStyle w:val="Contents3"/>
            <w:tabs>
              <w:tab w:val="clear" w:pos="8459"/>
              <w:tab w:val="right" w:pos="9026" w:leader="dot"/>
            </w:tabs>
            <w:rPr/>
          </w:pPr>
          <w:hyperlink w:anchor="__RefHeading___Toc9336706_73709187">
            <w:r>
              <w:rPr>
                <w:webHidden/>
                <w:rStyle w:val="IndexLink"/>
              </w:rPr>
              <w:t>2974</w:t>
            </w:r>
            <w:r>
              <w:rPr>
                <w:rStyle w:val="IndexLink"/>
                <w:rtl w:val="true"/>
              </w:rPr>
              <w:t xml:space="preserve">- </w:t>
            </w:r>
            <w:r>
              <w:rPr>
                <w:rStyle w:val="IndexLink"/>
                <w:rtl w:val="true"/>
              </w:rPr>
              <w:t>مرآة الفصاحة</w:t>
            </w:r>
            <w:r>
              <w:rPr>
                <w:rStyle w:val="IndexLink"/>
                <w:rtl w:val="true"/>
              </w:rPr>
              <w:tab/>
            </w:r>
            <w:r>
              <w:rPr>
                <w:rStyle w:val="IndexLink"/>
              </w:rPr>
              <w:t>329</w:t>
            </w:r>
          </w:hyperlink>
        </w:p>
        <w:p>
          <w:pPr>
            <w:pStyle w:val="Contents3"/>
            <w:tabs>
              <w:tab w:val="clear" w:pos="8459"/>
              <w:tab w:val="right" w:pos="9026" w:leader="dot"/>
            </w:tabs>
            <w:rPr/>
          </w:pPr>
          <w:hyperlink w:anchor="__RefHeading___Toc9336708_73709187">
            <w:r>
              <w:rPr>
                <w:webHidden/>
                <w:rStyle w:val="IndexLink"/>
              </w:rPr>
              <w:t>2975</w:t>
            </w:r>
            <w:r>
              <w:rPr>
                <w:rStyle w:val="IndexLink"/>
                <w:rtl w:val="true"/>
              </w:rPr>
              <w:t xml:space="preserve">- </w:t>
            </w:r>
            <w:r>
              <w:rPr>
                <w:rStyle w:val="IndexLink"/>
                <w:rtl w:val="true"/>
              </w:rPr>
              <w:t>مرآة الفقاهة</w:t>
            </w:r>
            <w:r>
              <w:rPr>
                <w:rStyle w:val="IndexLink"/>
                <w:rtl w:val="true"/>
              </w:rPr>
              <w:tab/>
            </w:r>
            <w:r>
              <w:rPr>
                <w:rStyle w:val="IndexLink"/>
              </w:rPr>
              <w:t>329</w:t>
            </w:r>
          </w:hyperlink>
        </w:p>
        <w:p>
          <w:pPr>
            <w:pStyle w:val="Contents3"/>
            <w:tabs>
              <w:tab w:val="clear" w:pos="8459"/>
              <w:tab w:val="right" w:pos="9026" w:leader="dot"/>
            </w:tabs>
            <w:rPr/>
          </w:pPr>
          <w:hyperlink w:anchor="__RefHeading___Toc9336710_73709187">
            <w:r>
              <w:rPr>
                <w:webHidden/>
                <w:rStyle w:val="IndexLink"/>
              </w:rPr>
              <w:t>2976</w:t>
            </w:r>
            <w:r>
              <w:rPr>
                <w:rStyle w:val="IndexLink"/>
                <w:rtl w:val="true"/>
              </w:rPr>
              <w:t xml:space="preserve">- </w:t>
            </w:r>
            <w:r>
              <w:rPr>
                <w:rStyle w:val="IndexLink"/>
                <w:rtl w:val="true"/>
              </w:rPr>
              <w:t>مرآة قادیانی‏</w:t>
            </w:r>
            <w:r>
              <w:rPr>
                <w:rStyle w:val="IndexLink"/>
                <w:rtl w:val="true"/>
              </w:rPr>
              <w:tab/>
            </w:r>
            <w:r>
              <w:rPr>
                <w:rStyle w:val="IndexLink"/>
              </w:rPr>
              <w:t>329</w:t>
            </w:r>
          </w:hyperlink>
        </w:p>
        <w:p>
          <w:pPr>
            <w:pStyle w:val="Contents3"/>
            <w:tabs>
              <w:tab w:val="clear" w:pos="8459"/>
              <w:tab w:val="right" w:pos="9026" w:leader="dot"/>
            </w:tabs>
            <w:rPr/>
          </w:pPr>
          <w:hyperlink w:anchor="__RefHeading___Toc9336712_73709187">
            <w:r>
              <w:rPr>
                <w:webHidden/>
                <w:rStyle w:val="IndexLink"/>
              </w:rPr>
              <w:t>2977</w:t>
            </w:r>
            <w:r>
              <w:rPr>
                <w:rStyle w:val="IndexLink"/>
                <w:rtl w:val="true"/>
              </w:rPr>
              <w:t xml:space="preserve">- </w:t>
            </w:r>
            <w:r>
              <w:rPr>
                <w:rStyle w:val="IndexLink"/>
                <w:rtl w:val="true"/>
              </w:rPr>
              <w:t>مرآة قادیانیة</w:t>
            </w:r>
            <w:r>
              <w:rPr>
                <w:rStyle w:val="IndexLink"/>
                <w:rtl w:val="true"/>
              </w:rPr>
              <w:tab/>
            </w:r>
            <w:r>
              <w:rPr>
                <w:rStyle w:val="IndexLink"/>
              </w:rPr>
              <w:t>329</w:t>
            </w:r>
          </w:hyperlink>
        </w:p>
        <w:p>
          <w:pPr>
            <w:pStyle w:val="Contents3"/>
            <w:tabs>
              <w:tab w:val="clear" w:pos="8459"/>
              <w:tab w:val="right" w:pos="9026" w:leader="dot"/>
            </w:tabs>
            <w:rPr/>
          </w:pPr>
          <w:hyperlink w:anchor="__RefHeading___Toc9336714_73709187">
            <w:r>
              <w:rPr>
                <w:webHidden/>
                <w:rStyle w:val="IndexLink"/>
              </w:rPr>
              <w:t>2978</w:t>
            </w:r>
            <w:r>
              <w:rPr>
                <w:rStyle w:val="IndexLink"/>
                <w:rtl w:val="true"/>
              </w:rPr>
              <w:t xml:space="preserve">- </w:t>
            </w:r>
            <w:r>
              <w:rPr>
                <w:rStyle w:val="IndexLink"/>
                <w:rtl w:val="true"/>
              </w:rPr>
              <w:t>مرآة القاسان‏</w:t>
            </w:r>
            <w:r>
              <w:rPr>
                <w:rStyle w:val="IndexLink"/>
                <w:rtl w:val="true"/>
              </w:rPr>
              <w:tab/>
            </w:r>
            <w:r>
              <w:rPr>
                <w:rStyle w:val="IndexLink"/>
              </w:rPr>
              <w:t>329</w:t>
            </w:r>
          </w:hyperlink>
        </w:p>
        <w:p>
          <w:pPr>
            <w:pStyle w:val="Contents3"/>
            <w:tabs>
              <w:tab w:val="clear" w:pos="8459"/>
              <w:tab w:val="right" w:pos="9026" w:leader="dot"/>
            </w:tabs>
            <w:rPr/>
          </w:pPr>
          <w:hyperlink w:anchor="__RefHeading___Toc9336716_73709187">
            <w:r>
              <w:rPr>
                <w:webHidden/>
                <w:rStyle w:val="IndexLink"/>
              </w:rPr>
              <w:t>2979</w:t>
            </w:r>
            <w:r>
              <w:rPr>
                <w:rStyle w:val="IndexLink"/>
                <w:rtl w:val="true"/>
              </w:rPr>
              <w:t xml:space="preserve">- </w:t>
            </w:r>
            <w:r>
              <w:rPr>
                <w:rStyle w:val="IndexLink"/>
                <w:rtl w:val="true"/>
              </w:rPr>
              <w:t>مرآة القرآن‏</w:t>
            </w:r>
            <w:r>
              <w:rPr>
                <w:rStyle w:val="IndexLink"/>
                <w:rtl w:val="true"/>
              </w:rPr>
              <w:tab/>
            </w:r>
            <w:r>
              <w:rPr>
                <w:rStyle w:val="IndexLink"/>
              </w:rPr>
              <w:t>329</w:t>
            </w:r>
          </w:hyperlink>
        </w:p>
        <w:p>
          <w:pPr>
            <w:pStyle w:val="Contents3"/>
            <w:tabs>
              <w:tab w:val="clear" w:pos="8459"/>
              <w:tab w:val="right" w:pos="9026" w:leader="dot"/>
            </w:tabs>
            <w:rPr/>
          </w:pPr>
          <w:hyperlink w:anchor="__RefHeading___Toc9336718_73709187">
            <w:r>
              <w:rPr>
                <w:webHidden/>
                <w:rStyle w:val="IndexLink"/>
              </w:rPr>
              <w:t>2980</w:t>
            </w:r>
            <w:r>
              <w:rPr>
                <w:rStyle w:val="IndexLink"/>
                <w:rtl w:val="true"/>
              </w:rPr>
              <w:t xml:space="preserve">- </w:t>
            </w:r>
            <w:r>
              <w:rPr>
                <w:rStyle w:val="IndexLink"/>
                <w:rtl w:val="true"/>
              </w:rPr>
              <w:t>مرآة القواعد</w:t>
            </w:r>
            <w:r>
              <w:rPr>
                <w:rStyle w:val="IndexLink"/>
                <w:rtl w:val="true"/>
              </w:rPr>
              <w:tab/>
            </w:r>
            <w:r>
              <w:rPr>
                <w:rStyle w:val="IndexLink"/>
              </w:rPr>
              <w:t>329</w:t>
            </w:r>
          </w:hyperlink>
        </w:p>
        <w:p>
          <w:pPr>
            <w:pStyle w:val="Contents3"/>
            <w:tabs>
              <w:tab w:val="clear" w:pos="8459"/>
              <w:tab w:val="right" w:pos="9026" w:leader="dot"/>
            </w:tabs>
            <w:rPr/>
          </w:pPr>
          <w:hyperlink w:anchor="__RefHeading___Toc9336720_73709187">
            <w:r>
              <w:rPr>
                <w:webHidden/>
                <w:rStyle w:val="IndexLink"/>
              </w:rPr>
              <w:t>2981</w:t>
            </w:r>
            <w:r>
              <w:rPr>
                <w:rStyle w:val="IndexLink"/>
                <w:rtl w:val="true"/>
              </w:rPr>
              <w:t xml:space="preserve">- </w:t>
            </w:r>
            <w:r>
              <w:rPr>
                <w:rStyle w:val="IndexLink"/>
                <w:rtl w:val="true"/>
              </w:rPr>
              <w:t>مرآة الکائنات‏</w:t>
            </w:r>
            <w:r>
              <w:rPr>
                <w:rStyle w:val="IndexLink"/>
                <w:rtl w:val="true"/>
              </w:rPr>
              <w:tab/>
            </w:r>
            <w:r>
              <w:rPr>
                <w:rStyle w:val="IndexLink"/>
              </w:rPr>
              <w:t>330</w:t>
            </w:r>
          </w:hyperlink>
        </w:p>
        <w:p>
          <w:pPr>
            <w:pStyle w:val="Contents3"/>
            <w:tabs>
              <w:tab w:val="clear" w:pos="8459"/>
              <w:tab w:val="right" w:pos="9026" w:leader="dot"/>
            </w:tabs>
            <w:rPr/>
          </w:pPr>
          <w:hyperlink w:anchor="__RefHeading___Toc9336722_73709187">
            <w:r>
              <w:rPr>
                <w:webHidden/>
                <w:rStyle w:val="IndexLink"/>
              </w:rPr>
              <w:t>2982</w:t>
            </w:r>
            <w:r>
              <w:rPr>
                <w:rStyle w:val="IndexLink"/>
                <w:rtl w:val="true"/>
              </w:rPr>
              <w:t xml:space="preserve">- </w:t>
            </w:r>
            <w:r>
              <w:rPr>
                <w:rStyle w:val="IndexLink"/>
                <w:rtl w:val="true"/>
              </w:rPr>
              <w:t>مرآة القلوب‏</w:t>
            </w:r>
            <w:r>
              <w:rPr>
                <w:rStyle w:val="IndexLink"/>
                <w:rtl w:val="true"/>
              </w:rPr>
              <w:tab/>
            </w:r>
            <w:r>
              <w:rPr>
                <w:rStyle w:val="IndexLink"/>
              </w:rPr>
              <w:t>330</w:t>
            </w:r>
          </w:hyperlink>
        </w:p>
        <w:p>
          <w:pPr>
            <w:pStyle w:val="Contents3"/>
            <w:tabs>
              <w:tab w:val="clear" w:pos="8459"/>
              <w:tab w:val="right" w:pos="9026" w:leader="dot"/>
            </w:tabs>
            <w:rPr/>
          </w:pPr>
          <w:hyperlink w:anchor="__RefHeading___Toc9336724_73709187">
            <w:r>
              <w:rPr>
                <w:webHidden/>
                <w:rStyle w:val="IndexLink"/>
              </w:rPr>
              <w:t>2983</w:t>
            </w:r>
            <w:r>
              <w:rPr>
                <w:rStyle w:val="IndexLink"/>
                <w:rtl w:val="true"/>
              </w:rPr>
              <w:t xml:space="preserve">- </w:t>
            </w:r>
            <w:r>
              <w:rPr>
                <w:rStyle w:val="IndexLink"/>
                <w:rtl w:val="true"/>
              </w:rPr>
              <w:t>مرآة الکائنات‏</w:t>
            </w:r>
            <w:r>
              <w:rPr>
                <w:rStyle w:val="IndexLink"/>
                <w:rtl w:val="true"/>
              </w:rPr>
              <w:tab/>
            </w:r>
            <w:r>
              <w:rPr>
                <w:rStyle w:val="IndexLink"/>
              </w:rPr>
              <w:t>330</w:t>
            </w:r>
          </w:hyperlink>
        </w:p>
        <w:p>
          <w:pPr>
            <w:pStyle w:val="Contents3"/>
            <w:tabs>
              <w:tab w:val="clear" w:pos="8459"/>
              <w:tab w:val="right" w:pos="9026" w:leader="dot"/>
            </w:tabs>
            <w:rPr/>
          </w:pPr>
          <w:hyperlink w:anchor="__RefHeading___Toc9336726_73709187">
            <w:r>
              <w:rPr>
                <w:webHidden/>
                <w:rStyle w:val="IndexLink"/>
              </w:rPr>
              <w:t>2984</w:t>
            </w:r>
            <w:r>
              <w:rPr>
                <w:rStyle w:val="IndexLink"/>
                <w:rtl w:val="true"/>
              </w:rPr>
              <w:t xml:space="preserve">- </w:t>
            </w:r>
            <w:r>
              <w:rPr>
                <w:rStyle w:val="IndexLink"/>
                <w:rtl w:val="true"/>
              </w:rPr>
              <w:t>مرآة الکائنات‏</w:t>
            </w:r>
            <w:r>
              <w:rPr>
                <w:rStyle w:val="IndexLink"/>
                <w:rtl w:val="true"/>
              </w:rPr>
              <w:tab/>
            </w:r>
            <w:r>
              <w:rPr>
                <w:rStyle w:val="IndexLink"/>
              </w:rPr>
              <w:t>330</w:t>
            </w:r>
          </w:hyperlink>
        </w:p>
        <w:p>
          <w:pPr>
            <w:pStyle w:val="Contents3"/>
            <w:tabs>
              <w:tab w:val="clear" w:pos="8459"/>
              <w:tab w:val="right" w:pos="9026" w:leader="dot"/>
            </w:tabs>
            <w:rPr/>
          </w:pPr>
          <w:hyperlink w:anchor="__RefHeading___Toc9336728_73709187">
            <w:r>
              <w:rPr>
                <w:webHidden/>
                <w:rStyle w:val="IndexLink"/>
              </w:rPr>
              <w:t>2985</w:t>
            </w:r>
            <w:r>
              <w:rPr>
                <w:rStyle w:val="IndexLink"/>
                <w:rtl w:val="true"/>
              </w:rPr>
              <w:t xml:space="preserve">- </w:t>
            </w:r>
            <w:r>
              <w:rPr>
                <w:rStyle w:val="IndexLink"/>
                <w:rtl w:val="true"/>
              </w:rPr>
              <w:t>مرآة الکاملین‏</w:t>
            </w:r>
            <w:r>
              <w:rPr>
                <w:rStyle w:val="IndexLink"/>
                <w:rtl w:val="true"/>
              </w:rPr>
              <w:tab/>
            </w:r>
            <w:r>
              <w:rPr>
                <w:rStyle w:val="IndexLink"/>
              </w:rPr>
              <w:t>330</w:t>
            </w:r>
          </w:hyperlink>
        </w:p>
        <w:p>
          <w:pPr>
            <w:pStyle w:val="Contents3"/>
            <w:tabs>
              <w:tab w:val="clear" w:pos="8459"/>
              <w:tab w:val="right" w:pos="9026" w:leader="dot"/>
            </w:tabs>
            <w:rPr/>
          </w:pPr>
          <w:hyperlink w:anchor="__RefHeading___Toc9336730_73709187">
            <w:r>
              <w:rPr>
                <w:webHidden/>
                <w:rStyle w:val="IndexLink"/>
              </w:rPr>
              <w:t>2986</w:t>
            </w:r>
            <w:r>
              <w:rPr>
                <w:rStyle w:val="IndexLink"/>
                <w:rtl w:val="true"/>
              </w:rPr>
              <w:t xml:space="preserve">- </w:t>
            </w:r>
            <w:r>
              <w:rPr>
                <w:rStyle w:val="IndexLink"/>
                <w:rtl w:val="true"/>
              </w:rPr>
              <w:t>مرآة الکتب‏</w:t>
            </w:r>
            <w:r>
              <w:rPr>
                <w:rStyle w:val="IndexLink"/>
                <w:rtl w:val="true"/>
              </w:rPr>
              <w:tab/>
            </w:r>
            <w:r>
              <w:rPr>
                <w:rStyle w:val="IndexLink"/>
              </w:rPr>
              <w:t>330</w:t>
            </w:r>
          </w:hyperlink>
        </w:p>
        <w:p>
          <w:pPr>
            <w:pStyle w:val="Contents3"/>
            <w:tabs>
              <w:tab w:val="clear" w:pos="8459"/>
              <w:tab w:val="right" w:pos="9026" w:leader="dot"/>
            </w:tabs>
            <w:rPr/>
          </w:pPr>
          <w:hyperlink w:anchor="__RefHeading___Toc9336732_73709187">
            <w:r>
              <w:rPr>
                <w:webHidden/>
                <w:rStyle w:val="IndexLink"/>
              </w:rPr>
              <w:t>2987</w:t>
            </w:r>
            <w:r>
              <w:rPr>
                <w:rStyle w:val="IndexLink"/>
                <w:rtl w:val="true"/>
              </w:rPr>
              <w:t xml:space="preserve">- </w:t>
            </w:r>
            <w:r>
              <w:rPr>
                <w:rStyle w:val="IndexLink"/>
                <w:rtl w:val="true"/>
              </w:rPr>
              <w:t>مرآة الکرامة</w:t>
            </w:r>
            <w:r>
              <w:rPr>
                <w:rStyle w:val="IndexLink"/>
                <w:rtl w:val="true"/>
              </w:rPr>
              <w:tab/>
            </w:r>
            <w:r>
              <w:rPr>
                <w:rStyle w:val="IndexLink"/>
              </w:rPr>
              <w:t>331</w:t>
            </w:r>
          </w:hyperlink>
        </w:p>
        <w:p>
          <w:pPr>
            <w:pStyle w:val="Contents3"/>
            <w:tabs>
              <w:tab w:val="clear" w:pos="8459"/>
              <w:tab w:val="right" w:pos="9026" w:leader="dot"/>
            </w:tabs>
            <w:rPr/>
          </w:pPr>
          <w:hyperlink w:anchor="__RefHeading___Toc9336734_73709187">
            <w:r>
              <w:rPr>
                <w:webHidden/>
                <w:rStyle w:val="IndexLink"/>
              </w:rPr>
              <w:t>2988</w:t>
            </w:r>
            <w:r>
              <w:rPr>
                <w:rStyle w:val="IndexLink"/>
                <w:rtl w:val="true"/>
              </w:rPr>
              <w:t xml:space="preserve">- </w:t>
            </w:r>
            <w:r>
              <w:rPr>
                <w:rStyle w:val="IndexLink"/>
                <w:rtl w:val="true"/>
              </w:rPr>
              <w:t>مرآة الکمال‏</w:t>
            </w:r>
            <w:r>
              <w:rPr>
                <w:rStyle w:val="IndexLink"/>
                <w:rtl w:val="true"/>
              </w:rPr>
              <w:tab/>
            </w:r>
            <w:r>
              <w:rPr>
                <w:rStyle w:val="IndexLink"/>
              </w:rPr>
              <w:t>331</w:t>
            </w:r>
          </w:hyperlink>
        </w:p>
        <w:p>
          <w:pPr>
            <w:pStyle w:val="Contents3"/>
            <w:tabs>
              <w:tab w:val="clear" w:pos="8459"/>
              <w:tab w:val="right" w:pos="9026" w:leader="dot"/>
            </w:tabs>
            <w:rPr/>
          </w:pPr>
          <w:hyperlink w:anchor="__RefHeading___Toc9336736_73709187">
            <w:r>
              <w:rPr>
                <w:webHidden/>
                <w:rStyle w:val="IndexLink"/>
              </w:rPr>
              <w:t>2989</w:t>
            </w:r>
            <w:r>
              <w:rPr>
                <w:rStyle w:val="IndexLink"/>
                <w:rtl w:val="true"/>
              </w:rPr>
              <w:t xml:space="preserve">- </w:t>
            </w:r>
            <w:r>
              <w:rPr>
                <w:rStyle w:val="IndexLink"/>
                <w:rtl w:val="true"/>
              </w:rPr>
              <w:t>مرآة الله‏</w:t>
            </w:r>
            <w:r>
              <w:rPr>
                <w:rStyle w:val="IndexLink"/>
                <w:rtl w:val="true"/>
              </w:rPr>
              <w:tab/>
            </w:r>
            <w:r>
              <w:rPr>
                <w:rStyle w:val="IndexLink"/>
              </w:rPr>
              <w:t>332</w:t>
            </w:r>
          </w:hyperlink>
        </w:p>
        <w:p>
          <w:pPr>
            <w:pStyle w:val="Contents3"/>
            <w:tabs>
              <w:tab w:val="clear" w:pos="8459"/>
              <w:tab w:val="right" w:pos="9026" w:leader="dot"/>
            </w:tabs>
            <w:rPr/>
          </w:pPr>
          <w:hyperlink w:anchor="__RefHeading___Toc9336738_73709187">
            <w:r>
              <w:rPr>
                <w:webHidden/>
                <w:rStyle w:val="IndexLink"/>
              </w:rPr>
              <w:t>2990</w:t>
            </w:r>
            <w:r>
              <w:rPr>
                <w:rStyle w:val="IndexLink"/>
                <w:rtl w:val="true"/>
              </w:rPr>
              <w:t xml:space="preserve">- </w:t>
            </w:r>
            <w:r>
              <w:rPr>
                <w:rStyle w:val="IndexLink"/>
                <w:rtl w:val="true"/>
              </w:rPr>
              <w:t>مرآة المتقین‏</w:t>
            </w:r>
            <w:r>
              <w:rPr>
                <w:rStyle w:val="IndexLink"/>
                <w:rtl w:val="true"/>
              </w:rPr>
              <w:tab/>
            </w:r>
            <w:r>
              <w:rPr>
                <w:rStyle w:val="IndexLink"/>
              </w:rPr>
              <w:t>332</w:t>
            </w:r>
          </w:hyperlink>
        </w:p>
        <w:p>
          <w:pPr>
            <w:pStyle w:val="Contents3"/>
            <w:tabs>
              <w:tab w:val="clear" w:pos="8459"/>
              <w:tab w:val="right" w:pos="9026" w:leader="dot"/>
            </w:tabs>
            <w:rPr/>
          </w:pPr>
          <w:hyperlink w:anchor="__RefHeading___Toc9336740_73709187">
            <w:r>
              <w:rPr>
                <w:webHidden/>
                <w:rStyle w:val="IndexLink"/>
              </w:rPr>
              <w:t>2991</w:t>
            </w:r>
            <w:r>
              <w:rPr>
                <w:rStyle w:val="IndexLink"/>
                <w:rtl w:val="true"/>
              </w:rPr>
              <w:t xml:space="preserve">- </w:t>
            </w:r>
            <w:r>
              <w:rPr>
                <w:rStyle w:val="IndexLink"/>
                <w:rtl w:val="true"/>
              </w:rPr>
              <w:t>مرآة المثنوی‏</w:t>
            </w:r>
            <w:r>
              <w:rPr>
                <w:rStyle w:val="IndexLink"/>
                <w:rtl w:val="true"/>
              </w:rPr>
              <w:tab/>
            </w:r>
            <w:r>
              <w:rPr>
                <w:rStyle w:val="IndexLink"/>
              </w:rPr>
              <w:t>332</w:t>
            </w:r>
          </w:hyperlink>
        </w:p>
        <w:p>
          <w:pPr>
            <w:pStyle w:val="Contents3"/>
            <w:tabs>
              <w:tab w:val="clear" w:pos="8459"/>
              <w:tab w:val="right" w:pos="9026" w:leader="dot"/>
            </w:tabs>
            <w:rPr/>
          </w:pPr>
          <w:hyperlink w:anchor="__RefHeading___Toc9336742_73709187">
            <w:r>
              <w:rPr>
                <w:webHidden/>
                <w:rStyle w:val="IndexLink"/>
              </w:rPr>
              <w:t>2992</w:t>
            </w:r>
            <w:r>
              <w:rPr>
                <w:rStyle w:val="IndexLink"/>
                <w:rtl w:val="true"/>
              </w:rPr>
              <w:t xml:space="preserve">- </w:t>
            </w:r>
            <w:r>
              <w:rPr>
                <w:rStyle w:val="IndexLink"/>
                <w:rtl w:val="true"/>
              </w:rPr>
              <w:t>مرآة المحققین‏</w:t>
            </w:r>
            <w:r>
              <w:rPr>
                <w:rStyle w:val="IndexLink"/>
                <w:rtl w:val="true"/>
              </w:rPr>
              <w:tab/>
            </w:r>
            <w:r>
              <w:rPr>
                <w:rStyle w:val="IndexLink"/>
              </w:rPr>
              <w:t>332</w:t>
            </w:r>
          </w:hyperlink>
        </w:p>
        <w:p>
          <w:pPr>
            <w:pStyle w:val="Contents3"/>
            <w:tabs>
              <w:tab w:val="clear" w:pos="8459"/>
              <w:tab w:val="right" w:pos="9026" w:leader="dot"/>
            </w:tabs>
            <w:rPr/>
          </w:pPr>
          <w:hyperlink w:anchor="__RefHeading___Toc9336744_73709187">
            <w:r>
              <w:rPr>
                <w:webHidden/>
                <w:rStyle w:val="IndexLink"/>
                <w:rtl w:val="true"/>
              </w:rPr>
              <w:t>مرآة المحققین‏</w:t>
            </w:r>
            <w:r>
              <w:rPr>
                <w:rStyle w:val="IndexLink"/>
                <w:rtl w:val="true"/>
              </w:rPr>
              <w:tab/>
            </w:r>
            <w:r>
              <w:rPr>
                <w:rStyle w:val="IndexLink"/>
              </w:rPr>
              <w:t>333</w:t>
            </w:r>
          </w:hyperlink>
        </w:p>
        <w:p>
          <w:pPr>
            <w:pStyle w:val="Contents3"/>
            <w:tabs>
              <w:tab w:val="clear" w:pos="8459"/>
              <w:tab w:val="right" w:pos="9026" w:leader="dot"/>
            </w:tabs>
            <w:rPr/>
          </w:pPr>
          <w:hyperlink w:anchor="__RefHeading___Toc9336746_73709187">
            <w:r>
              <w:rPr>
                <w:webHidden/>
                <w:rStyle w:val="IndexLink"/>
              </w:rPr>
              <w:t>2993</w:t>
            </w:r>
            <w:r>
              <w:rPr>
                <w:rStyle w:val="IndexLink"/>
                <w:rtl w:val="true"/>
              </w:rPr>
              <w:t xml:space="preserve">- </w:t>
            </w:r>
            <w:r>
              <w:rPr>
                <w:rStyle w:val="IndexLink"/>
                <w:rtl w:val="true"/>
              </w:rPr>
              <w:t>مرآة المذاهب فی کشف المناقب‏</w:t>
            </w:r>
            <w:r>
              <w:rPr>
                <w:rStyle w:val="IndexLink"/>
                <w:rtl w:val="true"/>
              </w:rPr>
              <w:tab/>
            </w:r>
            <w:r>
              <w:rPr>
                <w:rStyle w:val="IndexLink"/>
              </w:rPr>
              <w:t>333</w:t>
            </w:r>
          </w:hyperlink>
        </w:p>
        <w:p>
          <w:pPr>
            <w:pStyle w:val="Contents3"/>
            <w:tabs>
              <w:tab w:val="clear" w:pos="8459"/>
              <w:tab w:val="right" w:pos="9026" w:leader="dot"/>
            </w:tabs>
            <w:rPr/>
          </w:pPr>
          <w:hyperlink w:anchor="__RefHeading___Toc9336748_73709187">
            <w:r>
              <w:rPr>
                <w:webHidden/>
                <w:rStyle w:val="IndexLink"/>
              </w:rPr>
              <w:t>2994</w:t>
            </w:r>
            <w:r>
              <w:rPr>
                <w:rStyle w:val="IndexLink"/>
                <w:rtl w:val="true"/>
              </w:rPr>
              <w:t xml:space="preserve">- </w:t>
            </w:r>
            <w:r>
              <w:rPr>
                <w:rStyle w:val="IndexLink"/>
                <w:rtl w:val="true"/>
              </w:rPr>
              <w:t>مرآة المراد</w:t>
            </w:r>
            <w:r>
              <w:rPr>
                <w:rStyle w:val="IndexLink"/>
                <w:rtl w:val="true"/>
              </w:rPr>
              <w:tab/>
            </w:r>
            <w:r>
              <w:rPr>
                <w:rStyle w:val="IndexLink"/>
              </w:rPr>
              <w:t>333</w:t>
            </w:r>
          </w:hyperlink>
        </w:p>
        <w:p>
          <w:pPr>
            <w:pStyle w:val="Contents3"/>
            <w:tabs>
              <w:tab w:val="clear" w:pos="8459"/>
              <w:tab w:val="right" w:pos="9026" w:leader="dot"/>
            </w:tabs>
            <w:rPr/>
          </w:pPr>
          <w:hyperlink w:anchor="__RefHeading___Toc9336750_73709187">
            <w:r>
              <w:rPr>
                <w:webHidden/>
                <w:rStyle w:val="IndexLink"/>
              </w:rPr>
              <w:t>2995</w:t>
            </w:r>
            <w:r>
              <w:rPr>
                <w:rStyle w:val="IndexLink"/>
                <w:rtl w:val="true"/>
              </w:rPr>
              <w:t xml:space="preserve">- </w:t>
            </w:r>
            <w:r>
              <w:rPr>
                <w:rStyle w:val="IndexLink"/>
                <w:rtl w:val="true"/>
              </w:rPr>
              <w:t>مرآة المراقبین‏</w:t>
            </w:r>
            <w:r>
              <w:rPr>
                <w:rStyle w:val="IndexLink"/>
                <w:rtl w:val="true"/>
              </w:rPr>
              <w:tab/>
            </w:r>
            <w:r>
              <w:rPr>
                <w:rStyle w:val="IndexLink"/>
              </w:rPr>
              <w:t>334</w:t>
            </w:r>
          </w:hyperlink>
        </w:p>
        <w:p>
          <w:pPr>
            <w:pStyle w:val="Contents3"/>
            <w:tabs>
              <w:tab w:val="clear" w:pos="8459"/>
              <w:tab w:val="right" w:pos="9026" w:leader="dot"/>
            </w:tabs>
            <w:rPr/>
          </w:pPr>
          <w:hyperlink w:anchor="__RefHeading___Toc9336752_73709187">
            <w:r>
              <w:rPr>
                <w:webHidden/>
                <w:rStyle w:val="IndexLink"/>
              </w:rPr>
              <w:t>2996</w:t>
            </w:r>
            <w:r>
              <w:rPr>
                <w:rStyle w:val="IndexLink"/>
                <w:rtl w:val="true"/>
              </w:rPr>
              <w:t xml:space="preserve">- </w:t>
            </w:r>
            <w:r>
              <w:rPr>
                <w:rStyle w:val="IndexLink"/>
                <w:rtl w:val="true"/>
              </w:rPr>
              <w:t>مرآة المروة</w:t>
            </w:r>
            <w:r>
              <w:rPr>
                <w:rStyle w:val="IndexLink"/>
                <w:rtl w:val="true"/>
              </w:rPr>
              <w:tab/>
            </w:r>
            <w:r>
              <w:rPr>
                <w:rStyle w:val="IndexLink"/>
              </w:rPr>
              <w:t>334</w:t>
            </w:r>
          </w:hyperlink>
        </w:p>
        <w:p>
          <w:pPr>
            <w:pStyle w:val="Contents3"/>
            <w:tabs>
              <w:tab w:val="clear" w:pos="8459"/>
              <w:tab w:val="right" w:pos="9026" w:leader="dot"/>
            </w:tabs>
            <w:rPr/>
          </w:pPr>
          <w:hyperlink w:anchor="__RefHeading___Toc9336754_73709187">
            <w:r>
              <w:rPr>
                <w:webHidden/>
                <w:rStyle w:val="IndexLink"/>
              </w:rPr>
              <w:t>2997</w:t>
            </w:r>
            <w:r>
              <w:rPr>
                <w:rStyle w:val="IndexLink"/>
                <w:rtl w:val="true"/>
              </w:rPr>
              <w:t xml:space="preserve">- </w:t>
            </w:r>
            <w:r>
              <w:rPr>
                <w:rStyle w:val="IndexLink"/>
                <w:rtl w:val="true"/>
              </w:rPr>
              <w:t>مرآة المستهلین‏</w:t>
            </w:r>
            <w:r>
              <w:rPr>
                <w:rStyle w:val="IndexLink"/>
                <w:rtl w:val="true"/>
              </w:rPr>
              <w:tab/>
            </w:r>
            <w:r>
              <w:rPr>
                <w:rStyle w:val="IndexLink"/>
              </w:rPr>
              <w:t>334</w:t>
            </w:r>
          </w:hyperlink>
        </w:p>
        <w:p>
          <w:pPr>
            <w:pStyle w:val="Contents3"/>
            <w:tabs>
              <w:tab w:val="clear" w:pos="8459"/>
              <w:tab w:val="right" w:pos="9026" w:leader="dot"/>
            </w:tabs>
            <w:rPr/>
          </w:pPr>
          <w:hyperlink w:anchor="__RefHeading___Toc9336756_73709187">
            <w:r>
              <w:rPr>
                <w:webHidden/>
                <w:rStyle w:val="IndexLink"/>
              </w:rPr>
              <w:t>2998</w:t>
            </w:r>
            <w:r>
              <w:rPr>
                <w:rStyle w:val="IndexLink"/>
                <w:rtl w:val="true"/>
              </w:rPr>
              <w:t xml:space="preserve">- </w:t>
            </w:r>
            <w:r>
              <w:rPr>
                <w:rStyle w:val="IndexLink"/>
                <w:rtl w:val="true"/>
              </w:rPr>
              <w:t>مرآة المصائب‏</w:t>
            </w:r>
            <w:r>
              <w:rPr>
                <w:rStyle w:val="IndexLink"/>
                <w:rtl w:val="true"/>
              </w:rPr>
              <w:tab/>
            </w:r>
            <w:r>
              <w:rPr>
                <w:rStyle w:val="IndexLink"/>
              </w:rPr>
              <w:t>334</w:t>
            </w:r>
          </w:hyperlink>
        </w:p>
        <w:p>
          <w:pPr>
            <w:pStyle w:val="Contents3"/>
            <w:tabs>
              <w:tab w:val="clear" w:pos="8459"/>
              <w:tab w:val="right" w:pos="9026" w:leader="dot"/>
            </w:tabs>
            <w:rPr/>
          </w:pPr>
          <w:hyperlink w:anchor="__RefHeading___Toc9336758_73709187">
            <w:r>
              <w:rPr>
                <w:webHidden/>
                <w:rStyle w:val="IndexLink"/>
              </w:rPr>
              <w:t>2999</w:t>
            </w:r>
            <w:r>
              <w:rPr>
                <w:rStyle w:val="IndexLink"/>
                <w:rtl w:val="true"/>
              </w:rPr>
              <w:t xml:space="preserve">- </w:t>
            </w:r>
            <w:r>
              <w:rPr>
                <w:rStyle w:val="IndexLink"/>
                <w:rtl w:val="true"/>
              </w:rPr>
              <w:t>مرآة المصلین‏</w:t>
            </w:r>
            <w:r>
              <w:rPr>
                <w:rStyle w:val="IndexLink"/>
                <w:rtl w:val="true"/>
              </w:rPr>
              <w:tab/>
            </w:r>
            <w:r>
              <w:rPr>
                <w:rStyle w:val="IndexLink"/>
              </w:rPr>
              <w:t>335</w:t>
            </w:r>
          </w:hyperlink>
        </w:p>
        <w:p>
          <w:pPr>
            <w:pStyle w:val="Contents3"/>
            <w:tabs>
              <w:tab w:val="clear" w:pos="8459"/>
              <w:tab w:val="right" w:pos="9026" w:leader="dot"/>
            </w:tabs>
            <w:rPr/>
          </w:pPr>
          <w:hyperlink w:anchor="__RefHeading___Toc9336760_73709187">
            <w:r>
              <w:rPr>
                <w:webHidden/>
                <w:rStyle w:val="IndexLink"/>
              </w:rPr>
              <w:t>3000</w:t>
            </w:r>
            <w:r>
              <w:rPr>
                <w:rStyle w:val="IndexLink"/>
                <w:rtl w:val="true"/>
              </w:rPr>
              <w:t xml:space="preserve">- </w:t>
            </w:r>
            <w:r>
              <w:rPr>
                <w:rStyle w:val="IndexLink"/>
                <w:rtl w:val="true"/>
              </w:rPr>
              <w:t>مرآة المصنف‏</w:t>
            </w:r>
            <w:r>
              <w:rPr>
                <w:rStyle w:val="IndexLink"/>
                <w:rtl w:val="true"/>
              </w:rPr>
              <w:tab/>
            </w:r>
            <w:r>
              <w:rPr>
                <w:rStyle w:val="IndexLink"/>
              </w:rPr>
              <w:t>335</w:t>
            </w:r>
          </w:hyperlink>
        </w:p>
        <w:p>
          <w:pPr>
            <w:pStyle w:val="Contents3"/>
            <w:tabs>
              <w:tab w:val="clear" w:pos="8459"/>
              <w:tab w:val="right" w:pos="9026" w:leader="dot"/>
            </w:tabs>
            <w:rPr/>
          </w:pPr>
          <w:hyperlink w:anchor="__RefHeading___Toc9336762_73709187">
            <w:r>
              <w:rPr>
                <w:webHidden/>
                <w:rStyle w:val="IndexLink"/>
                <w:rtl w:val="true"/>
              </w:rPr>
              <w:t>مرآة المصنف‏</w:t>
            </w:r>
            <w:r>
              <w:rPr>
                <w:rStyle w:val="IndexLink"/>
                <w:rtl w:val="true"/>
              </w:rPr>
              <w:tab/>
            </w:r>
            <w:r>
              <w:rPr>
                <w:rStyle w:val="IndexLink"/>
              </w:rPr>
              <w:t>335</w:t>
            </w:r>
          </w:hyperlink>
        </w:p>
        <w:p>
          <w:pPr>
            <w:pStyle w:val="Contents3"/>
            <w:tabs>
              <w:tab w:val="clear" w:pos="8459"/>
              <w:tab w:val="right" w:pos="9026" w:leader="dot"/>
            </w:tabs>
            <w:rPr/>
          </w:pPr>
          <w:hyperlink w:anchor="__RefHeading___Toc9336764_73709187">
            <w:r>
              <w:rPr>
                <w:webHidden/>
                <w:rStyle w:val="IndexLink"/>
              </w:rPr>
              <w:t>3001</w:t>
            </w:r>
            <w:r>
              <w:rPr>
                <w:rStyle w:val="IndexLink"/>
                <w:rtl w:val="true"/>
              </w:rPr>
              <w:t xml:space="preserve">- </w:t>
            </w:r>
            <w:r>
              <w:rPr>
                <w:rStyle w:val="IndexLink"/>
                <w:rtl w:val="true"/>
              </w:rPr>
              <w:t>مرآة المطالب‏</w:t>
            </w:r>
            <w:r>
              <w:rPr>
                <w:rStyle w:val="IndexLink"/>
                <w:rtl w:val="true"/>
              </w:rPr>
              <w:tab/>
            </w:r>
            <w:r>
              <w:rPr>
                <w:rStyle w:val="IndexLink"/>
              </w:rPr>
              <w:t>335</w:t>
            </w:r>
          </w:hyperlink>
        </w:p>
        <w:p>
          <w:pPr>
            <w:pStyle w:val="Contents3"/>
            <w:tabs>
              <w:tab w:val="clear" w:pos="8459"/>
              <w:tab w:val="right" w:pos="9026" w:leader="dot"/>
            </w:tabs>
            <w:rPr/>
          </w:pPr>
          <w:hyperlink w:anchor="__RefHeading___Toc9336766_73709187">
            <w:r>
              <w:rPr>
                <w:webHidden/>
                <w:rStyle w:val="IndexLink"/>
              </w:rPr>
              <w:t>3002</w:t>
            </w:r>
            <w:r>
              <w:rPr>
                <w:rStyle w:val="IndexLink"/>
                <w:rtl w:val="true"/>
              </w:rPr>
              <w:t xml:space="preserve">- </w:t>
            </w:r>
            <w:r>
              <w:rPr>
                <w:rStyle w:val="IndexLink"/>
                <w:rtl w:val="true"/>
              </w:rPr>
              <w:t>مرآة المنصفین‏</w:t>
            </w:r>
            <w:r>
              <w:rPr>
                <w:rStyle w:val="IndexLink"/>
                <w:rtl w:val="true"/>
              </w:rPr>
              <w:tab/>
            </w:r>
            <w:r>
              <w:rPr>
                <w:rStyle w:val="IndexLink"/>
              </w:rPr>
              <w:t>335</w:t>
            </w:r>
          </w:hyperlink>
        </w:p>
        <w:p>
          <w:pPr>
            <w:pStyle w:val="Contents3"/>
            <w:tabs>
              <w:tab w:val="clear" w:pos="8459"/>
              <w:tab w:val="right" w:pos="9026" w:leader="dot"/>
            </w:tabs>
            <w:rPr/>
          </w:pPr>
          <w:hyperlink w:anchor="__RefHeading___Toc9336768_73709187">
            <w:r>
              <w:rPr>
                <w:webHidden/>
                <w:rStyle w:val="IndexLink"/>
              </w:rPr>
              <w:t>3003</w:t>
            </w:r>
            <w:r>
              <w:rPr>
                <w:rStyle w:val="IndexLink"/>
                <w:rtl w:val="true"/>
              </w:rPr>
              <w:t xml:space="preserve">- </w:t>
            </w:r>
            <w:r>
              <w:rPr>
                <w:rStyle w:val="IndexLink"/>
                <w:rtl w:val="true"/>
              </w:rPr>
              <w:t>مرآة المعالی‏</w:t>
            </w:r>
            <w:r>
              <w:rPr>
                <w:rStyle w:val="IndexLink"/>
                <w:rtl w:val="true"/>
              </w:rPr>
              <w:tab/>
            </w:r>
            <w:r>
              <w:rPr>
                <w:rStyle w:val="IndexLink"/>
              </w:rPr>
              <w:t>335</w:t>
            </w:r>
          </w:hyperlink>
        </w:p>
        <w:p>
          <w:pPr>
            <w:pStyle w:val="Contents3"/>
            <w:tabs>
              <w:tab w:val="clear" w:pos="8459"/>
              <w:tab w:val="right" w:pos="9026" w:leader="dot"/>
            </w:tabs>
            <w:rPr/>
          </w:pPr>
          <w:hyperlink w:anchor="__RefHeading___Toc9336770_73709187">
            <w:r>
              <w:rPr>
                <w:webHidden/>
                <w:rStyle w:val="IndexLink"/>
              </w:rPr>
              <w:t>3004</w:t>
            </w:r>
            <w:r>
              <w:rPr>
                <w:rStyle w:val="IndexLink"/>
                <w:rtl w:val="true"/>
              </w:rPr>
              <w:t xml:space="preserve">- </w:t>
            </w:r>
            <w:r>
              <w:rPr>
                <w:rStyle w:val="IndexLink"/>
                <w:rtl w:val="true"/>
              </w:rPr>
              <w:t>مرآة النفس‏</w:t>
            </w:r>
            <w:r>
              <w:rPr>
                <w:rStyle w:val="IndexLink"/>
                <w:rtl w:val="true"/>
              </w:rPr>
              <w:tab/>
            </w:r>
            <w:r>
              <w:rPr>
                <w:rStyle w:val="IndexLink"/>
              </w:rPr>
              <w:t>335</w:t>
            </w:r>
          </w:hyperlink>
        </w:p>
        <w:p>
          <w:pPr>
            <w:pStyle w:val="Contents3"/>
            <w:tabs>
              <w:tab w:val="clear" w:pos="8459"/>
              <w:tab w:val="right" w:pos="9026" w:leader="dot"/>
            </w:tabs>
            <w:rPr/>
          </w:pPr>
          <w:hyperlink w:anchor="__RefHeading___Toc9336772_73709187">
            <w:r>
              <w:rPr>
                <w:webHidden/>
                <w:rStyle w:val="IndexLink"/>
              </w:rPr>
              <w:t>3005</w:t>
            </w:r>
            <w:r>
              <w:rPr>
                <w:rStyle w:val="IndexLink"/>
                <w:rtl w:val="true"/>
              </w:rPr>
              <w:t xml:space="preserve">- </w:t>
            </w:r>
            <w:r>
              <w:rPr>
                <w:rStyle w:val="IndexLink"/>
                <w:rtl w:val="true"/>
              </w:rPr>
              <w:t>مرآة النفوس‏</w:t>
            </w:r>
            <w:r>
              <w:rPr>
                <w:rStyle w:val="IndexLink"/>
                <w:rtl w:val="true"/>
              </w:rPr>
              <w:tab/>
            </w:r>
            <w:r>
              <w:rPr>
                <w:rStyle w:val="IndexLink"/>
              </w:rPr>
              <w:t>335</w:t>
            </w:r>
          </w:hyperlink>
        </w:p>
        <w:p>
          <w:pPr>
            <w:pStyle w:val="Contents3"/>
            <w:tabs>
              <w:tab w:val="clear" w:pos="8459"/>
              <w:tab w:val="right" w:pos="9026" w:leader="dot"/>
            </w:tabs>
            <w:rPr/>
          </w:pPr>
          <w:hyperlink w:anchor="__RefHeading___Toc9336774_73709187">
            <w:r>
              <w:rPr>
                <w:webHidden/>
                <w:rStyle w:val="IndexLink"/>
              </w:rPr>
              <w:t>3006</w:t>
            </w:r>
            <w:r>
              <w:rPr>
                <w:rStyle w:val="IndexLink"/>
                <w:rtl w:val="true"/>
              </w:rPr>
              <w:t xml:space="preserve">- </w:t>
            </w:r>
            <w:r>
              <w:rPr>
                <w:rStyle w:val="IndexLink"/>
                <w:rtl w:val="true"/>
              </w:rPr>
              <w:t>مرآة وجود</w:t>
            </w:r>
            <w:r>
              <w:rPr>
                <w:rStyle w:val="IndexLink"/>
                <w:rtl w:val="true"/>
              </w:rPr>
              <w:tab/>
            </w:r>
            <w:r>
              <w:rPr>
                <w:rStyle w:val="IndexLink"/>
              </w:rPr>
              <w:t>336</w:t>
            </w:r>
          </w:hyperlink>
        </w:p>
        <w:p>
          <w:pPr>
            <w:pStyle w:val="Contents3"/>
            <w:tabs>
              <w:tab w:val="clear" w:pos="8459"/>
              <w:tab w:val="right" w:pos="9026" w:leader="dot"/>
            </w:tabs>
            <w:rPr/>
          </w:pPr>
          <w:hyperlink w:anchor="__RefHeading___Toc9336776_73709187">
            <w:r>
              <w:rPr>
                <w:webHidden/>
                <w:rStyle w:val="IndexLink"/>
              </w:rPr>
              <w:t>3007</w:t>
            </w:r>
            <w:r>
              <w:rPr>
                <w:rStyle w:val="IndexLink"/>
                <w:rtl w:val="true"/>
              </w:rPr>
              <w:t xml:space="preserve">- </w:t>
            </w:r>
            <w:r>
              <w:rPr>
                <w:rStyle w:val="IndexLink"/>
                <w:rtl w:val="true"/>
              </w:rPr>
              <w:t>مرآة الوجود و الماهیة</w:t>
            </w:r>
            <w:r>
              <w:rPr>
                <w:rStyle w:val="IndexLink"/>
                <w:rtl w:val="true"/>
              </w:rPr>
              <w:tab/>
            </w:r>
            <w:r>
              <w:rPr>
                <w:rStyle w:val="IndexLink"/>
              </w:rPr>
              <w:t>336</w:t>
            </w:r>
          </w:hyperlink>
        </w:p>
        <w:p>
          <w:pPr>
            <w:pStyle w:val="Contents3"/>
            <w:tabs>
              <w:tab w:val="clear" w:pos="8459"/>
              <w:tab w:val="right" w:pos="9026" w:leader="dot"/>
            </w:tabs>
            <w:rPr/>
          </w:pPr>
          <w:hyperlink w:anchor="__RefHeading___Toc9336778_73709187">
            <w:r>
              <w:rPr>
                <w:webHidden/>
                <w:rStyle w:val="IndexLink"/>
              </w:rPr>
              <w:t>3008</w:t>
            </w:r>
            <w:r>
              <w:rPr>
                <w:rStyle w:val="IndexLink"/>
                <w:rtl w:val="true"/>
              </w:rPr>
              <w:t xml:space="preserve">- </w:t>
            </w:r>
            <w:r>
              <w:rPr>
                <w:rStyle w:val="IndexLink"/>
                <w:rtl w:val="true"/>
              </w:rPr>
              <w:t>مرآة الوحدة</w:t>
            </w:r>
            <w:r>
              <w:rPr>
                <w:rStyle w:val="IndexLink"/>
                <w:rtl w:val="true"/>
              </w:rPr>
              <w:tab/>
            </w:r>
            <w:r>
              <w:rPr>
                <w:rStyle w:val="IndexLink"/>
              </w:rPr>
              <w:t>336</w:t>
            </w:r>
          </w:hyperlink>
        </w:p>
        <w:p>
          <w:pPr>
            <w:pStyle w:val="Contents3"/>
            <w:tabs>
              <w:tab w:val="clear" w:pos="8459"/>
              <w:tab w:val="right" w:pos="9026" w:leader="dot"/>
            </w:tabs>
            <w:rPr/>
          </w:pPr>
          <w:hyperlink w:anchor="__RefHeading___Toc9336780_73709187">
            <w:r>
              <w:rPr>
                <w:webHidden/>
                <w:rStyle w:val="IndexLink"/>
              </w:rPr>
              <w:t>3009</w:t>
            </w:r>
            <w:r>
              <w:rPr>
                <w:rStyle w:val="IndexLink"/>
                <w:rtl w:val="true"/>
              </w:rPr>
              <w:t xml:space="preserve">- </w:t>
            </w:r>
            <w:r>
              <w:rPr>
                <w:rStyle w:val="IndexLink"/>
                <w:rtl w:val="true"/>
              </w:rPr>
              <w:t>مرآة الوحدة</w:t>
            </w:r>
            <w:r>
              <w:rPr>
                <w:rStyle w:val="IndexLink"/>
                <w:rtl w:val="true"/>
              </w:rPr>
              <w:tab/>
            </w:r>
            <w:r>
              <w:rPr>
                <w:rStyle w:val="IndexLink"/>
              </w:rPr>
              <w:t>336</w:t>
            </w:r>
          </w:hyperlink>
        </w:p>
        <w:p>
          <w:pPr>
            <w:pStyle w:val="Contents3"/>
            <w:tabs>
              <w:tab w:val="clear" w:pos="8459"/>
              <w:tab w:val="right" w:pos="9026" w:leader="dot"/>
            </w:tabs>
            <w:rPr/>
          </w:pPr>
          <w:hyperlink w:anchor="__RefHeading___Toc9336782_73709187">
            <w:r>
              <w:rPr>
                <w:webHidden/>
                <w:rStyle w:val="IndexLink"/>
              </w:rPr>
              <w:t>3010</w:t>
            </w:r>
            <w:r>
              <w:rPr>
                <w:rStyle w:val="IndexLink"/>
                <w:rtl w:val="true"/>
              </w:rPr>
              <w:t xml:space="preserve">- </w:t>
            </w:r>
            <w:r>
              <w:rPr>
                <w:rStyle w:val="IndexLink"/>
                <w:rtl w:val="true"/>
              </w:rPr>
              <w:t>مرآة الوضیئة</w:t>
            </w:r>
            <w:r>
              <w:rPr>
                <w:rStyle w:val="IndexLink"/>
                <w:rtl w:val="true"/>
              </w:rPr>
              <w:tab/>
            </w:r>
            <w:r>
              <w:rPr>
                <w:rStyle w:val="IndexLink"/>
              </w:rPr>
              <w:t>337</w:t>
            </w:r>
          </w:hyperlink>
        </w:p>
        <w:p>
          <w:pPr>
            <w:pStyle w:val="Contents3"/>
            <w:tabs>
              <w:tab w:val="clear" w:pos="8459"/>
              <w:tab w:val="right" w:pos="9026" w:leader="dot"/>
            </w:tabs>
            <w:rPr/>
          </w:pPr>
          <w:hyperlink w:anchor="__RefHeading___Toc9336784_73709187">
            <w:r>
              <w:rPr>
                <w:webHidden/>
                <w:rStyle w:val="IndexLink"/>
              </w:rPr>
              <w:t>3011</w:t>
            </w:r>
            <w:r>
              <w:rPr>
                <w:rStyle w:val="IndexLink"/>
                <w:rtl w:val="true"/>
              </w:rPr>
              <w:t xml:space="preserve">- </w:t>
            </w:r>
            <w:r>
              <w:rPr>
                <w:rStyle w:val="IndexLink"/>
                <w:rtl w:val="true"/>
              </w:rPr>
              <w:t>مرآة وطن‏</w:t>
            </w:r>
            <w:r>
              <w:rPr>
                <w:rStyle w:val="IndexLink"/>
                <w:rtl w:val="true"/>
              </w:rPr>
              <w:tab/>
            </w:r>
            <w:r>
              <w:rPr>
                <w:rStyle w:val="IndexLink"/>
              </w:rPr>
              <w:t>337</w:t>
            </w:r>
          </w:hyperlink>
        </w:p>
        <w:p>
          <w:pPr>
            <w:pStyle w:val="Contents3"/>
            <w:tabs>
              <w:tab w:val="clear" w:pos="8459"/>
              <w:tab w:val="right" w:pos="9026" w:leader="dot"/>
            </w:tabs>
            <w:rPr/>
          </w:pPr>
          <w:hyperlink w:anchor="__RefHeading___Toc9336786_73709187">
            <w:r>
              <w:rPr>
                <w:webHidden/>
                <w:rStyle w:val="IndexLink"/>
              </w:rPr>
              <w:t>3012</w:t>
            </w:r>
            <w:r>
              <w:rPr>
                <w:rStyle w:val="IndexLink"/>
                <w:rtl w:val="true"/>
              </w:rPr>
              <w:t xml:space="preserve">- </w:t>
            </w:r>
            <w:r>
              <w:rPr>
                <w:rStyle w:val="IndexLink"/>
                <w:rtl w:val="true"/>
              </w:rPr>
              <w:t>مرآة الهداة فی کشف أسرار الصلاة</w:t>
            </w:r>
            <w:r>
              <w:rPr>
                <w:rStyle w:val="IndexLink"/>
                <w:rtl w:val="true"/>
              </w:rPr>
              <w:tab/>
            </w:r>
            <w:r>
              <w:rPr>
                <w:rStyle w:val="IndexLink"/>
              </w:rPr>
              <w:t>337</w:t>
            </w:r>
          </w:hyperlink>
        </w:p>
        <w:p>
          <w:pPr>
            <w:pStyle w:val="Contents3"/>
            <w:tabs>
              <w:tab w:val="clear" w:pos="8459"/>
              <w:tab w:val="right" w:pos="9026" w:leader="dot"/>
            </w:tabs>
            <w:rPr/>
          </w:pPr>
          <w:hyperlink w:anchor="__RefHeading___Toc9336788_73709187">
            <w:r>
              <w:rPr>
                <w:webHidden/>
                <w:rStyle w:val="IndexLink"/>
              </w:rPr>
              <w:t>3013</w:t>
            </w:r>
            <w:r>
              <w:rPr>
                <w:rStyle w:val="IndexLink"/>
                <w:rtl w:val="true"/>
              </w:rPr>
              <w:t xml:space="preserve">- </w:t>
            </w:r>
            <w:r>
              <w:rPr>
                <w:rStyle w:val="IndexLink"/>
                <w:rtl w:val="true"/>
              </w:rPr>
              <w:t>مرآتیة</w:t>
            </w:r>
            <w:r>
              <w:rPr>
                <w:rStyle w:val="IndexLink"/>
                <w:rtl w:val="true"/>
              </w:rPr>
              <w:tab/>
            </w:r>
            <w:r>
              <w:rPr>
                <w:rStyle w:val="IndexLink"/>
              </w:rPr>
              <w:t>337</w:t>
            </w:r>
          </w:hyperlink>
        </w:p>
        <w:p>
          <w:pPr>
            <w:pStyle w:val="Contents3"/>
            <w:tabs>
              <w:tab w:val="clear" w:pos="8459"/>
              <w:tab w:val="right" w:pos="9026" w:leader="dot"/>
            </w:tabs>
            <w:rPr/>
          </w:pPr>
          <w:hyperlink w:anchor="__RefHeading___Toc9336790_73709187">
            <w:r>
              <w:rPr>
                <w:webHidden/>
                <w:rStyle w:val="IndexLink"/>
              </w:rPr>
              <w:t>3014</w:t>
            </w:r>
            <w:r>
              <w:rPr>
                <w:rStyle w:val="IndexLink"/>
                <w:rtl w:val="true"/>
              </w:rPr>
              <w:t xml:space="preserve">- </w:t>
            </w:r>
            <w:r>
              <w:rPr>
                <w:rStyle w:val="IndexLink"/>
                <w:rtl w:val="true"/>
              </w:rPr>
              <w:t>المرأة و الحجاب‏</w:t>
            </w:r>
            <w:r>
              <w:rPr>
                <w:rStyle w:val="IndexLink"/>
                <w:rtl w:val="true"/>
              </w:rPr>
              <w:tab/>
            </w:r>
            <w:r>
              <w:rPr>
                <w:rStyle w:val="IndexLink"/>
              </w:rPr>
              <w:t>337</w:t>
            </w:r>
          </w:hyperlink>
        </w:p>
        <w:p>
          <w:pPr>
            <w:pStyle w:val="Contents3"/>
            <w:tabs>
              <w:tab w:val="clear" w:pos="8459"/>
              <w:tab w:val="right" w:pos="9026" w:leader="dot"/>
            </w:tabs>
            <w:rPr/>
          </w:pPr>
          <w:hyperlink w:anchor="__RefHeading___Toc9336792_73709187">
            <w:r>
              <w:rPr>
                <w:webHidden/>
                <w:rStyle w:val="IndexLink"/>
              </w:rPr>
              <w:t>3015</w:t>
            </w:r>
            <w:r>
              <w:rPr>
                <w:rStyle w:val="IndexLink"/>
                <w:rtl w:val="true"/>
              </w:rPr>
              <w:t xml:space="preserve">- </w:t>
            </w:r>
            <w:r>
              <w:rPr>
                <w:rStyle w:val="IndexLink"/>
                <w:rtl w:val="true"/>
              </w:rPr>
              <w:t>المراتب‏</w:t>
            </w:r>
            <w:r>
              <w:rPr>
                <w:rStyle w:val="IndexLink"/>
                <w:rtl w:val="true"/>
              </w:rPr>
              <w:tab/>
            </w:r>
            <w:r>
              <w:rPr>
                <w:rStyle w:val="IndexLink"/>
              </w:rPr>
              <w:t>337</w:t>
            </w:r>
          </w:hyperlink>
        </w:p>
        <w:p>
          <w:pPr>
            <w:pStyle w:val="Contents3"/>
            <w:tabs>
              <w:tab w:val="clear" w:pos="8459"/>
              <w:tab w:val="right" w:pos="9026" w:leader="dot"/>
            </w:tabs>
            <w:rPr/>
          </w:pPr>
          <w:hyperlink w:anchor="__RefHeading___Toc9336794_73709187">
            <w:r>
              <w:rPr>
                <w:webHidden/>
                <w:rStyle w:val="IndexLink"/>
              </w:rPr>
              <w:t>3016</w:t>
            </w:r>
            <w:r>
              <w:rPr>
                <w:rStyle w:val="IndexLink"/>
                <w:rtl w:val="true"/>
              </w:rPr>
              <w:t xml:space="preserve">- </w:t>
            </w:r>
            <w:r>
              <w:rPr>
                <w:rStyle w:val="IndexLink"/>
                <w:rtl w:val="true"/>
              </w:rPr>
              <w:t>المراتب‏</w:t>
            </w:r>
            <w:r>
              <w:rPr>
                <w:rStyle w:val="IndexLink"/>
                <w:rtl w:val="true"/>
              </w:rPr>
              <w:tab/>
            </w:r>
            <w:r>
              <w:rPr>
                <w:rStyle w:val="IndexLink"/>
              </w:rPr>
              <w:t>338</w:t>
            </w:r>
          </w:hyperlink>
        </w:p>
        <w:p>
          <w:pPr>
            <w:pStyle w:val="Contents3"/>
            <w:tabs>
              <w:tab w:val="clear" w:pos="8459"/>
              <w:tab w:val="right" w:pos="9026" w:leader="dot"/>
            </w:tabs>
            <w:rPr/>
          </w:pPr>
          <w:hyperlink w:anchor="__RefHeading___Toc9336796_73709187">
            <w:r>
              <w:rPr>
                <w:webHidden/>
                <w:rStyle w:val="IndexLink"/>
              </w:rPr>
              <w:t>3017</w:t>
            </w:r>
            <w:r>
              <w:rPr>
                <w:rStyle w:val="IndexLink"/>
                <w:rtl w:val="true"/>
              </w:rPr>
              <w:t xml:space="preserve">- </w:t>
            </w:r>
            <w:r>
              <w:rPr>
                <w:rStyle w:val="IndexLink"/>
                <w:rtl w:val="true"/>
              </w:rPr>
              <w:t>مراتب الأفعال‏</w:t>
            </w:r>
            <w:r>
              <w:rPr>
                <w:rStyle w:val="IndexLink"/>
                <w:rtl w:val="true"/>
              </w:rPr>
              <w:tab/>
            </w:r>
            <w:r>
              <w:rPr>
                <w:rStyle w:val="IndexLink"/>
              </w:rPr>
              <w:t>338</w:t>
            </w:r>
          </w:hyperlink>
        </w:p>
        <w:p>
          <w:pPr>
            <w:pStyle w:val="Contents3"/>
            <w:tabs>
              <w:tab w:val="clear" w:pos="8459"/>
              <w:tab w:val="right" w:pos="9026" w:leader="dot"/>
            </w:tabs>
            <w:rPr/>
          </w:pPr>
          <w:hyperlink w:anchor="__RefHeading___Toc9336798_73709187">
            <w:r>
              <w:rPr>
                <w:webHidden/>
                <w:rStyle w:val="IndexLink"/>
              </w:rPr>
              <w:t>3018</w:t>
            </w:r>
            <w:r>
              <w:rPr>
                <w:rStyle w:val="IndexLink"/>
                <w:rtl w:val="true"/>
              </w:rPr>
              <w:t xml:space="preserve">- </w:t>
            </w:r>
            <w:r>
              <w:rPr>
                <w:rStyle w:val="IndexLink"/>
                <w:rtl w:val="true"/>
              </w:rPr>
              <w:t>مراتب إدراک‏</w:t>
            </w:r>
            <w:r>
              <w:rPr>
                <w:rStyle w:val="IndexLink"/>
                <w:rtl w:val="true"/>
              </w:rPr>
              <w:tab/>
            </w:r>
            <w:r>
              <w:rPr>
                <w:rStyle w:val="IndexLink"/>
              </w:rPr>
              <w:t>338</w:t>
            </w:r>
          </w:hyperlink>
        </w:p>
        <w:p>
          <w:pPr>
            <w:pStyle w:val="Contents3"/>
            <w:tabs>
              <w:tab w:val="clear" w:pos="8459"/>
              <w:tab w:val="right" w:pos="9026" w:leader="dot"/>
            </w:tabs>
            <w:rPr/>
          </w:pPr>
          <w:hyperlink w:anchor="__RefHeading___Toc9336800_73709187">
            <w:r>
              <w:rPr>
                <w:webHidden/>
                <w:rStyle w:val="IndexLink"/>
              </w:rPr>
              <w:t>3019</w:t>
            </w:r>
            <w:r>
              <w:rPr>
                <w:rStyle w:val="IndexLink"/>
                <w:rtl w:val="true"/>
              </w:rPr>
              <w:t xml:space="preserve">- </w:t>
            </w:r>
            <w:r>
              <w:rPr>
                <w:rStyle w:val="IndexLink"/>
                <w:rtl w:val="true"/>
              </w:rPr>
              <w:t>مراتب الأنبیاء</w:t>
            </w:r>
            <w:r>
              <w:rPr>
                <w:rStyle w:val="IndexLink"/>
                <w:rtl w:val="true"/>
              </w:rPr>
              <w:tab/>
            </w:r>
            <w:r>
              <w:rPr>
                <w:rStyle w:val="IndexLink"/>
              </w:rPr>
              <w:t>338</w:t>
            </w:r>
          </w:hyperlink>
        </w:p>
        <w:p>
          <w:pPr>
            <w:pStyle w:val="Contents3"/>
            <w:tabs>
              <w:tab w:val="clear" w:pos="8459"/>
              <w:tab w:val="right" w:pos="9026" w:leader="dot"/>
            </w:tabs>
            <w:rPr/>
          </w:pPr>
          <w:hyperlink w:anchor="__RefHeading___Toc9336802_73709187">
            <w:r>
              <w:rPr>
                <w:webHidden/>
                <w:rStyle w:val="IndexLink"/>
              </w:rPr>
              <w:t>3020</w:t>
            </w:r>
            <w:r>
              <w:rPr>
                <w:rStyle w:val="IndexLink"/>
                <w:rtl w:val="true"/>
              </w:rPr>
              <w:t xml:space="preserve">- </w:t>
            </w:r>
            <w:r>
              <w:rPr>
                <w:rStyle w:val="IndexLink"/>
                <w:rtl w:val="true"/>
              </w:rPr>
              <w:t>مراتب سبعة باطن‏</w:t>
            </w:r>
            <w:r>
              <w:rPr>
                <w:rStyle w:val="IndexLink"/>
                <w:rtl w:val="true"/>
              </w:rPr>
              <w:tab/>
            </w:r>
            <w:r>
              <w:rPr>
                <w:rStyle w:val="IndexLink"/>
              </w:rPr>
              <w:t>339</w:t>
            </w:r>
          </w:hyperlink>
        </w:p>
        <w:p>
          <w:pPr>
            <w:pStyle w:val="Contents3"/>
            <w:tabs>
              <w:tab w:val="clear" w:pos="8459"/>
              <w:tab w:val="right" w:pos="9026" w:leader="dot"/>
            </w:tabs>
            <w:rPr/>
          </w:pPr>
          <w:hyperlink w:anchor="__RefHeading___Toc9336804_73709187">
            <w:r>
              <w:rPr>
                <w:webHidden/>
                <w:rStyle w:val="IndexLink"/>
              </w:rPr>
              <w:t>3021</w:t>
            </w:r>
            <w:r>
              <w:rPr>
                <w:rStyle w:val="IndexLink"/>
                <w:rtl w:val="true"/>
              </w:rPr>
              <w:t xml:space="preserve">- </w:t>
            </w:r>
            <w:r>
              <w:rPr>
                <w:rStyle w:val="IndexLink"/>
                <w:rtl w:val="true"/>
              </w:rPr>
              <w:t>مراتب سبعة قلب‏</w:t>
            </w:r>
            <w:r>
              <w:rPr>
                <w:rStyle w:val="IndexLink"/>
                <w:rtl w:val="true"/>
              </w:rPr>
              <w:tab/>
            </w:r>
            <w:r>
              <w:rPr>
                <w:rStyle w:val="IndexLink"/>
              </w:rPr>
              <w:t>339</w:t>
            </w:r>
          </w:hyperlink>
        </w:p>
        <w:p>
          <w:pPr>
            <w:pStyle w:val="Contents3"/>
            <w:tabs>
              <w:tab w:val="clear" w:pos="8459"/>
              <w:tab w:val="right" w:pos="9026" w:leader="dot"/>
            </w:tabs>
            <w:rPr/>
          </w:pPr>
          <w:hyperlink w:anchor="__RefHeading___Toc9336806_73709187">
            <w:r>
              <w:rPr>
                <w:webHidden/>
                <w:rStyle w:val="IndexLink"/>
                <w:rtl w:val="true"/>
              </w:rPr>
              <w:t>مراتب العارفین‏</w:t>
            </w:r>
            <w:r>
              <w:rPr>
                <w:rStyle w:val="IndexLink"/>
                <w:rtl w:val="true"/>
              </w:rPr>
              <w:tab/>
            </w:r>
            <w:r>
              <w:rPr>
                <w:rStyle w:val="IndexLink"/>
              </w:rPr>
              <w:t>339</w:t>
            </w:r>
          </w:hyperlink>
        </w:p>
        <w:p>
          <w:pPr>
            <w:pStyle w:val="Contents3"/>
            <w:tabs>
              <w:tab w:val="clear" w:pos="8459"/>
              <w:tab w:val="right" w:pos="9026" w:leader="dot"/>
            </w:tabs>
            <w:rPr/>
          </w:pPr>
          <w:hyperlink w:anchor="__RefHeading___Toc9336808_73709187">
            <w:r>
              <w:rPr>
                <w:webHidden/>
                <w:rStyle w:val="IndexLink"/>
              </w:rPr>
              <w:t>3022</w:t>
            </w:r>
            <w:r>
              <w:rPr>
                <w:rStyle w:val="IndexLink"/>
                <w:rtl w:val="true"/>
              </w:rPr>
              <w:t xml:space="preserve">- </w:t>
            </w:r>
            <w:r>
              <w:rPr>
                <w:rStyle w:val="IndexLink"/>
                <w:rtl w:val="true"/>
              </w:rPr>
              <w:t>مراتب العلوم و ترتیب السعادات‏</w:t>
            </w:r>
            <w:r>
              <w:rPr>
                <w:rStyle w:val="IndexLink"/>
                <w:rtl w:val="true"/>
              </w:rPr>
              <w:tab/>
            </w:r>
            <w:r>
              <w:rPr>
                <w:rStyle w:val="IndexLink"/>
              </w:rPr>
              <w:t>339</w:t>
            </w:r>
          </w:hyperlink>
        </w:p>
        <w:p>
          <w:pPr>
            <w:pStyle w:val="Contents3"/>
            <w:tabs>
              <w:tab w:val="clear" w:pos="8459"/>
              <w:tab w:val="right" w:pos="9026" w:leader="dot"/>
            </w:tabs>
            <w:rPr/>
          </w:pPr>
          <w:hyperlink w:anchor="__RefHeading___Toc9336810_73709187">
            <w:r>
              <w:rPr>
                <w:webHidden/>
                <w:rStyle w:val="IndexLink"/>
              </w:rPr>
              <w:t>3023</w:t>
            </w:r>
            <w:r>
              <w:rPr>
                <w:rStyle w:val="IndexLink"/>
                <w:rtl w:val="true"/>
              </w:rPr>
              <w:t xml:space="preserve">- </w:t>
            </w:r>
            <w:r>
              <w:rPr>
                <w:rStyle w:val="IndexLink"/>
                <w:rtl w:val="true"/>
              </w:rPr>
              <w:t>مراتب العلوم‏</w:t>
            </w:r>
            <w:r>
              <w:rPr>
                <w:rStyle w:val="IndexLink"/>
                <w:rtl w:val="true"/>
              </w:rPr>
              <w:tab/>
            </w:r>
            <w:r>
              <w:rPr>
                <w:rStyle w:val="IndexLink"/>
              </w:rPr>
              <w:t>339</w:t>
            </w:r>
          </w:hyperlink>
        </w:p>
        <w:p>
          <w:pPr>
            <w:pStyle w:val="Contents3"/>
            <w:tabs>
              <w:tab w:val="clear" w:pos="8459"/>
              <w:tab w:val="right" w:pos="9026" w:leader="dot"/>
            </w:tabs>
            <w:rPr/>
          </w:pPr>
          <w:hyperlink w:anchor="__RefHeading___Toc9336812_73709187">
            <w:r>
              <w:rPr>
                <w:webHidden/>
                <w:rStyle w:val="IndexLink"/>
              </w:rPr>
              <w:t>3024</w:t>
            </w:r>
            <w:r>
              <w:rPr>
                <w:rStyle w:val="IndexLink"/>
                <w:rtl w:val="true"/>
              </w:rPr>
              <w:t xml:space="preserve">- </w:t>
            </w:r>
            <w:r>
              <w:rPr>
                <w:rStyle w:val="IndexLink"/>
                <w:rtl w:val="true"/>
              </w:rPr>
              <w:t>مراتب فناء</w:t>
            </w:r>
            <w:r>
              <w:rPr>
                <w:rStyle w:val="IndexLink"/>
                <w:rtl w:val="true"/>
              </w:rPr>
              <w:tab/>
            </w:r>
            <w:r>
              <w:rPr>
                <w:rStyle w:val="IndexLink"/>
              </w:rPr>
              <w:t>339</w:t>
            </w:r>
          </w:hyperlink>
        </w:p>
        <w:p>
          <w:pPr>
            <w:pStyle w:val="Contents3"/>
            <w:tabs>
              <w:tab w:val="clear" w:pos="8459"/>
              <w:tab w:val="right" w:pos="9026" w:leader="dot"/>
            </w:tabs>
            <w:rPr/>
          </w:pPr>
          <w:hyperlink w:anchor="__RefHeading___Toc9336814_73709187">
            <w:r>
              <w:rPr>
                <w:webHidden/>
                <w:rStyle w:val="IndexLink"/>
              </w:rPr>
              <w:t>3025</w:t>
            </w:r>
            <w:r>
              <w:rPr>
                <w:rStyle w:val="IndexLink"/>
                <w:rtl w:val="true"/>
              </w:rPr>
              <w:t xml:space="preserve"> </w:t>
            </w:r>
            <w:r>
              <w:rPr>
                <w:rStyle w:val="IndexLink"/>
                <w:rtl w:val="true"/>
              </w:rPr>
              <w:t>مراتب القرآن‏</w:t>
            </w:r>
            <w:r>
              <w:rPr>
                <w:rStyle w:val="IndexLink"/>
                <w:rtl w:val="true"/>
              </w:rPr>
              <w:tab/>
            </w:r>
            <w:r>
              <w:rPr>
                <w:rStyle w:val="IndexLink"/>
              </w:rPr>
              <w:t>339</w:t>
            </w:r>
          </w:hyperlink>
        </w:p>
        <w:p>
          <w:pPr>
            <w:pStyle w:val="Contents3"/>
            <w:tabs>
              <w:tab w:val="clear" w:pos="8459"/>
              <w:tab w:val="right" w:pos="9026" w:leader="dot"/>
            </w:tabs>
            <w:rPr/>
          </w:pPr>
          <w:hyperlink w:anchor="__RefHeading___Toc9336816_73709187">
            <w:r>
              <w:rPr>
                <w:webHidden/>
                <w:rStyle w:val="IndexLink"/>
              </w:rPr>
              <w:t>3026</w:t>
            </w:r>
            <w:r>
              <w:rPr>
                <w:rStyle w:val="IndexLink"/>
                <w:rtl w:val="true"/>
              </w:rPr>
              <w:t xml:space="preserve">- </w:t>
            </w:r>
            <w:r>
              <w:rPr>
                <w:rStyle w:val="IndexLink"/>
                <w:rtl w:val="true"/>
              </w:rPr>
              <w:t>مراتب الموجودات‏</w:t>
            </w:r>
            <w:r>
              <w:rPr>
                <w:rStyle w:val="IndexLink"/>
                <w:rtl w:val="true"/>
              </w:rPr>
              <w:tab/>
            </w:r>
            <w:r>
              <w:rPr>
                <w:rStyle w:val="IndexLink"/>
              </w:rPr>
              <w:t>340</w:t>
            </w:r>
          </w:hyperlink>
        </w:p>
        <w:p>
          <w:pPr>
            <w:pStyle w:val="Contents3"/>
            <w:tabs>
              <w:tab w:val="clear" w:pos="8459"/>
              <w:tab w:val="right" w:pos="9026" w:leader="dot"/>
            </w:tabs>
            <w:rPr/>
          </w:pPr>
          <w:hyperlink w:anchor="__RefHeading___Toc9336818_73709187">
            <w:r>
              <w:rPr>
                <w:webHidden/>
                <w:rStyle w:val="IndexLink"/>
              </w:rPr>
              <w:t>3027</w:t>
            </w:r>
            <w:r>
              <w:rPr>
                <w:rStyle w:val="IndexLink"/>
                <w:rtl w:val="true"/>
              </w:rPr>
              <w:t xml:space="preserve">- </w:t>
            </w:r>
            <w:r>
              <w:rPr>
                <w:rStyle w:val="IndexLink"/>
                <w:rtl w:val="true"/>
              </w:rPr>
              <w:t>مراتب المحیط بأشرف المذاهب‏</w:t>
            </w:r>
            <w:r>
              <w:rPr>
                <w:rStyle w:val="IndexLink"/>
                <w:rtl w:val="true"/>
              </w:rPr>
              <w:tab/>
            </w:r>
            <w:r>
              <w:rPr>
                <w:rStyle w:val="IndexLink"/>
              </w:rPr>
              <w:t>340</w:t>
            </w:r>
          </w:hyperlink>
        </w:p>
        <w:p>
          <w:pPr>
            <w:pStyle w:val="Contents3"/>
            <w:tabs>
              <w:tab w:val="clear" w:pos="8459"/>
              <w:tab w:val="right" w:pos="9026" w:leader="dot"/>
            </w:tabs>
            <w:rPr/>
          </w:pPr>
          <w:hyperlink w:anchor="__RefHeading___Toc9336820_73709187">
            <w:r>
              <w:rPr>
                <w:webHidden/>
                <w:rStyle w:val="IndexLink"/>
              </w:rPr>
              <w:t>3028</w:t>
            </w:r>
            <w:r>
              <w:rPr>
                <w:rStyle w:val="IndexLink"/>
                <w:rtl w:val="true"/>
              </w:rPr>
              <w:t xml:space="preserve">- </w:t>
            </w:r>
            <w:r>
              <w:rPr>
                <w:rStyle w:val="IndexLink"/>
                <w:rtl w:val="true"/>
              </w:rPr>
              <w:t>مراتب نفس و عقل‏</w:t>
            </w:r>
            <w:r>
              <w:rPr>
                <w:rStyle w:val="IndexLink"/>
                <w:rtl w:val="true"/>
              </w:rPr>
              <w:tab/>
            </w:r>
            <w:r>
              <w:rPr>
                <w:rStyle w:val="IndexLink"/>
              </w:rPr>
              <w:t>340</w:t>
            </w:r>
          </w:hyperlink>
        </w:p>
        <w:p>
          <w:pPr>
            <w:pStyle w:val="Contents3"/>
            <w:tabs>
              <w:tab w:val="clear" w:pos="8459"/>
              <w:tab w:val="right" w:pos="9026" w:leader="dot"/>
            </w:tabs>
            <w:rPr/>
          </w:pPr>
          <w:hyperlink w:anchor="__RefHeading___Toc9336822_73709187">
            <w:r>
              <w:rPr>
                <w:webHidden/>
                <w:rStyle w:val="IndexLink"/>
              </w:rPr>
              <w:t>3029</w:t>
            </w:r>
            <w:r>
              <w:rPr>
                <w:rStyle w:val="IndexLink"/>
                <w:rtl w:val="true"/>
              </w:rPr>
              <w:t xml:space="preserve">- </w:t>
            </w:r>
            <w:r>
              <w:rPr>
                <w:rStyle w:val="IndexLink"/>
                <w:rtl w:val="true"/>
              </w:rPr>
              <w:t>مراتب الوجود</w:t>
            </w:r>
            <w:r>
              <w:rPr>
                <w:rStyle w:val="IndexLink"/>
                <w:rtl w:val="true"/>
              </w:rPr>
              <w:tab/>
            </w:r>
            <w:r>
              <w:rPr>
                <w:rStyle w:val="IndexLink"/>
              </w:rPr>
              <w:t>340</w:t>
            </w:r>
          </w:hyperlink>
        </w:p>
        <w:p>
          <w:pPr>
            <w:pStyle w:val="Contents3"/>
            <w:tabs>
              <w:tab w:val="clear" w:pos="8459"/>
              <w:tab w:val="right" w:pos="9026" w:leader="dot"/>
            </w:tabs>
            <w:rPr/>
          </w:pPr>
          <w:hyperlink w:anchor="__RefHeading___Toc9336824_73709187">
            <w:r>
              <w:rPr>
                <w:webHidden/>
                <w:rStyle w:val="IndexLink"/>
              </w:rPr>
              <w:t>3030</w:t>
            </w:r>
            <w:r>
              <w:rPr>
                <w:rStyle w:val="IndexLink"/>
                <w:rtl w:val="true"/>
              </w:rPr>
              <w:t xml:space="preserve">- </w:t>
            </w:r>
            <w:r>
              <w:rPr>
                <w:rStyle w:val="IndexLink"/>
                <w:rtl w:val="true"/>
              </w:rPr>
              <w:t>مراتب الوجود</w:t>
            </w:r>
            <w:r>
              <w:rPr>
                <w:rStyle w:val="IndexLink"/>
                <w:rtl w:val="true"/>
              </w:rPr>
              <w:tab/>
            </w:r>
            <w:r>
              <w:rPr>
                <w:rStyle w:val="IndexLink"/>
              </w:rPr>
              <w:t>340</w:t>
            </w:r>
          </w:hyperlink>
        </w:p>
        <w:p>
          <w:pPr>
            <w:pStyle w:val="Contents3"/>
            <w:tabs>
              <w:tab w:val="clear" w:pos="8459"/>
              <w:tab w:val="right" w:pos="9026" w:leader="dot"/>
            </w:tabs>
            <w:rPr/>
          </w:pPr>
          <w:hyperlink w:anchor="__RefHeading___Toc9336826_73709187">
            <w:r>
              <w:rPr>
                <w:webHidden/>
                <w:rStyle w:val="IndexLink"/>
              </w:rPr>
              <w:t>3031</w:t>
            </w:r>
            <w:r>
              <w:rPr>
                <w:rStyle w:val="IndexLink"/>
                <w:rtl w:val="true"/>
              </w:rPr>
              <w:t xml:space="preserve">- </w:t>
            </w:r>
            <w:r>
              <w:rPr>
                <w:rStyle w:val="IndexLink"/>
                <w:rtl w:val="true"/>
              </w:rPr>
              <w:t>مراثی الحسین ع‏</w:t>
            </w:r>
            <w:r>
              <w:rPr>
                <w:rStyle w:val="IndexLink"/>
                <w:rtl w:val="true"/>
              </w:rPr>
              <w:tab/>
            </w:r>
            <w:r>
              <w:rPr>
                <w:rStyle w:val="IndexLink"/>
              </w:rPr>
              <w:t>341</w:t>
            </w:r>
          </w:hyperlink>
        </w:p>
        <w:p>
          <w:pPr>
            <w:pStyle w:val="Contents3"/>
            <w:tabs>
              <w:tab w:val="clear" w:pos="8459"/>
              <w:tab w:val="right" w:pos="9026" w:leader="dot"/>
            </w:tabs>
            <w:rPr/>
          </w:pPr>
          <w:hyperlink w:anchor="__RefHeading___Toc9336828_73709187">
            <w:r>
              <w:rPr>
                <w:webHidden/>
                <w:rStyle w:val="IndexLink"/>
              </w:rPr>
              <w:t>3032</w:t>
            </w:r>
            <w:r>
              <w:rPr>
                <w:rStyle w:val="IndexLink"/>
                <w:rtl w:val="true"/>
              </w:rPr>
              <w:t xml:space="preserve">- </w:t>
            </w:r>
            <w:r>
              <w:rPr>
                <w:rStyle w:val="IndexLink"/>
                <w:rtl w:val="true"/>
              </w:rPr>
              <w:t>مراثی الحسین ع‏</w:t>
            </w:r>
            <w:r>
              <w:rPr>
                <w:rStyle w:val="IndexLink"/>
                <w:rtl w:val="true"/>
              </w:rPr>
              <w:tab/>
            </w:r>
            <w:r>
              <w:rPr>
                <w:rStyle w:val="IndexLink"/>
              </w:rPr>
              <w:t>341</w:t>
            </w:r>
          </w:hyperlink>
        </w:p>
        <w:p>
          <w:pPr>
            <w:pStyle w:val="Contents3"/>
            <w:tabs>
              <w:tab w:val="clear" w:pos="8459"/>
              <w:tab w:val="right" w:pos="9026" w:leader="dot"/>
            </w:tabs>
            <w:rPr/>
          </w:pPr>
          <w:hyperlink w:anchor="__RefHeading___Toc9336830_73709187">
            <w:r>
              <w:rPr>
                <w:webHidden/>
                <w:rStyle w:val="IndexLink"/>
              </w:rPr>
              <w:t>3033</w:t>
            </w:r>
            <w:r>
              <w:rPr>
                <w:rStyle w:val="IndexLink"/>
                <w:rtl w:val="true"/>
              </w:rPr>
              <w:t xml:space="preserve">- </w:t>
            </w:r>
            <w:r>
              <w:rPr>
                <w:rStyle w:val="IndexLink"/>
                <w:rtl w:val="true"/>
              </w:rPr>
              <w:t>مراثی الحسین ع‏</w:t>
            </w:r>
            <w:r>
              <w:rPr>
                <w:rStyle w:val="IndexLink"/>
                <w:rtl w:val="true"/>
              </w:rPr>
              <w:tab/>
            </w:r>
            <w:r>
              <w:rPr>
                <w:rStyle w:val="IndexLink"/>
              </w:rPr>
              <w:t>341</w:t>
            </w:r>
          </w:hyperlink>
        </w:p>
        <w:p>
          <w:pPr>
            <w:pStyle w:val="Contents3"/>
            <w:tabs>
              <w:tab w:val="clear" w:pos="8459"/>
              <w:tab w:val="right" w:pos="9026" w:leader="dot"/>
            </w:tabs>
            <w:rPr/>
          </w:pPr>
          <w:hyperlink w:anchor="__RefHeading___Toc9336832_73709187">
            <w:r>
              <w:rPr>
                <w:webHidden/>
                <w:rStyle w:val="IndexLink"/>
              </w:rPr>
              <w:t>3034</w:t>
            </w:r>
            <w:r>
              <w:rPr>
                <w:rStyle w:val="IndexLink"/>
                <w:rtl w:val="true"/>
              </w:rPr>
              <w:t xml:space="preserve">- </w:t>
            </w:r>
            <w:r>
              <w:rPr>
                <w:rStyle w:val="IndexLink"/>
                <w:rtl w:val="true"/>
              </w:rPr>
              <w:t>المراثی‏</w:t>
            </w:r>
            <w:r>
              <w:rPr>
                <w:rStyle w:val="IndexLink"/>
                <w:rtl w:val="true"/>
              </w:rPr>
              <w:tab/>
            </w:r>
            <w:r>
              <w:rPr>
                <w:rStyle w:val="IndexLink"/>
              </w:rPr>
              <w:t>341</w:t>
            </w:r>
          </w:hyperlink>
        </w:p>
        <w:p>
          <w:pPr>
            <w:pStyle w:val="Contents3"/>
            <w:tabs>
              <w:tab w:val="clear" w:pos="8459"/>
              <w:tab w:val="right" w:pos="9026" w:leader="dot"/>
            </w:tabs>
            <w:rPr/>
          </w:pPr>
          <w:hyperlink w:anchor="__RefHeading___Toc9336834_73709187">
            <w:r>
              <w:rPr>
                <w:webHidden/>
                <w:rStyle w:val="IndexLink"/>
              </w:rPr>
              <w:t>3035</w:t>
            </w:r>
            <w:r>
              <w:rPr>
                <w:rStyle w:val="IndexLink"/>
                <w:rtl w:val="true"/>
              </w:rPr>
              <w:t xml:space="preserve">- </w:t>
            </w:r>
            <w:r>
              <w:rPr>
                <w:rStyle w:val="IndexLink"/>
                <w:rtl w:val="true"/>
              </w:rPr>
              <w:t>مراثی أویس بلگرامی‏</w:t>
            </w:r>
            <w:r>
              <w:rPr>
                <w:rStyle w:val="IndexLink"/>
                <w:rtl w:val="true"/>
              </w:rPr>
              <w:tab/>
            </w:r>
            <w:r>
              <w:rPr>
                <w:rStyle w:val="IndexLink"/>
              </w:rPr>
              <w:t>341</w:t>
            </w:r>
          </w:hyperlink>
        </w:p>
        <w:p>
          <w:pPr>
            <w:pStyle w:val="Contents3"/>
            <w:tabs>
              <w:tab w:val="clear" w:pos="8459"/>
              <w:tab w:val="right" w:pos="9026" w:leader="dot"/>
            </w:tabs>
            <w:rPr/>
          </w:pPr>
          <w:hyperlink w:anchor="__RefHeading___Toc9336836_73709187">
            <w:r>
              <w:rPr>
                <w:webHidden/>
                <w:rStyle w:val="IndexLink"/>
              </w:rPr>
              <w:t>3036</w:t>
            </w:r>
            <w:r>
              <w:rPr>
                <w:rStyle w:val="IndexLink"/>
                <w:rtl w:val="true"/>
              </w:rPr>
              <w:t xml:space="preserve">- </w:t>
            </w:r>
            <w:r>
              <w:rPr>
                <w:rStyle w:val="IndexLink"/>
                <w:rtl w:val="true"/>
              </w:rPr>
              <w:t>المراثی‏</w:t>
            </w:r>
            <w:r>
              <w:rPr>
                <w:rStyle w:val="IndexLink"/>
                <w:rtl w:val="true"/>
              </w:rPr>
              <w:tab/>
            </w:r>
            <w:r>
              <w:rPr>
                <w:rStyle w:val="IndexLink"/>
              </w:rPr>
              <w:t>341</w:t>
            </w:r>
          </w:hyperlink>
        </w:p>
        <w:p>
          <w:pPr>
            <w:pStyle w:val="Contents3"/>
            <w:tabs>
              <w:tab w:val="clear" w:pos="8459"/>
              <w:tab w:val="right" w:pos="9026" w:leader="dot"/>
            </w:tabs>
            <w:rPr/>
          </w:pPr>
          <w:hyperlink w:anchor="__RefHeading___Toc9336838_73709187">
            <w:r>
              <w:rPr>
                <w:webHidden/>
                <w:rStyle w:val="IndexLink"/>
              </w:rPr>
              <w:t>3037</w:t>
            </w:r>
            <w:r>
              <w:rPr>
                <w:rStyle w:val="IndexLink"/>
                <w:rtl w:val="true"/>
              </w:rPr>
              <w:t xml:space="preserve">- </w:t>
            </w:r>
            <w:r>
              <w:rPr>
                <w:rStyle w:val="IndexLink"/>
                <w:rtl w:val="true"/>
              </w:rPr>
              <w:t>المراثی‏</w:t>
            </w:r>
            <w:r>
              <w:rPr>
                <w:rStyle w:val="IndexLink"/>
                <w:rtl w:val="true"/>
              </w:rPr>
              <w:tab/>
            </w:r>
            <w:r>
              <w:rPr>
                <w:rStyle w:val="IndexLink"/>
              </w:rPr>
              <w:t>341</w:t>
            </w:r>
          </w:hyperlink>
        </w:p>
        <w:p>
          <w:pPr>
            <w:pStyle w:val="Contents3"/>
            <w:tabs>
              <w:tab w:val="clear" w:pos="8459"/>
              <w:tab w:val="right" w:pos="9026" w:leader="dot"/>
            </w:tabs>
            <w:rPr/>
          </w:pPr>
          <w:hyperlink w:anchor="__RefHeading___Toc9336840_73709187">
            <w:r>
              <w:rPr>
                <w:webHidden/>
                <w:rStyle w:val="IndexLink"/>
              </w:rPr>
              <w:t>3038</w:t>
            </w:r>
            <w:r>
              <w:rPr>
                <w:rStyle w:val="IndexLink"/>
                <w:rtl w:val="true"/>
              </w:rPr>
              <w:t xml:space="preserve">- </w:t>
            </w:r>
            <w:r>
              <w:rPr>
                <w:rStyle w:val="IndexLink"/>
                <w:rtl w:val="true"/>
              </w:rPr>
              <w:t>المراثی‏</w:t>
            </w:r>
            <w:r>
              <w:rPr>
                <w:rStyle w:val="IndexLink"/>
                <w:rtl w:val="true"/>
              </w:rPr>
              <w:tab/>
            </w:r>
            <w:r>
              <w:rPr>
                <w:rStyle w:val="IndexLink"/>
              </w:rPr>
              <w:t>341</w:t>
            </w:r>
          </w:hyperlink>
        </w:p>
        <w:p>
          <w:pPr>
            <w:pStyle w:val="Contents3"/>
            <w:tabs>
              <w:tab w:val="clear" w:pos="8459"/>
              <w:tab w:val="right" w:pos="9026" w:leader="dot"/>
            </w:tabs>
            <w:rPr/>
          </w:pPr>
          <w:hyperlink w:anchor="__RefHeading___Toc9336842_73709187">
            <w:r>
              <w:rPr>
                <w:webHidden/>
                <w:rStyle w:val="IndexLink"/>
              </w:rPr>
              <w:t>3039</w:t>
            </w:r>
            <w:r>
              <w:rPr>
                <w:rStyle w:val="IndexLink"/>
                <w:rtl w:val="true"/>
              </w:rPr>
              <w:t xml:space="preserve">- </w:t>
            </w:r>
            <w:r>
              <w:rPr>
                <w:rStyle w:val="IndexLink"/>
                <w:rtl w:val="true"/>
              </w:rPr>
              <w:t>المراثی‏</w:t>
            </w:r>
            <w:r>
              <w:rPr>
                <w:rStyle w:val="IndexLink"/>
                <w:rtl w:val="true"/>
              </w:rPr>
              <w:tab/>
            </w:r>
            <w:r>
              <w:rPr>
                <w:rStyle w:val="IndexLink"/>
              </w:rPr>
              <w:t>342</w:t>
            </w:r>
          </w:hyperlink>
        </w:p>
        <w:p>
          <w:pPr>
            <w:pStyle w:val="Contents3"/>
            <w:tabs>
              <w:tab w:val="clear" w:pos="8459"/>
              <w:tab w:val="right" w:pos="9026" w:leader="dot"/>
            </w:tabs>
            <w:rPr/>
          </w:pPr>
          <w:hyperlink w:anchor="__RefHeading___Toc9336844_73709187">
            <w:r>
              <w:rPr>
                <w:webHidden/>
                <w:rStyle w:val="IndexLink"/>
              </w:rPr>
              <w:t>3040</w:t>
            </w:r>
            <w:r>
              <w:rPr>
                <w:rStyle w:val="IndexLink"/>
                <w:rtl w:val="true"/>
              </w:rPr>
              <w:t xml:space="preserve">- </w:t>
            </w:r>
            <w:r>
              <w:rPr>
                <w:rStyle w:val="IndexLink"/>
                <w:rtl w:val="true"/>
              </w:rPr>
              <w:t>مراثی أمیر المؤمنین ع‏</w:t>
            </w:r>
            <w:r>
              <w:rPr>
                <w:rStyle w:val="IndexLink"/>
                <w:rtl w:val="true"/>
              </w:rPr>
              <w:tab/>
            </w:r>
            <w:r>
              <w:rPr>
                <w:rStyle w:val="IndexLink"/>
              </w:rPr>
              <w:t>342</w:t>
            </w:r>
          </w:hyperlink>
        </w:p>
        <w:p>
          <w:pPr>
            <w:pStyle w:val="Contents3"/>
            <w:tabs>
              <w:tab w:val="clear" w:pos="8459"/>
              <w:tab w:val="right" w:pos="9026" w:leader="dot"/>
            </w:tabs>
            <w:rPr/>
          </w:pPr>
          <w:hyperlink w:anchor="__RefHeading___Toc9336846_73709187">
            <w:r>
              <w:rPr>
                <w:webHidden/>
                <w:rStyle w:val="IndexLink"/>
              </w:rPr>
              <w:t>3041</w:t>
            </w:r>
            <w:r>
              <w:rPr>
                <w:rStyle w:val="IndexLink"/>
                <w:rtl w:val="true"/>
              </w:rPr>
              <w:t xml:space="preserve">- </w:t>
            </w:r>
            <w:r>
              <w:rPr>
                <w:rStyle w:val="IndexLink"/>
                <w:rtl w:val="true"/>
              </w:rPr>
              <w:t>المراثی الفارسیة</w:t>
            </w:r>
            <w:r>
              <w:rPr>
                <w:rStyle w:val="IndexLink"/>
                <w:rtl w:val="true"/>
              </w:rPr>
              <w:tab/>
            </w:r>
            <w:r>
              <w:rPr>
                <w:rStyle w:val="IndexLink"/>
              </w:rPr>
              <w:t>342</w:t>
            </w:r>
          </w:hyperlink>
        </w:p>
        <w:p>
          <w:pPr>
            <w:pStyle w:val="Contents3"/>
            <w:tabs>
              <w:tab w:val="clear" w:pos="8459"/>
              <w:tab w:val="right" w:pos="9026" w:leader="dot"/>
            </w:tabs>
            <w:rPr/>
          </w:pPr>
          <w:hyperlink w:anchor="__RefHeading___Toc9336848_73709187">
            <w:r>
              <w:rPr>
                <w:webHidden/>
                <w:rStyle w:val="IndexLink"/>
              </w:rPr>
              <w:t>3042</w:t>
            </w:r>
            <w:r>
              <w:rPr>
                <w:rStyle w:val="IndexLink"/>
                <w:rtl w:val="true"/>
              </w:rPr>
              <w:t xml:space="preserve">- </w:t>
            </w:r>
            <w:r>
              <w:rPr>
                <w:rStyle w:val="IndexLink"/>
                <w:rtl w:val="true"/>
              </w:rPr>
              <w:t>المراثی الفارسیة</w:t>
            </w:r>
            <w:r>
              <w:rPr>
                <w:rStyle w:val="IndexLink"/>
                <w:rtl w:val="true"/>
              </w:rPr>
              <w:tab/>
            </w:r>
            <w:r>
              <w:rPr>
                <w:rStyle w:val="IndexLink"/>
              </w:rPr>
              <w:t>342</w:t>
            </w:r>
          </w:hyperlink>
        </w:p>
        <w:p>
          <w:pPr>
            <w:pStyle w:val="Contents3"/>
            <w:tabs>
              <w:tab w:val="clear" w:pos="8459"/>
              <w:tab w:val="right" w:pos="9026" w:leader="dot"/>
            </w:tabs>
            <w:rPr/>
          </w:pPr>
          <w:hyperlink w:anchor="__RefHeading___Toc9336850_73709187">
            <w:r>
              <w:rPr>
                <w:webHidden/>
                <w:rStyle w:val="IndexLink"/>
              </w:rPr>
              <w:t>3043</w:t>
            </w:r>
            <w:r>
              <w:rPr>
                <w:rStyle w:val="IndexLink"/>
                <w:rtl w:val="true"/>
              </w:rPr>
              <w:t xml:space="preserve">- </w:t>
            </w:r>
            <w:r>
              <w:rPr>
                <w:rStyle w:val="IndexLink"/>
                <w:rtl w:val="true"/>
              </w:rPr>
              <w:t>مراجع الإمامیة</w:t>
            </w:r>
            <w:r>
              <w:rPr>
                <w:rStyle w:val="IndexLink"/>
                <w:rtl w:val="true"/>
              </w:rPr>
              <w:tab/>
            </w:r>
            <w:r>
              <w:rPr>
                <w:rStyle w:val="IndexLink"/>
              </w:rPr>
              <w:t>342</w:t>
            </w:r>
          </w:hyperlink>
        </w:p>
        <w:p>
          <w:pPr>
            <w:pStyle w:val="Contents3"/>
            <w:tabs>
              <w:tab w:val="clear" w:pos="8459"/>
              <w:tab w:val="right" w:pos="9026" w:leader="dot"/>
            </w:tabs>
            <w:rPr/>
          </w:pPr>
          <w:hyperlink w:anchor="__RefHeading___Toc9336852_73709187">
            <w:r>
              <w:rPr>
                <w:webHidden/>
                <w:rStyle w:val="IndexLink"/>
              </w:rPr>
              <w:t>3044</w:t>
            </w:r>
            <w:r>
              <w:rPr>
                <w:rStyle w:val="IndexLink"/>
                <w:rtl w:val="true"/>
              </w:rPr>
              <w:t xml:space="preserve">- </w:t>
            </w:r>
            <w:r>
              <w:rPr>
                <w:rStyle w:val="IndexLink"/>
                <w:rtl w:val="true"/>
              </w:rPr>
              <w:t>المراجعات‏</w:t>
            </w:r>
            <w:r>
              <w:rPr>
                <w:rStyle w:val="IndexLink"/>
                <w:rtl w:val="true"/>
              </w:rPr>
              <w:tab/>
            </w:r>
            <w:r>
              <w:rPr>
                <w:rStyle w:val="IndexLink"/>
              </w:rPr>
              <w:t>342</w:t>
            </w:r>
          </w:hyperlink>
        </w:p>
        <w:p>
          <w:pPr>
            <w:pStyle w:val="Contents3"/>
            <w:tabs>
              <w:tab w:val="clear" w:pos="8459"/>
              <w:tab w:val="right" w:pos="9026" w:leader="dot"/>
            </w:tabs>
            <w:rPr/>
          </w:pPr>
          <w:hyperlink w:anchor="__RefHeading___Toc9336854_73709187">
            <w:r>
              <w:rPr>
                <w:webHidden/>
                <w:rStyle w:val="IndexLink"/>
                <w:rtl w:val="true"/>
              </w:rPr>
              <w:t>المراجعات الریحانیة</w:t>
            </w:r>
            <w:r>
              <w:rPr>
                <w:rStyle w:val="IndexLink"/>
                <w:rtl w:val="true"/>
              </w:rPr>
              <w:tab/>
            </w:r>
            <w:r>
              <w:rPr>
                <w:rStyle w:val="IndexLink"/>
              </w:rPr>
              <w:t>342</w:t>
            </w:r>
          </w:hyperlink>
        </w:p>
        <w:p>
          <w:pPr>
            <w:pStyle w:val="Contents3"/>
            <w:tabs>
              <w:tab w:val="clear" w:pos="8459"/>
              <w:tab w:val="right" w:pos="9026" w:leader="dot"/>
            </w:tabs>
            <w:rPr/>
          </w:pPr>
          <w:hyperlink w:anchor="__RefHeading___Toc9336856_73709187">
            <w:r>
              <w:rPr>
                <w:webHidden/>
                <w:rStyle w:val="IndexLink"/>
              </w:rPr>
              <w:t>3045</w:t>
            </w:r>
            <w:r>
              <w:rPr>
                <w:rStyle w:val="IndexLink"/>
                <w:rtl w:val="true"/>
              </w:rPr>
              <w:t xml:space="preserve">- </w:t>
            </w:r>
            <w:r>
              <w:rPr>
                <w:rStyle w:val="IndexLink"/>
                <w:rtl w:val="true"/>
              </w:rPr>
              <w:t>مراجع الضمائر</w:t>
            </w:r>
            <w:r>
              <w:rPr>
                <w:rStyle w:val="IndexLink"/>
                <w:rtl w:val="true"/>
              </w:rPr>
              <w:tab/>
            </w:r>
            <w:r>
              <w:rPr>
                <w:rStyle w:val="IndexLink"/>
              </w:rPr>
              <w:t>342</w:t>
            </w:r>
          </w:hyperlink>
        </w:p>
        <w:p>
          <w:pPr>
            <w:pStyle w:val="Contents3"/>
            <w:tabs>
              <w:tab w:val="clear" w:pos="8459"/>
              <w:tab w:val="right" w:pos="9026" w:leader="dot"/>
            </w:tabs>
            <w:rPr/>
          </w:pPr>
          <w:hyperlink w:anchor="__RefHeading___Toc9336858_73709187">
            <w:r>
              <w:rPr>
                <w:webHidden/>
                <w:rStyle w:val="IndexLink"/>
              </w:rPr>
              <w:t>3046</w:t>
            </w:r>
            <w:r>
              <w:rPr>
                <w:rStyle w:val="IndexLink"/>
                <w:rtl w:val="true"/>
              </w:rPr>
              <w:t xml:space="preserve">- </w:t>
            </w:r>
            <w:r>
              <w:rPr>
                <w:rStyle w:val="IndexLink"/>
                <w:rtl w:val="true"/>
              </w:rPr>
              <w:t>المراحل‏</w:t>
            </w:r>
            <w:r>
              <w:rPr>
                <w:rStyle w:val="IndexLink"/>
                <w:rtl w:val="true"/>
              </w:rPr>
              <w:tab/>
            </w:r>
            <w:r>
              <w:rPr>
                <w:rStyle w:val="IndexLink"/>
              </w:rPr>
              <w:t>342</w:t>
            </w:r>
          </w:hyperlink>
        </w:p>
        <w:p>
          <w:pPr>
            <w:pStyle w:val="Contents3"/>
            <w:tabs>
              <w:tab w:val="clear" w:pos="8459"/>
              <w:tab w:val="right" w:pos="9026" w:leader="dot"/>
            </w:tabs>
            <w:rPr/>
          </w:pPr>
          <w:hyperlink w:anchor="__RefHeading___Toc9336860_73709187">
            <w:r>
              <w:rPr>
                <w:webHidden/>
                <w:rStyle w:val="IndexLink"/>
              </w:rPr>
              <w:t>3047</w:t>
            </w:r>
            <w:r>
              <w:rPr>
                <w:rStyle w:val="IndexLink"/>
                <w:rtl w:val="true"/>
              </w:rPr>
              <w:t xml:space="preserve">- </w:t>
            </w:r>
            <w:r>
              <w:rPr>
                <w:rStyle w:val="IndexLink"/>
                <w:rtl w:val="true"/>
              </w:rPr>
              <w:t>مراحل السالکین‏</w:t>
            </w:r>
            <w:r>
              <w:rPr>
                <w:rStyle w:val="IndexLink"/>
                <w:rtl w:val="true"/>
              </w:rPr>
              <w:tab/>
            </w:r>
            <w:r>
              <w:rPr>
                <w:rStyle w:val="IndexLink"/>
              </w:rPr>
              <w:t>343</w:t>
            </w:r>
          </w:hyperlink>
        </w:p>
        <w:p>
          <w:pPr>
            <w:pStyle w:val="Contents3"/>
            <w:tabs>
              <w:tab w:val="clear" w:pos="8459"/>
              <w:tab w:val="right" w:pos="9026" w:leader="dot"/>
            </w:tabs>
            <w:rPr/>
          </w:pPr>
          <w:hyperlink w:anchor="__RefHeading___Toc9336862_73709187">
            <w:r>
              <w:rPr>
                <w:webHidden/>
                <w:rStyle w:val="IndexLink"/>
              </w:rPr>
              <w:t>3048</w:t>
            </w:r>
            <w:r>
              <w:rPr>
                <w:rStyle w:val="IndexLink"/>
                <w:rtl w:val="true"/>
              </w:rPr>
              <w:t xml:space="preserve">- </w:t>
            </w:r>
            <w:r>
              <w:rPr>
                <w:rStyle w:val="IndexLink"/>
                <w:rtl w:val="true"/>
              </w:rPr>
              <w:t>مراحل النفوس‏</w:t>
            </w:r>
            <w:r>
              <w:rPr>
                <w:rStyle w:val="IndexLink"/>
                <w:rtl w:val="true"/>
              </w:rPr>
              <w:tab/>
            </w:r>
            <w:r>
              <w:rPr>
                <w:rStyle w:val="IndexLink"/>
              </w:rPr>
              <w:t>343</w:t>
            </w:r>
          </w:hyperlink>
        </w:p>
        <w:p>
          <w:pPr>
            <w:pStyle w:val="Contents3"/>
            <w:tabs>
              <w:tab w:val="clear" w:pos="8459"/>
              <w:tab w:val="right" w:pos="9026" w:leader="dot"/>
            </w:tabs>
            <w:rPr/>
          </w:pPr>
          <w:hyperlink w:anchor="__RefHeading___Toc9336864_73709187">
            <w:r>
              <w:rPr>
                <w:webHidden/>
                <w:rStyle w:val="IndexLink"/>
              </w:rPr>
              <w:t>3049</w:t>
            </w:r>
            <w:r>
              <w:rPr>
                <w:rStyle w:val="IndexLink"/>
                <w:rtl w:val="true"/>
              </w:rPr>
              <w:t xml:space="preserve">- </w:t>
            </w:r>
            <w:r>
              <w:rPr>
                <w:rStyle w:val="IndexLink"/>
                <w:rtl w:val="true"/>
              </w:rPr>
              <w:t>مراحل الوصول‏</w:t>
            </w:r>
            <w:r>
              <w:rPr>
                <w:rStyle w:val="IndexLink"/>
                <w:rtl w:val="true"/>
              </w:rPr>
              <w:tab/>
            </w:r>
            <w:r>
              <w:rPr>
                <w:rStyle w:val="IndexLink"/>
              </w:rPr>
              <w:t>343</w:t>
            </w:r>
          </w:hyperlink>
        </w:p>
        <w:p>
          <w:pPr>
            <w:pStyle w:val="Contents3"/>
            <w:tabs>
              <w:tab w:val="clear" w:pos="8459"/>
              <w:tab w:val="right" w:pos="9026" w:leader="dot"/>
            </w:tabs>
            <w:rPr/>
          </w:pPr>
          <w:hyperlink w:anchor="__RefHeading___Toc9336866_73709187">
            <w:r>
              <w:rPr>
                <w:webHidden/>
                <w:rStyle w:val="IndexLink"/>
              </w:rPr>
              <w:t>3050</w:t>
            </w:r>
            <w:r>
              <w:rPr>
                <w:rStyle w:val="IndexLink"/>
                <w:rtl w:val="true"/>
              </w:rPr>
              <w:t xml:space="preserve">- </w:t>
            </w:r>
            <w:r>
              <w:rPr>
                <w:rStyle w:val="IndexLink"/>
                <w:rtl w:val="true"/>
              </w:rPr>
              <w:t>مراد دل‏</w:t>
            </w:r>
            <w:r>
              <w:rPr>
                <w:rStyle w:val="IndexLink"/>
                <w:rtl w:val="true"/>
              </w:rPr>
              <w:tab/>
            </w:r>
            <w:r>
              <w:rPr>
                <w:rStyle w:val="IndexLink"/>
              </w:rPr>
              <w:t>344</w:t>
            </w:r>
          </w:hyperlink>
        </w:p>
        <w:p>
          <w:pPr>
            <w:pStyle w:val="Contents3"/>
            <w:tabs>
              <w:tab w:val="clear" w:pos="8459"/>
              <w:tab w:val="right" w:pos="9026" w:leader="dot"/>
            </w:tabs>
            <w:rPr/>
          </w:pPr>
          <w:hyperlink w:anchor="__RefHeading___Toc9336868_73709187">
            <w:r>
              <w:rPr>
                <w:webHidden/>
                <w:rStyle w:val="IndexLink"/>
              </w:rPr>
              <w:t>3051</w:t>
            </w:r>
            <w:r>
              <w:rPr>
                <w:rStyle w:val="IndexLink"/>
                <w:rtl w:val="true"/>
              </w:rPr>
              <w:t xml:space="preserve">- </w:t>
            </w:r>
            <w:r>
              <w:rPr>
                <w:rStyle w:val="IndexLink"/>
                <w:rtl w:val="true"/>
              </w:rPr>
              <w:t>مراد المرید لمزار الشهید</w:t>
            </w:r>
            <w:r>
              <w:rPr>
                <w:rStyle w:val="IndexLink"/>
                <w:rtl w:val="true"/>
              </w:rPr>
              <w:tab/>
            </w:r>
            <w:r>
              <w:rPr>
                <w:rStyle w:val="IndexLink"/>
              </w:rPr>
              <w:t>344</w:t>
            </w:r>
          </w:hyperlink>
        </w:p>
        <w:p>
          <w:pPr>
            <w:pStyle w:val="Contents3"/>
            <w:tabs>
              <w:tab w:val="clear" w:pos="8459"/>
              <w:tab w:val="right" w:pos="9026" w:leader="dot"/>
            </w:tabs>
            <w:rPr/>
          </w:pPr>
          <w:hyperlink w:anchor="__RefHeading___Toc9336870_73709187">
            <w:r>
              <w:rPr>
                <w:webHidden/>
                <w:rStyle w:val="IndexLink"/>
              </w:rPr>
              <w:t>3052</w:t>
            </w:r>
            <w:r>
              <w:rPr>
                <w:rStyle w:val="IndexLink"/>
                <w:rtl w:val="true"/>
              </w:rPr>
              <w:t xml:space="preserve">- </w:t>
            </w:r>
            <w:r>
              <w:rPr>
                <w:rStyle w:val="IndexLink"/>
                <w:rtl w:val="true"/>
              </w:rPr>
              <w:t>مراد المریدین‏</w:t>
            </w:r>
            <w:r>
              <w:rPr>
                <w:rStyle w:val="IndexLink"/>
                <w:rtl w:val="true"/>
              </w:rPr>
              <w:tab/>
            </w:r>
            <w:r>
              <w:rPr>
                <w:rStyle w:val="IndexLink"/>
              </w:rPr>
              <w:t>344</w:t>
            </w:r>
          </w:hyperlink>
        </w:p>
        <w:p>
          <w:pPr>
            <w:pStyle w:val="Contents3"/>
            <w:tabs>
              <w:tab w:val="clear" w:pos="8459"/>
              <w:tab w:val="right" w:pos="9026" w:leader="dot"/>
            </w:tabs>
            <w:rPr/>
          </w:pPr>
          <w:hyperlink w:anchor="__RefHeading___Toc9336872_73709187">
            <w:r>
              <w:rPr>
                <w:webHidden/>
                <w:rStyle w:val="IndexLink"/>
              </w:rPr>
              <w:t>3053</w:t>
            </w:r>
            <w:r>
              <w:rPr>
                <w:rStyle w:val="IndexLink"/>
                <w:rtl w:val="true"/>
              </w:rPr>
              <w:t xml:space="preserve">- </w:t>
            </w:r>
            <w:r>
              <w:rPr>
                <w:rStyle w:val="IndexLink"/>
                <w:rtl w:val="true"/>
              </w:rPr>
              <w:t>مراد المریدین‏</w:t>
            </w:r>
            <w:r>
              <w:rPr>
                <w:rStyle w:val="IndexLink"/>
                <w:rtl w:val="true"/>
              </w:rPr>
              <w:tab/>
            </w:r>
            <w:r>
              <w:rPr>
                <w:rStyle w:val="IndexLink"/>
              </w:rPr>
              <w:t>344</w:t>
            </w:r>
          </w:hyperlink>
        </w:p>
        <w:p>
          <w:pPr>
            <w:pStyle w:val="Contents3"/>
            <w:tabs>
              <w:tab w:val="clear" w:pos="8459"/>
              <w:tab w:val="right" w:pos="9026" w:leader="dot"/>
            </w:tabs>
            <w:rPr/>
          </w:pPr>
          <w:hyperlink w:anchor="__RefHeading___Toc9336874_73709187">
            <w:r>
              <w:rPr>
                <w:webHidden/>
                <w:rStyle w:val="IndexLink"/>
                <w:rtl w:val="true"/>
              </w:rPr>
              <w:t>مرادنامه‏</w:t>
            </w:r>
            <w:r>
              <w:rPr>
                <w:rStyle w:val="IndexLink"/>
                <w:rtl w:val="true"/>
              </w:rPr>
              <w:tab/>
            </w:r>
            <w:r>
              <w:rPr>
                <w:rStyle w:val="IndexLink"/>
              </w:rPr>
              <w:t>344</w:t>
            </w:r>
          </w:hyperlink>
        </w:p>
        <w:p>
          <w:pPr>
            <w:pStyle w:val="Contents3"/>
            <w:tabs>
              <w:tab w:val="clear" w:pos="8459"/>
              <w:tab w:val="right" w:pos="9026" w:leader="dot"/>
            </w:tabs>
            <w:rPr/>
          </w:pPr>
          <w:hyperlink w:anchor="__RefHeading___Toc9336876_73709187">
            <w:r>
              <w:rPr>
                <w:webHidden/>
                <w:rStyle w:val="IndexLink"/>
              </w:rPr>
              <w:t>3054</w:t>
            </w:r>
            <w:r>
              <w:rPr>
                <w:rStyle w:val="IndexLink"/>
                <w:rtl w:val="true"/>
              </w:rPr>
              <w:t xml:space="preserve">- </w:t>
            </w:r>
            <w:r>
              <w:rPr>
                <w:rStyle w:val="IndexLink"/>
                <w:rtl w:val="true"/>
              </w:rPr>
              <w:t>مراد المسافر</w:t>
            </w:r>
            <w:r>
              <w:rPr>
                <w:rStyle w:val="IndexLink"/>
                <w:rtl w:val="true"/>
              </w:rPr>
              <w:tab/>
            </w:r>
            <w:r>
              <w:rPr>
                <w:rStyle w:val="IndexLink"/>
              </w:rPr>
              <w:t>344</w:t>
            </w:r>
          </w:hyperlink>
        </w:p>
        <w:p>
          <w:pPr>
            <w:pStyle w:val="Contents3"/>
            <w:tabs>
              <w:tab w:val="clear" w:pos="8459"/>
              <w:tab w:val="right" w:pos="9026" w:leader="dot"/>
            </w:tabs>
            <w:rPr/>
          </w:pPr>
          <w:hyperlink w:anchor="__RefHeading___Toc9336878_73709187">
            <w:r>
              <w:rPr>
                <w:webHidden/>
                <w:rStyle w:val="IndexLink"/>
              </w:rPr>
              <w:t>3055</w:t>
            </w:r>
            <w:r>
              <w:rPr>
                <w:rStyle w:val="IndexLink"/>
                <w:rtl w:val="true"/>
              </w:rPr>
              <w:t xml:space="preserve">- </w:t>
            </w:r>
            <w:r>
              <w:rPr>
                <w:rStyle w:val="IndexLink"/>
                <w:rtl w:val="true"/>
              </w:rPr>
              <w:t>مردان نامی ایران‏</w:t>
            </w:r>
            <w:r>
              <w:rPr>
                <w:rStyle w:val="IndexLink"/>
                <w:rtl w:val="true"/>
              </w:rPr>
              <w:tab/>
            </w:r>
            <w:r>
              <w:rPr>
                <w:rStyle w:val="IndexLink"/>
              </w:rPr>
              <w:t>344</w:t>
            </w:r>
          </w:hyperlink>
        </w:p>
        <w:p>
          <w:pPr>
            <w:pStyle w:val="Contents3"/>
            <w:tabs>
              <w:tab w:val="clear" w:pos="8459"/>
              <w:tab w:val="right" w:pos="9026" w:leader="dot"/>
            </w:tabs>
            <w:rPr/>
          </w:pPr>
          <w:hyperlink w:anchor="__RefHeading___Toc9336880_73709187">
            <w:r>
              <w:rPr>
                <w:webHidden/>
                <w:rStyle w:val="IndexLink"/>
              </w:rPr>
              <w:t>3056</w:t>
            </w:r>
            <w:r>
              <w:rPr>
                <w:rStyle w:val="IndexLink"/>
                <w:rtl w:val="true"/>
              </w:rPr>
              <w:t xml:space="preserve">- </w:t>
            </w:r>
            <w:r>
              <w:rPr>
                <w:rStyle w:val="IndexLink"/>
                <w:rtl w:val="true"/>
              </w:rPr>
              <w:t>مردان نامی شرق در دو قرن أخیر</w:t>
            </w:r>
            <w:r>
              <w:rPr>
                <w:rStyle w:val="IndexLink"/>
                <w:rtl w:val="true"/>
              </w:rPr>
              <w:tab/>
            </w:r>
            <w:r>
              <w:rPr>
                <w:rStyle w:val="IndexLink"/>
              </w:rPr>
              <w:t>345</w:t>
            </w:r>
          </w:hyperlink>
        </w:p>
        <w:p>
          <w:pPr>
            <w:pStyle w:val="Contents3"/>
            <w:tabs>
              <w:tab w:val="clear" w:pos="8459"/>
              <w:tab w:val="right" w:pos="9026" w:leader="dot"/>
            </w:tabs>
            <w:rPr/>
          </w:pPr>
          <w:hyperlink w:anchor="__RefHeading___Toc9336882_73709187">
            <w:r>
              <w:rPr>
                <w:webHidden/>
                <w:rStyle w:val="IndexLink"/>
              </w:rPr>
              <w:t>3057</w:t>
            </w:r>
            <w:r>
              <w:rPr>
                <w:rStyle w:val="IndexLink"/>
                <w:rtl w:val="true"/>
              </w:rPr>
              <w:t xml:space="preserve">- </w:t>
            </w:r>
            <w:r>
              <w:rPr>
                <w:rStyle w:val="IndexLink"/>
                <w:rtl w:val="true"/>
              </w:rPr>
              <w:t>مرادیه‏</w:t>
            </w:r>
            <w:r>
              <w:rPr>
                <w:rStyle w:val="IndexLink"/>
                <w:rtl w:val="true"/>
              </w:rPr>
              <w:tab/>
            </w:r>
            <w:r>
              <w:rPr>
                <w:rStyle w:val="IndexLink"/>
              </w:rPr>
              <w:t>345</w:t>
            </w:r>
          </w:hyperlink>
        </w:p>
        <w:p>
          <w:pPr>
            <w:pStyle w:val="Contents3"/>
            <w:tabs>
              <w:tab w:val="clear" w:pos="8459"/>
              <w:tab w:val="right" w:pos="9026" w:leader="dot"/>
            </w:tabs>
            <w:rPr/>
          </w:pPr>
          <w:hyperlink w:anchor="__RefHeading___Toc9336884_73709187">
            <w:r>
              <w:rPr>
                <w:webHidden/>
                <w:rStyle w:val="IndexLink"/>
              </w:rPr>
              <w:t>3058</w:t>
            </w:r>
            <w:r>
              <w:rPr>
                <w:rStyle w:val="IndexLink"/>
                <w:rtl w:val="true"/>
              </w:rPr>
              <w:t xml:space="preserve">- </w:t>
            </w:r>
            <w:r>
              <w:rPr>
                <w:rStyle w:val="IndexLink"/>
                <w:rtl w:val="true"/>
              </w:rPr>
              <w:t>المراسلات‏</w:t>
            </w:r>
            <w:r>
              <w:rPr>
                <w:rStyle w:val="IndexLink"/>
                <w:rtl w:val="true"/>
              </w:rPr>
              <w:tab/>
            </w:r>
            <w:r>
              <w:rPr>
                <w:rStyle w:val="IndexLink"/>
              </w:rPr>
              <w:t>345</w:t>
            </w:r>
          </w:hyperlink>
        </w:p>
        <w:p>
          <w:pPr>
            <w:pStyle w:val="Contents3"/>
            <w:tabs>
              <w:tab w:val="clear" w:pos="8459"/>
              <w:tab w:val="right" w:pos="9026" w:leader="dot"/>
            </w:tabs>
            <w:rPr/>
          </w:pPr>
          <w:hyperlink w:anchor="__RefHeading___Toc9336886_73709187">
            <w:r>
              <w:rPr>
                <w:webHidden/>
                <w:rStyle w:val="IndexLink"/>
              </w:rPr>
              <w:t>3059</w:t>
            </w:r>
            <w:r>
              <w:rPr>
                <w:rStyle w:val="IndexLink"/>
                <w:rtl w:val="true"/>
              </w:rPr>
              <w:t xml:space="preserve">- </w:t>
            </w:r>
            <w:r>
              <w:rPr>
                <w:rStyle w:val="IndexLink"/>
                <w:rtl w:val="true"/>
              </w:rPr>
              <w:t>المراسلات‏</w:t>
            </w:r>
            <w:r>
              <w:rPr>
                <w:rStyle w:val="IndexLink"/>
                <w:rtl w:val="true"/>
              </w:rPr>
              <w:tab/>
            </w:r>
            <w:r>
              <w:rPr>
                <w:rStyle w:val="IndexLink"/>
              </w:rPr>
              <w:t>345</w:t>
            </w:r>
          </w:hyperlink>
        </w:p>
        <w:p>
          <w:pPr>
            <w:pStyle w:val="Contents3"/>
            <w:tabs>
              <w:tab w:val="clear" w:pos="8459"/>
              <w:tab w:val="right" w:pos="9026" w:leader="dot"/>
            </w:tabs>
            <w:rPr/>
          </w:pPr>
          <w:hyperlink w:anchor="__RefHeading___Toc9336888_73709187">
            <w:r>
              <w:rPr>
                <w:webHidden/>
                <w:rStyle w:val="IndexLink"/>
              </w:rPr>
              <w:t>3060</w:t>
            </w:r>
            <w:r>
              <w:rPr>
                <w:rStyle w:val="IndexLink"/>
                <w:rtl w:val="true"/>
              </w:rPr>
              <w:t xml:space="preserve">- </w:t>
            </w:r>
            <w:r>
              <w:rPr>
                <w:rStyle w:val="IndexLink"/>
                <w:rtl w:val="true"/>
              </w:rPr>
              <w:t>المراسلات‏</w:t>
            </w:r>
            <w:r>
              <w:rPr>
                <w:rStyle w:val="IndexLink"/>
                <w:rtl w:val="true"/>
              </w:rPr>
              <w:tab/>
            </w:r>
            <w:r>
              <w:rPr>
                <w:rStyle w:val="IndexLink"/>
              </w:rPr>
              <w:t>345</w:t>
            </w:r>
          </w:hyperlink>
        </w:p>
        <w:p>
          <w:pPr>
            <w:pStyle w:val="Contents3"/>
            <w:tabs>
              <w:tab w:val="clear" w:pos="8459"/>
              <w:tab w:val="right" w:pos="9026" w:leader="dot"/>
            </w:tabs>
            <w:rPr/>
          </w:pPr>
          <w:hyperlink w:anchor="__RefHeading___Toc9336890_73709187">
            <w:r>
              <w:rPr>
                <w:webHidden/>
                <w:rStyle w:val="IndexLink"/>
              </w:rPr>
              <w:t>3061</w:t>
            </w:r>
            <w:r>
              <w:rPr>
                <w:rStyle w:val="IndexLink"/>
                <w:rtl w:val="true"/>
              </w:rPr>
              <w:t xml:space="preserve">- </w:t>
            </w:r>
            <w:r>
              <w:rPr>
                <w:rStyle w:val="IndexLink"/>
                <w:rtl w:val="true"/>
              </w:rPr>
              <w:t>المراسلات‏</w:t>
            </w:r>
            <w:r>
              <w:rPr>
                <w:rStyle w:val="IndexLink"/>
                <w:rtl w:val="true"/>
              </w:rPr>
              <w:tab/>
            </w:r>
            <w:r>
              <w:rPr>
                <w:rStyle w:val="IndexLink"/>
              </w:rPr>
              <w:t>345</w:t>
            </w:r>
          </w:hyperlink>
        </w:p>
        <w:p>
          <w:pPr>
            <w:pStyle w:val="Contents3"/>
            <w:tabs>
              <w:tab w:val="clear" w:pos="8459"/>
              <w:tab w:val="right" w:pos="9026" w:leader="dot"/>
            </w:tabs>
            <w:rPr/>
          </w:pPr>
          <w:hyperlink w:anchor="__RefHeading___Toc9336892_73709187">
            <w:r>
              <w:rPr>
                <w:webHidden/>
                <w:rStyle w:val="IndexLink"/>
              </w:rPr>
              <w:t>3062</w:t>
            </w:r>
            <w:r>
              <w:rPr>
                <w:rStyle w:val="IndexLink"/>
                <w:rtl w:val="true"/>
              </w:rPr>
              <w:t xml:space="preserve">- </w:t>
            </w:r>
            <w:r>
              <w:rPr>
                <w:rStyle w:val="IndexLink"/>
                <w:rtl w:val="true"/>
              </w:rPr>
              <w:t>المراسلات‏</w:t>
            </w:r>
            <w:r>
              <w:rPr>
                <w:rStyle w:val="IndexLink"/>
                <w:rtl w:val="true"/>
              </w:rPr>
              <w:tab/>
            </w:r>
            <w:r>
              <w:rPr>
                <w:rStyle w:val="IndexLink"/>
              </w:rPr>
              <w:t>345</w:t>
            </w:r>
          </w:hyperlink>
        </w:p>
        <w:p>
          <w:pPr>
            <w:pStyle w:val="Contents3"/>
            <w:tabs>
              <w:tab w:val="clear" w:pos="8459"/>
              <w:tab w:val="right" w:pos="9026" w:leader="dot"/>
            </w:tabs>
            <w:rPr/>
          </w:pPr>
          <w:hyperlink w:anchor="__RefHeading___Toc9336894_73709187">
            <w:r>
              <w:rPr>
                <w:webHidden/>
                <w:rStyle w:val="IndexLink"/>
              </w:rPr>
              <w:t>3063</w:t>
            </w:r>
            <w:r>
              <w:rPr>
                <w:rStyle w:val="IndexLink"/>
                <w:rtl w:val="true"/>
              </w:rPr>
              <w:t xml:space="preserve">- </w:t>
            </w:r>
            <w:r>
              <w:rPr>
                <w:rStyle w:val="IndexLink"/>
                <w:rtl w:val="true"/>
              </w:rPr>
              <w:t>المراسلة</w:t>
            </w:r>
            <w:r>
              <w:rPr>
                <w:rStyle w:val="IndexLink"/>
                <w:rtl w:val="true"/>
              </w:rPr>
              <w:tab/>
            </w:r>
            <w:r>
              <w:rPr>
                <w:rStyle w:val="IndexLink"/>
              </w:rPr>
              <w:t>345</w:t>
            </w:r>
          </w:hyperlink>
        </w:p>
        <w:p>
          <w:pPr>
            <w:pStyle w:val="Contents3"/>
            <w:tabs>
              <w:tab w:val="clear" w:pos="8459"/>
              <w:tab w:val="right" w:pos="9026" w:leader="dot"/>
            </w:tabs>
            <w:rPr/>
          </w:pPr>
          <w:hyperlink w:anchor="__RefHeading___Toc9336896_73709187">
            <w:r>
              <w:rPr>
                <w:webHidden/>
                <w:rStyle w:val="IndexLink"/>
              </w:rPr>
              <w:t>3064</w:t>
            </w:r>
            <w:r>
              <w:rPr>
                <w:rStyle w:val="IndexLink"/>
                <w:rtl w:val="true"/>
              </w:rPr>
              <w:t xml:space="preserve">- </w:t>
            </w:r>
            <w:r>
              <w:rPr>
                <w:rStyle w:val="IndexLink"/>
                <w:rtl w:val="true"/>
              </w:rPr>
              <w:t>المراسم الشرعیة</w:t>
            </w:r>
            <w:r>
              <w:rPr>
                <w:rStyle w:val="IndexLink"/>
                <w:rtl w:val="true"/>
              </w:rPr>
              <w:tab/>
            </w:r>
            <w:r>
              <w:rPr>
                <w:rStyle w:val="IndexLink"/>
              </w:rPr>
              <w:t>346</w:t>
            </w:r>
          </w:hyperlink>
        </w:p>
        <w:p>
          <w:pPr>
            <w:pStyle w:val="Contents3"/>
            <w:tabs>
              <w:tab w:val="clear" w:pos="8459"/>
              <w:tab w:val="right" w:pos="9026" w:leader="dot"/>
            </w:tabs>
            <w:rPr/>
          </w:pPr>
          <w:hyperlink w:anchor="__RefHeading___Toc9336898_73709187">
            <w:r>
              <w:rPr>
                <w:webHidden/>
                <w:rStyle w:val="IndexLink"/>
              </w:rPr>
              <w:t>3065</w:t>
            </w:r>
            <w:r>
              <w:rPr>
                <w:rStyle w:val="IndexLink"/>
                <w:rtl w:val="true"/>
              </w:rPr>
              <w:t xml:space="preserve">- </w:t>
            </w:r>
            <w:r>
              <w:rPr>
                <w:rStyle w:val="IndexLink"/>
                <w:rtl w:val="true"/>
              </w:rPr>
              <w:t>المراسم العلویة</w:t>
            </w:r>
            <w:r>
              <w:rPr>
                <w:rStyle w:val="IndexLink"/>
                <w:rtl w:val="true"/>
              </w:rPr>
              <w:tab/>
            </w:r>
            <w:r>
              <w:rPr>
                <w:rStyle w:val="IndexLink"/>
              </w:rPr>
              <w:t>346</w:t>
            </w:r>
          </w:hyperlink>
        </w:p>
        <w:p>
          <w:pPr>
            <w:pStyle w:val="Contents3"/>
            <w:tabs>
              <w:tab w:val="clear" w:pos="8459"/>
              <w:tab w:val="right" w:pos="9026" w:leader="dot"/>
            </w:tabs>
            <w:rPr/>
          </w:pPr>
          <w:hyperlink w:anchor="__RefHeading___Toc9336900_73709187">
            <w:r>
              <w:rPr>
                <w:webHidden/>
                <w:rStyle w:val="IndexLink"/>
              </w:rPr>
              <w:t>3066</w:t>
            </w:r>
            <w:r>
              <w:rPr>
                <w:rStyle w:val="IndexLink"/>
                <w:rtl w:val="true"/>
              </w:rPr>
              <w:t xml:space="preserve">- </w:t>
            </w:r>
            <w:r>
              <w:rPr>
                <w:rStyle w:val="IndexLink"/>
                <w:rtl w:val="true"/>
              </w:rPr>
              <w:t>المراشد</w:t>
            </w:r>
            <w:r>
              <w:rPr>
                <w:rStyle w:val="IndexLink"/>
                <w:rtl w:val="true"/>
              </w:rPr>
              <w:tab/>
            </w:r>
            <w:r>
              <w:rPr>
                <w:rStyle w:val="IndexLink"/>
              </w:rPr>
              <w:t>347</w:t>
            </w:r>
          </w:hyperlink>
        </w:p>
        <w:p>
          <w:pPr>
            <w:pStyle w:val="Contents3"/>
            <w:tabs>
              <w:tab w:val="clear" w:pos="8459"/>
              <w:tab w:val="right" w:pos="9026" w:leader="dot"/>
            </w:tabs>
            <w:rPr/>
          </w:pPr>
          <w:hyperlink w:anchor="__RefHeading___Toc9336902_73709187">
            <w:r>
              <w:rPr>
                <w:webHidden/>
                <w:rStyle w:val="IndexLink"/>
              </w:rPr>
              <w:t>3067</w:t>
            </w:r>
            <w:r>
              <w:rPr>
                <w:rStyle w:val="IndexLink"/>
                <w:rtl w:val="true"/>
              </w:rPr>
              <w:t xml:space="preserve">- </w:t>
            </w:r>
            <w:r>
              <w:rPr>
                <w:rStyle w:val="IndexLink"/>
                <w:rtl w:val="true"/>
              </w:rPr>
              <w:t>مراشد الإخوان‏</w:t>
            </w:r>
            <w:r>
              <w:rPr>
                <w:rStyle w:val="IndexLink"/>
                <w:rtl w:val="true"/>
              </w:rPr>
              <w:tab/>
            </w:r>
            <w:r>
              <w:rPr>
                <w:rStyle w:val="IndexLink"/>
              </w:rPr>
              <w:t>347</w:t>
            </w:r>
          </w:hyperlink>
        </w:p>
        <w:p>
          <w:pPr>
            <w:pStyle w:val="Contents3"/>
            <w:tabs>
              <w:tab w:val="clear" w:pos="8459"/>
              <w:tab w:val="right" w:pos="9026" w:leader="dot"/>
            </w:tabs>
            <w:rPr/>
          </w:pPr>
          <w:hyperlink w:anchor="__RefHeading___Toc9336904_73709187">
            <w:r>
              <w:rPr>
                <w:webHidden/>
                <w:rStyle w:val="IndexLink"/>
              </w:rPr>
              <w:t>3068</w:t>
            </w:r>
            <w:r>
              <w:rPr>
                <w:rStyle w:val="IndexLink"/>
                <w:rtl w:val="true"/>
              </w:rPr>
              <w:t xml:space="preserve">- </w:t>
            </w:r>
            <w:r>
              <w:rPr>
                <w:rStyle w:val="IndexLink"/>
                <w:rtl w:val="true"/>
              </w:rPr>
              <w:t>مراشد الرموز</w:t>
            </w:r>
            <w:r>
              <w:rPr>
                <w:rStyle w:val="IndexLink"/>
                <w:rtl w:val="true"/>
              </w:rPr>
              <w:tab/>
            </w:r>
            <w:r>
              <w:rPr>
                <w:rStyle w:val="IndexLink"/>
              </w:rPr>
              <w:t>347</w:t>
            </w:r>
          </w:hyperlink>
        </w:p>
        <w:p>
          <w:pPr>
            <w:pStyle w:val="Contents3"/>
            <w:tabs>
              <w:tab w:val="clear" w:pos="8459"/>
              <w:tab w:val="right" w:pos="9026" w:leader="dot"/>
            </w:tabs>
            <w:rPr/>
          </w:pPr>
          <w:hyperlink w:anchor="__RefHeading___Toc9336906_73709187">
            <w:r>
              <w:rPr>
                <w:webHidden/>
                <w:rStyle w:val="IndexLink"/>
              </w:rPr>
              <w:t>3069</w:t>
            </w:r>
            <w:r>
              <w:rPr>
                <w:rStyle w:val="IndexLink"/>
                <w:rtl w:val="true"/>
              </w:rPr>
              <w:t xml:space="preserve">- </w:t>
            </w:r>
            <w:r>
              <w:rPr>
                <w:rStyle w:val="IndexLink"/>
                <w:rtl w:val="true"/>
              </w:rPr>
              <w:t>المراصد علی شرح الفوائد</w:t>
            </w:r>
            <w:r>
              <w:rPr>
                <w:rStyle w:val="IndexLink"/>
                <w:rtl w:val="true"/>
              </w:rPr>
              <w:tab/>
            </w:r>
            <w:r>
              <w:rPr>
                <w:rStyle w:val="IndexLink"/>
              </w:rPr>
              <w:t>347</w:t>
            </w:r>
          </w:hyperlink>
        </w:p>
        <w:p>
          <w:pPr>
            <w:pStyle w:val="Contents3"/>
            <w:tabs>
              <w:tab w:val="clear" w:pos="8459"/>
              <w:tab w:val="right" w:pos="9026" w:leader="dot"/>
            </w:tabs>
            <w:rPr/>
          </w:pPr>
          <w:hyperlink w:anchor="__RefHeading___Toc9336908_73709187">
            <w:r>
              <w:rPr>
                <w:webHidden/>
                <w:rStyle w:val="IndexLink"/>
              </w:rPr>
              <w:t>3070</w:t>
            </w:r>
            <w:r>
              <w:rPr>
                <w:rStyle w:val="IndexLink"/>
                <w:rtl w:val="true"/>
              </w:rPr>
              <w:t xml:space="preserve">- </w:t>
            </w:r>
            <w:r>
              <w:rPr>
                <w:rStyle w:val="IndexLink"/>
                <w:rtl w:val="true"/>
              </w:rPr>
              <w:t>المراصد فی الرائج و الکاسد</w:t>
            </w:r>
            <w:r>
              <w:rPr>
                <w:rStyle w:val="IndexLink"/>
                <w:rtl w:val="true"/>
              </w:rPr>
              <w:tab/>
            </w:r>
            <w:r>
              <w:rPr>
                <w:rStyle w:val="IndexLink"/>
              </w:rPr>
              <w:t>347</w:t>
            </w:r>
          </w:hyperlink>
        </w:p>
        <w:p>
          <w:pPr>
            <w:pStyle w:val="Contents3"/>
            <w:tabs>
              <w:tab w:val="clear" w:pos="8459"/>
              <w:tab w:val="right" w:pos="9026" w:leader="dot"/>
            </w:tabs>
            <w:rPr/>
          </w:pPr>
          <w:hyperlink w:anchor="__RefHeading___Toc9336910_73709187">
            <w:r>
              <w:rPr>
                <w:webHidden/>
                <w:rStyle w:val="IndexLink"/>
              </w:rPr>
              <w:t>3071</w:t>
            </w:r>
            <w:r>
              <w:rPr>
                <w:rStyle w:val="IndexLink"/>
                <w:rtl w:val="true"/>
              </w:rPr>
              <w:t xml:space="preserve">- </w:t>
            </w:r>
            <w:r>
              <w:rPr>
                <w:rStyle w:val="IndexLink"/>
                <w:rtl w:val="true"/>
              </w:rPr>
              <w:t>مراصد الأصول‏</w:t>
            </w:r>
            <w:r>
              <w:rPr>
                <w:rStyle w:val="IndexLink"/>
                <w:rtl w:val="true"/>
              </w:rPr>
              <w:tab/>
            </w:r>
            <w:r>
              <w:rPr>
                <w:rStyle w:val="IndexLink"/>
              </w:rPr>
              <w:t>347</w:t>
            </w:r>
          </w:hyperlink>
        </w:p>
        <w:p>
          <w:pPr>
            <w:pStyle w:val="Contents3"/>
            <w:tabs>
              <w:tab w:val="clear" w:pos="8459"/>
              <w:tab w:val="right" w:pos="9026" w:leader="dot"/>
            </w:tabs>
            <w:rPr/>
          </w:pPr>
          <w:hyperlink w:anchor="__RefHeading___Toc9336912_73709187">
            <w:r>
              <w:rPr>
                <w:webHidden/>
                <w:rStyle w:val="IndexLink"/>
              </w:rPr>
              <w:t>3072</w:t>
            </w:r>
            <w:r>
              <w:rPr>
                <w:rStyle w:val="IndexLink"/>
                <w:rtl w:val="true"/>
              </w:rPr>
              <w:t xml:space="preserve">- </w:t>
            </w:r>
            <w:r>
              <w:rPr>
                <w:rStyle w:val="IndexLink"/>
                <w:rtl w:val="true"/>
              </w:rPr>
              <w:t>مراصد الاطلاع‏</w:t>
            </w:r>
            <w:r>
              <w:rPr>
                <w:rStyle w:val="IndexLink"/>
                <w:rtl w:val="true"/>
              </w:rPr>
              <w:tab/>
            </w:r>
            <w:r>
              <w:rPr>
                <w:rStyle w:val="IndexLink"/>
              </w:rPr>
              <w:t>347</w:t>
            </w:r>
          </w:hyperlink>
        </w:p>
        <w:p>
          <w:pPr>
            <w:pStyle w:val="Contents3"/>
            <w:tabs>
              <w:tab w:val="clear" w:pos="8459"/>
              <w:tab w:val="right" w:pos="9026" w:leader="dot"/>
            </w:tabs>
            <w:rPr/>
          </w:pPr>
          <w:hyperlink w:anchor="__RefHeading___Toc9336914_73709187">
            <w:r>
              <w:rPr>
                <w:webHidden/>
                <w:rStyle w:val="IndexLink"/>
              </w:rPr>
              <w:t>3073</w:t>
            </w:r>
            <w:r>
              <w:rPr>
                <w:rStyle w:val="IndexLink"/>
                <w:rtl w:val="true"/>
              </w:rPr>
              <w:t xml:space="preserve">- </w:t>
            </w:r>
            <w:r>
              <w:rPr>
                <w:rStyle w:val="IndexLink"/>
                <w:rtl w:val="true"/>
              </w:rPr>
              <w:t>مراصد التدقیق و مقاصد التحقیق‏</w:t>
            </w:r>
            <w:r>
              <w:rPr>
                <w:rStyle w:val="IndexLink"/>
                <w:rtl w:val="true"/>
              </w:rPr>
              <w:tab/>
            </w:r>
            <w:r>
              <w:rPr>
                <w:rStyle w:val="IndexLink"/>
              </w:rPr>
              <w:t>348</w:t>
            </w:r>
          </w:hyperlink>
        </w:p>
        <w:p>
          <w:pPr>
            <w:pStyle w:val="Contents3"/>
            <w:tabs>
              <w:tab w:val="clear" w:pos="8459"/>
              <w:tab w:val="right" w:pos="9026" w:leader="dot"/>
            </w:tabs>
            <w:rPr/>
          </w:pPr>
          <w:hyperlink w:anchor="__RefHeading___Toc9336916_73709187">
            <w:r>
              <w:rPr>
                <w:webHidden/>
                <w:rStyle w:val="IndexLink"/>
              </w:rPr>
              <w:t>3074</w:t>
            </w:r>
            <w:r>
              <w:rPr>
                <w:rStyle w:val="IndexLink"/>
                <w:rtl w:val="true"/>
              </w:rPr>
              <w:t xml:space="preserve">- </w:t>
            </w:r>
            <w:r>
              <w:rPr>
                <w:rStyle w:val="IndexLink"/>
                <w:rtl w:val="true"/>
              </w:rPr>
              <w:t>المراصد ذات الفوائد</w:t>
            </w:r>
            <w:r>
              <w:rPr>
                <w:rStyle w:val="IndexLink"/>
                <w:rtl w:val="true"/>
              </w:rPr>
              <w:tab/>
            </w:r>
            <w:r>
              <w:rPr>
                <w:rStyle w:val="IndexLink"/>
              </w:rPr>
              <w:t>348</w:t>
            </w:r>
          </w:hyperlink>
        </w:p>
        <w:p>
          <w:pPr>
            <w:pStyle w:val="Contents3"/>
            <w:tabs>
              <w:tab w:val="clear" w:pos="8459"/>
              <w:tab w:val="right" w:pos="9026" w:leader="dot"/>
            </w:tabs>
            <w:rPr/>
          </w:pPr>
          <w:hyperlink w:anchor="__RefHeading___Toc9336918_73709187">
            <w:r>
              <w:rPr>
                <w:webHidden/>
                <w:rStyle w:val="IndexLink"/>
              </w:rPr>
              <w:t>3075</w:t>
            </w:r>
            <w:r>
              <w:rPr>
                <w:rStyle w:val="IndexLink"/>
                <w:rtl w:val="true"/>
              </w:rPr>
              <w:t xml:space="preserve">- </w:t>
            </w:r>
            <w:r>
              <w:rPr>
                <w:rStyle w:val="IndexLink"/>
                <w:rtl w:val="true"/>
              </w:rPr>
              <w:t>مراقد أعیان الطالبیة و آل خیر البریة</w:t>
            </w:r>
            <w:r>
              <w:rPr>
                <w:rStyle w:val="IndexLink"/>
                <w:rtl w:val="true"/>
              </w:rPr>
              <w:tab/>
            </w:r>
            <w:r>
              <w:rPr>
                <w:rStyle w:val="IndexLink"/>
              </w:rPr>
              <w:t>348</w:t>
            </w:r>
          </w:hyperlink>
        </w:p>
        <w:p>
          <w:pPr>
            <w:pStyle w:val="Contents3"/>
            <w:tabs>
              <w:tab w:val="clear" w:pos="8459"/>
              <w:tab w:val="right" w:pos="9026" w:leader="dot"/>
            </w:tabs>
            <w:rPr/>
          </w:pPr>
          <w:hyperlink w:anchor="__RefHeading___Toc9336920_73709187">
            <w:r>
              <w:rPr>
                <w:webHidden/>
                <w:rStyle w:val="IndexLink"/>
              </w:rPr>
              <w:t>3076</w:t>
            </w:r>
            <w:r>
              <w:rPr>
                <w:rStyle w:val="IndexLink"/>
                <w:rtl w:val="true"/>
              </w:rPr>
              <w:t xml:space="preserve">- </w:t>
            </w:r>
            <w:r>
              <w:rPr>
                <w:rStyle w:val="IndexLink"/>
                <w:rtl w:val="true"/>
              </w:rPr>
              <w:t>مراقی الدرجات العلیة</w:t>
            </w:r>
            <w:r>
              <w:rPr>
                <w:rStyle w:val="IndexLink"/>
                <w:rtl w:val="true"/>
              </w:rPr>
              <w:tab/>
            </w:r>
            <w:r>
              <w:rPr>
                <w:rStyle w:val="IndexLink"/>
              </w:rPr>
              <w:t>348</w:t>
            </w:r>
          </w:hyperlink>
        </w:p>
        <w:p>
          <w:pPr>
            <w:pStyle w:val="Contents3"/>
            <w:tabs>
              <w:tab w:val="clear" w:pos="8459"/>
              <w:tab w:val="right" w:pos="9026" w:leader="dot"/>
            </w:tabs>
            <w:rPr/>
          </w:pPr>
          <w:hyperlink w:anchor="__RefHeading___Toc9336922_73709187">
            <w:r>
              <w:rPr>
                <w:webHidden/>
                <w:rStyle w:val="IndexLink"/>
              </w:rPr>
              <w:t>3077</w:t>
            </w:r>
            <w:r>
              <w:rPr>
                <w:rStyle w:val="IndexLink"/>
                <w:rtl w:val="true"/>
              </w:rPr>
              <w:t xml:space="preserve">- </w:t>
            </w:r>
            <w:r>
              <w:rPr>
                <w:rStyle w:val="IndexLink"/>
                <w:rtl w:val="true"/>
              </w:rPr>
              <w:t>رسالة فی مراقد المعارف من الرجال‏</w:t>
            </w:r>
            <w:r>
              <w:rPr>
                <w:rStyle w:val="IndexLink"/>
                <w:rtl w:val="true"/>
              </w:rPr>
              <w:tab/>
            </w:r>
            <w:r>
              <w:rPr>
                <w:rStyle w:val="IndexLink"/>
              </w:rPr>
              <w:t>349</w:t>
            </w:r>
          </w:hyperlink>
        </w:p>
        <w:p>
          <w:pPr>
            <w:pStyle w:val="Contents3"/>
            <w:tabs>
              <w:tab w:val="clear" w:pos="8459"/>
              <w:tab w:val="right" w:pos="9026" w:leader="dot"/>
            </w:tabs>
            <w:rPr/>
          </w:pPr>
          <w:hyperlink w:anchor="__RefHeading___Toc9336924_73709187">
            <w:r>
              <w:rPr>
                <w:webHidden/>
                <w:rStyle w:val="IndexLink"/>
              </w:rPr>
              <w:t>3078</w:t>
            </w:r>
            <w:r>
              <w:rPr>
                <w:rStyle w:val="IndexLink"/>
                <w:rtl w:val="true"/>
              </w:rPr>
              <w:t xml:space="preserve">- </w:t>
            </w:r>
            <w:r>
              <w:rPr>
                <w:rStyle w:val="IndexLink"/>
                <w:rtl w:val="true"/>
              </w:rPr>
              <w:t>المرایا</w:t>
            </w:r>
            <w:r>
              <w:rPr>
                <w:rStyle w:val="IndexLink"/>
                <w:rtl w:val="true"/>
              </w:rPr>
              <w:tab/>
            </w:r>
            <w:r>
              <w:rPr>
                <w:rStyle w:val="IndexLink"/>
              </w:rPr>
              <w:t>349</w:t>
            </w:r>
          </w:hyperlink>
        </w:p>
        <w:p>
          <w:pPr>
            <w:pStyle w:val="Contents3"/>
            <w:tabs>
              <w:tab w:val="clear" w:pos="8459"/>
              <w:tab w:val="right" w:pos="9026" w:leader="dot"/>
            </w:tabs>
            <w:rPr/>
          </w:pPr>
          <w:hyperlink w:anchor="__RefHeading___Toc9336926_73709187">
            <w:r>
              <w:rPr>
                <w:webHidden/>
                <w:rStyle w:val="IndexLink"/>
              </w:rPr>
              <w:t>3079</w:t>
            </w:r>
            <w:r>
              <w:rPr>
                <w:rStyle w:val="IndexLink"/>
                <w:rtl w:val="true"/>
              </w:rPr>
              <w:t xml:space="preserve">- </w:t>
            </w:r>
            <w:r>
              <w:rPr>
                <w:rStyle w:val="IndexLink"/>
                <w:rtl w:val="true"/>
              </w:rPr>
              <w:t>رسالة فی المربع‏</w:t>
            </w:r>
            <w:r>
              <w:rPr>
                <w:rStyle w:val="IndexLink"/>
                <w:rtl w:val="true"/>
              </w:rPr>
              <w:tab/>
            </w:r>
            <w:r>
              <w:rPr>
                <w:rStyle w:val="IndexLink"/>
              </w:rPr>
              <w:t>349</w:t>
            </w:r>
          </w:hyperlink>
        </w:p>
        <w:p>
          <w:pPr>
            <w:pStyle w:val="Contents3"/>
            <w:tabs>
              <w:tab w:val="clear" w:pos="8459"/>
              <w:tab w:val="right" w:pos="9026" w:leader="dot"/>
            </w:tabs>
            <w:rPr/>
          </w:pPr>
          <w:hyperlink w:anchor="__RefHeading___Toc9336928_73709187">
            <w:r>
              <w:rPr>
                <w:webHidden/>
                <w:rStyle w:val="IndexLink"/>
              </w:rPr>
              <w:t>3080</w:t>
            </w:r>
            <w:r>
              <w:rPr>
                <w:rStyle w:val="IndexLink"/>
                <w:rtl w:val="true"/>
              </w:rPr>
              <w:t xml:space="preserve">- </w:t>
            </w:r>
            <w:r>
              <w:rPr>
                <w:rStyle w:val="IndexLink"/>
                <w:rtl w:val="true"/>
              </w:rPr>
              <w:t>مرتع الصالحین و زاد السالکین‏</w:t>
            </w:r>
            <w:r>
              <w:rPr>
                <w:rStyle w:val="IndexLink"/>
                <w:rtl w:val="true"/>
              </w:rPr>
              <w:tab/>
            </w:r>
            <w:r>
              <w:rPr>
                <w:rStyle w:val="IndexLink"/>
              </w:rPr>
              <w:t>349</w:t>
            </w:r>
          </w:hyperlink>
        </w:p>
        <w:p>
          <w:pPr>
            <w:pStyle w:val="Contents3"/>
            <w:tabs>
              <w:tab w:val="clear" w:pos="8459"/>
              <w:tab w:val="right" w:pos="9026" w:leader="dot"/>
            </w:tabs>
            <w:rPr/>
          </w:pPr>
          <w:hyperlink w:anchor="__RefHeading___Toc9336930_73709187">
            <w:r>
              <w:rPr>
                <w:webHidden/>
                <w:rStyle w:val="IndexLink"/>
              </w:rPr>
              <w:t>3081</w:t>
            </w:r>
            <w:r>
              <w:rPr>
                <w:rStyle w:val="IndexLink"/>
                <w:rtl w:val="true"/>
              </w:rPr>
              <w:t xml:space="preserve">- </w:t>
            </w:r>
            <w:r>
              <w:rPr>
                <w:rStyle w:val="IndexLink"/>
                <w:rtl w:val="true"/>
              </w:rPr>
              <w:t>مرتضیات الحسینیة</w:t>
            </w:r>
            <w:r>
              <w:rPr>
                <w:rStyle w:val="IndexLink"/>
                <w:rtl w:val="true"/>
              </w:rPr>
              <w:tab/>
            </w:r>
            <w:r>
              <w:rPr>
                <w:rStyle w:val="IndexLink"/>
              </w:rPr>
              <w:t>349</w:t>
            </w:r>
          </w:hyperlink>
        </w:p>
        <w:p>
          <w:pPr>
            <w:pStyle w:val="Contents3"/>
            <w:tabs>
              <w:tab w:val="clear" w:pos="8459"/>
              <w:tab w:val="right" w:pos="9026" w:leader="dot"/>
            </w:tabs>
            <w:rPr/>
          </w:pPr>
          <w:hyperlink w:anchor="__RefHeading___Toc9336932_73709187">
            <w:r>
              <w:rPr>
                <w:webHidden/>
                <w:rStyle w:val="IndexLink"/>
              </w:rPr>
              <w:t>3082</w:t>
            </w:r>
            <w:r>
              <w:rPr>
                <w:rStyle w:val="IndexLink"/>
                <w:rtl w:val="true"/>
              </w:rPr>
              <w:t xml:space="preserve">- </w:t>
            </w:r>
            <w:r>
              <w:rPr>
                <w:rStyle w:val="IndexLink"/>
                <w:rtl w:val="true"/>
              </w:rPr>
              <w:t>المرتفق‏</w:t>
            </w:r>
            <w:r>
              <w:rPr>
                <w:rStyle w:val="IndexLink"/>
                <w:rtl w:val="true"/>
              </w:rPr>
              <w:tab/>
            </w:r>
            <w:r>
              <w:rPr>
                <w:rStyle w:val="IndexLink"/>
              </w:rPr>
              <w:t>349</w:t>
            </w:r>
          </w:hyperlink>
        </w:p>
        <w:p>
          <w:pPr>
            <w:pStyle w:val="Contents3"/>
            <w:tabs>
              <w:tab w:val="clear" w:pos="8459"/>
              <w:tab w:val="right" w:pos="9026" w:leader="dot"/>
            </w:tabs>
            <w:rPr/>
          </w:pPr>
          <w:hyperlink w:anchor="__RefHeading___Toc9336934_73709187">
            <w:r>
              <w:rPr>
                <w:webHidden/>
                <w:rStyle w:val="IndexLink"/>
              </w:rPr>
              <w:t>3083</w:t>
            </w:r>
            <w:r>
              <w:rPr>
                <w:rStyle w:val="IndexLink"/>
                <w:rtl w:val="true"/>
              </w:rPr>
              <w:t xml:space="preserve">- </w:t>
            </w:r>
            <w:r>
              <w:rPr>
                <w:rStyle w:val="IndexLink"/>
                <w:rtl w:val="true"/>
              </w:rPr>
              <w:t>مرثیه إسلام‏</w:t>
            </w:r>
            <w:r>
              <w:rPr>
                <w:rStyle w:val="IndexLink"/>
                <w:rtl w:val="true"/>
              </w:rPr>
              <w:tab/>
            </w:r>
            <w:r>
              <w:rPr>
                <w:rStyle w:val="IndexLink"/>
              </w:rPr>
              <w:t>349</w:t>
            </w:r>
          </w:hyperlink>
        </w:p>
        <w:p>
          <w:pPr>
            <w:pStyle w:val="Contents3"/>
            <w:tabs>
              <w:tab w:val="clear" w:pos="8459"/>
              <w:tab w:val="right" w:pos="9026" w:leader="dot"/>
            </w:tabs>
            <w:rPr/>
          </w:pPr>
          <w:hyperlink w:anchor="__RefHeading___Toc9336936_73709187">
            <w:r>
              <w:rPr>
                <w:webHidden/>
                <w:rStyle w:val="IndexLink"/>
              </w:rPr>
              <w:t>3084</w:t>
            </w:r>
            <w:r>
              <w:rPr>
                <w:rStyle w:val="IndexLink"/>
                <w:rtl w:val="true"/>
              </w:rPr>
              <w:t xml:space="preserve">- </w:t>
            </w:r>
            <w:r>
              <w:rPr>
                <w:rStyle w:val="IndexLink"/>
                <w:rtl w:val="true"/>
              </w:rPr>
              <w:t>مرثیة الحسین ع‏</w:t>
            </w:r>
            <w:r>
              <w:rPr>
                <w:rStyle w:val="IndexLink"/>
                <w:rtl w:val="true"/>
              </w:rPr>
              <w:tab/>
            </w:r>
            <w:r>
              <w:rPr>
                <w:rStyle w:val="IndexLink"/>
              </w:rPr>
              <w:t>349</w:t>
            </w:r>
          </w:hyperlink>
        </w:p>
        <w:p>
          <w:pPr>
            <w:pStyle w:val="Contents3"/>
            <w:tabs>
              <w:tab w:val="clear" w:pos="8459"/>
              <w:tab w:val="right" w:pos="9026" w:leader="dot"/>
            </w:tabs>
            <w:rPr/>
          </w:pPr>
          <w:hyperlink w:anchor="__RefHeading___Toc9336938_73709187">
            <w:r>
              <w:rPr>
                <w:webHidden/>
                <w:rStyle w:val="IndexLink"/>
              </w:rPr>
              <w:t>3085</w:t>
            </w:r>
            <w:r>
              <w:rPr>
                <w:rStyle w:val="IndexLink"/>
                <w:rtl w:val="true"/>
              </w:rPr>
              <w:t xml:space="preserve">- </w:t>
            </w:r>
            <w:r>
              <w:rPr>
                <w:rStyle w:val="IndexLink"/>
                <w:rtl w:val="true"/>
              </w:rPr>
              <w:t>المرجان و الیاقوت‏</w:t>
            </w:r>
            <w:r>
              <w:rPr>
                <w:rStyle w:val="IndexLink"/>
                <w:rtl w:val="true"/>
              </w:rPr>
              <w:tab/>
            </w:r>
            <w:r>
              <w:rPr>
                <w:rStyle w:val="IndexLink"/>
              </w:rPr>
              <w:t>349</w:t>
            </w:r>
          </w:hyperlink>
        </w:p>
        <w:p>
          <w:pPr>
            <w:pStyle w:val="Contents3"/>
            <w:tabs>
              <w:tab w:val="clear" w:pos="8459"/>
              <w:tab w:val="right" w:pos="9026" w:leader="dot"/>
            </w:tabs>
            <w:rPr/>
          </w:pPr>
          <w:hyperlink w:anchor="__RefHeading___Toc9336940_73709187">
            <w:r>
              <w:rPr>
                <w:webHidden/>
                <w:rStyle w:val="IndexLink"/>
              </w:rPr>
              <w:t>3086</w:t>
            </w:r>
            <w:r>
              <w:rPr>
                <w:rStyle w:val="IndexLink"/>
                <w:rtl w:val="true"/>
              </w:rPr>
              <w:t xml:space="preserve">- </w:t>
            </w:r>
            <w:r>
              <w:rPr>
                <w:rStyle w:val="IndexLink"/>
                <w:rtl w:val="true"/>
              </w:rPr>
              <w:t>المرجان‏</w:t>
            </w:r>
            <w:r>
              <w:rPr>
                <w:rStyle w:val="IndexLink"/>
                <w:rtl w:val="true"/>
              </w:rPr>
              <w:tab/>
            </w:r>
            <w:r>
              <w:rPr>
                <w:rStyle w:val="IndexLink"/>
              </w:rPr>
              <w:t>350</w:t>
            </w:r>
          </w:hyperlink>
        </w:p>
        <w:p>
          <w:pPr>
            <w:pStyle w:val="Contents3"/>
            <w:tabs>
              <w:tab w:val="clear" w:pos="8459"/>
              <w:tab w:val="right" w:pos="9026" w:leader="dot"/>
            </w:tabs>
            <w:rPr/>
          </w:pPr>
          <w:hyperlink w:anchor="__RefHeading___Toc9336942_73709187">
            <w:r>
              <w:rPr>
                <w:webHidden/>
                <w:rStyle w:val="IndexLink"/>
              </w:rPr>
              <w:t>3087</w:t>
            </w:r>
            <w:r>
              <w:rPr>
                <w:rStyle w:val="IndexLink"/>
                <w:rtl w:val="true"/>
              </w:rPr>
              <w:t xml:space="preserve">- </w:t>
            </w:r>
            <w:r>
              <w:rPr>
                <w:rStyle w:val="IndexLink"/>
                <w:rtl w:val="true"/>
              </w:rPr>
              <w:t>المرجانیة</w:t>
            </w:r>
            <w:r>
              <w:rPr>
                <w:rStyle w:val="IndexLink"/>
                <w:rtl w:val="true"/>
              </w:rPr>
              <w:tab/>
            </w:r>
            <w:r>
              <w:rPr>
                <w:rStyle w:val="IndexLink"/>
              </w:rPr>
              <w:t>350</w:t>
            </w:r>
          </w:hyperlink>
        </w:p>
        <w:p>
          <w:pPr>
            <w:pStyle w:val="Contents3"/>
            <w:tabs>
              <w:tab w:val="clear" w:pos="8459"/>
              <w:tab w:val="right" w:pos="9026" w:leader="dot"/>
            </w:tabs>
            <w:rPr/>
          </w:pPr>
          <w:hyperlink w:anchor="__RefHeading___Toc9336944_73709187">
            <w:r>
              <w:rPr>
                <w:webHidden/>
                <w:rStyle w:val="IndexLink"/>
              </w:rPr>
              <w:t>3088</w:t>
            </w:r>
            <w:r>
              <w:rPr>
                <w:rStyle w:val="IndexLink"/>
                <w:rtl w:val="true"/>
              </w:rPr>
              <w:t xml:space="preserve">- </w:t>
            </w:r>
            <w:r>
              <w:rPr>
                <w:rStyle w:val="IndexLink"/>
                <w:rtl w:val="true"/>
              </w:rPr>
              <w:t>مرح البحرین‏</w:t>
            </w:r>
            <w:r>
              <w:rPr>
                <w:rStyle w:val="IndexLink"/>
                <w:rtl w:val="true"/>
              </w:rPr>
              <w:tab/>
            </w:r>
            <w:r>
              <w:rPr>
                <w:rStyle w:val="IndexLink"/>
              </w:rPr>
              <w:t>350</w:t>
            </w:r>
          </w:hyperlink>
        </w:p>
        <w:p>
          <w:pPr>
            <w:pStyle w:val="Contents3"/>
            <w:tabs>
              <w:tab w:val="clear" w:pos="8459"/>
              <w:tab w:val="right" w:pos="9026" w:leader="dot"/>
            </w:tabs>
            <w:rPr/>
          </w:pPr>
          <w:hyperlink w:anchor="__RefHeading___Toc9336946_73709187">
            <w:r>
              <w:rPr>
                <w:webHidden/>
                <w:rStyle w:val="IndexLink"/>
              </w:rPr>
              <w:t>3089</w:t>
            </w:r>
            <w:r>
              <w:rPr>
                <w:rStyle w:val="IndexLink"/>
                <w:rtl w:val="true"/>
              </w:rPr>
              <w:t xml:space="preserve">- </w:t>
            </w:r>
            <w:r>
              <w:rPr>
                <w:rStyle w:val="IndexLink"/>
                <w:rtl w:val="true"/>
              </w:rPr>
              <w:t>مرجح المیزان فی یوم العرض علی الرءوف المنان‏</w:t>
            </w:r>
            <w:r>
              <w:rPr>
                <w:rStyle w:val="IndexLink"/>
                <w:rtl w:val="true"/>
              </w:rPr>
              <w:tab/>
            </w:r>
            <w:r>
              <w:rPr>
                <w:rStyle w:val="IndexLink"/>
              </w:rPr>
              <w:t>350</w:t>
            </w:r>
          </w:hyperlink>
        </w:p>
        <w:p>
          <w:pPr>
            <w:pStyle w:val="Contents3"/>
            <w:tabs>
              <w:tab w:val="clear" w:pos="8459"/>
              <w:tab w:val="right" w:pos="9026" w:leader="dot"/>
            </w:tabs>
            <w:rPr/>
          </w:pPr>
          <w:hyperlink w:anchor="__RefHeading___Toc9336948_73709187">
            <w:r>
              <w:rPr>
                <w:webHidden/>
                <w:rStyle w:val="IndexLink"/>
              </w:rPr>
              <w:t>3090</w:t>
            </w:r>
            <w:r>
              <w:rPr>
                <w:rStyle w:val="IndexLink"/>
                <w:rtl w:val="true"/>
              </w:rPr>
              <w:t xml:space="preserve">- </w:t>
            </w:r>
            <w:r>
              <w:rPr>
                <w:rStyle w:val="IndexLink"/>
                <w:rtl w:val="true"/>
              </w:rPr>
              <w:t>مرجع الضمائر</w:t>
            </w:r>
            <w:r>
              <w:rPr>
                <w:rStyle w:val="IndexLink"/>
                <w:rtl w:val="true"/>
              </w:rPr>
              <w:tab/>
            </w:r>
            <w:r>
              <w:rPr>
                <w:rStyle w:val="IndexLink"/>
              </w:rPr>
              <w:t>350</w:t>
            </w:r>
          </w:hyperlink>
        </w:p>
        <w:p>
          <w:pPr>
            <w:pStyle w:val="Contents3"/>
            <w:tabs>
              <w:tab w:val="clear" w:pos="8459"/>
              <w:tab w:val="right" w:pos="9026" w:leader="dot"/>
            </w:tabs>
            <w:rPr/>
          </w:pPr>
          <w:hyperlink w:anchor="__RefHeading___Toc9336950_73709187">
            <w:r>
              <w:rPr>
                <w:webHidden/>
                <w:rStyle w:val="IndexLink"/>
              </w:rPr>
              <w:t>3091</w:t>
            </w:r>
            <w:r>
              <w:rPr>
                <w:rStyle w:val="IndexLink"/>
                <w:rtl w:val="true"/>
              </w:rPr>
              <w:t xml:space="preserve">- </w:t>
            </w:r>
            <w:r>
              <w:rPr>
                <w:rStyle w:val="IndexLink"/>
                <w:rtl w:val="true"/>
              </w:rPr>
              <w:t>رسالة فی مرجع الضمیر</w:t>
            </w:r>
            <w:r>
              <w:rPr>
                <w:rStyle w:val="IndexLink"/>
                <w:rtl w:val="true"/>
              </w:rPr>
              <w:tab/>
            </w:r>
            <w:r>
              <w:rPr>
                <w:rStyle w:val="IndexLink"/>
              </w:rPr>
              <w:t>350</w:t>
            </w:r>
          </w:hyperlink>
        </w:p>
        <w:p>
          <w:pPr>
            <w:pStyle w:val="Contents3"/>
            <w:tabs>
              <w:tab w:val="clear" w:pos="8459"/>
              <w:tab w:val="right" w:pos="9026" w:leader="dot"/>
            </w:tabs>
            <w:rPr/>
          </w:pPr>
          <w:hyperlink w:anchor="__RefHeading___Toc9336952_73709187">
            <w:r>
              <w:rPr>
                <w:webHidden/>
                <w:rStyle w:val="IndexLink"/>
              </w:rPr>
              <w:t>3092</w:t>
            </w:r>
            <w:r>
              <w:rPr>
                <w:rStyle w:val="IndexLink"/>
                <w:rtl w:val="true"/>
              </w:rPr>
              <w:t xml:space="preserve">- </w:t>
            </w:r>
            <w:r>
              <w:rPr>
                <w:rStyle w:val="IndexLink"/>
                <w:rtl w:val="true"/>
              </w:rPr>
              <w:t>مرحله حسینیة</w:t>
            </w:r>
            <w:r>
              <w:rPr>
                <w:rStyle w:val="IndexLink"/>
                <w:rtl w:val="true"/>
              </w:rPr>
              <w:tab/>
            </w:r>
            <w:r>
              <w:rPr>
                <w:rStyle w:val="IndexLink"/>
              </w:rPr>
              <w:t>351</w:t>
            </w:r>
          </w:hyperlink>
        </w:p>
        <w:p>
          <w:pPr>
            <w:pStyle w:val="Contents3"/>
            <w:tabs>
              <w:tab w:val="clear" w:pos="8459"/>
              <w:tab w:val="right" w:pos="9026" w:leader="dot"/>
            </w:tabs>
            <w:rPr/>
          </w:pPr>
          <w:hyperlink w:anchor="__RefHeading___Toc9336954_73709187">
            <w:r>
              <w:rPr>
                <w:webHidden/>
                <w:rStyle w:val="IndexLink"/>
              </w:rPr>
              <w:t>3093</w:t>
            </w:r>
            <w:r>
              <w:rPr>
                <w:rStyle w:val="IndexLink"/>
                <w:rtl w:val="true"/>
              </w:rPr>
              <w:t xml:space="preserve">- </w:t>
            </w:r>
            <w:r>
              <w:rPr>
                <w:rStyle w:val="IndexLink"/>
                <w:rtl w:val="true"/>
              </w:rPr>
              <w:t>مردان نامی‏</w:t>
            </w:r>
            <w:r>
              <w:rPr>
                <w:rStyle w:val="IndexLink"/>
                <w:rtl w:val="true"/>
              </w:rPr>
              <w:tab/>
            </w:r>
            <w:r>
              <w:rPr>
                <w:rStyle w:val="IndexLink"/>
              </w:rPr>
              <w:t>351</w:t>
            </w:r>
          </w:hyperlink>
        </w:p>
        <w:p>
          <w:pPr>
            <w:pStyle w:val="Contents3"/>
            <w:tabs>
              <w:tab w:val="clear" w:pos="8459"/>
              <w:tab w:val="right" w:pos="9026" w:leader="dot"/>
            </w:tabs>
            <w:rPr/>
          </w:pPr>
          <w:hyperlink w:anchor="__RefHeading___Toc9336956_73709187">
            <w:r>
              <w:rPr>
                <w:webHidden/>
                <w:rStyle w:val="IndexLink"/>
              </w:rPr>
              <w:t>3094</w:t>
            </w:r>
            <w:r>
              <w:rPr>
                <w:rStyle w:val="IndexLink"/>
                <w:rtl w:val="true"/>
              </w:rPr>
              <w:t xml:space="preserve">- </w:t>
            </w:r>
            <w:r>
              <w:rPr>
                <w:rStyle w:val="IndexLink"/>
                <w:rtl w:val="true"/>
              </w:rPr>
              <w:t>مردان نامی شرق‏</w:t>
            </w:r>
            <w:r>
              <w:rPr>
                <w:rStyle w:val="IndexLink"/>
                <w:rtl w:val="true"/>
              </w:rPr>
              <w:tab/>
            </w:r>
            <w:r>
              <w:rPr>
                <w:rStyle w:val="IndexLink"/>
              </w:rPr>
              <w:t>351</w:t>
            </w:r>
          </w:hyperlink>
        </w:p>
        <w:p>
          <w:pPr>
            <w:pStyle w:val="Contents3"/>
            <w:tabs>
              <w:tab w:val="clear" w:pos="8459"/>
              <w:tab w:val="right" w:pos="9026" w:leader="dot"/>
            </w:tabs>
            <w:rPr/>
          </w:pPr>
          <w:hyperlink w:anchor="__RefHeading___Toc9336958_73709187">
            <w:r>
              <w:rPr>
                <w:webHidden/>
                <w:rStyle w:val="IndexLink"/>
              </w:rPr>
              <w:t>3095</w:t>
            </w:r>
            <w:r>
              <w:rPr>
                <w:rStyle w:val="IndexLink"/>
                <w:rtl w:val="true"/>
              </w:rPr>
              <w:t xml:space="preserve">- </w:t>
            </w:r>
            <w:r>
              <w:rPr>
                <w:rStyle w:val="IndexLink"/>
                <w:rtl w:val="true"/>
              </w:rPr>
              <w:t>مردم بر پایه عقل بر دو گونه‏اند</w:t>
            </w:r>
            <w:r>
              <w:rPr>
                <w:rStyle w:val="IndexLink"/>
                <w:rtl w:val="true"/>
              </w:rPr>
              <w:tab/>
            </w:r>
            <w:r>
              <w:rPr>
                <w:rStyle w:val="IndexLink"/>
              </w:rPr>
              <w:t>351</w:t>
            </w:r>
          </w:hyperlink>
        </w:p>
        <w:p>
          <w:pPr>
            <w:pStyle w:val="Contents3"/>
            <w:tabs>
              <w:tab w:val="clear" w:pos="8459"/>
              <w:tab w:val="right" w:pos="9026" w:leader="dot"/>
            </w:tabs>
            <w:rPr/>
          </w:pPr>
          <w:hyperlink w:anchor="__RefHeading___Toc9336960_73709187">
            <w:r>
              <w:rPr>
                <w:webHidden/>
                <w:rStyle w:val="IndexLink"/>
              </w:rPr>
              <w:t>3096</w:t>
            </w:r>
            <w:r>
              <w:rPr>
                <w:rStyle w:val="IndexLink"/>
                <w:rtl w:val="true"/>
              </w:rPr>
              <w:t xml:space="preserve">- </w:t>
            </w:r>
            <w:r>
              <w:rPr>
                <w:rStyle w:val="IndexLink"/>
                <w:rtl w:val="true"/>
              </w:rPr>
              <w:t>مردم دیده‏</w:t>
            </w:r>
            <w:r>
              <w:rPr>
                <w:rStyle w:val="IndexLink"/>
                <w:rtl w:val="true"/>
              </w:rPr>
              <w:tab/>
            </w:r>
            <w:r>
              <w:rPr>
                <w:rStyle w:val="IndexLink"/>
              </w:rPr>
              <w:t>351</w:t>
            </w:r>
          </w:hyperlink>
        </w:p>
        <w:p>
          <w:pPr>
            <w:pStyle w:val="Contents3"/>
            <w:tabs>
              <w:tab w:val="clear" w:pos="8459"/>
              <w:tab w:val="right" w:pos="9026" w:leader="dot"/>
            </w:tabs>
            <w:rPr/>
          </w:pPr>
          <w:hyperlink w:anchor="__RefHeading___Toc9336962_73709187">
            <w:r>
              <w:rPr>
                <w:webHidden/>
                <w:rStyle w:val="IndexLink"/>
              </w:rPr>
              <w:t>3097</w:t>
            </w:r>
            <w:r>
              <w:rPr>
                <w:rStyle w:val="IndexLink"/>
                <w:rtl w:val="true"/>
              </w:rPr>
              <w:t xml:space="preserve">- </w:t>
            </w:r>
            <w:r>
              <w:rPr>
                <w:rStyle w:val="IndexLink"/>
                <w:rtl w:val="true"/>
              </w:rPr>
              <w:t>مرزبان‏نامه‏</w:t>
            </w:r>
            <w:r>
              <w:rPr>
                <w:rStyle w:val="IndexLink"/>
                <w:rtl w:val="true"/>
              </w:rPr>
              <w:tab/>
            </w:r>
            <w:r>
              <w:rPr>
                <w:rStyle w:val="IndexLink"/>
              </w:rPr>
              <w:t>351</w:t>
            </w:r>
          </w:hyperlink>
        </w:p>
        <w:p>
          <w:pPr>
            <w:pStyle w:val="Contents3"/>
            <w:tabs>
              <w:tab w:val="clear" w:pos="8459"/>
              <w:tab w:val="right" w:pos="9026" w:leader="dot"/>
            </w:tabs>
            <w:rPr/>
          </w:pPr>
          <w:hyperlink w:anchor="__RefHeading___Toc9336964_73709187">
            <w:r>
              <w:rPr>
                <w:webHidden/>
                <w:rStyle w:val="IndexLink"/>
              </w:rPr>
              <w:t>3098</w:t>
            </w:r>
            <w:r>
              <w:rPr>
                <w:rStyle w:val="IndexLink"/>
                <w:rtl w:val="true"/>
              </w:rPr>
              <w:t xml:space="preserve">- </w:t>
            </w:r>
            <w:r>
              <w:rPr>
                <w:rStyle w:val="IndexLink"/>
                <w:rtl w:val="true"/>
              </w:rPr>
              <w:t>المرشد</w:t>
            </w:r>
            <w:r>
              <w:rPr>
                <w:rStyle w:val="IndexLink"/>
                <w:rtl w:val="true"/>
              </w:rPr>
              <w:tab/>
            </w:r>
            <w:r>
              <w:rPr>
                <w:rStyle w:val="IndexLink"/>
              </w:rPr>
              <w:t>352</w:t>
            </w:r>
          </w:hyperlink>
        </w:p>
        <w:p>
          <w:pPr>
            <w:pStyle w:val="Contents3"/>
            <w:tabs>
              <w:tab w:val="clear" w:pos="8459"/>
              <w:tab w:val="right" w:pos="9026" w:leader="dot"/>
            </w:tabs>
            <w:rPr/>
          </w:pPr>
          <w:hyperlink w:anchor="__RefHeading___Toc9336966_73709187">
            <w:r>
              <w:rPr>
                <w:webHidden/>
                <w:rStyle w:val="IndexLink"/>
              </w:rPr>
              <w:t>3099</w:t>
            </w:r>
            <w:r>
              <w:rPr>
                <w:rStyle w:val="IndexLink"/>
                <w:rtl w:val="true"/>
              </w:rPr>
              <w:t xml:space="preserve">- </w:t>
            </w:r>
            <w:r>
              <w:rPr>
                <w:rStyle w:val="IndexLink"/>
                <w:rtl w:val="true"/>
              </w:rPr>
              <w:t>المرشد</w:t>
            </w:r>
            <w:r>
              <w:rPr>
                <w:rStyle w:val="IndexLink"/>
                <w:rtl w:val="true"/>
              </w:rPr>
              <w:tab/>
            </w:r>
            <w:r>
              <w:rPr>
                <w:rStyle w:val="IndexLink"/>
              </w:rPr>
              <w:t>352</w:t>
            </w:r>
          </w:hyperlink>
        </w:p>
        <w:p>
          <w:pPr>
            <w:pStyle w:val="Contents3"/>
            <w:tabs>
              <w:tab w:val="clear" w:pos="8459"/>
              <w:tab w:val="right" w:pos="9026" w:leader="dot"/>
            </w:tabs>
            <w:rPr/>
          </w:pPr>
          <w:hyperlink w:anchor="__RefHeading___Toc9336968_73709187">
            <w:r>
              <w:rPr>
                <w:webHidden/>
                <w:rStyle w:val="IndexLink"/>
              </w:rPr>
              <w:t>3010</w:t>
            </w:r>
            <w:r>
              <w:rPr>
                <w:rStyle w:val="IndexLink"/>
                <w:rtl w:val="true"/>
              </w:rPr>
              <w:t xml:space="preserve">- </w:t>
            </w:r>
            <w:r>
              <w:rPr>
                <w:rStyle w:val="IndexLink"/>
                <w:rtl w:val="true"/>
              </w:rPr>
              <w:t>کتاب المرشد</w:t>
            </w:r>
            <w:r>
              <w:rPr>
                <w:rStyle w:val="IndexLink"/>
                <w:rtl w:val="true"/>
              </w:rPr>
              <w:tab/>
            </w:r>
            <w:r>
              <w:rPr>
                <w:rStyle w:val="IndexLink"/>
              </w:rPr>
              <w:t>352</w:t>
            </w:r>
          </w:hyperlink>
        </w:p>
        <w:p>
          <w:pPr>
            <w:pStyle w:val="Contents3"/>
            <w:tabs>
              <w:tab w:val="clear" w:pos="8459"/>
              <w:tab w:val="right" w:pos="9026" w:leader="dot"/>
            </w:tabs>
            <w:rPr/>
          </w:pPr>
          <w:hyperlink w:anchor="__RefHeading___Toc9336970_73709187">
            <w:r>
              <w:rPr>
                <w:webHidden/>
                <w:rStyle w:val="IndexLink"/>
              </w:rPr>
              <w:t>3101</w:t>
            </w:r>
            <w:r>
              <w:rPr>
                <w:rStyle w:val="IndexLink"/>
                <w:rtl w:val="true"/>
              </w:rPr>
              <w:t xml:space="preserve">- </w:t>
            </w:r>
            <w:r>
              <w:rPr>
                <w:rStyle w:val="IndexLink"/>
                <w:rtl w:val="true"/>
              </w:rPr>
              <w:t>المرشد</w:t>
            </w:r>
            <w:r>
              <w:rPr>
                <w:rStyle w:val="IndexLink"/>
                <w:rtl w:val="true"/>
              </w:rPr>
              <w:tab/>
            </w:r>
            <w:r>
              <w:rPr>
                <w:rStyle w:val="IndexLink"/>
              </w:rPr>
              <w:t>352</w:t>
            </w:r>
          </w:hyperlink>
        </w:p>
        <w:p>
          <w:pPr>
            <w:pStyle w:val="Contents3"/>
            <w:tabs>
              <w:tab w:val="clear" w:pos="8459"/>
              <w:tab w:val="right" w:pos="9026" w:leader="dot"/>
            </w:tabs>
            <w:rPr/>
          </w:pPr>
          <w:hyperlink w:anchor="__RefHeading___Toc9336972_73709187">
            <w:r>
              <w:rPr>
                <w:webHidden/>
                <w:rStyle w:val="IndexLink"/>
              </w:rPr>
              <w:t>3102</w:t>
            </w:r>
            <w:r>
              <w:rPr>
                <w:rStyle w:val="IndexLink"/>
                <w:rtl w:val="true"/>
              </w:rPr>
              <w:t xml:space="preserve">- </w:t>
            </w:r>
            <w:r>
              <w:rPr>
                <w:rStyle w:val="IndexLink"/>
                <w:rtl w:val="true"/>
              </w:rPr>
              <w:t>المرشد</w:t>
            </w:r>
            <w:r>
              <w:rPr>
                <w:rStyle w:val="IndexLink"/>
                <w:rtl w:val="true"/>
              </w:rPr>
              <w:tab/>
            </w:r>
            <w:r>
              <w:rPr>
                <w:rStyle w:val="IndexLink"/>
              </w:rPr>
              <w:t>352</w:t>
            </w:r>
          </w:hyperlink>
        </w:p>
        <w:p>
          <w:pPr>
            <w:pStyle w:val="Contents3"/>
            <w:tabs>
              <w:tab w:val="clear" w:pos="8459"/>
              <w:tab w:val="right" w:pos="9026" w:leader="dot"/>
            </w:tabs>
            <w:rPr/>
          </w:pPr>
          <w:hyperlink w:anchor="__RefHeading___Toc9336974_73709187">
            <w:r>
              <w:rPr>
                <w:webHidden/>
                <w:rStyle w:val="IndexLink"/>
              </w:rPr>
              <w:t>3103</w:t>
            </w:r>
            <w:r>
              <w:rPr>
                <w:rStyle w:val="IndexLink"/>
                <w:rtl w:val="true"/>
              </w:rPr>
              <w:t xml:space="preserve">- </w:t>
            </w:r>
            <w:r>
              <w:rPr>
                <w:rStyle w:val="IndexLink"/>
                <w:rtl w:val="true"/>
              </w:rPr>
              <w:t>المرشد</w:t>
            </w:r>
            <w:r>
              <w:rPr>
                <w:rStyle w:val="IndexLink"/>
                <w:rtl w:val="true"/>
              </w:rPr>
              <w:tab/>
            </w:r>
            <w:r>
              <w:rPr>
                <w:rStyle w:val="IndexLink"/>
              </w:rPr>
              <w:t>353</w:t>
            </w:r>
          </w:hyperlink>
        </w:p>
        <w:p>
          <w:pPr>
            <w:pStyle w:val="Contents3"/>
            <w:tabs>
              <w:tab w:val="clear" w:pos="8459"/>
              <w:tab w:val="right" w:pos="9026" w:leader="dot"/>
            </w:tabs>
            <w:rPr/>
          </w:pPr>
          <w:hyperlink w:anchor="__RefHeading___Toc9336976_73709187">
            <w:r>
              <w:rPr>
                <w:webHidden/>
                <w:rStyle w:val="IndexLink"/>
              </w:rPr>
              <w:t>3104</w:t>
            </w:r>
            <w:r>
              <w:rPr>
                <w:rStyle w:val="IndexLink"/>
                <w:rtl w:val="true"/>
              </w:rPr>
              <w:t xml:space="preserve">- </w:t>
            </w:r>
            <w:r>
              <w:rPr>
                <w:rStyle w:val="IndexLink"/>
                <w:rtl w:val="true"/>
              </w:rPr>
              <w:t>المرشد</w:t>
            </w:r>
            <w:r>
              <w:rPr>
                <w:rStyle w:val="IndexLink"/>
                <w:rtl w:val="true"/>
              </w:rPr>
              <w:tab/>
            </w:r>
            <w:r>
              <w:rPr>
                <w:rStyle w:val="IndexLink"/>
              </w:rPr>
              <w:t>353</w:t>
            </w:r>
          </w:hyperlink>
        </w:p>
        <w:p>
          <w:pPr>
            <w:pStyle w:val="Contents3"/>
            <w:tabs>
              <w:tab w:val="clear" w:pos="8459"/>
              <w:tab w:val="right" w:pos="9026" w:leader="dot"/>
            </w:tabs>
            <w:rPr/>
          </w:pPr>
          <w:hyperlink w:anchor="__RefHeading___Toc9336978_73709187">
            <w:r>
              <w:rPr>
                <w:webHidden/>
                <w:rStyle w:val="IndexLink"/>
              </w:rPr>
              <w:t>3105</w:t>
            </w:r>
            <w:r>
              <w:rPr>
                <w:rStyle w:val="IndexLink"/>
                <w:rtl w:val="true"/>
              </w:rPr>
              <w:t xml:space="preserve">- </w:t>
            </w:r>
            <w:r>
              <w:rPr>
                <w:rStyle w:val="IndexLink"/>
                <w:rtl w:val="true"/>
              </w:rPr>
              <w:t>المرشد إلی الأدب الإسماعیلی‏</w:t>
            </w:r>
            <w:r>
              <w:rPr>
                <w:rStyle w:val="IndexLink"/>
                <w:rtl w:val="true"/>
              </w:rPr>
              <w:tab/>
            </w:r>
            <w:r>
              <w:rPr>
                <w:rStyle w:val="IndexLink"/>
              </w:rPr>
              <w:t>353</w:t>
            </w:r>
          </w:hyperlink>
        </w:p>
        <w:p>
          <w:pPr>
            <w:pStyle w:val="Contents3"/>
            <w:tabs>
              <w:tab w:val="clear" w:pos="8459"/>
              <w:tab w:val="right" w:pos="9026" w:leader="dot"/>
            </w:tabs>
            <w:rPr/>
          </w:pPr>
          <w:hyperlink w:anchor="__RefHeading___Toc9336980_73709187">
            <w:r>
              <w:rPr>
                <w:webHidden/>
                <w:rStyle w:val="IndexLink"/>
              </w:rPr>
              <w:t>3106</w:t>
            </w:r>
            <w:r>
              <w:rPr>
                <w:rStyle w:val="IndexLink"/>
                <w:rtl w:val="true"/>
              </w:rPr>
              <w:t xml:space="preserve">- </w:t>
            </w:r>
            <w:r>
              <w:rPr>
                <w:rStyle w:val="IndexLink"/>
                <w:rtl w:val="true"/>
              </w:rPr>
              <w:t>المرشد إلی التوحید المنقذ من التقلید</w:t>
            </w:r>
            <w:r>
              <w:rPr>
                <w:rStyle w:val="IndexLink"/>
                <w:rtl w:val="true"/>
              </w:rPr>
              <w:tab/>
            </w:r>
            <w:r>
              <w:rPr>
                <w:rStyle w:val="IndexLink"/>
              </w:rPr>
              <w:t>353</w:t>
            </w:r>
          </w:hyperlink>
        </w:p>
        <w:p>
          <w:pPr>
            <w:pStyle w:val="Contents3"/>
            <w:tabs>
              <w:tab w:val="clear" w:pos="8459"/>
              <w:tab w:val="right" w:pos="9026" w:leader="dot"/>
            </w:tabs>
            <w:rPr/>
          </w:pPr>
          <w:hyperlink w:anchor="__RefHeading___Toc9336982_73709187">
            <w:r>
              <w:rPr>
                <w:webHidden/>
                <w:rStyle w:val="IndexLink"/>
              </w:rPr>
              <w:t>3107</w:t>
            </w:r>
            <w:r>
              <w:rPr>
                <w:rStyle w:val="IndexLink"/>
                <w:rtl w:val="true"/>
              </w:rPr>
              <w:t xml:space="preserve">- </w:t>
            </w:r>
            <w:r>
              <w:rPr>
                <w:rStyle w:val="IndexLink"/>
                <w:rtl w:val="true"/>
              </w:rPr>
              <w:t>المرشد إلی سبیل التعبد</w:t>
            </w:r>
            <w:r>
              <w:rPr>
                <w:rStyle w:val="IndexLink"/>
                <w:rtl w:val="true"/>
              </w:rPr>
              <w:tab/>
            </w:r>
            <w:r>
              <w:rPr>
                <w:rStyle w:val="IndexLink"/>
              </w:rPr>
              <w:t>353</w:t>
            </w:r>
          </w:hyperlink>
        </w:p>
        <w:p>
          <w:pPr>
            <w:pStyle w:val="Contents3"/>
            <w:tabs>
              <w:tab w:val="clear" w:pos="8459"/>
              <w:tab w:val="right" w:pos="9026" w:leader="dot"/>
            </w:tabs>
            <w:rPr/>
          </w:pPr>
          <w:hyperlink w:anchor="__RefHeading___Toc9336984_73709187">
            <w:r>
              <w:rPr>
                <w:webHidden/>
                <w:rStyle w:val="IndexLink"/>
              </w:rPr>
              <w:t>3108</w:t>
            </w:r>
            <w:r>
              <w:rPr>
                <w:rStyle w:val="IndexLink"/>
                <w:rtl w:val="true"/>
              </w:rPr>
              <w:t xml:space="preserve">- </w:t>
            </w:r>
            <w:r>
              <w:rPr>
                <w:rStyle w:val="IndexLink"/>
                <w:rtl w:val="true"/>
              </w:rPr>
              <w:t>مرشد الأمة إلی حب الأئمة ع‏</w:t>
            </w:r>
            <w:r>
              <w:rPr>
                <w:rStyle w:val="IndexLink"/>
                <w:rtl w:val="true"/>
              </w:rPr>
              <w:tab/>
            </w:r>
            <w:r>
              <w:rPr>
                <w:rStyle w:val="IndexLink"/>
              </w:rPr>
              <w:t>354</w:t>
            </w:r>
          </w:hyperlink>
        </w:p>
        <w:p>
          <w:pPr>
            <w:pStyle w:val="Contents3"/>
            <w:tabs>
              <w:tab w:val="clear" w:pos="8459"/>
              <w:tab w:val="right" w:pos="9026" w:leader="dot"/>
            </w:tabs>
            <w:rPr/>
          </w:pPr>
          <w:hyperlink w:anchor="__RefHeading___Toc9336986_73709187">
            <w:r>
              <w:rPr>
                <w:webHidden/>
                <w:rStyle w:val="IndexLink"/>
                <w:rtl w:val="true"/>
              </w:rPr>
              <w:t>مرشد الإخوان إلی تجوید القرآن‏</w:t>
            </w:r>
            <w:r>
              <w:rPr>
                <w:rStyle w:val="IndexLink"/>
                <w:rtl w:val="true"/>
              </w:rPr>
              <w:tab/>
            </w:r>
            <w:r>
              <w:rPr>
                <w:rStyle w:val="IndexLink"/>
              </w:rPr>
              <w:t>354</w:t>
            </w:r>
          </w:hyperlink>
        </w:p>
        <w:p>
          <w:pPr>
            <w:pStyle w:val="Contents3"/>
            <w:tabs>
              <w:tab w:val="clear" w:pos="8459"/>
              <w:tab w:val="right" w:pos="9026" w:leader="dot"/>
            </w:tabs>
            <w:rPr/>
          </w:pPr>
          <w:hyperlink w:anchor="__RefHeading___Toc9336988_73709187">
            <w:r>
              <w:rPr>
                <w:webHidden/>
                <w:rStyle w:val="IndexLink"/>
              </w:rPr>
              <w:t>3109</w:t>
            </w:r>
            <w:r>
              <w:rPr>
                <w:rStyle w:val="IndexLink"/>
                <w:rtl w:val="true"/>
              </w:rPr>
              <w:t xml:space="preserve">- </w:t>
            </w:r>
            <w:r>
              <w:rPr>
                <w:rStyle w:val="IndexLink"/>
                <w:rtl w:val="true"/>
              </w:rPr>
              <w:t>مرشد الخواص‏</w:t>
            </w:r>
            <w:r>
              <w:rPr>
                <w:rStyle w:val="IndexLink"/>
                <w:rtl w:val="true"/>
              </w:rPr>
              <w:tab/>
            </w:r>
            <w:r>
              <w:rPr>
                <w:rStyle w:val="IndexLink"/>
              </w:rPr>
              <w:t>354</w:t>
            </w:r>
          </w:hyperlink>
        </w:p>
        <w:p>
          <w:pPr>
            <w:pStyle w:val="Contents3"/>
            <w:tabs>
              <w:tab w:val="clear" w:pos="8459"/>
              <w:tab w:val="right" w:pos="9026" w:leader="dot"/>
            </w:tabs>
            <w:rPr/>
          </w:pPr>
          <w:hyperlink w:anchor="__RefHeading___Toc9336990_73709187">
            <w:r>
              <w:rPr>
                <w:webHidden/>
                <w:rStyle w:val="IndexLink"/>
              </w:rPr>
              <w:t>3110</w:t>
            </w:r>
            <w:r>
              <w:rPr>
                <w:rStyle w:val="IndexLink"/>
                <w:rtl w:val="true"/>
              </w:rPr>
              <w:t xml:space="preserve">- </w:t>
            </w:r>
            <w:r>
              <w:rPr>
                <w:rStyle w:val="IndexLink"/>
                <w:rtl w:val="true"/>
              </w:rPr>
              <w:t>مرشد الدلائل‏</w:t>
            </w:r>
            <w:r>
              <w:rPr>
                <w:rStyle w:val="IndexLink"/>
                <w:rtl w:val="true"/>
              </w:rPr>
              <w:tab/>
            </w:r>
            <w:r>
              <w:rPr>
                <w:rStyle w:val="IndexLink"/>
              </w:rPr>
              <w:t>354</w:t>
            </w:r>
          </w:hyperlink>
        </w:p>
        <w:p>
          <w:pPr>
            <w:pStyle w:val="Contents3"/>
            <w:tabs>
              <w:tab w:val="clear" w:pos="8459"/>
              <w:tab w:val="right" w:pos="9026" w:leader="dot"/>
            </w:tabs>
            <w:rPr/>
          </w:pPr>
          <w:hyperlink w:anchor="__RefHeading___Toc9336992_73709187">
            <w:r>
              <w:rPr>
                <w:webHidden/>
                <w:rStyle w:val="IndexLink"/>
              </w:rPr>
              <w:t>3111</w:t>
            </w:r>
            <w:r>
              <w:rPr>
                <w:rStyle w:val="IndexLink"/>
                <w:rtl w:val="true"/>
              </w:rPr>
              <w:t xml:space="preserve">- </w:t>
            </w:r>
            <w:r>
              <w:rPr>
                <w:rStyle w:val="IndexLink"/>
                <w:rtl w:val="true"/>
              </w:rPr>
              <w:t>مرشد الدلائل‏</w:t>
            </w:r>
            <w:r>
              <w:rPr>
                <w:rStyle w:val="IndexLink"/>
                <w:rtl w:val="true"/>
              </w:rPr>
              <w:tab/>
            </w:r>
            <w:r>
              <w:rPr>
                <w:rStyle w:val="IndexLink"/>
              </w:rPr>
              <w:t>354</w:t>
            </w:r>
          </w:hyperlink>
        </w:p>
        <w:p>
          <w:pPr>
            <w:pStyle w:val="Contents3"/>
            <w:tabs>
              <w:tab w:val="clear" w:pos="8459"/>
              <w:tab w:val="right" w:pos="9026" w:leader="dot"/>
            </w:tabs>
            <w:rPr/>
          </w:pPr>
          <w:hyperlink w:anchor="__RefHeading___Toc9336994_73709187">
            <w:r>
              <w:rPr>
                <w:webHidden/>
                <w:rStyle w:val="IndexLink"/>
              </w:rPr>
              <w:t>3112</w:t>
            </w:r>
            <w:r>
              <w:rPr>
                <w:rStyle w:val="IndexLink"/>
                <w:rtl w:val="true"/>
              </w:rPr>
              <w:t xml:space="preserve">- </w:t>
            </w:r>
            <w:r>
              <w:rPr>
                <w:rStyle w:val="IndexLink"/>
                <w:rtl w:val="true"/>
              </w:rPr>
              <w:t>مرشد الراشدین‏</w:t>
            </w:r>
            <w:r>
              <w:rPr>
                <w:rStyle w:val="IndexLink"/>
                <w:rtl w:val="true"/>
              </w:rPr>
              <w:tab/>
            </w:r>
            <w:r>
              <w:rPr>
                <w:rStyle w:val="IndexLink"/>
              </w:rPr>
              <w:t>354</w:t>
            </w:r>
          </w:hyperlink>
        </w:p>
        <w:p>
          <w:pPr>
            <w:pStyle w:val="Contents3"/>
            <w:tabs>
              <w:tab w:val="clear" w:pos="8459"/>
              <w:tab w:val="right" w:pos="9026" w:leader="dot"/>
            </w:tabs>
            <w:rPr/>
          </w:pPr>
          <w:hyperlink w:anchor="__RefHeading___Toc9336996_73709187">
            <w:r>
              <w:rPr>
                <w:webHidden/>
                <w:rStyle w:val="IndexLink"/>
              </w:rPr>
              <w:t>3113</w:t>
            </w:r>
            <w:r>
              <w:rPr>
                <w:rStyle w:val="IndexLink"/>
                <w:rtl w:val="true"/>
              </w:rPr>
              <w:t xml:space="preserve">- </w:t>
            </w:r>
            <w:r>
              <w:rPr>
                <w:rStyle w:val="IndexLink"/>
                <w:rtl w:val="true"/>
              </w:rPr>
              <w:t>مرشد الزائر</w:t>
            </w:r>
            <w:r>
              <w:rPr>
                <w:rStyle w:val="IndexLink"/>
                <w:rtl w:val="true"/>
              </w:rPr>
              <w:tab/>
            </w:r>
            <w:r>
              <w:rPr>
                <w:rStyle w:val="IndexLink"/>
              </w:rPr>
              <w:t>354</w:t>
            </w:r>
          </w:hyperlink>
        </w:p>
        <w:p>
          <w:pPr>
            <w:pStyle w:val="Contents3"/>
            <w:tabs>
              <w:tab w:val="clear" w:pos="8459"/>
              <w:tab w:val="right" w:pos="9026" w:leader="dot"/>
            </w:tabs>
            <w:rPr/>
          </w:pPr>
          <w:hyperlink w:anchor="__RefHeading___Toc9336998_73709187">
            <w:r>
              <w:rPr>
                <w:webHidden/>
                <w:rStyle w:val="IndexLink"/>
              </w:rPr>
              <w:t>3114</w:t>
            </w:r>
            <w:r>
              <w:rPr>
                <w:rStyle w:val="IndexLink"/>
                <w:rtl w:val="true"/>
              </w:rPr>
              <w:t xml:space="preserve">- </w:t>
            </w:r>
            <w:r>
              <w:rPr>
                <w:rStyle w:val="IndexLink"/>
                <w:rtl w:val="true"/>
              </w:rPr>
              <w:t>مرشد السالکین‏</w:t>
            </w:r>
            <w:r>
              <w:rPr>
                <w:rStyle w:val="IndexLink"/>
                <w:rtl w:val="true"/>
              </w:rPr>
              <w:tab/>
            </w:r>
            <w:r>
              <w:rPr>
                <w:rStyle w:val="IndexLink"/>
              </w:rPr>
              <w:t>354</w:t>
            </w:r>
          </w:hyperlink>
        </w:p>
        <w:p>
          <w:pPr>
            <w:pStyle w:val="Contents3"/>
            <w:tabs>
              <w:tab w:val="clear" w:pos="8459"/>
              <w:tab w:val="right" w:pos="9026" w:leader="dot"/>
            </w:tabs>
            <w:rPr/>
          </w:pPr>
          <w:hyperlink w:anchor="__RefHeading___Toc9337000_73709187">
            <w:r>
              <w:rPr>
                <w:webHidden/>
                <w:rStyle w:val="IndexLink"/>
              </w:rPr>
              <w:t>3115</w:t>
            </w:r>
            <w:r>
              <w:rPr>
                <w:rStyle w:val="IndexLink"/>
                <w:rtl w:val="true"/>
              </w:rPr>
              <w:t xml:space="preserve">- </w:t>
            </w:r>
            <w:r>
              <w:rPr>
                <w:rStyle w:val="IndexLink"/>
                <w:rtl w:val="true"/>
              </w:rPr>
              <w:t>مرشد طالب‏</w:t>
            </w:r>
            <w:r>
              <w:rPr>
                <w:rStyle w:val="IndexLink"/>
                <w:rtl w:val="true"/>
              </w:rPr>
              <w:tab/>
            </w:r>
            <w:r>
              <w:rPr>
                <w:rStyle w:val="IndexLink"/>
              </w:rPr>
              <w:t>354</w:t>
            </w:r>
          </w:hyperlink>
        </w:p>
        <w:p>
          <w:pPr>
            <w:pStyle w:val="Contents3"/>
            <w:tabs>
              <w:tab w:val="clear" w:pos="8459"/>
              <w:tab w:val="right" w:pos="9026" w:leader="dot"/>
            </w:tabs>
            <w:rPr/>
          </w:pPr>
          <w:hyperlink w:anchor="__RefHeading___Toc9337002_73709187">
            <w:r>
              <w:rPr>
                <w:webHidden/>
                <w:rStyle w:val="IndexLink"/>
              </w:rPr>
              <w:t>3116</w:t>
            </w:r>
            <w:r>
              <w:rPr>
                <w:rStyle w:val="IndexLink"/>
                <w:rtl w:val="true"/>
              </w:rPr>
              <w:t xml:space="preserve">- </w:t>
            </w:r>
            <w:r>
              <w:rPr>
                <w:rStyle w:val="IndexLink"/>
                <w:rtl w:val="true"/>
              </w:rPr>
              <w:t>مرشد الطلاب‏</w:t>
            </w:r>
            <w:r>
              <w:rPr>
                <w:rStyle w:val="IndexLink"/>
                <w:rtl w:val="true"/>
              </w:rPr>
              <w:tab/>
            </w:r>
            <w:r>
              <w:rPr>
                <w:rStyle w:val="IndexLink"/>
              </w:rPr>
              <w:t>354</w:t>
            </w:r>
          </w:hyperlink>
        </w:p>
        <w:p>
          <w:pPr>
            <w:pStyle w:val="Contents3"/>
            <w:tabs>
              <w:tab w:val="clear" w:pos="8459"/>
              <w:tab w:val="right" w:pos="9026" w:leader="dot"/>
            </w:tabs>
            <w:rPr/>
          </w:pPr>
          <w:hyperlink w:anchor="__RefHeading___Toc9337004_73709187">
            <w:r>
              <w:rPr>
                <w:webHidden/>
                <w:rStyle w:val="IndexLink"/>
              </w:rPr>
              <w:t>3117</w:t>
            </w:r>
            <w:r>
              <w:rPr>
                <w:rStyle w:val="IndexLink"/>
                <w:rtl w:val="true"/>
              </w:rPr>
              <w:t xml:space="preserve">- </w:t>
            </w:r>
            <w:r>
              <w:rPr>
                <w:rStyle w:val="IndexLink"/>
                <w:rtl w:val="true"/>
              </w:rPr>
              <w:t>مرشد الطالبین‏</w:t>
            </w:r>
            <w:r>
              <w:rPr>
                <w:rStyle w:val="IndexLink"/>
                <w:rtl w:val="true"/>
              </w:rPr>
              <w:tab/>
            </w:r>
            <w:r>
              <w:rPr>
                <w:rStyle w:val="IndexLink"/>
              </w:rPr>
              <w:t>354</w:t>
            </w:r>
          </w:hyperlink>
        </w:p>
        <w:p>
          <w:pPr>
            <w:pStyle w:val="Contents3"/>
            <w:tabs>
              <w:tab w:val="clear" w:pos="8459"/>
              <w:tab w:val="right" w:pos="9026" w:leader="dot"/>
            </w:tabs>
            <w:rPr/>
          </w:pPr>
          <w:hyperlink w:anchor="__RefHeading___Toc9337006_73709187">
            <w:r>
              <w:rPr>
                <w:webHidden/>
                <w:rStyle w:val="IndexLink"/>
              </w:rPr>
              <w:t>3118</w:t>
            </w:r>
            <w:r>
              <w:rPr>
                <w:rStyle w:val="IndexLink"/>
                <w:rtl w:val="true"/>
              </w:rPr>
              <w:t xml:space="preserve">- </w:t>
            </w:r>
            <w:r>
              <w:rPr>
                <w:rStyle w:val="IndexLink"/>
                <w:rtl w:val="true"/>
              </w:rPr>
              <w:t>مرشد العابدین‏</w:t>
            </w:r>
            <w:r>
              <w:rPr>
                <w:rStyle w:val="IndexLink"/>
                <w:rtl w:val="true"/>
              </w:rPr>
              <w:tab/>
            </w:r>
            <w:r>
              <w:rPr>
                <w:rStyle w:val="IndexLink"/>
              </w:rPr>
              <w:t>355</w:t>
            </w:r>
          </w:hyperlink>
        </w:p>
        <w:p>
          <w:pPr>
            <w:pStyle w:val="Contents3"/>
            <w:tabs>
              <w:tab w:val="clear" w:pos="8459"/>
              <w:tab w:val="right" w:pos="9026" w:leader="dot"/>
            </w:tabs>
            <w:rPr/>
          </w:pPr>
          <w:hyperlink w:anchor="__RefHeading___Toc9337008_73709187">
            <w:r>
              <w:rPr>
                <w:webHidden/>
                <w:rStyle w:val="IndexLink"/>
              </w:rPr>
              <w:t>3119</w:t>
            </w:r>
            <w:r>
              <w:rPr>
                <w:rStyle w:val="IndexLink"/>
                <w:rtl w:val="true"/>
              </w:rPr>
              <w:t xml:space="preserve">- </w:t>
            </w:r>
            <w:r>
              <w:rPr>
                <w:rStyle w:val="IndexLink"/>
                <w:rtl w:val="true"/>
              </w:rPr>
              <w:t>مرشد العباد</w:t>
            </w:r>
            <w:r>
              <w:rPr>
                <w:rStyle w:val="IndexLink"/>
                <w:rtl w:val="true"/>
              </w:rPr>
              <w:tab/>
            </w:r>
            <w:r>
              <w:rPr>
                <w:rStyle w:val="IndexLink"/>
              </w:rPr>
              <w:t>355</w:t>
            </w:r>
          </w:hyperlink>
        </w:p>
        <w:p>
          <w:pPr>
            <w:pStyle w:val="Contents3"/>
            <w:tabs>
              <w:tab w:val="clear" w:pos="8459"/>
              <w:tab w:val="right" w:pos="9026" w:leader="dot"/>
            </w:tabs>
            <w:rPr/>
          </w:pPr>
          <w:hyperlink w:anchor="__RefHeading___Toc9337010_73709187">
            <w:r>
              <w:rPr>
                <w:webHidden/>
                <w:rStyle w:val="IndexLink"/>
              </w:rPr>
              <w:t>3120</w:t>
            </w:r>
            <w:r>
              <w:rPr>
                <w:rStyle w:val="IndexLink"/>
                <w:rtl w:val="true"/>
              </w:rPr>
              <w:t xml:space="preserve">- </w:t>
            </w:r>
            <w:r>
              <w:rPr>
                <w:rStyle w:val="IndexLink"/>
                <w:rtl w:val="true"/>
              </w:rPr>
              <w:t xml:space="preserve">مرشد العبد إلی منهج الرشد </w:t>
            </w:r>
            <w:r>
              <w:rPr>
                <w:rStyle w:val="IndexLink"/>
                <w:rtl w:val="true"/>
              </w:rPr>
              <w:t>(</w:t>
            </w:r>
            <w:r>
              <w:rPr>
                <w:rStyle w:val="IndexLink"/>
                <w:rtl w:val="true"/>
              </w:rPr>
              <w:t>السعد</w:t>
            </w:r>
            <w:r>
              <w:rPr>
                <w:rStyle w:val="IndexLink"/>
                <w:rtl w:val="true"/>
              </w:rPr>
              <w:tab/>
            </w:r>
            <w:r>
              <w:rPr>
                <w:rStyle w:val="IndexLink"/>
              </w:rPr>
              <w:t>355</w:t>
            </w:r>
          </w:hyperlink>
        </w:p>
        <w:p>
          <w:pPr>
            <w:pStyle w:val="Contents3"/>
            <w:tabs>
              <w:tab w:val="clear" w:pos="8459"/>
              <w:tab w:val="right" w:pos="9026" w:leader="dot"/>
            </w:tabs>
            <w:rPr/>
          </w:pPr>
          <w:hyperlink w:anchor="__RefHeading___Toc9337012_73709187">
            <w:r>
              <w:rPr>
                <w:webHidden/>
                <w:rStyle w:val="IndexLink"/>
                <w:rtl w:val="true"/>
              </w:rPr>
              <w:t>مرشد العشاق‏</w:t>
            </w:r>
            <w:r>
              <w:rPr>
                <w:rStyle w:val="IndexLink"/>
                <w:rtl w:val="true"/>
              </w:rPr>
              <w:tab/>
            </w:r>
            <w:r>
              <w:rPr>
                <w:rStyle w:val="IndexLink"/>
              </w:rPr>
              <w:t>355</w:t>
            </w:r>
          </w:hyperlink>
        </w:p>
        <w:p>
          <w:pPr>
            <w:pStyle w:val="Contents3"/>
            <w:tabs>
              <w:tab w:val="clear" w:pos="8459"/>
              <w:tab w:val="right" w:pos="9026" w:leader="dot"/>
            </w:tabs>
            <w:rPr/>
          </w:pPr>
          <w:hyperlink w:anchor="__RefHeading___Toc9337014_73709187">
            <w:r>
              <w:rPr>
                <w:webHidden/>
                <w:rStyle w:val="IndexLink"/>
              </w:rPr>
              <w:t>3121</w:t>
            </w:r>
            <w:r>
              <w:rPr>
                <w:rStyle w:val="IndexLink"/>
                <w:rtl w:val="true"/>
              </w:rPr>
              <w:t xml:space="preserve">- </w:t>
            </w:r>
            <w:r>
              <w:rPr>
                <w:rStyle w:val="IndexLink"/>
                <w:rtl w:val="true"/>
              </w:rPr>
              <w:t>مرشد العقول إلی علم الأصول‏</w:t>
            </w:r>
            <w:r>
              <w:rPr>
                <w:rStyle w:val="IndexLink"/>
                <w:rtl w:val="true"/>
              </w:rPr>
              <w:tab/>
            </w:r>
            <w:r>
              <w:rPr>
                <w:rStyle w:val="IndexLink"/>
              </w:rPr>
              <w:t>355</w:t>
            </w:r>
          </w:hyperlink>
        </w:p>
        <w:p>
          <w:pPr>
            <w:pStyle w:val="Contents3"/>
            <w:tabs>
              <w:tab w:val="clear" w:pos="8459"/>
              <w:tab w:val="right" w:pos="9026" w:leader="dot"/>
            </w:tabs>
            <w:rPr/>
          </w:pPr>
          <w:hyperlink w:anchor="__RefHeading___Toc9337016_73709187">
            <w:r>
              <w:rPr>
                <w:webHidden/>
                <w:rStyle w:val="IndexLink"/>
              </w:rPr>
              <w:t>3122</w:t>
            </w:r>
            <w:r>
              <w:rPr>
                <w:rStyle w:val="IndexLink"/>
                <w:rtl w:val="true"/>
              </w:rPr>
              <w:t xml:space="preserve">- </w:t>
            </w:r>
            <w:r>
              <w:rPr>
                <w:rStyle w:val="IndexLink"/>
                <w:rtl w:val="true"/>
              </w:rPr>
              <w:t>مرشد العوام‏</w:t>
            </w:r>
            <w:r>
              <w:rPr>
                <w:rStyle w:val="IndexLink"/>
                <w:rtl w:val="true"/>
              </w:rPr>
              <w:tab/>
            </w:r>
            <w:r>
              <w:rPr>
                <w:rStyle w:val="IndexLink"/>
              </w:rPr>
              <w:t>355</w:t>
            </w:r>
          </w:hyperlink>
        </w:p>
        <w:p>
          <w:pPr>
            <w:pStyle w:val="Contents3"/>
            <w:tabs>
              <w:tab w:val="clear" w:pos="8459"/>
              <w:tab w:val="right" w:pos="9026" w:leader="dot"/>
            </w:tabs>
            <w:rPr/>
          </w:pPr>
          <w:hyperlink w:anchor="__RefHeading___Toc9337018_73709187">
            <w:r>
              <w:rPr>
                <w:webHidden/>
                <w:rStyle w:val="IndexLink"/>
                <w:rtl w:val="true"/>
              </w:rPr>
              <w:t>مرشد العوام‏</w:t>
            </w:r>
            <w:r>
              <w:rPr>
                <w:rStyle w:val="IndexLink"/>
                <w:rtl w:val="true"/>
              </w:rPr>
              <w:tab/>
            </w:r>
            <w:r>
              <w:rPr>
                <w:rStyle w:val="IndexLink"/>
              </w:rPr>
              <w:t>355</w:t>
            </w:r>
          </w:hyperlink>
        </w:p>
        <w:p>
          <w:pPr>
            <w:pStyle w:val="Contents3"/>
            <w:tabs>
              <w:tab w:val="clear" w:pos="8459"/>
              <w:tab w:val="right" w:pos="9026" w:leader="dot"/>
            </w:tabs>
            <w:rPr/>
          </w:pPr>
          <w:hyperlink w:anchor="__RefHeading___Toc9337020_73709187">
            <w:r>
              <w:rPr>
                <w:webHidden/>
                <w:rStyle w:val="IndexLink"/>
              </w:rPr>
              <w:t>3123</w:t>
            </w:r>
            <w:r>
              <w:rPr>
                <w:rStyle w:val="IndexLink"/>
                <w:rtl w:val="true"/>
              </w:rPr>
              <w:t xml:space="preserve">- </w:t>
            </w:r>
            <w:r>
              <w:rPr>
                <w:rStyle w:val="IndexLink"/>
                <w:rtl w:val="true"/>
              </w:rPr>
              <w:t>مرشد العیال‏</w:t>
            </w:r>
            <w:r>
              <w:rPr>
                <w:rStyle w:val="IndexLink"/>
                <w:rtl w:val="true"/>
              </w:rPr>
              <w:tab/>
            </w:r>
            <w:r>
              <w:rPr>
                <w:rStyle w:val="IndexLink"/>
              </w:rPr>
              <w:t>355</w:t>
            </w:r>
          </w:hyperlink>
        </w:p>
        <w:p>
          <w:pPr>
            <w:pStyle w:val="Contents3"/>
            <w:tabs>
              <w:tab w:val="clear" w:pos="8459"/>
              <w:tab w:val="right" w:pos="9026" w:leader="dot"/>
            </w:tabs>
            <w:rPr/>
          </w:pPr>
          <w:hyperlink w:anchor="__RefHeading___Toc9337022_73709187">
            <w:r>
              <w:rPr>
                <w:webHidden/>
                <w:rStyle w:val="IndexLink"/>
              </w:rPr>
              <w:t>3124</w:t>
            </w:r>
            <w:r>
              <w:rPr>
                <w:rStyle w:val="IndexLink"/>
                <w:rtl w:val="true"/>
              </w:rPr>
              <w:t xml:space="preserve">- </w:t>
            </w:r>
            <w:r>
              <w:rPr>
                <w:rStyle w:val="IndexLink"/>
                <w:rtl w:val="true"/>
              </w:rPr>
              <w:t>مرشد المؤمنین‏</w:t>
            </w:r>
            <w:r>
              <w:rPr>
                <w:rStyle w:val="IndexLink"/>
                <w:rtl w:val="true"/>
              </w:rPr>
              <w:tab/>
            </w:r>
            <w:r>
              <w:rPr>
                <w:rStyle w:val="IndexLink"/>
              </w:rPr>
              <w:t>356</w:t>
            </w:r>
          </w:hyperlink>
        </w:p>
        <w:p>
          <w:pPr>
            <w:pStyle w:val="Contents3"/>
            <w:tabs>
              <w:tab w:val="clear" w:pos="8459"/>
              <w:tab w:val="right" w:pos="9026" w:leader="dot"/>
            </w:tabs>
            <w:rPr/>
          </w:pPr>
          <w:hyperlink w:anchor="__RefHeading___Toc9337024_73709187">
            <w:r>
              <w:rPr>
                <w:webHidden/>
                <w:rStyle w:val="IndexLink"/>
              </w:rPr>
              <w:t>3125</w:t>
            </w:r>
            <w:r>
              <w:rPr>
                <w:rStyle w:val="IndexLink"/>
                <w:rtl w:val="true"/>
              </w:rPr>
              <w:t xml:space="preserve">- </w:t>
            </w:r>
            <w:r>
              <w:rPr>
                <w:rStyle w:val="IndexLink"/>
                <w:rtl w:val="true"/>
              </w:rPr>
              <w:t>مرشد المحاسبین‏</w:t>
            </w:r>
            <w:r>
              <w:rPr>
                <w:rStyle w:val="IndexLink"/>
                <w:rtl w:val="true"/>
              </w:rPr>
              <w:tab/>
            </w:r>
            <w:r>
              <w:rPr>
                <w:rStyle w:val="IndexLink"/>
              </w:rPr>
              <w:t>356</w:t>
            </w:r>
          </w:hyperlink>
        </w:p>
        <w:p>
          <w:pPr>
            <w:pStyle w:val="Contents3"/>
            <w:tabs>
              <w:tab w:val="clear" w:pos="8459"/>
              <w:tab w:val="right" w:pos="9026" w:leader="dot"/>
            </w:tabs>
            <w:rPr/>
          </w:pPr>
          <w:hyperlink w:anchor="__RefHeading___Toc9337026_73709187">
            <w:r>
              <w:rPr>
                <w:webHidden/>
                <w:rStyle w:val="IndexLink"/>
              </w:rPr>
              <w:t>3126</w:t>
            </w:r>
            <w:r>
              <w:rPr>
                <w:rStyle w:val="IndexLink"/>
                <w:rtl w:val="true"/>
              </w:rPr>
              <w:t xml:space="preserve">- </w:t>
            </w:r>
            <w:r>
              <w:rPr>
                <w:rStyle w:val="IndexLink"/>
                <w:rtl w:val="true"/>
              </w:rPr>
              <w:t>مرشد الواعظین‏</w:t>
            </w:r>
            <w:r>
              <w:rPr>
                <w:rStyle w:val="IndexLink"/>
                <w:rtl w:val="true"/>
              </w:rPr>
              <w:tab/>
            </w:r>
            <w:r>
              <w:rPr>
                <w:rStyle w:val="IndexLink"/>
              </w:rPr>
              <w:t>356</w:t>
            </w:r>
          </w:hyperlink>
        </w:p>
        <w:p>
          <w:pPr>
            <w:pStyle w:val="Contents3"/>
            <w:tabs>
              <w:tab w:val="clear" w:pos="8459"/>
              <w:tab w:val="right" w:pos="9026" w:leader="dot"/>
            </w:tabs>
            <w:rPr/>
          </w:pPr>
          <w:hyperlink w:anchor="__RefHeading___Toc9337028_73709187">
            <w:r>
              <w:rPr>
                <w:webHidden/>
                <w:rStyle w:val="IndexLink"/>
              </w:rPr>
              <w:t>3127</w:t>
            </w:r>
            <w:r>
              <w:rPr>
                <w:rStyle w:val="IndexLink"/>
                <w:rtl w:val="true"/>
              </w:rPr>
              <w:t xml:space="preserve">- </w:t>
            </w:r>
            <w:r>
              <w:rPr>
                <w:rStyle w:val="IndexLink"/>
                <w:rtl w:val="true"/>
              </w:rPr>
              <w:t>مرشدانه‏</w:t>
            </w:r>
            <w:r>
              <w:rPr>
                <w:rStyle w:val="IndexLink"/>
                <w:rtl w:val="true"/>
              </w:rPr>
              <w:tab/>
            </w:r>
            <w:r>
              <w:rPr>
                <w:rStyle w:val="IndexLink"/>
              </w:rPr>
              <w:t>356</w:t>
            </w:r>
          </w:hyperlink>
        </w:p>
        <w:p>
          <w:pPr>
            <w:pStyle w:val="Contents3"/>
            <w:tabs>
              <w:tab w:val="clear" w:pos="8459"/>
              <w:tab w:val="right" w:pos="9026" w:leader="dot"/>
            </w:tabs>
            <w:rPr/>
          </w:pPr>
          <w:hyperlink w:anchor="__RefHeading___Toc9337030_73709187">
            <w:r>
              <w:rPr>
                <w:webHidden/>
                <w:rStyle w:val="IndexLink"/>
              </w:rPr>
              <w:t>3128</w:t>
            </w:r>
            <w:r>
              <w:rPr>
                <w:rStyle w:val="IndexLink"/>
                <w:rtl w:val="true"/>
              </w:rPr>
              <w:t xml:space="preserve">- </w:t>
            </w:r>
            <w:r>
              <w:rPr>
                <w:rStyle w:val="IndexLink"/>
                <w:rtl w:val="true"/>
              </w:rPr>
              <w:t>مرصاد التشریح‏</w:t>
            </w:r>
            <w:r>
              <w:rPr>
                <w:rStyle w:val="IndexLink"/>
                <w:rtl w:val="true"/>
              </w:rPr>
              <w:tab/>
            </w:r>
            <w:r>
              <w:rPr>
                <w:rStyle w:val="IndexLink"/>
              </w:rPr>
              <w:t>356</w:t>
            </w:r>
          </w:hyperlink>
        </w:p>
        <w:p>
          <w:pPr>
            <w:pStyle w:val="Contents3"/>
            <w:tabs>
              <w:tab w:val="clear" w:pos="8459"/>
              <w:tab w:val="right" w:pos="9026" w:leader="dot"/>
            </w:tabs>
            <w:rPr/>
          </w:pPr>
          <w:hyperlink w:anchor="__RefHeading___Toc9337032_73709187">
            <w:r>
              <w:rPr>
                <w:webHidden/>
                <w:rStyle w:val="IndexLink"/>
              </w:rPr>
              <w:t>3129</w:t>
            </w:r>
            <w:r>
              <w:rPr>
                <w:rStyle w:val="IndexLink"/>
                <w:rtl w:val="true"/>
              </w:rPr>
              <w:t xml:space="preserve">- </w:t>
            </w:r>
            <w:r>
              <w:rPr>
                <w:rStyle w:val="IndexLink"/>
                <w:rtl w:val="true"/>
              </w:rPr>
              <w:t>مرصاد العباد من المبدأ إلی المعاد</w:t>
            </w:r>
            <w:r>
              <w:rPr>
                <w:rStyle w:val="IndexLink"/>
                <w:rtl w:val="true"/>
              </w:rPr>
              <w:tab/>
            </w:r>
            <w:r>
              <w:rPr>
                <w:rStyle w:val="IndexLink"/>
              </w:rPr>
              <w:t>356</w:t>
            </w:r>
          </w:hyperlink>
        </w:p>
        <w:p>
          <w:pPr>
            <w:pStyle w:val="Contents3"/>
            <w:tabs>
              <w:tab w:val="clear" w:pos="8459"/>
              <w:tab w:val="right" w:pos="9026" w:leader="dot"/>
            </w:tabs>
            <w:rPr/>
          </w:pPr>
          <w:hyperlink w:anchor="__RefHeading___Toc9337034_73709187">
            <w:r>
              <w:rPr>
                <w:webHidden/>
                <w:rStyle w:val="IndexLink"/>
              </w:rPr>
              <w:t>3130</w:t>
            </w:r>
            <w:r>
              <w:rPr>
                <w:rStyle w:val="IndexLink"/>
                <w:rtl w:val="true"/>
              </w:rPr>
              <w:t xml:space="preserve">- </w:t>
            </w:r>
            <w:r>
              <w:rPr>
                <w:rStyle w:val="IndexLink"/>
                <w:rtl w:val="true"/>
              </w:rPr>
              <w:t>مرصاد العباد</w:t>
            </w:r>
            <w:r>
              <w:rPr>
                <w:rStyle w:val="IndexLink"/>
                <w:rtl w:val="true"/>
              </w:rPr>
              <w:tab/>
            </w:r>
            <w:r>
              <w:rPr>
                <w:rStyle w:val="IndexLink"/>
              </w:rPr>
              <w:t>357</w:t>
            </w:r>
          </w:hyperlink>
        </w:p>
        <w:p>
          <w:pPr>
            <w:pStyle w:val="Contents3"/>
            <w:tabs>
              <w:tab w:val="clear" w:pos="8459"/>
              <w:tab w:val="right" w:pos="9026" w:leader="dot"/>
            </w:tabs>
            <w:rPr/>
          </w:pPr>
          <w:hyperlink w:anchor="__RefHeading___Toc9337036_73709187">
            <w:r>
              <w:rPr>
                <w:webHidden/>
                <w:rStyle w:val="IndexLink"/>
              </w:rPr>
              <w:t>3131</w:t>
            </w:r>
            <w:r>
              <w:rPr>
                <w:rStyle w:val="IndexLink"/>
                <w:rtl w:val="true"/>
              </w:rPr>
              <w:t xml:space="preserve">- </w:t>
            </w:r>
            <w:r>
              <w:rPr>
                <w:rStyle w:val="IndexLink"/>
                <w:rtl w:val="true"/>
              </w:rPr>
              <w:t>مرصاد العباد</w:t>
            </w:r>
            <w:r>
              <w:rPr>
                <w:rStyle w:val="IndexLink"/>
                <w:rtl w:val="true"/>
              </w:rPr>
              <w:tab/>
            </w:r>
            <w:r>
              <w:rPr>
                <w:rStyle w:val="IndexLink"/>
              </w:rPr>
              <w:t>357</w:t>
            </w:r>
          </w:hyperlink>
        </w:p>
        <w:p>
          <w:pPr>
            <w:pStyle w:val="Contents3"/>
            <w:tabs>
              <w:tab w:val="clear" w:pos="8459"/>
              <w:tab w:val="right" w:pos="9026" w:leader="dot"/>
            </w:tabs>
            <w:rPr/>
          </w:pPr>
          <w:hyperlink w:anchor="__RefHeading___Toc9337038_73709187">
            <w:r>
              <w:rPr>
                <w:webHidden/>
                <w:rStyle w:val="IndexLink"/>
              </w:rPr>
              <w:t>3132</w:t>
            </w:r>
            <w:r>
              <w:rPr>
                <w:rStyle w:val="IndexLink"/>
                <w:rtl w:val="true"/>
              </w:rPr>
              <w:t xml:space="preserve">- </w:t>
            </w:r>
            <w:r>
              <w:rPr>
                <w:rStyle w:val="IndexLink"/>
                <w:rtl w:val="true"/>
              </w:rPr>
              <w:t>مرصاد العباد فی دار الدنیا و دار المعاد</w:t>
            </w:r>
            <w:r>
              <w:rPr>
                <w:rStyle w:val="IndexLink"/>
                <w:rtl w:val="true"/>
              </w:rPr>
              <w:tab/>
            </w:r>
            <w:r>
              <w:rPr>
                <w:rStyle w:val="IndexLink"/>
              </w:rPr>
              <w:t>357</w:t>
            </w:r>
          </w:hyperlink>
        </w:p>
        <w:p>
          <w:pPr>
            <w:pStyle w:val="Contents3"/>
            <w:tabs>
              <w:tab w:val="clear" w:pos="8459"/>
              <w:tab w:val="right" w:pos="9026" w:leader="dot"/>
            </w:tabs>
            <w:rPr/>
          </w:pPr>
          <w:hyperlink w:anchor="__RefHeading___Toc9337040_73709187">
            <w:r>
              <w:rPr>
                <w:webHidden/>
                <w:rStyle w:val="IndexLink"/>
              </w:rPr>
              <w:t>3133</w:t>
            </w:r>
            <w:r>
              <w:rPr>
                <w:rStyle w:val="IndexLink"/>
                <w:rtl w:val="true"/>
              </w:rPr>
              <w:t xml:space="preserve">- </w:t>
            </w:r>
            <w:r>
              <w:rPr>
                <w:rStyle w:val="IndexLink"/>
                <w:rtl w:val="true"/>
              </w:rPr>
              <w:t>المرصد الأسنی فی شرح الأسماء الحسنی‏</w:t>
            </w:r>
            <w:r>
              <w:rPr>
                <w:rStyle w:val="IndexLink"/>
                <w:rtl w:val="true"/>
              </w:rPr>
              <w:tab/>
            </w:r>
            <w:r>
              <w:rPr>
                <w:rStyle w:val="IndexLink"/>
              </w:rPr>
              <w:t>357</w:t>
            </w:r>
          </w:hyperlink>
        </w:p>
        <w:p>
          <w:pPr>
            <w:pStyle w:val="Contents3"/>
            <w:tabs>
              <w:tab w:val="clear" w:pos="8459"/>
              <w:tab w:val="right" w:pos="9026" w:leader="dot"/>
            </w:tabs>
            <w:rPr/>
          </w:pPr>
          <w:hyperlink w:anchor="__RefHeading___Toc9337042_73709187">
            <w:r>
              <w:rPr>
                <w:webHidden/>
                <w:rStyle w:val="IndexLink"/>
              </w:rPr>
              <w:t>3134</w:t>
            </w:r>
            <w:r>
              <w:rPr>
                <w:rStyle w:val="IndexLink"/>
                <w:rtl w:val="true"/>
              </w:rPr>
              <w:t xml:space="preserve">- </w:t>
            </w:r>
            <w:r>
              <w:rPr>
                <w:rStyle w:val="IndexLink"/>
                <w:rtl w:val="true"/>
              </w:rPr>
              <w:t>الکتاب المرصع‏</w:t>
            </w:r>
            <w:r>
              <w:rPr>
                <w:rStyle w:val="IndexLink"/>
                <w:rtl w:val="true"/>
              </w:rPr>
              <w:tab/>
            </w:r>
            <w:r>
              <w:rPr>
                <w:rStyle w:val="IndexLink"/>
              </w:rPr>
              <w:t>357</w:t>
            </w:r>
          </w:hyperlink>
        </w:p>
        <w:p>
          <w:pPr>
            <w:pStyle w:val="Contents3"/>
            <w:tabs>
              <w:tab w:val="clear" w:pos="8459"/>
              <w:tab w:val="right" w:pos="9026" w:leader="dot"/>
            </w:tabs>
            <w:rPr/>
          </w:pPr>
          <w:hyperlink w:anchor="__RefHeading___Toc9337044_73709187">
            <w:r>
              <w:rPr>
                <w:webHidden/>
                <w:rStyle w:val="IndexLink"/>
              </w:rPr>
              <w:t>3135</w:t>
            </w:r>
            <w:r>
              <w:rPr>
                <w:rStyle w:val="IndexLink"/>
                <w:rtl w:val="true"/>
              </w:rPr>
              <w:t xml:space="preserve">- </w:t>
            </w:r>
            <w:r>
              <w:rPr>
                <w:rStyle w:val="IndexLink"/>
                <w:rtl w:val="true"/>
              </w:rPr>
              <w:t>مرصع الحواشی‏</w:t>
            </w:r>
            <w:r>
              <w:rPr>
                <w:rStyle w:val="IndexLink"/>
                <w:rtl w:val="true"/>
              </w:rPr>
              <w:tab/>
            </w:r>
            <w:r>
              <w:rPr>
                <w:rStyle w:val="IndexLink"/>
              </w:rPr>
              <w:t>358</w:t>
            </w:r>
          </w:hyperlink>
        </w:p>
        <w:p>
          <w:pPr>
            <w:pStyle w:val="Contents3"/>
            <w:tabs>
              <w:tab w:val="clear" w:pos="8459"/>
              <w:tab w:val="right" w:pos="9026" w:leader="dot"/>
            </w:tabs>
            <w:rPr/>
          </w:pPr>
          <w:hyperlink w:anchor="__RefHeading___Toc9337046_73709187">
            <w:r>
              <w:rPr>
                <w:webHidden/>
                <w:rStyle w:val="IndexLink"/>
              </w:rPr>
              <w:t>3136</w:t>
            </w:r>
            <w:r>
              <w:rPr>
                <w:rStyle w:val="IndexLink"/>
                <w:rtl w:val="true"/>
              </w:rPr>
              <w:t xml:space="preserve">- </w:t>
            </w:r>
            <w:r>
              <w:rPr>
                <w:rStyle w:val="IndexLink"/>
                <w:rtl w:val="true"/>
              </w:rPr>
              <w:t>رسالة فی مرض آنفلونزا</w:t>
            </w:r>
            <w:r>
              <w:rPr>
                <w:rStyle w:val="IndexLink"/>
                <w:rtl w:val="true"/>
              </w:rPr>
              <w:tab/>
            </w:r>
            <w:r>
              <w:rPr>
                <w:rStyle w:val="IndexLink"/>
              </w:rPr>
              <w:t>358</w:t>
            </w:r>
          </w:hyperlink>
        </w:p>
        <w:p>
          <w:pPr>
            <w:pStyle w:val="Contents3"/>
            <w:tabs>
              <w:tab w:val="clear" w:pos="8459"/>
              <w:tab w:val="right" w:pos="9026" w:leader="dot"/>
            </w:tabs>
            <w:rPr/>
          </w:pPr>
          <w:hyperlink w:anchor="__RefHeading___Toc9337048_73709187">
            <w:r>
              <w:rPr>
                <w:webHidden/>
                <w:rStyle w:val="IndexLink"/>
              </w:rPr>
              <w:t>3137</w:t>
            </w:r>
            <w:r>
              <w:rPr>
                <w:rStyle w:val="IndexLink"/>
                <w:rtl w:val="true"/>
              </w:rPr>
              <w:t xml:space="preserve">- </w:t>
            </w:r>
            <w:r>
              <w:rPr>
                <w:rStyle w:val="IndexLink"/>
                <w:rtl w:val="true"/>
              </w:rPr>
              <w:t>کتاب المرضع‏</w:t>
            </w:r>
            <w:r>
              <w:rPr>
                <w:rStyle w:val="IndexLink"/>
                <w:rtl w:val="true"/>
              </w:rPr>
              <w:tab/>
            </w:r>
            <w:r>
              <w:rPr>
                <w:rStyle w:val="IndexLink"/>
              </w:rPr>
              <w:t>358</w:t>
            </w:r>
          </w:hyperlink>
        </w:p>
        <w:p>
          <w:pPr>
            <w:pStyle w:val="Contents3"/>
            <w:tabs>
              <w:tab w:val="clear" w:pos="8459"/>
              <w:tab w:val="right" w:pos="9026" w:leader="dot"/>
            </w:tabs>
            <w:rPr/>
          </w:pPr>
          <w:hyperlink w:anchor="__RefHeading___Toc9337050_73709187">
            <w:r>
              <w:rPr>
                <w:webHidden/>
                <w:rStyle w:val="IndexLink"/>
              </w:rPr>
              <w:t>3138</w:t>
            </w:r>
            <w:r>
              <w:rPr>
                <w:rStyle w:val="IndexLink"/>
                <w:rtl w:val="true"/>
              </w:rPr>
              <w:t xml:space="preserve">- </w:t>
            </w:r>
            <w:r>
              <w:rPr>
                <w:rStyle w:val="IndexLink"/>
                <w:rtl w:val="true"/>
              </w:rPr>
              <w:t>مرضی الرضی‏</w:t>
            </w:r>
            <w:r>
              <w:rPr>
                <w:rStyle w:val="IndexLink"/>
                <w:rtl w:val="true"/>
              </w:rPr>
              <w:tab/>
            </w:r>
            <w:r>
              <w:rPr>
                <w:rStyle w:val="IndexLink"/>
              </w:rPr>
              <w:t>358</w:t>
            </w:r>
          </w:hyperlink>
        </w:p>
        <w:p>
          <w:pPr>
            <w:pStyle w:val="Contents3"/>
            <w:tabs>
              <w:tab w:val="clear" w:pos="8459"/>
              <w:tab w:val="right" w:pos="9026" w:leader="dot"/>
            </w:tabs>
            <w:rPr/>
          </w:pPr>
          <w:hyperlink w:anchor="__RefHeading___Toc9337052_73709187">
            <w:r>
              <w:rPr>
                <w:webHidden/>
                <w:rStyle w:val="IndexLink"/>
                <w:rtl w:val="true"/>
              </w:rPr>
              <w:t>مرغابیه‏</w:t>
            </w:r>
            <w:r>
              <w:rPr>
                <w:rStyle w:val="IndexLink"/>
                <w:rtl w:val="true"/>
              </w:rPr>
              <w:tab/>
            </w:r>
            <w:r>
              <w:rPr>
                <w:rStyle w:val="IndexLink"/>
              </w:rPr>
              <w:t>358</w:t>
            </w:r>
          </w:hyperlink>
        </w:p>
        <w:p>
          <w:pPr>
            <w:pStyle w:val="Contents3"/>
            <w:tabs>
              <w:tab w:val="clear" w:pos="8459"/>
              <w:tab w:val="right" w:pos="9026" w:leader="dot"/>
            </w:tabs>
            <w:rPr/>
          </w:pPr>
          <w:hyperlink w:anchor="__RefHeading___Toc9337054_73709187">
            <w:r>
              <w:rPr>
                <w:webHidden/>
                <w:rStyle w:val="IndexLink"/>
              </w:rPr>
              <w:t>3139</w:t>
            </w:r>
            <w:r>
              <w:rPr>
                <w:rStyle w:val="IndexLink"/>
                <w:rtl w:val="true"/>
              </w:rPr>
              <w:t xml:space="preserve">- </w:t>
            </w:r>
            <w:r>
              <w:rPr>
                <w:rStyle w:val="IndexLink"/>
                <w:rtl w:val="true"/>
              </w:rPr>
              <w:t>مرغزار</w:t>
            </w:r>
            <w:r>
              <w:rPr>
                <w:rStyle w:val="IndexLink"/>
                <w:rtl w:val="true"/>
              </w:rPr>
              <w:tab/>
            </w:r>
            <w:r>
              <w:rPr>
                <w:rStyle w:val="IndexLink"/>
              </w:rPr>
              <w:t>358</w:t>
            </w:r>
          </w:hyperlink>
        </w:p>
        <w:p>
          <w:pPr>
            <w:pStyle w:val="Contents3"/>
            <w:tabs>
              <w:tab w:val="clear" w:pos="8459"/>
              <w:tab w:val="right" w:pos="9026" w:leader="dot"/>
            </w:tabs>
            <w:rPr/>
          </w:pPr>
          <w:hyperlink w:anchor="__RefHeading___Toc9337056_73709187">
            <w:r>
              <w:rPr>
                <w:webHidden/>
                <w:rStyle w:val="IndexLink"/>
                <w:rtl w:val="true"/>
              </w:rPr>
              <w:t>المرغش‏</w:t>
            </w:r>
            <w:r>
              <w:rPr>
                <w:rStyle w:val="IndexLink"/>
                <w:rtl w:val="true"/>
              </w:rPr>
              <w:tab/>
            </w:r>
            <w:r>
              <w:rPr>
                <w:rStyle w:val="IndexLink"/>
              </w:rPr>
              <w:t>359</w:t>
            </w:r>
          </w:hyperlink>
        </w:p>
        <w:p>
          <w:pPr>
            <w:pStyle w:val="Contents3"/>
            <w:tabs>
              <w:tab w:val="clear" w:pos="8459"/>
              <w:tab w:val="right" w:pos="9026" w:leader="dot"/>
            </w:tabs>
            <w:rPr/>
          </w:pPr>
          <w:hyperlink w:anchor="__RefHeading___Toc9337058_73709187">
            <w:r>
              <w:rPr>
                <w:webHidden/>
                <w:rStyle w:val="IndexLink"/>
                <w:rtl w:val="true"/>
              </w:rPr>
              <w:t>مرغ‏نامه‏</w:t>
            </w:r>
            <w:r>
              <w:rPr>
                <w:rStyle w:val="IndexLink"/>
                <w:rtl w:val="true"/>
              </w:rPr>
              <w:tab/>
            </w:r>
            <w:r>
              <w:rPr>
                <w:rStyle w:val="IndexLink"/>
              </w:rPr>
              <w:t>359</w:t>
            </w:r>
          </w:hyperlink>
        </w:p>
        <w:p>
          <w:pPr>
            <w:pStyle w:val="Contents3"/>
            <w:tabs>
              <w:tab w:val="clear" w:pos="8459"/>
              <w:tab w:val="right" w:pos="9026" w:leader="dot"/>
            </w:tabs>
            <w:rPr/>
          </w:pPr>
          <w:hyperlink w:anchor="__RefHeading___Toc9337060_73709187">
            <w:r>
              <w:rPr>
                <w:webHidden/>
                <w:rStyle w:val="IndexLink"/>
                <w:rtl w:val="true"/>
              </w:rPr>
              <w:t>مرغوب القلوب‏</w:t>
            </w:r>
            <w:r>
              <w:rPr>
                <w:rStyle w:val="IndexLink"/>
                <w:rtl w:val="true"/>
              </w:rPr>
              <w:tab/>
            </w:r>
            <w:r>
              <w:rPr>
                <w:rStyle w:val="IndexLink"/>
              </w:rPr>
              <w:t>359</w:t>
            </w:r>
          </w:hyperlink>
        </w:p>
        <w:p>
          <w:pPr>
            <w:pStyle w:val="Contents3"/>
            <w:tabs>
              <w:tab w:val="clear" w:pos="8459"/>
              <w:tab w:val="right" w:pos="9026" w:leader="dot"/>
            </w:tabs>
            <w:rPr/>
          </w:pPr>
          <w:hyperlink w:anchor="__RefHeading___Toc9337062_73709187">
            <w:r>
              <w:rPr>
                <w:webHidden/>
                <w:rStyle w:val="IndexLink"/>
              </w:rPr>
              <w:t>3140</w:t>
            </w:r>
            <w:r>
              <w:rPr>
                <w:rStyle w:val="IndexLink"/>
                <w:rtl w:val="true"/>
              </w:rPr>
              <w:t xml:space="preserve">- </w:t>
            </w:r>
            <w:r>
              <w:rPr>
                <w:rStyle w:val="IndexLink"/>
                <w:rtl w:val="true"/>
              </w:rPr>
              <w:t>المرغوب و المحذور لتحفة الدستور</w:t>
            </w:r>
            <w:r>
              <w:rPr>
                <w:rStyle w:val="IndexLink"/>
                <w:rtl w:val="true"/>
              </w:rPr>
              <w:tab/>
            </w:r>
            <w:r>
              <w:rPr>
                <w:rStyle w:val="IndexLink"/>
              </w:rPr>
              <w:t>359</w:t>
            </w:r>
          </w:hyperlink>
        </w:p>
        <w:p>
          <w:pPr>
            <w:pStyle w:val="Contents3"/>
            <w:tabs>
              <w:tab w:val="clear" w:pos="8459"/>
              <w:tab w:val="right" w:pos="9026" w:leader="dot"/>
            </w:tabs>
            <w:rPr/>
          </w:pPr>
          <w:hyperlink w:anchor="__RefHeading___Toc9337064_73709187">
            <w:r>
              <w:rPr>
                <w:webHidden/>
                <w:rStyle w:val="IndexLink"/>
              </w:rPr>
              <w:t>3141</w:t>
            </w:r>
            <w:r>
              <w:rPr>
                <w:rStyle w:val="IndexLink"/>
                <w:rtl w:val="true"/>
              </w:rPr>
              <w:t xml:space="preserve">- </w:t>
            </w:r>
            <w:r>
              <w:rPr>
                <w:rStyle w:val="IndexLink"/>
                <w:rtl w:val="true"/>
              </w:rPr>
              <w:t>رسالة فی المرق الواقع علیه قطرة دم حین الغلیان‏</w:t>
            </w:r>
            <w:r>
              <w:rPr>
                <w:rStyle w:val="IndexLink"/>
                <w:rtl w:val="true"/>
              </w:rPr>
              <w:tab/>
            </w:r>
            <w:r>
              <w:rPr>
                <w:rStyle w:val="IndexLink"/>
              </w:rPr>
              <w:t>359</w:t>
            </w:r>
          </w:hyperlink>
        </w:p>
        <w:p>
          <w:pPr>
            <w:pStyle w:val="Contents3"/>
            <w:tabs>
              <w:tab w:val="clear" w:pos="8459"/>
              <w:tab w:val="right" w:pos="9026" w:leader="dot"/>
            </w:tabs>
            <w:rPr/>
          </w:pPr>
          <w:hyperlink w:anchor="__RefHeading___Toc9337066_73709187">
            <w:r>
              <w:rPr>
                <w:webHidden/>
                <w:rStyle w:val="IndexLink"/>
              </w:rPr>
              <w:t>3142</w:t>
            </w:r>
            <w:r>
              <w:rPr>
                <w:rStyle w:val="IndexLink"/>
                <w:rtl w:val="true"/>
              </w:rPr>
              <w:t xml:space="preserve">- </w:t>
            </w:r>
            <w:r>
              <w:rPr>
                <w:rStyle w:val="IndexLink"/>
                <w:rtl w:val="true"/>
              </w:rPr>
              <w:t>المرقاة</w:t>
            </w:r>
            <w:r>
              <w:rPr>
                <w:rStyle w:val="IndexLink"/>
                <w:rtl w:val="true"/>
              </w:rPr>
              <w:tab/>
            </w:r>
            <w:r>
              <w:rPr>
                <w:rStyle w:val="IndexLink"/>
              </w:rPr>
              <w:t>359</w:t>
            </w:r>
          </w:hyperlink>
        </w:p>
        <w:p>
          <w:pPr>
            <w:pStyle w:val="Contents3"/>
            <w:tabs>
              <w:tab w:val="clear" w:pos="8459"/>
              <w:tab w:val="right" w:pos="9026" w:leader="dot"/>
            </w:tabs>
            <w:rPr/>
          </w:pPr>
          <w:hyperlink w:anchor="__RefHeading___Toc9337068_73709187">
            <w:r>
              <w:rPr>
                <w:webHidden/>
                <w:rStyle w:val="IndexLink"/>
              </w:rPr>
              <w:t>3143</w:t>
            </w:r>
            <w:r>
              <w:rPr>
                <w:rStyle w:val="IndexLink"/>
                <w:rtl w:val="true"/>
              </w:rPr>
              <w:t xml:space="preserve">- </w:t>
            </w:r>
            <w:r>
              <w:rPr>
                <w:rStyle w:val="IndexLink"/>
                <w:rtl w:val="true"/>
              </w:rPr>
              <w:t>مرقاة الأذهان فی علم المیزان‏</w:t>
            </w:r>
            <w:r>
              <w:rPr>
                <w:rStyle w:val="IndexLink"/>
                <w:rtl w:val="true"/>
              </w:rPr>
              <w:tab/>
            </w:r>
            <w:r>
              <w:rPr>
                <w:rStyle w:val="IndexLink"/>
              </w:rPr>
              <w:t>359</w:t>
            </w:r>
          </w:hyperlink>
        </w:p>
        <w:p>
          <w:pPr>
            <w:pStyle w:val="Contents3"/>
            <w:tabs>
              <w:tab w:val="clear" w:pos="8459"/>
              <w:tab w:val="right" w:pos="9026" w:leader="dot"/>
            </w:tabs>
            <w:rPr/>
          </w:pPr>
          <w:hyperlink w:anchor="__RefHeading___Toc9337070_73709187">
            <w:r>
              <w:rPr>
                <w:webHidden/>
                <w:rStyle w:val="IndexLink"/>
              </w:rPr>
              <w:t>3144</w:t>
            </w:r>
            <w:r>
              <w:rPr>
                <w:rStyle w:val="IndexLink"/>
                <w:rtl w:val="true"/>
              </w:rPr>
              <w:t xml:space="preserve">- </w:t>
            </w:r>
            <w:r>
              <w:rPr>
                <w:rStyle w:val="IndexLink"/>
                <w:rtl w:val="true"/>
              </w:rPr>
              <w:t>مرقاة الأسرار</w:t>
            </w:r>
            <w:r>
              <w:rPr>
                <w:rStyle w:val="IndexLink"/>
                <w:rtl w:val="true"/>
              </w:rPr>
              <w:tab/>
            </w:r>
            <w:r>
              <w:rPr>
                <w:rStyle w:val="IndexLink"/>
              </w:rPr>
              <w:t>360</w:t>
            </w:r>
          </w:hyperlink>
        </w:p>
        <w:p>
          <w:pPr>
            <w:pStyle w:val="Contents3"/>
            <w:tabs>
              <w:tab w:val="clear" w:pos="8459"/>
              <w:tab w:val="right" w:pos="9026" w:leader="dot"/>
            </w:tabs>
            <w:rPr/>
          </w:pPr>
          <w:hyperlink w:anchor="__RefHeading___Toc9337072_73709187">
            <w:r>
              <w:rPr>
                <w:webHidden/>
                <w:rStyle w:val="IndexLink"/>
              </w:rPr>
              <w:t>3145</w:t>
            </w:r>
            <w:r>
              <w:rPr>
                <w:rStyle w:val="IndexLink"/>
                <w:rtl w:val="true"/>
              </w:rPr>
              <w:t xml:space="preserve">- </w:t>
            </w:r>
            <w:r>
              <w:rPr>
                <w:rStyle w:val="IndexLink"/>
                <w:rtl w:val="true"/>
              </w:rPr>
              <w:t>مرقاة الأنظار و مرآة الأفکار</w:t>
            </w:r>
            <w:r>
              <w:rPr>
                <w:rStyle w:val="IndexLink"/>
                <w:rtl w:val="true"/>
              </w:rPr>
              <w:tab/>
            </w:r>
            <w:r>
              <w:rPr>
                <w:rStyle w:val="IndexLink"/>
              </w:rPr>
              <w:t>360</w:t>
            </w:r>
          </w:hyperlink>
        </w:p>
        <w:p>
          <w:pPr>
            <w:pStyle w:val="Contents3"/>
            <w:tabs>
              <w:tab w:val="clear" w:pos="8459"/>
              <w:tab w:val="right" w:pos="9026" w:leader="dot"/>
            </w:tabs>
            <w:rPr/>
          </w:pPr>
          <w:hyperlink w:anchor="__RefHeading___Toc9337074_73709187">
            <w:r>
              <w:rPr>
                <w:webHidden/>
                <w:rStyle w:val="IndexLink"/>
              </w:rPr>
              <w:t>3146</w:t>
            </w:r>
            <w:r>
              <w:rPr>
                <w:rStyle w:val="IndexLink"/>
                <w:rtl w:val="true"/>
              </w:rPr>
              <w:t xml:space="preserve">- </w:t>
            </w:r>
            <w:r>
              <w:rPr>
                <w:rStyle w:val="IndexLink"/>
                <w:rtl w:val="true"/>
              </w:rPr>
              <w:t>مرقاة الإیقان فی التقرب إلی السبحان‏</w:t>
            </w:r>
            <w:r>
              <w:rPr>
                <w:rStyle w:val="IndexLink"/>
                <w:rtl w:val="true"/>
              </w:rPr>
              <w:tab/>
            </w:r>
            <w:r>
              <w:rPr>
                <w:rStyle w:val="IndexLink"/>
              </w:rPr>
              <w:t>360</w:t>
            </w:r>
          </w:hyperlink>
        </w:p>
        <w:p>
          <w:pPr>
            <w:pStyle w:val="Contents3"/>
            <w:tabs>
              <w:tab w:val="clear" w:pos="8459"/>
              <w:tab w:val="right" w:pos="9026" w:leader="dot"/>
            </w:tabs>
            <w:rPr/>
          </w:pPr>
          <w:hyperlink w:anchor="__RefHeading___Toc9337076_73709187">
            <w:r>
              <w:rPr>
                <w:webHidden/>
                <w:rStyle w:val="IndexLink"/>
              </w:rPr>
              <w:t>3147</w:t>
            </w:r>
            <w:r>
              <w:rPr>
                <w:rStyle w:val="IndexLink"/>
                <w:rtl w:val="true"/>
              </w:rPr>
              <w:t xml:space="preserve">- </w:t>
            </w:r>
            <w:r>
              <w:rPr>
                <w:rStyle w:val="IndexLink"/>
                <w:rtl w:val="true"/>
              </w:rPr>
              <w:t>مرقاة التقی‏</w:t>
            </w:r>
            <w:r>
              <w:rPr>
                <w:rStyle w:val="IndexLink"/>
                <w:rtl w:val="true"/>
              </w:rPr>
              <w:tab/>
            </w:r>
            <w:r>
              <w:rPr>
                <w:rStyle w:val="IndexLink"/>
              </w:rPr>
              <w:t>360</w:t>
            </w:r>
          </w:hyperlink>
        </w:p>
        <w:p>
          <w:pPr>
            <w:pStyle w:val="Contents3"/>
            <w:tabs>
              <w:tab w:val="clear" w:pos="8459"/>
              <w:tab w:val="right" w:pos="9026" w:leader="dot"/>
            </w:tabs>
            <w:rPr/>
          </w:pPr>
          <w:hyperlink w:anchor="__RefHeading___Toc9337078_73709187">
            <w:r>
              <w:rPr>
                <w:webHidden/>
                <w:rStyle w:val="IndexLink"/>
              </w:rPr>
              <w:t>3148</w:t>
            </w:r>
            <w:r>
              <w:rPr>
                <w:rStyle w:val="IndexLink"/>
                <w:rtl w:val="true"/>
              </w:rPr>
              <w:t xml:space="preserve"> </w:t>
            </w:r>
            <w:r>
              <w:rPr>
                <w:rStyle w:val="IndexLink"/>
                <w:rtl w:val="true"/>
              </w:rPr>
              <w:t>مرقاة التقی‏</w:t>
            </w:r>
            <w:r>
              <w:rPr>
                <w:rStyle w:val="IndexLink"/>
                <w:rtl w:val="true"/>
              </w:rPr>
              <w:tab/>
            </w:r>
            <w:r>
              <w:rPr>
                <w:rStyle w:val="IndexLink"/>
              </w:rPr>
              <w:t>360</w:t>
            </w:r>
          </w:hyperlink>
        </w:p>
        <w:p>
          <w:pPr>
            <w:pStyle w:val="Contents3"/>
            <w:tabs>
              <w:tab w:val="clear" w:pos="8459"/>
              <w:tab w:val="right" w:pos="9026" w:leader="dot"/>
            </w:tabs>
            <w:rPr/>
          </w:pPr>
          <w:hyperlink w:anchor="__RefHeading___Toc9337080_73709187">
            <w:r>
              <w:rPr>
                <w:webHidden/>
                <w:rStyle w:val="IndexLink"/>
              </w:rPr>
              <w:t>3149</w:t>
            </w:r>
            <w:r>
              <w:rPr>
                <w:rStyle w:val="IndexLink"/>
                <w:rtl w:val="true"/>
              </w:rPr>
              <w:t xml:space="preserve">- </w:t>
            </w:r>
            <w:r>
              <w:rPr>
                <w:rStyle w:val="IndexLink"/>
                <w:rtl w:val="true"/>
              </w:rPr>
              <w:t>مرقاة الجنان إلی روضات الجنان‏</w:t>
            </w:r>
            <w:r>
              <w:rPr>
                <w:rStyle w:val="IndexLink"/>
                <w:rtl w:val="true"/>
              </w:rPr>
              <w:tab/>
            </w:r>
            <w:r>
              <w:rPr>
                <w:rStyle w:val="IndexLink"/>
              </w:rPr>
              <w:t>360</w:t>
            </w:r>
          </w:hyperlink>
        </w:p>
        <w:p>
          <w:pPr>
            <w:pStyle w:val="Contents3"/>
            <w:tabs>
              <w:tab w:val="clear" w:pos="8459"/>
              <w:tab w:val="right" w:pos="9026" w:leader="dot"/>
            </w:tabs>
            <w:rPr/>
          </w:pPr>
          <w:hyperlink w:anchor="__RefHeading___Toc9337082_73709187">
            <w:r>
              <w:rPr>
                <w:webHidden/>
                <w:rStyle w:val="IndexLink"/>
              </w:rPr>
              <w:t>3150</w:t>
            </w:r>
            <w:r>
              <w:rPr>
                <w:rStyle w:val="IndexLink"/>
                <w:rtl w:val="true"/>
              </w:rPr>
              <w:t xml:space="preserve">- </w:t>
            </w:r>
            <w:r>
              <w:rPr>
                <w:rStyle w:val="IndexLink"/>
                <w:rtl w:val="true"/>
              </w:rPr>
              <w:t>مرقاة جنان الزهر</w:t>
            </w:r>
            <w:r>
              <w:rPr>
                <w:rStyle w:val="IndexLink"/>
                <w:rtl w:val="true"/>
              </w:rPr>
              <w:tab/>
            </w:r>
            <w:r>
              <w:rPr>
                <w:rStyle w:val="IndexLink"/>
              </w:rPr>
              <w:t>361</w:t>
            </w:r>
          </w:hyperlink>
        </w:p>
        <w:p>
          <w:pPr>
            <w:pStyle w:val="Contents3"/>
            <w:tabs>
              <w:tab w:val="clear" w:pos="8459"/>
              <w:tab w:val="right" w:pos="9026" w:leader="dot"/>
            </w:tabs>
            <w:rPr/>
          </w:pPr>
          <w:hyperlink w:anchor="__RefHeading___Toc9337084_73709187">
            <w:r>
              <w:rPr>
                <w:webHidden/>
                <w:rStyle w:val="IndexLink"/>
              </w:rPr>
              <w:t>3151</w:t>
            </w:r>
            <w:r>
              <w:rPr>
                <w:rStyle w:val="IndexLink"/>
                <w:rtl w:val="true"/>
              </w:rPr>
              <w:t xml:space="preserve">- </w:t>
            </w:r>
            <w:r>
              <w:rPr>
                <w:rStyle w:val="IndexLink"/>
                <w:rtl w:val="true"/>
              </w:rPr>
              <w:t>مرقاة الصبیان‏</w:t>
            </w:r>
            <w:r>
              <w:rPr>
                <w:rStyle w:val="IndexLink"/>
                <w:rtl w:val="true"/>
              </w:rPr>
              <w:tab/>
            </w:r>
            <w:r>
              <w:rPr>
                <w:rStyle w:val="IndexLink"/>
              </w:rPr>
              <w:t>361</w:t>
            </w:r>
          </w:hyperlink>
        </w:p>
        <w:p>
          <w:pPr>
            <w:pStyle w:val="Contents3"/>
            <w:tabs>
              <w:tab w:val="clear" w:pos="8459"/>
              <w:tab w:val="right" w:pos="9026" w:leader="dot"/>
            </w:tabs>
            <w:rPr/>
          </w:pPr>
          <w:hyperlink w:anchor="__RefHeading___Toc9337086_73709187">
            <w:r>
              <w:rPr>
                <w:webHidden/>
                <w:rStyle w:val="IndexLink"/>
              </w:rPr>
              <w:t>3152</w:t>
            </w:r>
            <w:r>
              <w:rPr>
                <w:rStyle w:val="IndexLink"/>
                <w:rtl w:val="true"/>
              </w:rPr>
              <w:t xml:space="preserve">- </w:t>
            </w:r>
            <w:r>
              <w:rPr>
                <w:rStyle w:val="IndexLink"/>
                <w:rtl w:val="true"/>
              </w:rPr>
              <w:t>مرقاة الصعود</w:t>
            </w:r>
            <w:r>
              <w:rPr>
                <w:rStyle w:val="IndexLink"/>
                <w:rtl w:val="true"/>
              </w:rPr>
              <w:tab/>
            </w:r>
            <w:r>
              <w:rPr>
                <w:rStyle w:val="IndexLink"/>
              </w:rPr>
              <w:t>361</w:t>
            </w:r>
          </w:hyperlink>
        </w:p>
        <w:p>
          <w:pPr>
            <w:pStyle w:val="Contents3"/>
            <w:tabs>
              <w:tab w:val="clear" w:pos="8459"/>
              <w:tab w:val="right" w:pos="9026" w:leader="dot"/>
            </w:tabs>
            <w:rPr/>
          </w:pPr>
          <w:hyperlink w:anchor="__RefHeading___Toc9337088_73709187">
            <w:r>
              <w:rPr>
                <w:webHidden/>
                <w:rStyle w:val="IndexLink"/>
              </w:rPr>
              <w:t>3153</w:t>
            </w:r>
            <w:r>
              <w:rPr>
                <w:rStyle w:val="IndexLink"/>
                <w:rtl w:val="true"/>
              </w:rPr>
              <w:t xml:space="preserve">- </w:t>
            </w:r>
            <w:r>
              <w:rPr>
                <w:rStyle w:val="IndexLink"/>
                <w:rtl w:val="true"/>
              </w:rPr>
              <w:t>مرقاة اللغة</w:t>
            </w:r>
            <w:r>
              <w:rPr>
                <w:rStyle w:val="IndexLink"/>
                <w:rtl w:val="true"/>
              </w:rPr>
              <w:tab/>
            </w:r>
            <w:r>
              <w:rPr>
                <w:rStyle w:val="IndexLink"/>
              </w:rPr>
              <w:t>361</w:t>
            </w:r>
          </w:hyperlink>
        </w:p>
        <w:p>
          <w:pPr>
            <w:pStyle w:val="Contents3"/>
            <w:tabs>
              <w:tab w:val="clear" w:pos="8459"/>
              <w:tab w:val="right" w:pos="9026" w:leader="dot"/>
            </w:tabs>
            <w:rPr/>
          </w:pPr>
          <w:hyperlink w:anchor="__RefHeading___Toc9337090_73709187">
            <w:r>
              <w:rPr>
                <w:webHidden/>
                <w:rStyle w:val="IndexLink"/>
              </w:rPr>
              <w:t>3154</w:t>
            </w:r>
            <w:r>
              <w:rPr>
                <w:rStyle w:val="IndexLink"/>
                <w:rtl w:val="true"/>
              </w:rPr>
              <w:t xml:space="preserve">- </w:t>
            </w:r>
            <w:r>
              <w:rPr>
                <w:rStyle w:val="IndexLink"/>
                <w:rtl w:val="true"/>
              </w:rPr>
              <w:t>مرقاة الوصول إلی علم الأصول‏</w:t>
            </w:r>
            <w:r>
              <w:rPr>
                <w:rStyle w:val="IndexLink"/>
                <w:rtl w:val="true"/>
              </w:rPr>
              <w:tab/>
            </w:r>
            <w:r>
              <w:rPr>
                <w:rStyle w:val="IndexLink"/>
              </w:rPr>
              <w:t>361</w:t>
            </w:r>
          </w:hyperlink>
        </w:p>
        <w:p>
          <w:pPr>
            <w:pStyle w:val="Contents3"/>
            <w:tabs>
              <w:tab w:val="clear" w:pos="8459"/>
              <w:tab w:val="right" w:pos="9026" w:leader="dot"/>
            </w:tabs>
            <w:rPr/>
          </w:pPr>
          <w:hyperlink w:anchor="__RefHeading___Toc9337092_73709187">
            <w:r>
              <w:rPr>
                <w:webHidden/>
                <w:rStyle w:val="IndexLink"/>
              </w:rPr>
              <w:t>3155</w:t>
            </w:r>
            <w:r>
              <w:rPr>
                <w:rStyle w:val="IndexLink"/>
                <w:rtl w:val="true"/>
              </w:rPr>
              <w:t xml:space="preserve">- </w:t>
            </w:r>
            <w:r>
              <w:rPr>
                <w:rStyle w:val="IndexLink"/>
                <w:rtl w:val="true"/>
              </w:rPr>
              <w:t>مرقع غم‏</w:t>
            </w:r>
            <w:r>
              <w:rPr>
                <w:rStyle w:val="IndexLink"/>
                <w:rtl w:val="true"/>
              </w:rPr>
              <w:tab/>
            </w:r>
            <w:r>
              <w:rPr>
                <w:rStyle w:val="IndexLink"/>
              </w:rPr>
              <w:t>361</w:t>
            </w:r>
          </w:hyperlink>
        </w:p>
        <w:p>
          <w:pPr>
            <w:pStyle w:val="Contents3"/>
            <w:tabs>
              <w:tab w:val="clear" w:pos="8459"/>
              <w:tab w:val="right" w:pos="9026" w:leader="dot"/>
            </w:tabs>
            <w:rPr/>
          </w:pPr>
          <w:hyperlink w:anchor="__RefHeading___Toc9337094_73709187">
            <w:r>
              <w:rPr>
                <w:webHidden/>
                <w:rStyle w:val="IndexLink"/>
              </w:rPr>
              <w:t>3156</w:t>
            </w:r>
            <w:r>
              <w:rPr>
                <w:rStyle w:val="IndexLink"/>
                <w:rtl w:val="true"/>
              </w:rPr>
              <w:t xml:space="preserve">- </w:t>
            </w:r>
            <w:r>
              <w:rPr>
                <w:rStyle w:val="IndexLink"/>
                <w:rtl w:val="true"/>
              </w:rPr>
              <w:t>مرقع غم‏</w:t>
            </w:r>
            <w:r>
              <w:rPr>
                <w:rStyle w:val="IndexLink"/>
                <w:rtl w:val="true"/>
              </w:rPr>
              <w:tab/>
            </w:r>
            <w:r>
              <w:rPr>
                <w:rStyle w:val="IndexLink"/>
              </w:rPr>
              <w:t>362</w:t>
            </w:r>
          </w:hyperlink>
        </w:p>
        <w:p>
          <w:pPr>
            <w:pStyle w:val="Contents3"/>
            <w:tabs>
              <w:tab w:val="clear" w:pos="8459"/>
              <w:tab w:val="right" w:pos="9026" w:leader="dot"/>
            </w:tabs>
            <w:rPr/>
          </w:pPr>
          <w:hyperlink w:anchor="__RefHeading___Toc9337096_73709187">
            <w:r>
              <w:rPr>
                <w:webHidden/>
                <w:rStyle w:val="IndexLink"/>
              </w:rPr>
              <w:t>3157</w:t>
            </w:r>
            <w:r>
              <w:rPr>
                <w:rStyle w:val="IndexLink"/>
                <w:rtl w:val="true"/>
              </w:rPr>
              <w:t xml:space="preserve">- </w:t>
            </w:r>
            <w:r>
              <w:rPr>
                <w:rStyle w:val="IndexLink"/>
                <w:rtl w:val="true"/>
              </w:rPr>
              <w:t>مرقع غم‏</w:t>
            </w:r>
            <w:r>
              <w:rPr>
                <w:rStyle w:val="IndexLink"/>
                <w:rtl w:val="true"/>
              </w:rPr>
              <w:tab/>
            </w:r>
            <w:r>
              <w:rPr>
                <w:rStyle w:val="IndexLink"/>
              </w:rPr>
              <w:t>362</w:t>
            </w:r>
          </w:hyperlink>
        </w:p>
        <w:p>
          <w:pPr>
            <w:pStyle w:val="Contents3"/>
            <w:tabs>
              <w:tab w:val="clear" w:pos="8459"/>
              <w:tab w:val="right" w:pos="9026" w:leader="dot"/>
            </w:tabs>
            <w:rPr/>
          </w:pPr>
          <w:hyperlink w:anchor="__RefHeading___Toc9337098_73709187">
            <w:r>
              <w:rPr>
                <w:webHidden/>
                <w:rStyle w:val="IndexLink"/>
              </w:rPr>
              <w:t>3158</w:t>
            </w:r>
            <w:r>
              <w:rPr>
                <w:rStyle w:val="IndexLink"/>
                <w:rtl w:val="true"/>
              </w:rPr>
              <w:t xml:space="preserve">- </w:t>
            </w:r>
            <w:r>
              <w:rPr>
                <w:rStyle w:val="IndexLink"/>
                <w:rtl w:val="true"/>
              </w:rPr>
              <w:t>مرقع کربلاء</w:t>
            </w:r>
            <w:r>
              <w:rPr>
                <w:rStyle w:val="IndexLink"/>
                <w:rtl w:val="true"/>
              </w:rPr>
              <w:tab/>
            </w:r>
            <w:r>
              <w:rPr>
                <w:rStyle w:val="IndexLink"/>
              </w:rPr>
              <w:t>362</w:t>
            </w:r>
          </w:hyperlink>
        </w:p>
        <w:p>
          <w:pPr>
            <w:pStyle w:val="Contents3"/>
            <w:tabs>
              <w:tab w:val="clear" w:pos="8459"/>
              <w:tab w:val="right" w:pos="9026" w:leader="dot"/>
            </w:tabs>
            <w:rPr/>
          </w:pPr>
          <w:hyperlink w:anchor="__RefHeading___Toc9337100_73709187">
            <w:r>
              <w:rPr>
                <w:webHidden/>
                <w:rStyle w:val="IndexLink"/>
              </w:rPr>
              <w:t>3159</w:t>
            </w:r>
            <w:r>
              <w:rPr>
                <w:rStyle w:val="IndexLink"/>
                <w:rtl w:val="true"/>
              </w:rPr>
              <w:t xml:space="preserve">- </w:t>
            </w:r>
            <w:r>
              <w:rPr>
                <w:rStyle w:val="IndexLink"/>
                <w:rtl w:val="true"/>
              </w:rPr>
              <w:t>المرقعة</w:t>
            </w:r>
            <w:r>
              <w:rPr>
                <w:rStyle w:val="IndexLink"/>
                <w:rtl w:val="true"/>
              </w:rPr>
              <w:tab/>
            </w:r>
            <w:r>
              <w:rPr>
                <w:rStyle w:val="IndexLink"/>
              </w:rPr>
              <w:t>362</w:t>
            </w:r>
          </w:hyperlink>
        </w:p>
        <w:p>
          <w:pPr>
            <w:pStyle w:val="Contents3"/>
            <w:tabs>
              <w:tab w:val="clear" w:pos="8459"/>
              <w:tab w:val="right" w:pos="9026" w:leader="dot"/>
            </w:tabs>
            <w:rPr/>
          </w:pPr>
          <w:hyperlink w:anchor="__RefHeading___Toc9337102_73709187">
            <w:r>
              <w:rPr>
                <w:webHidden/>
                <w:rStyle w:val="IndexLink"/>
              </w:rPr>
              <w:t>3160</w:t>
            </w:r>
            <w:r>
              <w:rPr>
                <w:rStyle w:val="IndexLink"/>
                <w:rtl w:val="true"/>
              </w:rPr>
              <w:t xml:space="preserve">- </w:t>
            </w:r>
            <w:r>
              <w:rPr>
                <w:rStyle w:val="IndexLink"/>
                <w:rtl w:val="true"/>
              </w:rPr>
              <w:t>المرقعة</w:t>
            </w:r>
            <w:r>
              <w:rPr>
                <w:rStyle w:val="IndexLink"/>
                <w:rtl w:val="true"/>
              </w:rPr>
              <w:tab/>
            </w:r>
            <w:r>
              <w:rPr>
                <w:rStyle w:val="IndexLink"/>
              </w:rPr>
              <w:t>362</w:t>
            </w:r>
          </w:hyperlink>
        </w:p>
        <w:p>
          <w:pPr>
            <w:pStyle w:val="Contents3"/>
            <w:tabs>
              <w:tab w:val="clear" w:pos="8459"/>
              <w:tab w:val="right" w:pos="9026" w:leader="dot"/>
            </w:tabs>
            <w:rPr/>
          </w:pPr>
          <w:hyperlink w:anchor="__RefHeading___Toc9337104_73709187">
            <w:r>
              <w:rPr>
                <w:webHidden/>
                <w:rStyle w:val="IndexLink"/>
              </w:rPr>
              <w:t>3161</w:t>
            </w:r>
            <w:r>
              <w:rPr>
                <w:rStyle w:val="IndexLink"/>
                <w:rtl w:val="true"/>
              </w:rPr>
              <w:t xml:space="preserve">- </w:t>
            </w:r>
            <w:r>
              <w:rPr>
                <w:rStyle w:val="IndexLink"/>
                <w:rtl w:val="true"/>
              </w:rPr>
              <w:t>مرقومة الجوابیة</w:t>
            </w:r>
            <w:r>
              <w:rPr>
                <w:rStyle w:val="IndexLink"/>
                <w:rtl w:val="true"/>
              </w:rPr>
              <w:tab/>
            </w:r>
            <w:r>
              <w:rPr>
                <w:rStyle w:val="IndexLink"/>
              </w:rPr>
              <w:t>362</w:t>
            </w:r>
          </w:hyperlink>
        </w:p>
        <w:p>
          <w:pPr>
            <w:pStyle w:val="Contents3"/>
            <w:tabs>
              <w:tab w:val="clear" w:pos="8459"/>
              <w:tab w:val="right" w:pos="9026" w:leader="dot"/>
            </w:tabs>
            <w:rPr/>
          </w:pPr>
          <w:hyperlink w:anchor="__RefHeading___Toc9337106_73709187">
            <w:r>
              <w:rPr>
                <w:webHidden/>
                <w:rStyle w:val="IndexLink"/>
              </w:rPr>
              <w:t>3162</w:t>
            </w:r>
            <w:r>
              <w:rPr>
                <w:rStyle w:val="IndexLink"/>
                <w:rtl w:val="true"/>
              </w:rPr>
              <w:t xml:space="preserve">- </w:t>
            </w:r>
            <w:r>
              <w:rPr>
                <w:rStyle w:val="IndexLink"/>
                <w:rtl w:val="true"/>
              </w:rPr>
              <w:t>المرکبات الشاهیة</w:t>
            </w:r>
            <w:r>
              <w:rPr>
                <w:rStyle w:val="IndexLink"/>
                <w:rtl w:val="true"/>
              </w:rPr>
              <w:tab/>
            </w:r>
            <w:r>
              <w:rPr>
                <w:rStyle w:val="IndexLink"/>
              </w:rPr>
              <w:t>362</w:t>
            </w:r>
          </w:hyperlink>
        </w:p>
        <w:p>
          <w:pPr>
            <w:pStyle w:val="Contents3"/>
            <w:tabs>
              <w:tab w:val="clear" w:pos="8459"/>
              <w:tab w:val="right" w:pos="9026" w:leader="dot"/>
            </w:tabs>
            <w:rPr/>
          </w:pPr>
          <w:hyperlink w:anchor="__RefHeading___Toc9337108_73709187">
            <w:r>
              <w:rPr>
                <w:webHidden/>
                <w:rStyle w:val="IndexLink"/>
                <w:rtl w:val="true"/>
              </w:rPr>
              <w:t>مرکز أدوار</w:t>
            </w:r>
            <w:r>
              <w:rPr>
                <w:rStyle w:val="IndexLink"/>
                <w:rtl w:val="true"/>
              </w:rPr>
              <w:tab/>
            </w:r>
            <w:r>
              <w:rPr>
                <w:rStyle w:val="IndexLink"/>
              </w:rPr>
              <w:t>362</w:t>
            </w:r>
          </w:hyperlink>
        </w:p>
        <w:p>
          <w:pPr>
            <w:pStyle w:val="Contents3"/>
            <w:tabs>
              <w:tab w:val="clear" w:pos="8459"/>
              <w:tab w:val="right" w:pos="9026" w:leader="dot"/>
            </w:tabs>
            <w:rPr/>
          </w:pPr>
          <w:hyperlink w:anchor="__RefHeading___Toc9337110_73709187">
            <w:r>
              <w:rPr>
                <w:webHidden/>
                <w:rStyle w:val="IndexLink"/>
                <w:rtl w:val="true"/>
              </w:rPr>
              <w:t>مرگ رباخوار</w:t>
            </w:r>
            <w:r>
              <w:rPr>
                <w:rStyle w:val="IndexLink"/>
                <w:rtl w:val="true"/>
              </w:rPr>
              <w:tab/>
            </w:r>
            <w:r>
              <w:rPr>
                <w:rStyle w:val="IndexLink"/>
              </w:rPr>
              <w:t>362</w:t>
            </w:r>
          </w:hyperlink>
        </w:p>
        <w:p>
          <w:pPr>
            <w:pStyle w:val="Contents3"/>
            <w:tabs>
              <w:tab w:val="clear" w:pos="8459"/>
              <w:tab w:val="right" w:pos="9026" w:leader="dot"/>
            </w:tabs>
            <w:rPr/>
          </w:pPr>
          <w:hyperlink w:anchor="__RefHeading___Toc9337112_73709187">
            <w:r>
              <w:rPr>
                <w:webHidden/>
                <w:rStyle w:val="IndexLink"/>
              </w:rPr>
              <w:t>3163</w:t>
            </w:r>
            <w:r>
              <w:rPr>
                <w:rStyle w:val="IndexLink"/>
                <w:rtl w:val="true"/>
              </w:rPr>
              <w:t xml:space="preserve">- </w:t>
            </w:r>
            <w:r>
              <w:rPr>
                <w:rStyle w:val="IndexLink"/>
                <w:rtl w:val="true"/>
              </w:rPr>
              <w:t>مرموزات‏</w:t>
            </w:r>
            <w:r>
              <w:rPr>
                <w:rStyle w:val="IndexLink"/>
                <w:rtl w:val="true"/>
              </w:rPr>
              <w:tab/>
            </w:r>
            <w:r>
              <w:rPr>
                <w:rStyle w:val="IndexLink"/>
              </w:rPr>
              <w:t>362</w:t>
            </w:r>
          </w:hyperlink>
        </w:p>
        <w:p>
          <w:pPr>
            <w:pStyle w:val="Contents3"/>
            <w:tabs>
              <w:tab w:val="clear" w:pos="8459"/>
              <w:tab w:val="right" w:pos="9026" w:leader="dot"/>
            </w:tabs>
            <w:rPr/>
          </w:pPr>
          <w:hyperlink w:anchor="__RefHeading___Toc9337114_73709187">
            <w:r>
              <w:rPr>
                <w:webHidden/>
                <w:rStyle w:val="IndexLink"/>
              </w:rPr>
              <w:t>3164</w:t>
            </w:r>
            <w:r>
              <w:rPr>
                <w:rStyle w:val="IndexLink"/>
                <w:rtl w:val="true"/>
              </w:rPr>
              <w:t xml:space="preserve">- </w:t>
            </w:r>
            <w:r>
              <w:rPr>
                <w:rStyle w:val="IndexLink"/>
                <w:rtl w:val="true"/>
              </w:rPr>
              <w:t>مرموزات أسدی در مرموزات زبور داودی‏</w:t>
            </w:r>
            <w:r>
              <w:rPr>
                <w:rStyle w:val="IndexLink"/>
                <w:rtl w:val="true"/>
              </w:rPr>
              <w:tab/>
            </w:r>
            <w:r>
              <w:rPr>
                <w:rStyle w:val="IndexLink"/>
              </w:rPr>
              <w:t>363</w:t>
            </w:r>
          </w:hyperlink>
        </w:p>
        <w:p>
          <w:pPr>
            <w:pStyle w:val="Contents3"/>
            <w:tabs>
              <w:tab w:val="clear" w:pos="8459"/>
              <w:tab w:val="right" w:pos="9026" w:leader="dot"/>
            </w:tabs>
            <w:rPr/>
          </w:pPr>
          <w:hyperlink w:anchor="__RefHeading___Toc9337116_73709187">
            <w:r>
              <w:rPr>
                <w:webHidden/>
                <w:rStyle w:val="IndexLink"/>
              </w:rPr>
              <w:t>3165</w:t>
            </w:r>
            <w:r>
              <w:rPr>
                <w:rStyle w:val="IndexLink"/>
                <w:rtl w:val="true"/>
              </w:rPr>
              <w:t xml:space="preserve">- </w:t>
            </w:r>
            <w:r>
              <w:rPr>
                <w:rStyle w:val="IndexLink"/>
                <w:rtl w:val="true"/>
              </w:rPr>
              <w:t>المرموق‏</w:t>
            </w:r>
            <w:r>
              <w:rPr>
                <w:rStyle w:val="IndexLink"/>
                <w:rtl w:val="true"/>
              </w:rPr>
              <w:tab/>
            </w:r>
            <w:r>
              <w:rPr>
                <w:rStyle w:val="IndexLink"/>
              </w:rPr>
              <w:t>363</w:t>
            </w:r>
          </w:hyperlink>
        </w:p>
        <w:p>
          <w:pPr>
            <w:pStyle w:val="Contents3"/>
            <w:tabs>
              <w:tab w:val="clear" w:pos="8459"/>
              <w:tab w:val="right" w:pos="9026" w:leader="dot"/>
            </w:tabs>
            <w:rPr/>
          </w:pPr>
          <w:hyperlink w:anchor="__RefHeading___Toc9337118_73709187">
            <w:r>
              <w:rPr>
                <w:webHidden/>
                <w:rStyle w:val="IndexLink"/>
              </w:rPr>
              <w:t>3166</w:t>
            </w:r>
            <w:r>
              <w:rPr>
                <w:rStyle w:val="IndexLink"/>
                <w:rtl w:val="true"/>
              </w:rPr>
              <w:t xml:space="preserve">- </w:t>
            </w:r>
            <w:r>
              <w:rPr>
                <w:rStyle w:val="IndexLink"/>
                <w:rtl w:val="true"/>
              </w:rPr>
              <w:t>مروارید غلطان‏</w:t>
            </w:r>
            <w:r>
              <w:rPr>
                <w:rStyle w:val="IndexLink"/>
                <w:rtl w:val="true"/>
              </w:rPr>
              <w:tab/>
            </w:r>
            <w:r>
              <w:rPr>
                <w:rStyle w:val="IndexLink"/>
              </w:rPr>
              <w:t>363</w:t>
            </w:r>
          </w:hyperlink>
        </w:p>
        <w:p>
          <w:pPr>
            <w:pStyle w:val="Contents3"/>
            <w:tabs>
              <w:tab w:val="clear" w:pos="8459"/>
              <w:tab w:val="right" w:pos="9026" w:leader="dot"/>
            </w:tabs>
            <w:rPr/>
          </w:pPr>
          <w:hyperlink w:anchor="__RefHeading___Toc9337120_73709187">
            <w:r>
              <w:rPr>
                <w:webHidden/>
                <w:rStyle w:val="IndexLink"/>
              </w:rPr>
              <w:t>3167</w:t>
            </w:r>
            <w:r>
              <w:rPr>
                <w:rStyle w:val="IndexLink"/>
                <w:rtl w:val="true"/>
              </w:rPr>
              <w:t xml:space="preserve">- </w:t>
            </w:r>
            <w:r>
              <w:rPr>
                <w:rStyle w:val="IndexLink"/>
                <w:rtl w:val="true"/>
              </w:rPr>
              <w:t>کتاب المروان‏</w:t>
            </w:r>
            <w:r>
              <w:rPr>
                <w:rStyle w:val="IndexLink"/>
                <w:rtl w:val="true"/>
              </w:rPr>
              <w:tab/>
            </w:r>
            <w:r>
              <w:rPr>
                <w:rStyle w:val="IndexLink"/>
              </w:rPr>
              <w:t>363</w:t>
            </w:r>
          </w:hyperlink>
        </w:p>
        <w:p>
          <w:pPr>
            <w:pStyle w:val="Contents3"/>
            <w:tabs>
              <w:tab w:val="clear" w:pos="8459"/>
              <w:tab w:val="right" w:pos="9026" w:leader="dot"/>
            </w:tabs>
            <w:rPr/>
          </w:pPr>
          <w:hyperlink w:anchor="__RefHeading___Toc9337122_73709187">
            <w:r>
              <w:rPr>
                <w:webHidden/>
                <w:rStyle w:val="IndexLink"/>
              </w:rPr>
              <w:t>3168</w:t>
            </w:r>
            <w:r>
              <w:rPr>
                <w:rStyle w:val="IndexLink"/>
                <w:rtl w:val="true"/>
              </w:rPr>
              <w:t xml:space="preserve">- </w:t>
            </w:r>
            <w:r>
              <w:rPr>
                <w:rStyle w:val="IndexLink"/>
                <w:rtl w:val="true"/>
              </w:rPr>
              <w:t>کتاب المروة</w:t>
            </w:r>
            <w:r>
              <w:rPr>
                <w:rStyle w:val="IndexLink"/>
                <w:rtl w:val="true"/>
              </w:rPr>
              <w:tab/>
            </w:r>
            <w:r>
              <w:rPr>
                <w:rStyle w:val="IndexLink"/>
              </w:rPr>
              <w:t>363</w:t>
            </w:r>
          </w:hyperlink>
        </w:p>
        <w:p>
          <w:pPr>
            <w:pStyle w:val="Contents3"/>
            <w:tabs>
              <w:tab w:val="clear" w:pos="8459"/>
              <w:tab w:val="right" w:pos="9026" w:leader="dot"/>
            </w:tabs>
            <w:rPr/>
          </w:pPr>
          <w:hyperlink w:anchor="__RefHeading___Toc9337124_73709187">
            <w:r>
              <w:rPr>
                <w:webHidden/>
                <w:rStyle w:val="IndexLink"/>
              </w:rPr>
              <w:t>3169</w:t>
            </w:r>
            <w:r>
              <w:rPr>
                <w:rStyle w:val="IndexLink"/>
                <w:rtl w:val="true"/>
              </w:rPr>
              <w:t xml:space="preserve">- </w:t>
            </w:r>
            <w:r>
              <w:rPr>
                <w:rStyle w:val="IndexLink"/>
                <w:rtl w:val="true"/>
              </w:rPr>
              <w:t>کتاب المروة</w:t>
            </w:r>
            <w:r>
              <w:rPr>
                <w:rStyle w:val="IndexLink"/>
                <w:rtl w:val="true"/>
              </w:rPr>
              <w:tab/>
            </w:r>
            <w:r>
              <w:rPr>
                <w:rStyle w:val="IndexLink"/>
              </w:rPr>
              <w:t>363</w:t>
            </w:r>
          </w:hyperlink>
        </w:p>
        <w:p>
          <w:pPr>
            <w:pStyle w:val="Contents3"/>
            <w:tabs>
              <w:tab w:val="clear" w:pos="8459"/>
              <w:tab w:val="right" w:pos="9026" w:leader="dot"/>
            </w:tabs>
            <w:rPr/>
          </w:pPr>
          <w:hyperlink w:anchor="__RefHeading___Toc9337126_73709187">
            <w:r>
              <w:rPr>
                <w:webHidden/>
                <w:rStyle w:val="IndexLink"/>
                <w:rtl w:val="true"/>
              </w:rPr>
              <w:t>مروج الأسواق‏</w:t>
            </w:r>
            <w:r>
              <w:rPr>
                <w:rStyle w:val="IndexLink"/>
                <w:rtl w:val="true"/>
              </w:rPr>
              <w:tab/>
            </w:r>
            <w:r>
              <w:rPr>
                <w:rStyle w:val="IndexLink"/>
              </w:rPr>
              <w:t>363</w:t>
            </w:r>
          </w:hyperlink>
        </w:p>
        <w:p>
          <w:pPr>
            <w:pStyle w:val="Contents3"/>
            <w:tabs>
              <w:tab w:val="clear" w:pos="8459"/>
              <w:tab w:val="right" w:pos="9026" w:leader="dot"/>
            </w:tabs>
            <w:rPr/>
          </w:pPr>
          <w:hyperlink w:anchor="__RefHeading___Toc9337128_73709187">
            <w:r>
              <w:rPr>
                <w:webHidden/>
                <w:rStyle w:val="IndexLink"/>
              </w:rPr>
              <w:t>3170</w:t>
            </w:r>
            <w:r>
              <w:rPr>
                <w:rStyle w:val="IndexLink"/>
                <w:rtl w:val="true"/>
              </w:rPr>
              <w:t xml:space="preserve">- </w:t>
            </w:r>
            <w:r>
              <w:rPr>
                <w:rStyle w:val="IndexLink"/>
                <w:rtl w:val="true"/>
              </w:rPr>
              <w:t>مریض خیالی‏</w:t>
            </w:r>
            <w:r>
              <w:rPr>
                <w:rStyle w:val="IndexLink"/>
                <w:rtl w:val="true"/>
              </w:rPr>
              <w:tab/>
            </w:r>
            <w:r>
              <w:rPr>
                <w:rStyle w:val="IndexLink"/>
              </w:rPr>
              <w:t>363</w:t>
            </w:r>
          </w:hyperlink>
        </w:p>
        <w:p>
          <w:pPr>
            <w:pStyle w:val="Contents3"/>
            <w:tabs>
              <w:tab w:val="clear" w:pos="8459"/>
              <w:tab w:val="right" w:pos="9026" w:leader="dot"/>
            </w:tabs>
            <w:rPr/>
          </w:pPr>
          <w:hyperlink w:anchor="__RefHeading___Toc9337130_73709187">
            <w:r>
              <w:rPr>
                <w:webHidden/>
                <w:rStyle w:val="IndexLink"/>
                <w:rtl w:val="true"/>
              </w:rPr>
              <w:t>مریخ الهند</w:t>
            </w:r>
            <w:r>
              <w:rPr>
                <w:rStyle w:val="IndexLink"/>
                <w:rtl w:val="true"/>
              </w:rPr>
              <w:tab/>
            </w:r>
            <w:r>
              <w:rPr>
                <w:rStyle w:val="IndexLink"/>
              </w:rPr>
              <w:t>363</w:t>
            </w:r>
          </w:hyperlink>
        </w:p>
        <w:p>
          <w:pPr>
            <w:pStyle w:val="Contents3"/>
            <w:tabs>
              <w:tab w:val="clear" w:pos="8459"/>
              <w:tab w:val="right" w:pos="9026" w:leader="dot"/>
            </w:tabs>
            <w:rPr/>
          </w:pPr>
          <w:hyperlink w:anchor="__RefHeading___Toc9337132_73709187">
            <w:r>
              <w:rPr>
                <w:webHidden/>
                <w:rStyle w:val="IndexLink"/>
              </w:rPr>
              <w:t>3171</w:t>
            </w:r>
            <w:r>
              <w:rPr>
                <w:rStyle w:val="IndexLink"/>
                <w:rtl w:val="true"/>
              </w:rPr>
              <w:t xml:space="preserve">- </w:t>
            </w:r>
            <w:r>
              <w:rPr>
                <w:rStyle w:val="IndexLink"/>
                <w:rtl w:val="true"/>
              </w:rPr>
              <w:t>مریق الدموع‏</w:t>
            </w:r>
            <w:r>
              <w:rPr>
                <w:rStyle w:val="IndexLink"/>
                <w:rtl w:val="true"/>
              </w:rPr>
              <w:tab/>
            </w:r>
            <w:r>
              <w:rPr>
                <w:rStyle w:val="IndexLink"/>
              </w:rPr>
              <w:t>364</w:t>
            </w:r>
          </w:hyperlink>
        </w:p>
        <w:p>
          <w:pPr>
            <w:pStyle w:val="Contents3"/>
            <w:tabs>
              <w:tab w:val="clear" w:pos="8459"/>
              <w:tab w:val="right" w:pos="9026" w:leader="dot"/>
            </w:tabs>
            <w:rPr/>
          </w:pPr>
          <w:hyperlink w:anchor="__RefHeading___Toc9337134_73709187">
            <w:r>
              <w:rPr>
                <w:webHidden/>
                <w:rStyle w:val="IndexLink"/>
              </w:rPr>
              <w:t>3172</w:t>
            </w:r>
            <w:r>
              <w:rPr>
                <w:rStyle w:val="IndexLink"/>
                <w:rtl w:val="true"/>
              </w:rPr>
              <w:t xml:space="preserve">- </w:t>
            </w:r>
            <w:r>
              <w:rPr>
                <w:rStyle w:val="IndexLink"/>
                <w:rtl w:val="true"/>
              </w:rPr>
              <w:t>کتاب فی علم المزاج‏</w:t>
            </w:r>
            <w:r>
              <w:rPr>
                <w:rStyle w:val="IndexLink"/>
                <w:rtl w:val="true"/>
              </w:rPr>
              <w:tab/>
            </w:r>
            <w:r>
              <w:rPr>
                <w:rStyle w:val="IndexLink"/>
              </w:rPr>
              <w:t>364</w:t>
            </w:r>
          </w:hyperlink>
        </w:p>
        <w:p>
          <w:pPr>
            <w:pStyle w:val="Contents3"/>
            <w:tabs>
              <w:tab w:val="clear" w:pos="8459"/>
              <w:tab w:val="right" w:pos="9026" w:leader="dot"/>
            </w:tabs>
            <w:rPr/>
          </w:pPr>
          <w:hyperlink w:anchor="__RefHeading___Toc9337136_73709187">
            <w:r>
              <w:rPr>
                <w:webHidden/>
                <w:rStyle w:val="IndexLink"/>
              </w:rPr>
              <w:t>3173</w:t>
            </w:r>
            <w:r>
              <w:rPr>
                <w:rStyle w:val="IndexLink"/>
                <w:rtl w:val="true"/>
              </w:rPr>
              <w:t xml:space="preserve">- </w:t>
            </w:r>
            <w:r>
              <w:rPr>
                <w:rStyle w:val="IndexLink"/>
                <w:rtl w:val="true"/>
              </w:rPr>
              <w:t>المریبة الموشاة</w:t>
            </w:r>
            <w:r>
              <w:rPr>
                <w:rStyle w:val="IndexLink"/>
                <w:rtl w:val="true"/>
              </w:rPr>
              <w:tab/>
            </w:r>
            <w:r>
              <w:rPr>
                <w:rStyle w:val="IndexLink"/>
              </w:rPr>
              <w:t>364</w:t>
            </w:r>
          </w:hyperlink>
        </w:p>
        <w:p>
          <w:pPr>
            <w:pStyle w:val="Contents3"/>
            <w:tabs>
              <w:tab w:val="clear" w:pos="8459"/>
              <w:tab w:val="right" w:pos="9026" w:leader="dot"/>
            </w:tabs>
            <w:rPr/>
          </w:pPr>
          <w:hyperlink w:anchor="__RefHeading___Toc9337138_73709187">
            <w:r>
              <w:rPr>
                <w:webHidden/>
                <w:rStyle w:val="IndexLink"/>
              </w:rPr>
              <w:t>3174</w:t>
            </w:r>
            <w:r>
              <w:rPr>
                <w:rStyle w:val="IndexLink"/>
                <w:rtl w:val="true"/>
              </w:rPr>
              <w:t xml:space="preserve">- </w:t>
            </w:r>
            <w:r>
              <w:rPr>
                <w:rStyle w:val="IndexLink"/>
                <w:rtl w:val="true"/>
              </w:rPr>
              <w:t>المزاج و التسنیم‏</w:t>
            </w:r>
            <w:r>
              <w:rPr>
                <w:rStyle w:val="IndexLink"/>
                <w:rtl w:val="true"/>
              </w:rPr>
              <w:tab/>
            </w:r>
            <w:r>
              <w:rPr>
                <w:rStyle w:val="IndexLink"/>
              </w:rPr>
              <w:t>364</w:t>
            </w:r>
          </w:hyperlink>
        </w:p>
        <w:p>
          <w:pPr>
            <w:pStyle w:val="Contents3"/>
            <w:tabs>
              <w:tab w:val="clear" w:pos="8459"/>
              <w:tab w:val="right" w:pos="9026" w:leader="dot"/>
            </w:tabs>
            <w:rPr/>
          </w:pPr>
          <w:hyperlink w:anchor="__RefHeading___Toc9337140_73709187">
            <w:r>
              <w:rPr>
                <w:webHidden/>
                <w:rStyle w:val="IndexLink"/>
              </w:rPr>
              <w:t>3175</w:t>
            </w:r>
            <w:r>
              <w:rPr>
                <w:rStyle w:val="IndexLink"/>
                <w:rtl w:val="true"/>
              </w:rPr>
              <w:t xml:space="preserve">- </w:t>
            </w:r>
            <w:r>
              <w:rPr>
                <w:rStyle w:val="IndexLink"/>
                <w:rtl w:val="true"/>
              </w:rPr>
              <w:t>کتاب المزاجات‏</w:t>
            </w:r>
            <w:r>
              <w:rPr>
                <w:rStyle w:val="IndexLink"/>
                <w:rtl w:val="true"/>
              </w:rPr>
              <w:tab/>
            </w:r>
            <w:r>
              <w:rPr>
                <w:rStyle w:val="IndexLink"/>
              </w:rPr>
              <w:t>364</w:t>
            </w:r>
          </w:hyperlink>
        </w:p>
        <w:p>
          <w:pPr>
            <w:pStyle w:val="Contents3"/>
            <w:tabs>
              <w:tab w:val="clear" w:pos="8459"/>
              <w:tab w:val="right" w:pos="9026" w:leader="dot"/>
            </w:tabs>
            <w:rPr/>
          </w:pPr>
          <w:hyperlink w:anchor="__RefHeading___Toc9337142_73709187">
            <w:r>
              <w:rPr>
                <w:webHidden/>
                <w:rStyle w:val="IndexLink"/>
              </w:rPr>
              <w:t>3176</w:t>
            </w:r>
            <w:r>
              <w:rPr>
                <w:rStyle w:val="IndexLink"/>
                <w:rtl w:val="true"/>
              </w:rPr>
              <w:t xml:space="preserve">- </w:t>
            </w:r>
            <w:r>
              <w:rPr>
                <w:rStyle w:val="IndexLink"/>
                <w:rtl w:val="true"/>
              </w:rPr>
              <w:t>کتاب المزار</w:t>
            </w:r>
            <w:r>
              <w:rPr>
                <w:rStyle w:val="IndexLink"/>
                <w:rtl w:val="true"/>
              </w:rPr>
              <w:tab/>
            </w:r>
            <w:r>
              <w:rPr>
                <w:rStyle w:val="IndexLink"/>
              </w:rPr>
              <w:t>364</w:t>
            </w:r>
          </w:hyperlink>
        </w:p>
        <w:p>
          <w:pPr>
            <w:pStyle w:val="Contents3"/>
            <w:tabs>
              <w:tab w:val="clear" w:pos="8459"/>
              <w:tab w:val="right" w:pos="9026" w:leader="dot"/>
            </w:tabs>
            <w:rPr/>
          </w:pPr>
          <w:hyperlink w:anchor="__RefHeading___Toc9337144_73709187">
            <w:r>
              <w:rPr>
                <w:webHidden/>
                <w:rStyle w:val="IndexLink"/>
              </w:rPr>
              <w:t>3177</w:t>
            </w:r>
            <w:r>
              <w:rPr>
                <w:rStyle w:val="IndexLink"/>
                <w:rtl w:val="true"/>
              </w:rPr>
              <w:t xml:space="preserve">- </w:t>
            </w:r>
            <w:r>
              <w:rPr>
                <w:rStyle w:val="IndexLink"/>
                <w:rtl w:val="true"/>
              </w:rPr>
              <w:t>کتاب المزار</w:t>
            </w:r>
            <w:r>
              <w:rPr>
                <w:rStyle w:val="IndexLink"/>
                <w:rtl w:val="true"/>
              </w:rPr>
              <w:tab/>
            </w:r>
            <w:r>
              <w:rPr>
                <w:rStyle w:val="IndexLink"/>
              </w:rPr>
              <w:t>364</w:t>
            </w:r>
          </w:hyperlink>
        </w:p>
        <w:p>
          <w:pPr>
            <w:pStyle w:val="Contents3"/>
            <w:tabs>
              <w:tab w:val="clear" w:pos="8459"/>
              <w:tab w:val="right" w:pos="9026" w:leader="dot"/>
            </w:tabs>
            <w:rPr/>
          </w:pPr>
          <w:hyperlink w:anchor="__RefHeading___Toc9337146_73709187">
            <w:r>
              <w:rPr>
                <w:webHidden/>
                <w:rStyle w:val="IndexLink"/>
              </w:rPr>
              <w:t>3178</w:t>
            </w:r>
            <w:r>
              <w:rPr>
                <w:rStyle w:val="IndexLink"/>
                <w:rtl w:val="true"/>
              </w:rPr>
              <w:t xml:space="preserve">- </w:t>
            </w:r>
            <w:r>
              <w:rPr>
                <w:rStyle w:val="IndexLink"/>
                <w:rtl w:val="true"/>
              </w:rPr>
              <w:t>کتاب المزار</w:t>
            </w:r>
            <w:r>
              <w:rPr>
                <w:rStyle w:val="IndexLink"/>
                <w:rtl w:val="true"/>
              </w:rPr>
              <w:tab/>
            </w:r>
            <w:r>
              <w:rPr>
                <w:rStyle w:val="IndexLink"/>
              </w:rPr>
              <w:t>365</w:t>
            </w:r>
          </w:hyperlink>
        </w:p>
        <w:p>
          <w:pPr>
            <w:pStyle w:val="Contents3"/>
            <w:tabs>
              <w:tab w:val="clear" w:pos="8459"/>
              <w:tab w:val="right" w:pos="9026" w:leader="dot"/>
            </w:tabs>
            <w:rPr/>
          </w:pPr>
          <w:hyperlink w:anchor="__RefHeading___Toc9337148_73709187">
            <w:r>
              <w:rPr>
                <w:webHidden/>
                <w:rStyle w:val="IndexLink"/>
                <w:rtl w:val="true"/>
              </w:rPr>
              <w:t>کتاب المزار</w:t>
            </w:r>
            <w:r>
              <w:rPr>
                <w:rStyle w:val="IndexLink"/>
                <w:rtl w:val="true"/>
              </w:rPr>
              <w:tab/>
            </w:r>
            <w:r>
              <w:rPr>
                <w:rStyle w:val="IndexLink"/>
              </w:rPr>
              <w:t>365</w:t>
            </w:r>
          </w:hyperlink>
        </w:p>
        <w:p>
          <w:pPr>
            <w:pStyle w:val="Contents3"/>
            <w:tabs>
              <w:tab w:val="clear" w:pos="8459"/>
              <w:tab w:val="right" w:pos="9026" w:leader="dot"/>
            </w:tabs>
            <w:rPr/>
          </w:pPr>
          <w:hyperlink w:anchor="__RefHeading___Toc9337150_73709187">
            <w:r>
              <w:rPr>
                <w:webHidden/>
                <w:rStyle w:val="IndexLink"/>
              </w:rPr>
              <w:t>3179</w:t>
            </w:r>
            <w:r>
              <w:rPr>
                <w:rStyle w:val="IndexLink"/>
                <w:rtl w:val="true"/>
              </w:rPr>
              <w:t xml:space="preserve">- </w:t>
            </w:r>
            <w:r>
              <w:rPr>
                <w:rStyle w:val="IndexLink"/>
                <w:rtl w:val="true"/>
              </w:rPr>
              <w:t>کتاب المزار</w:t>
            </w:r>
            <w:r>
              <w:rPr>
                <w:rStyle w:val="IndexLink"/>
                <w:rtl w:val="true"/>
              </w:rPr>
              <w:tab/>
            </w:r>
            <w:r>
              <w:rPr>
                <w:rStyle w:val="IndexLink"/>
              </w:rPr>
              <w:t>365</w:t>
            </w:r>
          </w:hyperlink>
        </w:p>
        <w:p>
          <w:pPr>
            <w:pStyle w:val="Contents3"/>
            <w:tabs>
              <w:tab w:val="clear" w:pos="8459"/>
              <w:tab w:val="right" w:pos="9026" w:leader="dot"/>
            </w:tabs>
            <w:rPr/>
          </w:pPr>
          <w:hyperlink w:anchor="__RefHeading___Toc9337152_73709187">
            <w:r>
              <w:rPr>
                <w:webHidden/>
                <w:rStyle w:val="IndexLink"/>
              </w:rPr>
              <w:t>3180</w:t>
            </w:r>
            <w:r>
              <w:rPr>
                <w:rStyle w:val="IndexLink"/>
                <w:rtl w:val="true"/>
              </w:rPr>
              <w:t xml:space="preserve">- </w:t>
            </w:r>
            <w:r>
              <w:rPr>
                <w:rStyle w:val="IndexLink"/>
                <w:rtl w:val="true"/>
              </w:rPr>
              <w:t>کتاب المزار</w:t>
            </w:r>
            <w:r>
              <w:rPr>
                <w:rStyle w:val="IndexLink"/>
                <w:rtl w:val="true"/>
              </w:rPr>
              <w:tab/>
            </w:r>
            <w:r>
              <w:rPr>
                <w:rStyle w:val="IndexLink"/>
              </w:rPr>
              <w:t>365</w:t>
            </w:r>
          </w:hyperlink>
        </w:p>
        <w:p>
          <w:pPr>
            <w:pStyle w:val="Contents3"/>
            <w:tabs>
              <w:tab w:val="clear" w:pos="8459"/>
              <w:tab w:val="right" w:pos="9026" w:leader="dot"/>
            </w:tabs>
            <w:rPr/>
          </w:pPr>
          <w:hyperlink w:anchor="__RefHeading___Toc9337154_73709187">
            <w:r>
              <w:rPr>
                <w:webHidden/>
                <w:rStyle w:val="IndexLink"/>
              </w:rPr>
              <w:t>3181</w:t>
            </w:r>
            <w:r>
              <w:rPr>
                <w:rStyle w:val="IndexLink"/>
                <w:rtl w:val="true"/>
              </w:rPr>
              <w:t xml:space="preserve">- </w:t>
            </w:r>
            <w:r>
              <w:rPr>
                <w:rStyle w:val="IndexLink"/>
                <w:rtl w:val="true"/>
              </w:rPr>
              <w:t>کتاب المزار</w:t>
            </w:r>
            <w:r>
              <w:rPr>
                <w:rStyle w:val="IndexLink"/>
                <w:rtl w:val="true"/>
              </w:rPr>
              <w:tab/>
            </w:r>
            <w:r>
              <w:rPr>
                <w:rStyle w:val="IndexLink"/>
              </w:rPr>
              <w:t>365</w:t>
            </w:r>
          </w:hyperlink>
        </w:p>
        <w:p>
          <w:pPr>
            <w:pStyle w:val="Contents3"/>
            <w:tabs>
              <w:tab w:val="clear" w:pos="8459"/>
              <w:tab w:val="right" w:pos="9026" w:leader="dot"/>
            </w:tabs>
            <w:rPr/>
          </w:pPr>
          <w:hyperlink w:anchor="__RefHeading___Toc9337156_73709187">
            <w:r>
              <w:rPr>
                <w:webHidden/>
                <w:rStyle w:val="IndexLink"/>
              </w:rPr>
              <w:t>3182</w:t>
            </w:r>
            <w:r>
              <w:rPr>
                <w:rStyle w:val="IndexLink"/>
                <w:rtl w:val="true"/>
              </w:rPr>
              <w:t xml:space="preserve">- </w:t>
            </w:r>
            <w:r>
              <w:rPr>
                <w:rStyle w:val="IndexLink"/>
                <w:rtl w:val="true"/>
              </w:rPr>
              <w:t>المزار</w:t>
            </w:r>
            <w:r>
              <w:rPr>
                <w:rStyle w:val="IndexLink"/>
                <w:rtl w:val="true"/>
              </w:rPr>
              <w:tab/>
            </w:r>
            <w:r>
              <w:rPr>
                <w:rStyle w:val="IndexLink"/>
              </w:rPr>
              <w:t>365</w:t>
            </w:r>
          </w:hyperlink>
        </w:p>
        <w:p>
          <w:pPr>
            <w:pStyle w:val="Contents3"/>
            <w:tabs>
              <w:tab w:val="clear" w:pos="8459"/>
              <w:tab w:val="right" w:pos="9026" w:leader="dot"/>
            </w:tabs>
            <w:rPr/>
          </w:pPr>
          <w:hyperlink w:anchor="__RefHeading___Toc9337158_73709187">
            <w:r>
              <w:rPr>
                <w:webHidden/>
                <w:rStyle w:val="IndexLink"/>
              </w:rPr>
              <w:t>3183</w:t>
            </w:r>
            <w:r>
              <w:rPr>
                <w:rStyle w:val="IndexLink"/>
                <w:rtl w:val="true"/>
              </w:rPr>
              <w:t xml:space="preserve">- </w:t>
            </w:r>
            <w:r>
              <w:rPr>
                <w:rStyle w:val="IndexLink"/>
                <w:rtl w:val="true"/>
              </w:rPr>
              <w:t>کتاب المزار</w:t>
            </w:r>
            <w:r>
              <w:rPr>
                <w:rStyle w:val="IndexLink"/>
                <w:rtl w:val="true"/>
              </w:rPr>
              <w:tab/>
            </w:r>
            <w:r>
              <w:rPr>
                <w:rStyle w:val="IndexLink"/>
              </w:rPr>
              <w:t>365</w:t>
            </w:r>
          </w:hyperlink>
        </w:p>
        <w:p>
          <w:pPr>
            <w:pStyle w:val="Contents3"/>
            <w:tabs>
              <w:tab w:val="clear" w:pos="8459"/>
              <w:tab w:val="right" w:pos="9026" w:leader="dot"/>
            </w:tabs>
            <w:rPr/>
          </w:pPr>
          <w:hyperlink w:anchor="__RefHeading___Toc9337160_73709187">
            <w:r>
              <w:rPr>
                <w:webHidden/>
                <w:rStyle w:val="IndexLink"/>
              </w:rPr>
              <w:t>3184</w:t>
            </w:r>
            <w:r>
              <w:rPr>
                <w:rStyle w:val="IndexLink"/>
                <w:rtl w:val="true"/>
              </w:rPr>
              <w:t xml:space="preserve">- </w:t>
            </w:r>
            <w:r>
              <w:rPr>
                <w:rStyle w:val="IndexLink"/>
                <w:rtl w:val="true"/>
              </w:rPr>
              <w:t>کتاب المزار</w:t>
            </w:r>
            <w:r>
              <w:rPr>
                <w:rStyle w:val="IndexLink"/>
                <w:rtl w:val="true"/>
              </w:rPr>
              <w:tab/>
            </w:r>
            <w:r>
              <w:rPr>
                <w:rStyle w:val="IndexLink"/>
              </w:rPr>
              <w:t>366</w:t>
            </w:r>
          </w:hyperlink>
        </w:p>
        <w:p>
          <w:pPr>
            <w:pStyle w:val="Contents3"/>
            <w:tabs>
              <w:tab w:val="clear" w:pos="8459"/>
              <w:tab w:val="right" w:pos="9026" w:leader="dot"/>
            </w:tabs>
            <w:rPr/>
          </w:pPr>
          <w:hyperlink w:anchor="__RefHeading___Toc9337162_73709187">
            <w:r>
              <w:rPr>
                <w:webHidden/>
                <w:rStyle w:val="IndexLink"/>
              </w:rPr>
              <w:t>3185</w:t>
            </w:r>
            <w:r>
              <w:rPr>
                <w:rStyle w:val="IndexLink"/>
                <w:rtl w:val="true"/>
              </w:rPr>
              <w:t xml:space="preserve">- </w:t>
            </w:r>
            <w:r>
              <w:rPr>
                <w:rStyle w:val="IndexLink"/>
                <w:rtl w:val="true"/>
              </w:rPr>
              <w:t>کتاب المزار</w:t>
            </w:r>
            <w:r>
              <w:rPr>
                <w:rStyle w:val="IndexLink"/>
                <w:rtl w:val="true"/>
              </w:rPr>
              <w:tab/>
            </w:r>
            <w:r>
              <w:rPr>
                <w:rStyle w:val="IndexLink"/>
              </w:rPr>
              <w:t>366</w:t>
            </w:r>
          </w:hyperlink>
        </w:p>
        <w:p>
          <w:pPr>
            <w:pStyle w:val="Contents3"/>
            <w:tabs>
              <w:tab w:val="clear" w:pos="8459"/>
              <w:tab w:val="right" w:pos="9026" w:leader="dot"/>
            </w:tabs>
            <w:rPr/>
          </w:pPr>
          <w:hyperlink w:anchor="__RefHeading___Toc9337164_73709187">
            <w:r>
              <w:rPr>
                <w:webHidden/>
                <w:rStyle w:val="IndexLink"/>
              </w:rPr>
              <w:t>3186</w:t>
            </w:r>
            <w:r>
              <w:rPr>
                <w:rStyle w:val="IndexLink"/>
                <w:rtl w:val="true"/>
              </w:rPr>
              <w:t xml:space="preserve">- </w:t>
            </w:r>
            <w:r>
              <w:rPr>
                <w:rStyle w:val="IndexLink"/>
                <w:rtl w:val="true"/>
              </w:rPr>
              <w:t>کتاب المزار</w:t>
            </w:r>
            <w:r>
              <w:rPr>
                <w:rStyle w:val="IndexLink"/>
                <w:rtl w:val="true"/>
              </w:rPr>
              <w:tab/>
            </w:r>
            <w:r>
              <w:rPr>
                <w:rStyle w:val="IndexLink"/>
              </w:rPr>
              <w:t>366</w:t>
            </w:r>
          </w:hyperlink>
        </w:p>
        <w:p>
          <w:pPr>
            <w:pStyle w:val="Contents3"/>
            <w:tabs>
              <w:tab w:val="clear" w:pos="8459"/>
              <w:tab w:val="right" w:pos="9026" w:leader="dot"/>
            </w:tabs>
            <w:rPr/>
          </w:pPr>
          <w:hyperlink w:anchor="__RefHeading___Toc9337166_73709187">
            <w:r>
              <w:rPr>
                <w:webHidden/>
                <w:rStyle w:val="IndexLink"/>
              </w:rPr>
              <w:t>3187</w:t>
            </w:r>
            <w:r>
              <w:rPr>
                <w:rStyle w:val="IndexLink"/>
                <w:rtl w:val="true"/>
              </w:rPr>
              <w:t xml:space="preserve">- </w:t>
            </w:r>
            <w:r>
              <w:rPr>
                <w:rStyle w:val="IndexLink"/>
                <w:rtl w:val="true"/>
              </w:rPr>
              <w:t>کتاب المزار</w:t>
            </w:r>
            <w:r>
              <w:rPr>
                <w:rStyle w:val="IndexLink"/>
                <w:rtl w:val="true"/>
              </w:rPr>
              <w:tab/>
            </w:r>
            <w:r>
              <w:rPr>
                <w:rStyle w:val="IndexLink"/>
              </w:rPr>
              <w:t>366</w:t>
            </w:r>
          </w:hyperlink>
        </w:p>
        <w:p>
          <w:pPr>
            <w:pStyle w:val="Contents3"/>
            <w:tabs>
              <w:tab w:val="clear" w:pos="8459"/>
              <w:tab w:val="right" w:pos="9026" w:leader="dot"/>
            </w:tabs>
            <w:rPr/>
          </w:pPr>
          <w:hyperlink w:anchor="__RefHeading___Toc9337168_73709187">
            <w:r>
              <w:rPr>
                <w:webHidden/>
                <w:rStyle w:val="IndexLink"/>
              </w:rPr>
              <w:t>3188</w:t>
            </w:r>
            <w:r>
              <w:rPr>
                <w:rStyle w:val="IndexLink"/>
                <w:rtl w:val="true"/>
              </w:rPr>
              <w:t xml:space="preserve">- </w:t>
            </w:r>
            <w:r>
              <w:rPr>
                <w:rStyle w:val="IndexLink"/>
                <w:rtl w:val="true"/>
              </w:rPr>
              <w:t>کتاب المزار</w:t>
            </w:r>
            <w:r>
              <w:rPr>
                <w:rStyle w:val="IndexLink"/>
                <w:rtl w:val="true"/>
              </w:rPr>
              <w:tab/>
            </w:r>
            <w:r>
              <w:rPr>
                <w:rStyle w:val="IndexLink"/>
              </w:rPr>
              <w:t>366</w:t>
            </w:r>
          </w:hyperlink>
        </w:p>
        <w:p>
          <w:pPr>
            <w:pStyle w:val="Contents3"/>
            <w:tabs>
              <w:tab w:val="clear" w:pos="8459"/>
              <w:tab w:val="right" w:pos="9026" w:leader="dot"/>
            </w:tabs>
            <w:rPr/>
          </w:pPr>
          <w:hyperlink w:anchor="__RefHeading___Toc9337170_73709187">
            <w:r>
              <w:rPr>
                <w:webHidden/>
                <w:rStyle w:val="IndexLink"/>
                <w:rtl w:val="true"/>
              </w:rPr>
              <w:t>کتاب المزار</w:t>
            </w:r>
            <w:r>
              <w:rPr>
                <w:rStyle w:val="IndexLink"/>
                <w:rtl w:val="true"/>
              </w:rPr>
              <w:tab/>
            </w:r>
            <w:r>
              <w:rPr>
                <w:rStyle w:val="IndexLink"/>
              </w:rPr>
              <w:t>366</w:t>
            </w:r>
          </w:hyperlink>
        </w:p>
        <w:p>
          <w:pPr>
            <w:pStyle w:val="Contents3"/>
            <w:tabs>
              <w:tab w:val="clear" w:pos="8459"/>
              <w:tab w:val="right" w:pos="9026" w:leader="dot"/>
            </w:tabs>
            <w:rPr/>
          </w:pPr>
          <w:hyperlink w:anchor="__RefHeading___Toc9337172_73709187">
            <w:r>
              <w:rPr>
                <w:webHidden/>
                <w:rStyle w:val="IndexLink"/>
              </w:rPr>
              <w:t>3189</w:t>
            </w:r>
            <w:r>
              <w:rPr>
                <w:rStyle w:val="IndexLink"/>
                <w:rtl w:val="true"/>
              </w:rPr>
              <w:t xml:space="preserve">- </w:t>
            </w:r>
            <w:r>
              <w:rPr>
                <w:rStyle w:val="IndexLink"/>
                <w:rtl w:val="true"/>
              </w:rPr>
              <w:t>کتاب المزار</w:t>
            </w:r>
            <w:r>
              <w:rPr>
                <w:rStyle w:val="IndexLink"/>
                <w:rtl w:val="true"/>
              </w:rPr>
              <w:tab/>
            </w:r>
            <w:r>
              <w:rPr>
                <w:rStyle w:val="IndexLink"/>
              </w:rPr>
              <w:t>367</w:t>
            </w:r>
          </w:hyperlink>
        </w:p>
        <w:p>
          <w:pPr>
            <w:pStyle w:val="Contents3"/>
            <w:tabs>
              <w:tab w:val="clear" w:pos="8459"/>
              <w:tab w:val="right" w:pos="9026" w:leader="dot"/>
            </w:tabs>
            <w:rPr/>
          </w:pPr>
          <w:hyperlink w:anchor="__RefHeading___Toc9337174_73709187">
            <w:r>
              <w:rPr>
                <w:webHidden/>
                <w:rStyle w:val="IndexLink"/>
              </w:rPr>
              <w:t>3190</w:t>
            </w:r>
            <w:r>
              <w:rPr>
                <w:rStyle w:val="IndexLink"/>
                <w:rtl w:val="true"/>
              </w:rPr>
              <w:t xml:space="preserve">- </w:t>
            </w:r>
            <w:r>
              <w:rPr>
                <w:rStyle w:val="IndexLink"/>
                <w:rtl w:val="true"/>
              </w:rPr>
              <w:t>کتاب المزار</w:t>
            </w:r>
            <w:r>
              <w:rPr>
                <w:rStyle w:val="IndexLink"/>
                <w:rtl w:val="true"/>
              </w:rPr>
              <w:tab/>
            </w:r>
            <w:r>
              <w:rPr>
                <w:rStyle w:val="IndexLink"/>
              </w:rPr>
              <w:t>367</w:t>
            </w:r>
          </w:hyperlink>
        </w:p>
        <w:p>
          <w:pPr>
            <w:pStyle w:val="Contents3"/>
            <w:tabs>
              <w:tab w:val="clear" w:pos="8459"/>
              <w:tab w:val="right" w:pos="9026" w:leader="dot"/>
            </w:tabs>
            <w:rPr/>
          </w:pPr>
          <w:hyperlink w:anchor="__RefHeading___Toc9337176_73709187">
            <w:r>
              <w:rPr>
                <w:webHidden/>
                <w:rStyle w:val="IndexLink"/>
              </w:rPr>
              <w:t>3191</w:t>
            </w:r>
            <w:r>
              <w:rPr>
                <w:rStyle w:val="IndexLink"/>
                <w:rtl w:val="true"/>
              </w:rPr>
              <w:t xml:space="preserve">- </w:t>
            </w:r>
            <w:r>
              <w:rPr>
                <w:rStyle w:val="IndexLink"/>
                <w:rtl w:val="true"/>
              </w:rPr>
              <w:t>کتاب المزار</w:t>
            </w:r>
            <w:r>
              <w:rPr>
                <w:rStyle w:val="IndexLink"/>
                <w:rtl w:val="true"/>
              </w:rPr>
              <w:tab/>
            </w:r>
            <w:r>
              <w:rPr>
                <w:rStyle w:val="IndexLink"/>
              </w:rPr>
              <w:t>367</w:t>
            </w:r>
          </w:hyperlink>
        </w:p>
        <w:p>
          <w:pPr>
            <w:pStyle w:val="Contents3"/>
            <w:tabs>
              <w:tab w:val="clear" w:pos="8459"/>
              <w:tab w:val="right" w:pos="9026" w:leader="dot"/>
            </w:tabs>
            <w:rPr/>
          </w:pPr>
          <w:hyperlink w:anchor="__RefHeading___Toc9337178_73709187">
            <w:r>
              <w:rPr>
                <w:webHidden/>
                <w:rStyle w:val="IndexLink"/>
              </w:rPr>
              <w:t>3192</w:t>
            </w:r>
            <w:r>
              <w:rPr>
                <w:rStyle w:val="IndexLink"/>
                <w:rtl w:val="true"/>
              </w:rPr>
              <w:t xml:space="preserve">- </w:t>
            </w:r>
            <w:r>
              <w:rPr>
                <w:rStyle w:val="IndexLink"/>
                <w:rtl w:val="true"/>
              </w:rPr>
              <w:t>کتاب المزار</w:t>
            </w:r>
            <w:r>
              <w:rPr>
                <w:rStyle w:val="IndexLink"/>
                <w:rtl w:val="true"/>
              </w:rPr>
              <w:tab/>
            </w:r>
            <w:r>
              <w:rPr>
                <w:rStyle w:val="IndexLink"/>
              </w:rPr>
              <w:t>367</w:t>
            </w:r>
          </w:hyperlink>
        </w:p>
        <w:p>
          <w:pPr>
            <w:pStyle w:val="Contents3"/>
            <w:tabs>
              <w:tab w:val="clear" w:pos="8459"/>
              <w:tab w:val="right" w:pos="9026" w:leader="dot"/>
            </w:tabs>
            <w:rPr/>
          </w:pPr>
          <w:hyperlink w:anchor="__RefHeading___Toc9337180_73709187">
            <w:r>
              <w:rPr>
                <w:webHidden/>
                <w:rStyle w:val="IndexLink"/>
              </w:rPr>
              <w:t>3193</w:t>
            </w:r>
            <w:r>
              <w:rPr>
                <w:rStyle w:val="IndexLink"/>
                <w:rtl w:val="true"/>
              </w:rPr>
              <w:t xml:space="preserve">- </w:t>
            </w:r>
            <w:r>
              <w:rPr>
                <w:rStyle w:val="IndexLink"/>
                <w:rtl w:val="true"/>
              </w:rPr>
              <w:t>کتاب المزار</w:t>
            </w:r>
            <w:r>
              <w:rPr>
                <w:rStyle w:val="IndexLink"/>
                <w:rtl w:val="true"/>
              </w:rPr>
              <w:tab/>
            </w:r>
            <w:r>
              <w:rPr>
                <w:rStyle w:val="IndexLink"/>
              </w:rPr>
              <w:t>367</w:t>
            </w:r>
          </w:hyperlink>
        </w:p>
        <w:p>
          <w:pPr>
            <w:pStyle w:val="Contents3"/>
            <w:tabs>
              <w:tab w:val="clear" w:pos="8459"/>
              <w:tab w:val="right" w:pos="9026" w:leader="dot"/>
            </w:tabs>
            <w:rPr/>
          </w:pPr>
          <w:hyperlink w:anchor="__RefHeading___Toc9337182_73709187">
            <w:r>
              <w:rPr>
                <w:webHidden/>
                <w:rStyle w:val="IndexLink"/>
              </w:rPr>
              <w:t>3194</w:t>
            </w:r>
            <w:r>
              <w:rPr>
                <w:rStyle w:val="IndexLink"/>
                <w:rtl w:val="true"/>
              </w:rPr>
              <w:t xml:space="preserve">- </w:t>
            </w:r>
            <w:r>
              <w:rPr>
                <w:rStyle w:val="IndexLink"/>
                <w:rtl w:val="true"/>
              </w:rPr>
              <w:t>کتاب المزار</w:t>
            </w:r>
            <w:r>
              <w:rPr>
                <w:rStyle w:val="IndexLink"/>
                <w:rtl w:val="true"/>
              </w:rPr>
              <w:tab/>
            </w:r>
            <w:r>
              <w:rPr>
                <w:rStyle w:val="IndexLink"/>
              </w:rPr>
              <w:t>367</w:t>
            </w:r>
          </w:hyperlink>
        </w:p>
        <w:p>
          <w:pPr>
            <w:pStyle w:val="Contents3"/>
            <w:tabs>
              <w:tab w:val="clear" w:pos="8459"/>
              <w:tab w:val="right" w:pos="9026" w:leader="dot"/>
            </w:tabs>
            <w:rPr/>
          </w:pPr>
          <w:hyperlink w:anchor="__RefHeading___Toc9337184_73709187">
            <w:r>
              <w:rPr>
                <w:webHidden/>
                <w:rStyle w:val="IndexLink"/>
              </w:rPr>
              <w:t>3195</w:t>
            </w:r>
            <w:r>
              <w:rPr>
                <w:rStyle w:val="IndexLink"/>
                <w:rtl w:val="true"/>
              </w:rPr>
              <w:t xml:space="preserve">- </w:t>
            </w:r>
            <w:r>
              <w:rPr>
                <w:rStyle w:val="IndexLink"/>
                <w:rtl w:val="true"/>
              </w:rPr>
              <w:t>کتاب المزار</w:t>
            </w:r>
            <w:r>
              <w:rPr>
                <w:rStyle w:val="IndexLink"/>
                <w:rtl w:val="true"/>
              </w:rPr>
              <w:tab/>
            </w:r>
            <w:r>
              <w:rPr>
                <w:rStyle w:val="IndexLink"/>
              </w:rPr>
              <w:t>367</w:t>
            </w:r>
          </w:hyperlink>
        </w:p>
        <w:p>
          <w:pPr>
            <w:pStyle w:val="Contents3"/>
            <w:tabs>
              <w:tab w:val="clear" w:pos="8459"/>
              <w:tab w:val="right" w:pos="9026" w:leader="dot"/>
            </w:tabs>
            <w:rPr/>
          </w:pPr>
          <w:hyperlink w:anchor="__RefHeading___Toc9337186_73709187">
            <w:r>
              <w:rPr>
                <w:webHidden/>
                <w:rStyle w:val="IndexLink"/>
              </w:rPr>
              <w:t>3196</w:t>
            </w:r>
            <w:r>
              <w:rPr>
                <w:rStyle w:val="IndexLink"/>
                <w:rtl w:val="true"/>
              </w:rPr>
              <w:t xml:space="preserve">- </w:t>
            </w:r>
            <w:r>
              <w:rPr>
                <w:rStyle w:val="IndexLink"/>
                <w:rtl w:val="true"/>
              </w:rPr>
              <w:t>کتاب المزار</w:t>
            </w:r>
            <w:r>
              <w:rPr>
                <w:rStyle w:val="IndexLink"/>
                <w:rtl w:val="true"/>
              </w:rPr>
              <w:tab/>
            </w:r>
            <w:r>
              <w:rPr>
                <w:rStyle w:val="IndexLink"/>
              </w:rPr>
              <w:t>368</w:t>
            </w:r>
          </w:hyperlink>
        </w:p>
        <w:p>
          <w:pPr>
            <w:pStyle w:val="Contents3"/>
            <w:tabs>
              <w:tab w:val="clear" w:pos="8459"/>
              <w:tab w:val="right" w:pos="9026" w:leader="dot"/>
            </w:tabs>
            <w:rPr/>
          </w:pPr>
          <w:hyperlink w:anchor="__RefHeading___Toc9337188_73709187">
            <w:r>
              <w:rPr>
                <w:webHidden/>
                <w:rStyle w:val="IndexLink"/>
              </w:rPr>
              <w:t>3197</w:t>
            </w:r>
            <w:r>
              <w:rPr>
                <w:rStyle w:val="IndexLink"/>
                <w:rtl w:val="true"/>
              </w:rPr>
              <w:t xml:space="preserve">- </w:t>
            </w:r>
            <w:r>
              <w:rPr>
                <w:rStyle w:val="IndexLink"/>
                <w:rtl w:val="true"/>
              </w:rPr>
              <w:t>کتاب المزار</w:t>
            </w:r>
            <w:r>
              <w:rPr>
                <w:rStyle w:val="IndexLink"/>
                <w:rtl w:val="true"/>
              </w:rPr>
              <w:tab/>
            </w:r>
            <w:r>
              <w:rPr>
                <w:rStyle w:val="IndexLink"/>
              </w:rPr>
              <w:t>368</w:t>
            </w:r>
          </w:hyperlink>
        </w:p>
        <w:p>
          <w:pPr>
            <w:pStyle w:val="Contents3"/>
            <w:tabs>
              <w:tab w:val="clear" w:pos="8459"/>
              <w:tab w:val="right" w:pos="9026" w:leader="dot"/>
            </w:tabs>
            <w:rPr/>
          </w:pPr>
          <w:hyperlink w:anchor="__RefHeading___Toc9337190_73709187">
            <w:r>
              <w:rPr>
                <w:webHidden/>
                <w:rStyle w:val="IndexLink"/>
              </w:rPr>
              <w:t>3198</w:t>
            </w:r>
            <w:r>
              <w:rPr>
                <w:rStyle w:val="IndexLink"/>
                <w:rtl w:val="true"/>
              </w:rPr>
              <w:t xml:space="preserve">- </w:t>
            </w:r>
            <w:r>
              <w:rPr>
                <w:rStyle w:val="IndexLink"/>
                <w:rtl w:val="true"/>
              </w:rPr>
              <w:t>کتاب المزار</w:t>
            </w:r>
            <w:r>
              <w:rPr>
                <w:rStyle w:val="IndexLink"/>
                <w:rtl w:val="true"/>
              </w:rPr>
              <w:tab/>
            </w:r>
            <w:r>
              <w:rPr>
                <w:rStyle w:val="IndexLink"/>
              </w:rPr>
              <w:t>368</w:t>
            </w:r>
          </w:hyperlink>
        </w:p>
        <w:p>
          <w:pPr>
            <w:pStyle w:val="Contents3"/>
            <w:tabs>
              <w:tab w:val="clear" w:pos="8459"/>
              <w:tab w:val="right" w:pos="9026" w:leader="dot"/>
            </w:tabs>
            <w:rPr/>
          </w:pPr>
          <w:hyperlink w:anchor="__RefHeading___Toc9337192_73709187">
            <w:r>
              <w:rPr>
                <w:webHidden/>
                <w:rStyle w:val="IndexLink"/>
              </w:rPr>
              <w:t>3199</w:t>
            </w:r>
            <w:r>
              <w:rPr>
                <w:rStyle w:val="IndexLink"/>
                <w:rtl w:val="true"/>
              </w:rPr>
              <w:t xml:space="preserve">- </w:t>
            </w:r>
            <w:r>
              <w:rPr>
                <w:rStyle w:val="IndexLink"/>
                <w:rtl w:val="true"/>
              </w:rPr>
              <w:t>کتاب المزار</w:t>
            </w:r>
            <w:r>
              <w:rPr>
                <w:rStyle w:val="IndexLink"/>
                <w:rtl w:val="true"/>
              </w:rPr>
              <w:tab/>
            </w:r>
            <w:r>
              <w:rPr>
                <w:rStyle w:val="IndexLink"/>
              </w:rPr>
              <w:t>368</w:t>
            </w:r>
          </w:hyperlink>
        </w:p>
        <w:p>
          <w:pPr>
            <w:pStyle w:val="Contents3"/>
            <w:tabs>
              <w:tab w:val="clear" w:pos="8459"/>
              <w:tab w:val="right" w:pos="9026" w:leader="dot"/>
            </w:tabs>
            <w:rPr/>
          </w:pPr>
          <w:hyperlink w:anchor="__RefHeading___Toc9337194_73709187">
            <w:r>
              <w:rPr>
                <w:webHidden/>
                <w:rStyle w:val="IndexLink"/>
              </w:rPr>
              <w:t>3200</w:t>
            </w:r>
            <w:r>
              <w:rPr>
                <w:rStyle w:val="IndexLink"/>
                <w:rtl w:val="true"/>
              </w:rPr>
              <w:t xml:space="preserve">- </w:t>
            </w:r>
            <w:r>
              <w:rPr>
                <w:rStyle w:val="IndexLink"/>
                <w:rtl w:val="true"/>
              </w:rPr>
              <w:t>کتاب المزار</w:t>
            </w:r>
            <w:r>
              <w:rPr>
                <w:rStyle w:val="IndexLink"/>
                <w:rtl w:val="true"/>
              </w:rPr>
              <w:tab/>
            </w:r>
            <w:r>
              <w:rPr>
                <w:rStyle w:val="IndexLink"/>
              </w:rPr>
              <w:t>368</w:t>
            </w:r>
          </w:hyperlink>
        </w:p>
        <w:p>
          <w:pPr>
            <w:pStyle w:val="Contents3"/>
            <w:tabs>
              <w:tab w:val="clear" w:pos="8459"/>
              <w:tab w:val="right" w:pos="9026" w:leader="dot"/>
            </w:tabs>
            <w:rPr/>
          </w:pPr>
          <w:hyperlink w:anchor="__RefHeading___Toc9337196_73709187">
            <w:r>
              <w:rPr>
                <w:webHidden/>
                <w:rStyle w:val="IndexLink"/>
              </w:rPr>
              <w:t>3201</w:t>
            </w:r>
            <w:r>
              <w:rPr>
                <w:rStyle w:val="IndexLink"/>
                <w:rtl w:val="true"/>
              </w:rPr>
              <w:t xml:space="preserve">- </w:t>
            </w:r>
            <w:r>
              <w:rPr>
                <w:rStyle w:val="IndexLink"/>
                <w:rtl w:val="true"/>
              </w:rPr>
              <w:t>کتاب المزار</w:t>
            </w:r>
            <w:r>
              <w:rPr>
                <w:rStyle w:val="IndexLink"/>
                <w:rtl w:val="true"/>
              </w:rPr>
              <w:tab/>
            </w:r>
            <w:r>
              <w:rPr>
                <w:rStyle w:val="IndexLink"/>
              </w:rPr>
              <w:t>368</w:t>
            </w:r>
          </w:hyperlink>
        </w:p>
        <w:p>
          <w:pPr>
            <w:pStyle w:val="Contents3"/>
            <w:tabs>
              <w:tab w:val="clear" w:pos="8459"/>
              <w:tab w:val="right" w:pos="9026" w:leader="dot"/>
            </w:tabs>
            <w:rPr/>
          </w:pPr>
          <w:hyperlink w:anchor="__RefHeading___Toc9337198_73709187">
            <w:r>
              <w:rPr>
                <w:webHidden/>
                <w:rStyle w:val="IndexLink"/>
              </w:rPr>
              <w:t>3202</w:t>
            </w:r>
            <w:r>
              <w:rPr>
                <w:rStyle w:val="IndexLink"/>
                <w:rtl w:val="true"/>
              </w:rPr>
              <w:t xml:space="preserve">- </w:t>
            </w:r>
            <w:r>
              <w:rPr>
                <w:rStyle w:val="IndexLink"/>
                <w:rtl w:val="true"/>
              </w:rPr>
              <w:t>کتاب المزار</w:t>
            </w:r>
            <w:r>
              <w:rPr>
                <w:rStyle w:val="IndexLink"/>
                <w:rtl w:val="true"/>
              </w:rPr>
              <w:tab/>
            </w:r>
            <w:r>
              <w:rPr>
                <w:rStyle w:val="IndexLink"/>
              </w:rPr>
              <w:t>368</w:t>
            </w:r>
          </w:hyperlink>
        </w:p>
        <w:p>
          <w:pPr>
            <w:pStyle w:val="Contents3"/>
            <w:tabs>
              <w:tab w:val="clear" w:pos="8459"/>
              <w:tab w:val="right" w:pos="9026" w:leader="dot"/>
            </w:tabs>
            <w:rPr/>
          </w:pPr>
          <w:hyperlink w:anchor="__RefHeading___Toc9337200_73709187">
            <w:r>
              <w:rPr>
                <w:webHidden/>
                <w:rStyle w:val="IndexLink"/>
              </w:rPr>
              <w:t>3203</w:t>
            </w:r>
            <w:r>
              <w:rPr>
                <w:rStyle w:val="IndexLink"/>
                <w:rtl w:val="true"/>
              </w:rPr>
              <w:t xml:space="preserve">- </w:t>
            </w:r>
            <w:r>
              <w:rPr>
                <w:rStyle w:val="IndexLink"/>
                <w:rtl w:val="true"/>
              </w:rPr>
              <w:t>کتاب المزار</w:t>
            </w:r>
            <w:r>
              <w:rPr>
                <w:rStyle w:val="IndexLink"/>
                <w:rtl w:val="true"/>
              </w:rPr>
              <w:tab/>
            </w:r>
            <w:r>
              <w:rPr>
                <w:rStyle w:val="IndexLink"/>
              </w:rPr>
              <w:t>369</w:t>
            </w:r>
          </w:hyperlink>
        </w:p>
        <w:p>
          <w:pPr>
            <w:pStyle w:val="Contents3"/>
            <w:tabs>
              <w:tab w:val="clear" w:pos="8459"/>
              <w:tab w:val="right" w:pos="9026" w:leader="dot"/>
            </w:tabs>
            <w:rPr/>
          </w:pPr>
          <w:hyperlink w:anchor="__RefHeading___Toc9337202_73709187">
            <w:r>
              <w:rPr>
                <w:webHidden/>
                <w:rStyle w:val="IndexLink"/>
              </w:rPr>
              <w:t>3204</w:t>
            </w:r>
            <w:r>
              <w:rPr>
                <w:rStyle w:val="IndexLink"/>
                <w:rtl w:val="true"/>
              </w:rPr>
              <w:t xml:space="preserve">- </w:t>
            </w:r>
            <w:r>
              <w:rPr>
                <w:rStyle w:val="IndexLink"/>
                <w:rtl w:val="true"/>
              </w:rPr>
              <w:t>کتاب المزار</w:t>
            </w:r>
            <w:r>
              <w:rPr>
                <w:rStyle w:val="IndexLink"/>
                <w:rtl w:val="true"/>
              </w:rPr>
              <w:tab/>
            </w:r>
            <w:r>
              <w:rPr>
                <w:rStyle w:val="IndexLink"/>
              </w:rPr>
              <w:t>369</w:t>
            </w:r>
          </w:hyperlink>
        </w:p>
        <w:p>
          <w:pPr>
            <w:pStyle w:val="Contents3"/>
            <w:tabs>
              <w:tab w:val="clear" w:pos="8459"/>
              <w:tab w:val="right" w:pos="9026" w:leader="dot"/>
            </w:tabs>
            <w:rPr/>
          </w:pPr>
          <w:hyperlink w:anchor="__RefHeading___Toc9337204_73709187">
            <w:r>
              <w:rPr>
                <w:webHidden/>
                <w:rStyle w:val="IndexLink"/>
              </w:rPr>
              <w:t>3205</w:t>
            </w:r>
            <w:r>
              <w:rPr>
                <w:rStyle w:val="IndexLink"/>
                <w:rtl w:val="true"/>
              </w:rPr>
              <w:t xml:space="preserve">- </w:t>
            </w:r>
            <w:r>
              <w:rPr>
                <w:rStyle w:val="IndexLink"/>
                <w:rtl w:val="true"/>
              </w:rPr>
              <w:t>کتاب المزار</w:t>
            </w:r>
            <w:r>
              <w:rPr>
                <w:rStyle w:val="IndexLink"/>
                <w:rtl w:val="true"/>
              </w:rPr>
              <w:tab/>
            </w:r>
            <w:r>
              <w:rPr>
                <w:rStyle w:val="IndexLink"/>
              </w:rPr>
              <w:t>369</w:t>
            </w:r>
          </w:hyperlink>
        </w:p>
        <w:p>
          <w:pPr>
            <w:pStyle w:val="Contents3"/>
            <w:tabs>
              <w:tab w:val="clear" w:pos="8459"/>
              <w:tab w:val="right" w:pos="9026" w:leader="dot"/>
            </w:tabs>
            <w:rPr/>
          </w:pPr>
          <w:hyperlink w:anchor="__RefHeading___Toc9337206_73709187">
            <w:r>
              <w:rPr>
                <w:webHidden/>
                <w:rStyle w:val="IndexLink"/>
              </w:rPr>
              <w:t>3206</w:t>
            </w:r>
            <w:r>
              <w:rPr>
                <w:rStyle w:val="IndexLink"/>
                <w:rtl w:val="true"/>
              </w:rPr>
              <w:t xml:space="preserve">- </w:t>
            </w:r>
            <w:r>
              <w:rPr>
                <w:rStyle w:val="IndexLink"/>
                <w:rtl w:val="true"/>
              </w:rPr>
              <w:t>کتاب المزار</w:t>
            </w:r>
            <w:r>
              <w:rPr>
                <w:rStyle w:val="IndexLink"/>
                <w:rtl w:val="true"/>
              </w:rPr>
              <w:tab/>
            </w:r>
            <w:r>
              <w:rPr>
                <w:rStyle w:val="IndexLink"/>
              </w:rPr>
              <w:t>369</w:t>
            </w:r>
          </w:hyperlink>
        </w:p>
        <w:p>
          <w:pPr>
            <w:pStyle w:val="Contents3"/>
            <w:tabs>
              <w:tab w:val="clear" w:pos="8459"/>
              <w:tab w:val="right" w:pos="9026" w:leader="dot"/>
            </w:tabs>
            <w:rPr/>
          </w:pPr>
          <w:hyperlink w:anchor="__RefHeading___Toc9337208_73709187">
            <w:r>
              <w:rPr>
                <w:webHidden/>
                <w:rStyle w:val="IndexLink"/>
              </w:rPr>
              <w:t>3207</w:t>
            </w:r>
            <w:r>
              <w:rPr>
                <w:rStyle w:val="IndexLink"/>
                <w:rtl w:val="true"/>
              </w:rPr>
              <w:t xml:space="preserve">- </w:t>
            </w:r>
            <w:r>
              <w:rPr>
                <w:rStyle w:val="IndexLink"/>
                <w:rtl w:val="true"/>
              </w:rPr>
              <w:t>کتاب المزار</w:t>
            </w:r>
            <w:r>
              <w:rPr>
                <w:rStyle w:val="IndexLink"/>
                <w:rtl w:val="true"/>
              </w:rPr>
              <w:tab/>
            </w:r>
            <w:r>
              <w:rPr>
                <w:rStyle w:val="IndexLink"/>
              </w:rPr>
              <w:t>369</w:t>
            </w:r>
          </w:hyperlink>
        </w:p>
        <w:p>
          <w:pPr>
            <w:pStyle w:val="Contents3"/>
            <w:tabs>
              <w:tab w:val="clear" w:pos="8459"/>
              <w:tab w:val="right" w:pos="9026" w:leader="dot"/>
            </w:tabs>
            <w:rPr/>
          </w:pPr>
          <w:hyperlink w:anchor="__RefHeading___Toc9337210_73709187">
            <w:r>
              <w:rPr>
                <w:webHidden/>
                <w:rStyle w:val="IndexLink"/>
              </w:rPr>
              <w:t>3208</w:t>
            </w:r>
            <w:r>
              <w:rPr>
                <w:rStyle w:val="IndexLink"/>
                <w:rtl w:val="true"/>
              </w:rPr>
              <w:t xml:space="preserve">- </w:t>
            </w:r>
            <w:r>
              <w:rPr>
                <w:rStyle w:val="IndexLink"/>
                <w:rtl w:val="true"/>
              </w:rPr>
              <w:t>کتاب المزار</w:t>
            </w:r>
            <w:r>
              <w:rPr>
                <w:rStyle w:val="IndexLink"/>
                <w:rtl w:val="true"/>
              </w:rPr>
              <w:tab/>
            </w:r>
            <w:r>
              <w:rPr>
                <w:rStyle w:val="IndexLink"/>
              </w:rPr>
              <w:t>369</w:t>
            </w:r>
          </w:hyperlink>
        </w:p>
        <w:p>
          <w:pPr>
            <w:pStyle w:val="Contents3"/>
            <w:tabs>
              <w:tab w:val="clear" w:pos="8459"/>
              <w:tab w:val="right" w:pos="9026" w:leader="dot"/>
            </w:tabs>
            <w:rPr/>
          </w:pPr>
          <w:hyperlink w:anchor="__RefHeading___Toc9337212_73709187">
            <w:r>
              <w:rPr>
                <w:webHidden/>
                <w:rStyle w:val="IndexLink"/>
              </w:rPr>
              <w:t>3209</w:t>
            </w:r>
            <w:r>
              <w:rPr>
                <w:rStyle w:val="IndexLink"/>
                <w:rtl w:val="true"/>
              </w:rPr>
              <w:t xml:space="preserve">- </w:t>
            </w:r>
            <w:r>
              <w:rPr>
                <w:rStyle w:val="IndexLink"/>
                <w:rtl w:val="true"/>
              </w:rPr>
              <w:t>مزار أبی عبد الله الحسین ع‏</w:t>
            </w:r>
            <w:r>
              <w:rPr>
                <w:rStyle w:val="IndexLink"/>
                <w:rtl w:val="true"/>
              </w:rPr>
              <w:tab/>
            </w:r>
            <w:r>
              <w:rPr>
                <w:rStyle w:val="IndexLink"/>
              </w:rPr>
              <w:t>369</w:t>
            </w:r>
          </w:hyperlink>
        </w:p>
        <w:p>
          <w:pPr>
            <w:pStyle w:val="Contents3"/>
            <w:tabs>
              <w:tab w:val="clear" w:pos="8459"/>
              <w:tab w:val="right" w:pos="9026" w:leader="dot"/>
            </w:tabs>
            <w:rPr/>
          </w:pPr>
          <w:hyperlink w:anchor="__RefHeading___Toc9337214_73709187">
            <w:r>
              <w:rPr>
                <w:webHidden/>
                <w:rStyle w:val="IndexLink"/>
              </w:rPr>
              <w:t>3210</w:t>
            </w:r>
            <w:r>
              <w:rPr>
                <w:rStyle w:val="IndexLink"/>
                <w:rtl w:val="true"/>
              </w:rPr>
              <w:t xml:space="preserve">- </w:t>
            </w:r>
            <w:r>
              <w:rPr>
                <w:rStyle w:val="IndexLink"/>
                <w:rtl w:val="true"/>
              </w:rPr>
              <w:t>مزار أبی عبد الله الحسین ع‏</w:t>
            </w:r>
            <w:r>
              <w:rPr>
                <w:rStyle w:val="IndexLink"/>
                <w:rtl w:val="true"/>
              </w:rPr>
              <w:tab/>
            </w:r>
            <w:r>
              <w:rPr>
                <w:rStyle w:val="IndexLink"/>
              </w:rPr>
              <w:t>369</w:t>
            </w:r>
          </w:hyperlink>
        </w:p>
        <w:p>
          <w:pPr>
            <w:pStyle w:val="Contents3"/>
            <w:tabs>
              <w:tab w:val="clear" w:pos="8459"/>
              <w:tab w:val="right" w:pos="9026" w:leader="dot"/>
            </w:tabs>
            <w:rPr/>
          </w:pPr>
          <w:hyperlink w:anchor="__RefHeading___Toc9337216_73709187">
            <w:r>
              <w:rPr>
                <w:webHidden/>
                <w:rStyle w:val="IndexLink"/>
              </w:rPr>
              <w:t>3211</w:t>
            </w:r>
            <w:r>
              <w:rPr>
                <w:rStyle w:val="IndexLink"/>
                <w:rtl w:val="true"/>
              </w:rPr>
              <w:t xml:space="preserve">- </w:t>
            </w:r>
            <w:r>
              <w:rPr>
                <w:rStyle w:val="IndexLink"/>
                <w:rtl w:val="true"/>
              </w:rPr>
              <w:t>مزار أبی عبد الله الحسین ع‏</w:t>
            </w:r>
            <w:r>
              <w:rPr>
                <w:rStyle w:val="IndexLink"/>
                <w:rtl w:val="true"/>
              </w:rPr>
              <w:tab/>
            </w:r>
            <w:r>
              <w:rPr>
                <w:rStyle w:val="IndexLink"/>
              </w:rPr>
              <w:t>369</w:t>
            </w:r>
          </w:hyperlink>
        </w:p>
        <w:p>
          <w:pPr>
            <w:pStyle w:val="Contents3"/>
            <w:tabs>
              <w:tab w:val="clear" w:pos="8459"/>
              <w:tab w:val="right" w:pos="9026" w:leader="dot"/>
            </w:tabs>
            <w:rPr/>
          </w:pPr>
          <w:hyperlink w:anchor="__RefHeading___Toc9337218_73709187">
            <w:r>
              <w:rPr>
                <w:webHidden/>
                <w:rStyle w:val="IndexLink"/>
              </w:rPr>
              <w:t>3212</w:t>
            </w:r>
            <w:r>
              <w:rPr>
                <w:rStyle w:val="IndexLink"/>
                <w:rtl w:val="true"/>
              </w:rPr>
              <w:t xml:space="preserve">- </w:t>
            </w:r>
            <w:r>
              <w:rPr>
                <w:rStyle w:val="IndexLink"/>
                <w:rtl w:val="true"/>
              </w:rPr>
              <w:t>مزار أمیر المؤمنین ع‏</w:t>
            </w:r>
            <w:r>
              <w:rPr>
                <w:rStyle w:val="IndexLink"/>
                <w:rtl w:val="true"/>
              </w:rPr>
              <w:tab/>
            </w:r>
            <w:r>
              <w:rPr>
                <w:rStyle w:val="IndexLink"/>
              </w:rPr>
              <w:t>369</w:t>
            </w:r>
          </w:hyperlink>
        </w:p>
        <w:p>
          <w:pPr>
            <w:pStyle w:val="Contents3"/>
            <w:tabs>
              <w:tab w:val="clear" w:pos="8459"/>
              <w:tab w:val="right" w:pos="9026" w:leader="dot"/>
            </w:tabs>
            <w:rPr/>
          </w:pPr>
          <w:hyperlink w:anchor="__RefHeading___Toc9337220_73709187">
            <w:r>
              <w:rPr>
                <w:webHidden/>
                <w:rStyle w:val="IndexLink"/>
              </w:rPr>
              <w:t>3213</w:t>
            </w:r>
            <w:r>
              <w:rPr>
                <w:rStyle w:val="IndexLink"/>
                <w:rtl w:val="true"/>
              </w:rPr>
              <w:t xml:space="preserve">- </w:t>
            </w:r>
            <w:r>
              <w:rPr>
                <w:rStyle w:val="IndexLink"/>
                <w:rtl w:val="true"/>
              </w:rPr>
              <w:t>مزار أمیر المؤمنین ع‏</w:t>
            </w:r>
            <w:r>
              <w:rPr>
                <w:rStyle w:val="IndexLink"/>
                <w:rtl w:val="true"/>
              </w:rPr>
              <w:tab/>
            </w:r>
            <w:r>
              <w:rPr>
                <w:rStyle w:val="IndexLink"/>
              </w:rPr>
              <w:t>369</w:t>
            </w:r>
          </w:hyperlink>
        </w:p>
        <w:p>
          <w:pPr>
            <w:pStyle w:val="Contents3"/>
            <w:tabs>
              <w:tab w:val="clear" w:pos="8459"/>
              <w:tab w:val="right" w:pos="9026" w:leader="dot"/>
            </w:tabs>
            <w:rPr/>
          </w:pPr>
          <w:hyperlink w:anchor="__RefHeading___Toc9337222_73709187">
            <w:r>
              <w:rPr>
                <w:webHidden/>
                <w:rStyle w:val="IndexLink"/>
              </w:rPr>
              <w:t>3214</w:t>
            </w:r>
            <w:r>
              <w:rPr>
                <w:rStyle w:val="IndexLink"/>
                <w:rtl w:val="true"/>
              </w:rPr>
              <w:t xml:space="preserve">- </w:t>
            </w:r>
            <w:r>
              <w:rPr>
                <w:rStyle w:val="IndexLink"/>
                <w:rtl w:val="true"/>
              </w:rPr>
              <w:t>مزار المولی إسماعیل الطهرانی،</w:t>
            </w:r>
            <w:r>
              <w:rPr>
                <w:rStyle w:val="IndexLink"/>
                <w:rtl w:val="true"/>
              </w:rPr>
              <w:tab/>
            </w:r>
            <w:r>
              <w:rPr>
                <w:rStyle w:val="IndexLink"/>
              </w:rPr>
              <w:t>369</w:t>
            </w:r>
          </w:hyperlink>
        </w:p>
        <w:p>
          <w:pPr>
            <w:pStyle w:val="Contents3"/>
            <w:tabs>
              <w:tab w:val="clear" w:pos="8459"/>
              <w:tab w:val="right" w:pos="9026" w:leader="dot"/>
            </w:tabs>
            <w:rPr/>
          </w:pPr>
          <w:hyperlink w:anchor="__RefHeading___Toc9337224_73709187">
            <w:r>
              <w:rPr>
                <w:webHidden/>
                <w:rStyle w:val="IndexLink"/>
              </w:rPr>
              <w:t>3215</w:t>
            </w:r>
            <w:r>
              <w:rPr>
                <w:rStyle w:val="IndexLink"/>
                <w:rtl w:val="true"/>
              </w:rPr>
              <w:t xml:space="preserve">- </w:t>
            </w:r>
            <w:r>
              <w:rPr>
                <w:rStyle w:val="IndexLink"/>
                <w:rtl w:val="true"/>
              </w:rPr>
              <w:t>مزار الآقا باقر الوحید البهبهانی‏</w:t>
            </w:r>
            <w:r>
              <w:rPr>
                <w:rStyle w:val="IndexLink"/>
                <w:rtl w:val="true"/>
              </w:rPr>
              <w:tab/>
            </w:r>
            <w:r>
              <w:rPr>
                <w:rStyle w:val="IndexLink"/>
              </w:rPr>
              <w:t>369</w:t>
            </w:r>
          </w:hyperlink>
        </w:p>
        <w:p>
          <w:pPr>
            <w:pStyle w:val="Contents3"/>
            <w:tabs>
              <w:tab w:val="clear" w:pos="8459"/>
              <w:tab w:val="right" w:pos="9026" w:leader="dot"/>
            </w:tabs>
            <w:rPr/>
          </w:pPr>
          <w:hyperlink w:anchor="__RefHeading___Toc9337226_73709187">
            <w:r>
              <w:rPr>
                <w:webHidden/>
                <w:rStyle w:val="IndexLink"/>
                <w:rtl w:val="true"/>
              </w:rPr>
              <w:t>مزار الخوانساری الآغا جمال الأصفهانی،</w:t>
            </w:r>
            <w:r>
              <w:rPr>
                <w:rStyle w:val="IndexLink"/>
                <w:rtl w:val="true"/>
              </w:rPr>
              <w:tab/>
            </w:r>
            <w:r>
              <w:rPr>
                <w:rStyle w:val="IndexLink"/>
              </w:rPr>
              <w:t>370</w:t>
            </w:r>
          </w:hyperlink>
        </w:p>
        <w:p>
          <w:pPr>
            <w:pStyle w:val="Contents3"/>
            <w:tabs>
              <w:tab w:val="clear" w:pos="8459"/>
              <w:tab w:val="right" w:pos="9026" w:leader="dot"/>
            </w:tabs>
            <w:rPr/>
          </w:pPr>
          <w:hyperlink w:anchor="__RefHeading___Toc9337228_73709187">
            <w:r>
              <w:rPr>
                <w:webHidden/>
                <w:rStyle w:val="IndexLink"/>
                <w:rtl w:val="true"/>
              </w:rPr>
              <w:t>مزار الزواری‏</w:t>
            </w:r>
            <w:r>
              <w:rPr>
                <w:rStyle w:val="IndexLink"/>
                <w:rtl w:val="true"/>
              </w:rPr>
              <w:tab/>
            </w:r>
            <w:r>
              <w:rPr>
                <w:rStyle w:val="IndexLink"/>
              </w:rPr>
              <w:t>370</w:t>
            </w:r>
          </w:hyperlink>
        </w:p>
        <w:p>
          <w:pPr>
            <w:pStyle w:val="Contents3"/>
            <w:tabs>
              <w:tab w:val="clear" w:pos="8459"/>
              <w:tab w:val="right" w:pos="9026" w:leader="dot"/>
            </w:tabs>
            <w:rPr/>
          </w:pPr>
          <w:hyperlink w:anchor="__RefHeading___Toc9337230_73709187">
            <w:r>
              <w:rPr>
                <w:webHidden/>
                <w:rStyle w:val="IndexLink"/>
              </w:rPr>
              <w:t>3216</w:t>
            </w:r>
            <w:r>
              <w:rPr>
                <w:rStyle w:val="IndexLink"/>
                <w:rtl w:val="true"/>
              </w:rPr>
              <w:t xml:space="preserve">- </w:t>
            </w:r>
            <w:r>
              <w:rPr>
                <w:rStyle w:val="IndexLink"/>
                <w:rtl w:val="true"/>
              </w:rPr>
              <w:t>مزار الشهید</w:t>
            </w:r>
            <w:r>
              <w:rPr>
                <w:rStyle w:val="IndexLink"/>
                <w:rtl w:val="true"/>
              </w:rPr>
              <w:tab/>
            </w:r>
            <w:r>
              <w:rPr>
                <w:rStyle w:val="IndexLink"/>
              </w:rPr>
              <w:t>370</w:t>
            </w:r>
          </w:hyperlink>
        </w:p>
        <w:p>
          <w:pPr>
            <w:pStyle w:val="Contents3"/>
            <w:tabs>
              <w:tab w:val="clear" w:pos="8459"/>
              <w:tab w:val="right" w:pos="9026" w:leader="dot"/>
            </w:tabs>
            <w:rPr/>
          </w:pPr>
          <w:hyperlink w:anchor="__RefHeading___Toc9337232_73709187">
            <w:r>
              <w:rPr>
                <w:webHidden/>
                <w:rStyle w:val="IndexLink"/>
                <w:rtl w:val="true"/>
              </w:rPr>
              <w:t>المزار الصغیر</w:t>
            </w:r>
            <w:r>
              <w:rPr>
                <w:rStyle w:val="IndexLink"/>
                <w:rtl w:val="true"/>
              </w:rPr>
              <w:tab/>
            </w:r>
            <w:r>
              <w:rPr>
                <w:rStyle w:val="IndexLink"/>
              </w:rPr>
              <w:t>370</w:t>
            </w:r>
          </w:hyperlink>
        </w:p>
        <w:p>
          <w:pPr>
            <w:pStyle w:val="Contents3"/>
            <w:tabs>
              <w:tab w:val="clear" w:pos="8459"/>
              <w:tab w:val="right" w:pos="9026" w:leader="dot"/>
            </w:tabs>
            <w:rPr/>
          </w:pPr>
          <w:hyperlink w:anchor="__RefHeading___Toc9337234_73709187">
            <w:r>
              <w:rPr>
                <w:webHidden/>
                <w:rStyle w:val="IndexLink"/>
              </w:rPr>
              <w:t>3217</w:t>
            </w:r>
            <w:r>
              <w:rPr>
                <w:rStyle w:val="IndexLink"/>
                <w:rtl w:val="true"/>
              </w:rPr>
              <w:t xml:space="preserve">- </w:t>
            </w:r>
            <w:r>
              <w:rPr>
                <w:rStyle w:val="IndexLink"/>
                <w:rtl w:val="true"/>
              </w:rPr>
              <w:t>مزار قدیم‏</w:t>
            </w:r>
            <w:r>
              <w:rPr>
                <w:rStyle w:val="IndexLink"/>
                <w:rtl w:val="true"/>
              </w:rPr>
              <w:tab/>
            </w:r>
            <w:r>
              <w:rPr>
                <w:rStyle w:val="IndexLink"/>
              </w:rPr>
              <w:t>370</w:t>
            </w:r>
          </w:hyperlink>
        </w:p>
        <w:p>
          <w:pPr>
            <w:pStyle w:val="Contents3"/>
            <w:tabs>
              <w:tab w:val="clear" w:pos="8459"/>
              <w:tab w:val="right" w:pos="9026" w:leader="dot"/>
            </w:tabs>
            <w:rPr/>
          </w:pPr>
          <w:hyperlink w:anchor="__RefHeading___Toc9337236_73709187">
            <w:r>
              <w:rPr>
                <w:webHidden/>
                <w:rStyle w:val="IndexLink"/>
              </w:rPr>
              <w:t>3218</w:t>
            </w:r>
            <w:r>
              <w:rPr>
                <w:rStyle w:val="IndexLink"/>
                <w:rtl w:val="true"/>
              </w:rPr>
              <w:t xml:space="preserve">- </w:t>
            </w:r>
            <w:r>
              <w:rPr>
                <w:rStyle w:val="IndexLink"/>
                <w:rtl w:val="true"/>
              </w:rPr>
              <w:t>مزار قدیم‏</w:t>
            </w:r>
            <w:r>
              <w:rPr>
                <w:rStyle w:val="IndexLink"/>
                <w:rtl w:val="true"/>
              </w:rPr>
              <w:tab/>
            </w:r>
            <w:r>
              <w:rPr>
                <w:rStyle w:val="IndexLink"/>
              </w:rPr>
              <w:t>370</w:t>
            </w:r>
          </w:hyperlink>
        </w:p>
        <w:p>
          <w:pPr>
            <w:pStyle w:val="Contents3"/>
            <w:tabs>
              <w:tab w:val="clear" w:pos="8459"/>
              <w:tab w:val="right" w:pos="9026" w:leader="dot"/>
            </w:tabs>
            <w:rPr/>
          </w:pPr>
          <w:hyperlink w:anchor="__RefHeading___Toc9337238_73709187">
            <w:r>
              <w:rPr>
                <w:webHidden/>
                <w:rStyle w:val="IndexLink"/>
              </w:rPr>
              <w:t>3219</w:t>
            </w:r>
            <w:r>
              <w:rPr>
                <w:rStyle w:val="IndexLink"/>
                <w:rtl w:val="true"/>
              </w:rPr>
              <w:t xml:space="preserve">- </w:t>
            </w:r>
            <w:r>
              <w:rPr>
                <w:rStyle w:val="IndexLink"/>
                <w:rtl w:val="true"/>
              </w:rPr>
              <w:t>مزار قدیم‏</w:t>
            </w:r>
            <w:r>
              <w:rPr>
                <w:rStyle w:val="IndexLink"/>
                <w:rtl w:val="true"/>
              </w:rPr>
              <w:tab/>
            </w:r>
            <w:r>
              <w:rPr>
                <w:rStyle w:val="IndexLink"/>
              </w:rPr>
              <w:t>370</w:t>
            </w:r>
          </w:hyperlink>
        </w:p>
        <w:p>
          <w:pPr>
            <w:pStyle w:val="Contents3"/>
            <w:tabs>
              <w:tab w:val="clear" w:pos="8459"/>
              <w:tab w:val="right" w:pos="9026" w:leader="dot"/>
            </w:tabs>
            <w:rPr/>
          </w:pPr>
          <w:hyperlink w:anchor="__RefHeading___Toc9337240_73709187">
            <w:r>
              <w:rPr>
                <w:webHidden/>
                <w:rStyle w:val="IndexLink"/>
              </w:rPr>
              <w:t>3220</w:t>
            </w:r>
            <w:r>
              <w:rPr>
                <w:rStyle w:val="IndexLink"/>
                <w:rtl w:val="true"/>
              </w:rPr>
              <w:t xml:space="preserve">- </w:t>
            </w:r>
            <w:r>
              <w:rPr>
                <w:rStyle w:val="IndexLink"/>
                <w:rtl w:val="true"/>
              </w:rPr>
              <w:t>مزار قدیم‏</w:t>
            </w:r>
            <w:r>
              <w:rPr>
                <w:rStyle w:val="IndexLink"/>
                <w:rtl w:val="true"/>
              </w:rPr>
              <w:tab/>
            </w:r>
            <w:r>
              <w:rPr>
                <w:rStyle w:val="IndexLink"/>
              </w:rPr>
              <w:t>371</w:t>
            </w:r>
          </w:hyperlink>
        </w:p>
        <w:p>
          <w:pPr>
            <w:pStyle w:val="Contents3"/>
            <w:tabs>
              <w:tab w:val="clear" w:pos="8459"/>
              <w:tab w:val="right" w:pos="9026" w:leader="dot"/>
            </w:tabs>
            <w:rPr/>
          </w:pPr>
          <w:hyperlink w:anchor="__RefHeading___Toc9337242_73709187">
            <w:r>
              <w:rPr>
                <w:webHidden/>
                <w:rStyle w:val="IndexLink"/>
              </w:rPr>
              <w:t>3221</w:t>
            </w:r>
            <w:r>
              <w:rPr>
                <w:rStyle w:val="IndexLink"/>
                <w:rtl w:val="true"/>
              </w:rPr>
              <w:t xml:space="preserve">- </w:t>
            </w:r>
            <w:r>
              <w:rPr>
                <w:rStyle w:val="IndexLink"/>
                <w:rtl w:val="true"/>
              </w:rPr>
              <w:t>مزار قدیم‏</w:t>
            </w:r>
            <w:r>
              <w:rPr>
                <w:rStyle w:val="IndexLink"/>
                <w:rtl w:val="true"/>
              </w:rPr>
              <w:tab/>
            </w:r>
            <w:r>
              <w:rPr>
                <w:rStyle w:val="IndexLink"/>
              </w:rPr>
              <w:t>371</w:t>
            </w:r>
          </w:hyperlink>
        </w:p>
        <w:p>
          <w:pPr>
            <w:pStyle w:val="Contents3"/>
            <w:tabs>
              <w:tab w:val="clear" w:pos="8459"/>
              <w:tab w:val="right" w:pos="9026" w:leader="dot"/>
            </w:tabs>
            <w:rPr/>
          </w:pPr>
          <w:hyperlink w:anchor="__RefHeading___Toc9337244_73709187">
            <w:r>
              <w:rPr>
                <w:webHidden/>
                <w:rStyle w:val="IndexLink"/>
              </w:rPr>
              <w:t>3222</w:t>
            </w:r>
            <w:r>
              <w:rPr>
                <w:rStyle w:val="IndexLink"/>
                <w:rtl w:val="true"/>
              </w:rPr>
              <w:t xml:space="preserve">- </w:t>
            </w:r>
            <w:r>
              <w:rPr>
                <w:rStyle w:val="IndexLink"/>
                <w:rtl w:val="true"/>
              </w:rPr>
              <w:t>مزار القطب الراوندی‏</w:t>
            </w:r>
            <w:r>
              <w:rPr>
                <w:rStyle w:val="IndexLink"/>
                <w:rtl w:val="true"/>
              </w:rPr>
              <w:tab/>
            </w:r>
            <w:r>
              <w:rPr>
                <w:rStyle w:val="IndexLink"/>
              </w:rPr>
              <w:t>371</w:t>
            </w:r>
          </w:hyperlink>
        </w:p>
        <w:p>
          <w:pPr>
            <w:pStyle w:val="Contents3"/>
            <w:tabs>
              <w:tab w:val="clear" w:pos="8459"/>
              <w:tab w:val="right" w:pos="9026" w:leader="dot"/>
            </w:tabs>
            <w:rPr/>
          </w:pPr>
          <w:hyperlink w:anchor="__RefHeading___Toc9337246_73709187">
            <w:r>
              <w:rPr>
                <w:webHidden/>
                <w:rStyle w:val="IndexLink"/>
              </w:rPr>
              <w:t>3223</w:t>
            </w:r>
            <w:r>
              <w:rPr>
                <w:rStyle w:val="IndexLink"/>
                <w:rtl w:val="true"/>
              </w:rPr>
              <w:t xml:space="preserve">- </w:t>
            </w:r>
            <w:r>
              <w:rPr>
                <w:rStyle w:val="IndexLink"/>
                <w:rtl w:val="true"/>
              </w:rPr>
              <w:t>مزار السید کاظم الگلپایگانی،</w:t>
            </w:r>
            <w:r>
              <w:rPr>
                <w:rStyle w:val="IndexLink"/>
                <w:rtl w:val="true"/>
              </w:rPr>
              <w:tab/>
            </w:r>
            <w:r>
              <w:rPr>
                <w:rStyle w:val="IndexLink"/>
              </w:rPr>
              <w:t>371</w:t>
            </w:r>
          </w:hyperlink>
        </w:p>
        <w:p>
          <w:pPr>
            <w:pStyle w:val="Contents3"/>
            <w:tabs>
              <w:tab w:val="clear" w:pos="8459"/>
              <w:tab w:val="right" w:pos="9026" w:leader="dot"/>
            </w:tabs>
            <w:rPr/>
          </w:pPr>
          <w:hyperlink w:anchor="__RefHeading___Toc9337248_73709187">
            <w:r>
              <w:rPr>
                <w:webHidden/>
                <w:rStyle w:val="IndexLink"/>
                <w:rtl w:val="true"/>
              </w:rPr>
              <w:t>مزار الکبیر</w:t>
            </w:r>
            <w:r>
              <w:rPr>
                <w:rStyle w:val="IndexLink"/>
                <w:rtl w:val="true"/>
              </w:rPr>
              <w:tab/>
            </w:r>
            <w:r>
              <w:rPr>
                <w:rStyle w:val="IndexLink"/>
              </w:rPr>
              <w:t>371</w:t>
            </w:r>
          </w:hyperlink>
        </w:p>
        <w:p>
          <w:pPr>
            <w:pStyle w:val="Contents3"/>
            <w:tabs>
              <w:tab w:val="clear" w:pos="8459"/>
              <w:tab w:val="right" w:pos="9026" w:leader="dot"/>
            </w:tabs>
            <w:rPr/>
          </w:pPr>
          <w:hyperlink w:anchor="__RefHeading___Toc9337250_73709187">
            <w:r>
              <w:rPr>
                <w:webHidden/>
                <w:rStyle w:val="IndexLink"/>
              </w:rPr>
              <w:t>3224</w:t>
            </w:r>
            <w:r>
              <w:rPr>
                <w:rStyle w:val="IndexLink"/>
                <w:rtl w:val="true"/>
              </w:rPr>
              <w:t xml:space="preserve">- </w:t>
            </w:r>
            <w:r>
              <w:rPr>
                <w:rStyle w:val="IndexLink"/>
                <w:rtl w:val="true"/>
              </w:rPr>
              <w:t>مزار اللنبانی‏</w:t>
            </w:r>
            <w:r>
              <w:rPr>
                <w:rStyle w:val="IndexLink"/>
                <w:rtl w:val="true"/>
              </w:rPr>
              <w:tab/>
            </w:r>
            <w:r>
              <w:rPr>
                <w:rStyle w:val="IndexLink"/>
              </w:rPr>
              <w:t>371</w:t>
            </w:r>
          </w:hyperlink>
        </w:p>
        <w:p>
          <w:pPr>
            <w:pStyle w:val="Contents3"/>
            <w:tabs>
              <w:tab w:val="clear" w:pos="8459"/>
              <w:tab w:val="right" w:pos="9026" w:leader="dot"/>
            </w:tabs>
            <w:rPr/>
          </w:pPr>
          <w:hyperlink w:anchor="__RefHeading___Toc9337252_73709187">
            <w:r>
              <w:rPr>
                <w:webHidden/>
                <w:rStyle w:val="IndexLink"/>
              </w:rPr>
              <w:t>3225</w:t>
            </w:r>
            <w:r>
              <w:rPr>
                <w:rStyle w:val="IndexLink"/>
                <w:rtl w:val="true"/>
              </w:rPr>
              <w:t xml:space="preserve">- </w:t>
            </w:r>
            <w:r>
              <w:rPr>
                <w:rStyle w:val="IndexLink"/>
                <w:rtl w:val="true"/>
              </w:rPr>
              <w:t>مزار محمد بن المشهدی‏</w:t>
            </w:r>
            <w:r>
              <w:rPr>
                <w:rStyle w:val="IndexLink"/>
                <w:rtl w:val="true"/>
              </w:rPr>
              <w:tab/>
            </w:r>
            <w:r>
              <w:rPr>
                <w:rStyle w:val="IndexLink"/>
              </w:rPr>
              <w:t>372</w:t>
            </w:r>
          </w:hyperlink>
        </w:p>
        <w:p>
          <w:pPr>
            <w:pStyle w:val="Contents3"/>
            <w:tabs>
              <w:tab w:val="clear" w:pos="8459"/>
              <w:tab w:val="right" w:pos="9026" w:leader="dot"/>
            </w:tabs>
            <w:rPr/>
          </w:pPr>
          <w:hyperlink w:anchor="__RefHeading___Toc9337254_73709187">
            <w:r>
              <w:rPr>
                <w:webHidden/>
                <w:rStyle w:val="IndexLink"/>
              </w:rPr>
              <w:t>3226</w:t>
            </w:r>
            <w:r>
              <w:rPr>
                <w:rStyle w:val="IndexLink"/>
                <w:rtl w:val="true"/>
              </w:rPr>
              <w:t xml:space="preserve">- </w:t>
            </w:r>
            <w:r>
              <w:rPr>
                <w:rStyle w:val="IndexLink"/>
                <w:rtl w:val="true"/>
              </w:rPr>
              <w:t>مزار المفید</w:t>
            </w:r>
            <w:r>
              <w:rPr>
                <w:rStyle w:val="IndexLink"/>
                <w:rtl w:val="true"/>
              </w:rPr>
              <w:tab/>
            </w:r>
            <w:r>
              <w:rPr>
                <w:rStyle w:val="IndexLink"/>
              </w:rPr>
              <w:t>373</w:t>
            </w:r>
          </w:hyperlink>
        </w:p>
        <w:p>
          <w:pPr>
            <w:pStyle w:val="Contents3"/>
            <w:tabs>
              <w:tab w:val="clear" w:pos="8459"/>
              <w:tab w:val="right" w:pos="9026" w:leader="dot"/>
            </w:tabs>
            <w:rPr/>
          </w:pPr>
          <w:hyperlink w:anchor="__RefHeading___Toc9337256_73709187">
            <w:r>
              <w:rPr>
                <w:webHidden/>
                <w:rStyle w:val="IndexLink"/>
              </w:rPr>
              <w:t>3227</w:t>
            </w:r>
            <w:r>
              <w:rPr>
                <w:rStyle w:val="IndexLink"/>
                <w:rtl w:val="true"/>
              </w:rPr>
              <w:t xml:space="preserve">- </w:t>
            </w:r>
            <w:r>
              <w:rPr>
                <w:rStyle w:val="IndexLink"/>
                <w:rtl w:val="true"/>
              </w:rPr>
              <w:t>مزار الهزارجریبی‏</w:t>
            </w:r>
            <w:r>
              <w:rPr>
                <w:rStyle w:val="IndexLink"/>
                <w:rtl w:val="true"/>
              </w:rPr>
              <w:tab/>
            </w:r>
            <w:r>
              <w:rPr>
                <w:rStyle w:val="IndexLink"/>
              </w:rPr>
              <w:t>373</w:t>
            </w:r>
          </w:hyperlink>
        </w:p>
        <w:p>
          <w:pPr>
            <w:pStyle w:val="Contents3"/>
            <w:tabs>
              <w:tab w:val="clear" w:pos="8459"/>
              <w:tab w:val="right" w:pos="9026" w:leader="dot"/>
            </w:tabs>
            <w:rPr/>
          </w:pPr>
          <w:hyperlink w:anchor="__RefHeading___Toc9337258_73709187">
            <w:r>
              <w:rPr>
                <w:webHidden/>
                <w:rStyle w:val="IndexLink"/>
              </w:rPr>
              <w:t>3228</w:t>
            </w:r>
            <w:r>
              <w:rPr>
                <w:rStyle w:val="IndexLink"/>
                <w:rtl w:val="true"/>
              </w:rPr>
              <w:t xml:space="preserve">- </w:t>
            </w:r>
            <w:r>
              <w:rPr>
                <w:rStyle w:val="IndexLink"/>
                <w:rtl w:val="true"/>
              </w:rPr>
              <w:t>مزارات تبریز</w:t>
            </w:r>
            <w:r>
              <w:rPr>
                <w:rStyle w:val="IndexLink"/>
                <w:rtl w:val="true"/>
              </w:rPr>
              <w:tab/>
            </w:r>
            <w:r>
              <w:rPr>
                <w:rStyle w:val="IndexLink"/>
              </w:rPr>
              <w:t>374</w:t>
            </w:r>
          </w:hyperlink>
        </w:p>
        <w:p>
          <w:pPr>
            <w:pStyle w:val="Contents3"/>
            <w:tabs>
              <w:tab w:val="clear" w:pos="8459"/>
              <w:tab w:val="right" w:pos="9026" w:leader="dot"/>
            </w:tabs>
            <w:rPr/>
          </w:pPr>
          <w:hyperlink w:anchor="__RefHeading___Toc9337260_73709187">
            <w:r>
              <w:rPr>
                <w:webHidden/>
                <w:rStyle w:val="IndexLink"/>
              </w:rPr>
              <w:t>3229</w:t>
            </w:r>
            <w:r>
              <w:rPr>
                <w:rStyle w:val="IndexLink"/>
                <w:rtl w:val="true"/>
              </w:rPr>
              <w:t xml:space="preserve">- </w:t>
            </w:r>
            <w:r>
              <w:rPr>
                <w:rStyle w:val="IndexLink"/>
                <w:rtl w:val="true"/>
              </w:rPr>
              <w:t>مزارات کرمان‏</w:t>
            </w:r>
            <w:r>
              <w:rPr>
                <w:rStyle w:val="IndexLink"/>
                <w:rtl w:val="true"/>
              </w:rPr>
              <w:tab/>
            </w:r>
            <w:r>
              <w:rPr>
                <w:rStyle w:val="IndexLink"/>
              </w:rPr>
              <w:t>374</w:t>
            </w:r>
          </w:hyperlink>
        </w:p>
        <w:p>
          <w:pPr>
            <w:pStyle w:val="Contents3"/>
            <w:tabs>
              <w:tab w:val="clear" w:pos="8459"/>
              <w:tab w:val="right" w:pos="9026" w:leader="dot"/>
            </w:tabs>
            <w:rPr/>
          </w:pPr>
          <w:hyperlink w:anchor="__RefHeading___Toc9337262_73709187">
            <w:r>
              <w:rPr>
                <w:webHidden/>
                <w:rStyle w:val="IndexLink"/>
              </w:rPr>
              <w:t>3230</w:t>
            </w:r>
            <w:r>
              <w:rPr>
                <w:rStyle w:val="IndexLink"/>
                <w:rtl w:val="true"/>
              </w:rPr>
              <w:t xml:space="preserve">- </w:t>
            </w:r>
            <w:r>
              <w:rPr>
                <w:rStyle w:val="IndexLink"/>
                <w:rtl w:val="true"/>
              </w:rPr>
              <w:t>مزارات هراة</w:t>
            </w:r>
            <w:r>
              <w:rPr>
                <w:rStyle w:val="IndexLink"/>
                <w:rtl w:val="true"/>
              </w:rPr>
              <w:tab/>
            </w:r>
            <w:r>
              <w:rPr>
                <w:rStyle w:val="IndexLink"/>
              </w:rPr>
              <w:t>374</w:t>
            </w:r>
          </w:hyperlink>
        </w:p>
        <w:p>
          <w:pPr>
            <w:pStyle w:val="Contents3"/>
            <w:tabs>
              <w:tab w:val="clear" w:pos="8459"/>
              <w:tab w:val="right" w:pos="9026" w:leader="dot"/>
            </w:tabs>
            <w:rPr/>
          </w:pPr>
          <w:hyperlink w:anchor="__RefHeading___Toc9337264_73709187">
            <w:r>
              <w:rPr>
                <w:webHidden/>
                <w:rStyle w:val="IndexLink"/>
              </w:rPr>
              <w:t>3231</w:t>
            </w:r>
            <w:r>
              <w:rPr>
                <w:rStyle w:val="IndexLink"/>
                <w:rtl w:val="true"/>
              </w:rPr>
              <w:t xml:space="preserve">- </w:t>
            </w:r>
            <w:r>
              <w:rPr>
                <w:rStyle w:val="IndexLink"/>
                <w:rtl w:val="true"/>
              </w:rPr>
              <w:t>مزاعم العرب فی الجاهلیة</w:t>
            </w:r>
            <w:r>
              <w:rPr>
                <w:rStyle w:val="IndexLink"/>
                <w:rtl w:val="true"/>
              </w:rPr>
              <w:tab/>
            </w:r>
            <w:r>
              <w:rPr>
                <w:rStyle w:val="IndexLink"/>
              </w:rPr>
              <w:t>374</w:t>
            </w:r>
          </w:hyperlink>
        </w:p>
        <w:p>
          <w:pPr>
            <w:pStyle w:val="Contents3"/>
            <w:tabs>
              <w:tab w:val="clear" w:pos="8459"/>
              <w:tab w:val="right" w:pos="9026" w:leader="dot"/>
            </w:tabs>
            <w:rPr/>
          </w:pPr>
          <w:hyperlink w:anchor="__RefHeading___Toc9337266_73709187">
            <w:r>
              <w:rPr>
                <w:webHidden/>
                <w:rStyle w:val="IndexLink"/>
              </w:rPr>
              <w:t>3232</w:t>
            </w:r>
            <w:r>
              <w:rPr>
                <w:rStyle w:val="IndexLink"/>
                <w:rtl w:val="true"/>
              </w:rPr>
              <w:t xml:space="preserve">- </w:t>
            </w:r>
            <w:r>
              <w:rPr>
                <w:rStyle w:val="IndexLink"/>
                <w:rtl w:val="true"/>
              </w:rPr>
              <w:t>مزامیر الأولیاء</w:t>
            </w:r>
            <w:r>
              <w:rPr>
                <w:rStyle w:val="IndexLink"/>
                <w:rtl w:val="true"/>
              </w:rPr>
              <w:tab/>
            </w:r>
            <w:r>
              <w:rPr>
                <w:rStyle w:val="IndexLink"/>
              </w:rPr>
              <w:t>374</w:t>
            </w:r>
          </w:hyperlink>
        </w:p>
        <w:p>
          <w:pPr>
            <w:pStyle w:val="Contents3"/>
            <w:tabs>
              <w:tab w:val="clear" w:pos="8459"/>
              <w:tab w:val="right" w:pos="9026" w:leader="dot"/>
            </w:tabs>
            <w:rPr/>
          </w:pPr>
          <w:hyperlink w:anchor="__RefHeading___Toc9337268_73709187">
            <w:r>
              <w:rPr>
                <w:webHidden/>
                <w:rStyle w:val="IndexLink"/>
                <w:rtl w:val="true"/>
              </w:rPr>
              <w:t>مزامیر حق‏</w:t>
            </w:r>
            <w:r>
              <w:rPr>
                <w:rStyle w:val="IndexLink"/>
                <w:rtl w:val="true"/>
              </w:rPr>
              <w:tab/>
            </w:r>
            <w:r>
              <w:rPr>
                <w:rStyle w:val="IndexLink"/>
              </w:rPr>
              <w:t>374</w:t>
            </w:r>
          </w:hyperlink>
        </w:p>
        <w:p>
          <w:pPr>
            <w:pStyle w:val="Contents3"/>
            <w:tabs>
              <w:tab w:val="clear" w:pos="8459"/>
              <w:tab w:val="right" w:pos="9026" w:leader="dot"/>
            </w:tabs>
            <w:rPr/>
          </w:pPr>
          <w:hyperlink w:anchor="__RefHeading___Toc9337270_73709187">
            <w:r>
              <w:rPr>
                <w:webHidden/>
                <w:rStyle w:val="IndexLink"/>
              </w:rPr>
              <w:t>3233</w:t>
            </w:r>
            <w:r>
              <w:rPr>
                <w:rStyle w:val="IndexLink"/>
                <w:rtl w:val="true"/>
              </w:rPr>
              <w:t xml:space="preserve">- </w:t>
            </w:r>
            <w:r>
              <w:rPr>
                <w:rStyle w:val="IndexLink"/>
                <w:rtl w:val="true"/>
              </w:rPr>
              <w:t>مزامیر داود</w:t>
            </w:r>
            <w:r>
              <w:rPr>
                <w:rStyle w:val="IndexLink"/>
                <w:rtl w:val="true"/>
              </w:rPr>
              <w:tab/>
            </w:r>
            <w:r>
              <w:rPr>
                <w:rStyle w:val="IndexLink"/>
              </w:rPr>
              <w:t>374</w:t>
            </w:r>
          </w:hyperlink>
        </w:p>
        <w:p>
          <w:pPr>
            <w:pStyle w:val="Contents3"/>
            <w:tabs>
              <w:tab w:val="clear" w:pos="8459"/>
              <w:tab w:val="right" w:pos="9026" w:leader="dot"/>
            </w:tabs>
            <w:rPr/>
          </w:pPr>
          <w:hyperlink w:anchor="__RefHeading___Toc9337272_73709187">
            <w:r>
              <w:rPr>
                <w:webHidden/>
                <w:rStyle w:val="IndexLink"/>
              </w:rPr>
              <w:t>3234</w:t>
            </w:r>
            <w:r>
              <w:rPr>
                <w:rStyle w:val="IndexLink"/>
                <w:rtl w:val="true"/>
              </w:rPr>
              <w:t xml:space="preserve">- </w:t>
            </w:r>
            <w:r>
              <w:rPr>
                <w:rStyle w:val="IndexLink"/>
                <w:rtl w:val="true"/>
              </w:rPr>
              <w:t>مزامیر العاشقین فی زبدة زبور العارفین،</w:t>
            </w:r>
            <w:r>
              <w:rPr>
                <w:rStyle w:val="IndexLink"/>
                <w:rtl w:val="true"/>
              </w:rPr>
              <w:tab/>
            </w:r>
            <w:r>
              <w:rPr>
                <w:rStyle w:val="IndexLink"/>
              </w:rPr>
              <w:t>375</w:t>
            </w:r>
          </w:hyperlink>
        </w:p>
        <w:p>
          <w:pPr>
            <w:pStyle w:val="Contents3"/>
            <w:tabs>
              <w:tab w:val="clear" w:pos="8459"/>
              <w:tab w:val="right" w:pos="9026" w:leader="dot"/>
            </w:tabs>
            <w:rPr/>
          </w:pPr>
          <w:hyperlink w:anchor="__RefHeading___Toc9337274_73709187">
            <w:r>
              <w:rPr>
                <w:webHidden/>
                <w:rStyle w:val="IndexLink"/>
              </w:rPr>
              <w:t>3235</w:t>
            </w:r>
            <w:r>
              <w:rPr>
                <w:rStyle w:val="IndexLink"/>
                <w:rtl w:val="true"/>
              </w:rPr>
              <w:t xml:space="preserve">- </w:t>
            </w:r>
            <w:r>
              <w:rPr>
                <w:rStyle w:val="IndexLink"/>
                <w:rtl w:val="true"/>
              </w:rPr>
              <w:t>المزاهر</w:t>
            </w:r>
            <w:r>
              <w:rPr>
                <w:rStyle w:val="IndexLink"/>
                <w:rtl w:val="true"/>
              </w:rPr>
              <w:tab/>
            </w:r>
            <w:r>
              <w:rPr>
                <w:rStyle w:val="IndexLink"/>
              </w:rPr>
              <w:t>375</w:t>
            </w:r>
          </w:hyperlink>
        </w:p>
        <w:p>
          <w:pPr>
            <w:pStyle w:val="Contents3"/>
            <w:tabs>
              <w:tab w:val="clear" w:pos="8459"/>
              <w:tab w:val="right" w:pos="9026" w:leader="dot"/>
            </w:tabs>
            <w:rPr/>
          </w:pPr>
          <w:hyperlink w:anchor="__RefHeading___Toc9337276_73709187">
            <w:r>
              <w:rPr>
                <w:webHidden/>
                <w:rStyle w:val="IndexLink"/>
              </w:rPr>
              <w:t>3236</w:t>
            </w:r>
            <w:r>
              <w:rPr>
                <w:rStyle w:val="IndexLink"/>
                <w:rtl w:val="true"/>
              </w:rPr>
              <w:t xml:space="preserve">- </w:t>
            </w:r>
            <w:r>
              <w:rPr>
                <w:rStyle w:val="IndexLink"/>
                <w:rtl w:val="true"/>
              </w:rPr>
              <w:t xml:space="preserve">مزاهر الاخبار و طرائف </w:t>
            </w:r>
            <w:r>
              <w:rPr>
                <w:rStyle w:val="IndexLink"/>
                <w:rtl w:val="true"/>
              </w:rPr>
              <w:t>(</w:t>
            </w:r>
            <w:r>
              <w:rPr>
                <w:rStyle w:val="IndexLink"/>
                <w:rtl w:val="true"/>
              </w:rPr>
              <w:t>ظرائف</w:t>
            </w:r>
            <w:r>
              <w:rPr>
                <w:rStyle w:val="IndexLink"/>
                <w:rtl w:val="true"/>
              </w:rPr>
              <w:t xml:space="preserve">) </w:t>
            </w:r>
            <w:r>
              <w:rPr>
                <w:rStyle w:val="IndexLink"/>
                <w:rtl w:val="true"/>
              </w:rPr>
              <w:t>الآثار</w:t>
            </w:r>
            <w:r>
              <w:rPr>
                <w:rStyle w:val="IndexLink"/>
                <w:rtl w:val="true"/>
              </w:rPr>
              <w:tab/>
            </w:r>
            <w:r>
              <w:rPr>
                <w:rStyle w:val="IndexLink"/>
              </w:rPr>
              <w:t>375</w:t>
            </w:r>
          </w:hyperlink>
        </w:p>
        <w:p>
          <w:pPr>
            <w:pStyle w:val="Contents3"/>
            <w:tabs>
              <w:tab w:val="clear" w:pos="8459"/>
              <w:tab w:val="right" w:pos="9026" w:leader="dot"/>
            </w:tabs>
            <w:rPr/>
          </w:pPr>
          <w:hyperlink w:anchor="__RefHeading___Toc9337278_73709187">
            <w:r>
              <w:rPr>
                <w:webHidden/>
                <w:rStyle w:val="IndexLink"/>
              </w:rPr>
              <w:t>3237</w:t>
            </w:r>
            <w:r>
              <w:rPr>
                <w:rStyle w:val="IndexLink"/>
                <w:rtl w:val="true"/>
              </w:rPr>
              <w:t xml:space="preserve">- </w:t>
            </w:r>
            <w:r>
              <w:rPr>
                <w:rStyle w:val="IndexLink"/>
                <w:rtl w:val="true"/>
              </w:rPr>
              <w:t>المزخرف‏</w:t>
            </w:r>
            <w:r>
              <w:rPr>
                <w:rStyle w:val="IndexLink"/>
                <w:rtl w:val="true"/>
              </w:rPr>
              <w:tab/>
            </w:r>
            <w:r>
              <w:rPr>
                <w:rStyle w:val="IndexLink"/>
              </w:rPr>
              <w:t>375</w:t>
            </w:r>
          </w:hyperlink>
        </w:p>
        <w:p>
          <w:pPr>
            <w:pStyle w:val="Contents3"/>
            <w:tabs>
              <w:tab w:val="clear" w:pos="8459"/>
              <w:tab w:val="right" w:pos="9026" w:leader="dot"/>
            </w:tabs>
            <w:rPr/>
          </w:pPr>
          <w:hyperlink w:anchor="__RefHeading___Toc9337280_73709187">
            <w:r>
              <w:rPr>
                <w:webHidden/>
                <w:rStyle w:val="IndexLink"/>
                <w:rtl w:val="true"/>
              </w:rPr>
              <w:t>المزدوجة</w:t>
            </w:r>
            <w:r>
              <w:rPr>
                <w:rStyle w:val="IndexLink"/>
                <w:rtl w:val="true"/>
              </w:rPr>
              <w:tab/>
            </w:r>
            <w:r>
              <w:rPr>
                <w:rStyle w:val="IndexLink"/>
              </w:rPr>
              <w:t>376</w:t>
            </w:r>
          </w:hyperlink>
        </w:p>
        <w:p>
          <w:pPr>
            <w:pStyle w:val="Contents3"/>
            <w:tabs>
              <w:tab w:val="clear" w:pos="8459"/>
              <w:tab w:val="right" w:pos="9026" w:leader="dot"/>
            </w:tabs>
            <w:rPr/>
          </w:pPr>
          <w:hyperlink w:anchor="__RefHeading___Toc9337282_73709187">
            <w:r>
              <w:rPr>
                <w:webHidden/>
                <w:rStyle w:val="IndexLink"/>
              </w:rPr>
              <w:t>3238</w:t>
            </w:r>
            <w:r>
              <w:rPr>
                <w:rStyle w:val="IndexLink"/>
                <w:rtl w:val="true"/>
              </w:rPr>
              <w:t xml:space="preserve">- </w:t>
            </w:r>
            <w:r>
              <w:rPr>
                <w:rStyle w:val="IndexLink"/>
                <w:rtl w:val="true"/>
              </w:rPr>
              <w:t>مزدیسنا و تأثیر آن در أدبیات فارسی‏</w:t>
            </w:r>
            <w:r>
              <w:rPr>
                <w:rStyle w:val="IndexLink"/>
                <w:rtl w:val="true"/>
              </w:rPr>
              <w:tab/>
            </w:r>
            <w:r>
              <w:rPr>
                <w:rStyle w:val="IndexLink"/>
              </w:rPr>
              <w:t>376</w:t>
            </w:r>
          </w:hyperlink>
        </w:p>
        <w:p>
          <w:pPr>
            <w:pStyle w:val="Contents3"/>
            <w:tabs>
              <w:tab w:val="clear" w:pos="8459"/>
              <w:tab w:val="right" w:pos="9026" w:leader="dot"/>
            </w:tabs>
            <w:rPr/>
          </w:pPr>
          <w:hyperlink w:anchor="__RefHeading___Toc9337284_73709187">
            <w:r>
              <w:rPr>
                <w:webHidden/>
                <w:rStyle w:val="IndexLink"/>
              </w:rPr>
              <w:t>3239</w:t>
            </w:r>
            <w:r>
              <w:rPr>
                <w:rStyle w:val="IndexLink"/>
                <w:rtl w:val="true"/>
              </w:rPr>
              <w:t xml:space="preserve">- </w:t>
            </w:r>
            <w:r>
              <w:rPr>
                <w:rStyle w:val="IndexLink"/>
                <w:rtl w:val="true"/>
              </w:rPr>
              <w:t>مزرع الحسنات‏</w:t>
            </w:r>
            <w:r>
              <w:rPr>
                <w:rStyle w:val="IndexLink"/>
                <w:rtl w:val="true"/>
              </w:rPr>
              <w:tab/>
            </w:r>
            <w:r>
              <w:rPr>
                <w:rStyle w:val="IndexLink"/>
              </w:rPr>
              <w:t>376</w:t>
            </w:r>
          </w:hyperlink>
        </w:p>
        <w:p>
          <w:pPr>
            <w:pStyle w:val="Contents3"/>
            <w:tabs>
              <w:tab w:val="clear" w:pos="8459"/>
              <w:tab w:val="right" w:pos="9026" w:leader="dot"/>
            </w:tabs>
            <w:rPr/>
          </w:pPr>
          <w:hyperlink w:anchor="__RefHeading___Toc9337286_73709187">
            <w:r>
              <w:rPr>
                <w:webHidden/>
                <w:rStyle w:val="IndexLink"/>
                <w:rtl w:val="true"/>
              </w:rPr>
              <w:t>مزعفرنامه‏</w:t>
            </w:r>
            <w:r>
              <w:rPr>
                <w:rStyle w:val="IndexLink"/>
                <w:rtl w:val="true"/>
              </w:rPr>
              <w:tab/>
            </w:r>
            <w:r>
              <w:rPr>
                <w:rStyle w:val="IndexLink"/>
              </w:rPr>
              <w:t>376</w:t>
            </w:r>
          </w:hyperlink>
        </w:p>
        <w:p>
          <w:pPr>
            <w:pStyle w:val="Contents3"/>
            <w:tabs>
              <w:tab w:val="clear" w:pos="8459"/>
              <w:tab w:val="right" w:pos="9026" w:leader="dot"/>
            </w:tabs>
            <w:rPr/>
          </w:pPr>
          <w:hyperlink w:anchor="__RefHeading___Toc9337288_73709187">
            <w:r>
              <w:rPr>
                <w:webHidden/>
                <w:rStyle w:val="IndexLink"/>
              </w:rPr>
              <w:t>3240</w:t>
            </w:r>
            <w:r>
              <w:rPr>
                <w:rStyle w:val="IndexLink"/>
                <w:rtl w:val="true"/>
              </w:rPr>
              <w:t xml:space="preserve">- </w:t>
            </w:r>
            <w:r>
              <w:rPr>
                <w:rStyle w:val="IndexLink"/>
                <w:rtl w:val="true"/>
              </w:rPr>
              <w:t>مزکی الاخبار</w:t>
            </w:r>
            <w:r>
              <w:rPr>
                <w:rStyle w:val="IndexLink"/>
                <w:rtl w:val="true"/>
              </w:rPr>
              <w:tab/>
            </w:r>
            <w:r>
              <w:rPr>
                <w:rStyle w:val="IndexLink"/>
              </w:rPr>
              <w:t>376</w:t>
            </w:r>
          </w:hyperlink>
        </w:p>
        <w:p>
          <w:pPr>
            <w:pStyle w:val="Contents3"/>
            <w:tabs>
              <w:tab w:val="clear" w:pos="8459"/>
              <w:tab w:val="right" w:pos="9026" w:leader="dot"/>
            </w:tabs>
            <w:rPr/>
          </w:pPr>
          <w:hyperlink w:anchor="__RefHeading___Toc9337290_73709187">
            <w:r>
              <w:rPr>
                <w:webHidden/>
                <w:rStyle w:val="IndexLink"/>
              </w:rPr>
              <w:t>3241</w:t>
            </w:r>
            <w:r>
              <w:rPr>
                <w:rStyle w:val="IndexLink"/>
                <w:rtl w:val="true"/>
              </w:rPr>
              <w:t xml:space="preserve">- </w:t>
            </w:r>
            <w:r>
              <w:rPr>
                <w:rStyle w:val="IndexLink"/>
                <w:rtl w:val="true"/>
              </w:rPr>
              <w:t>مزن الحزن‏</w:t>
            </w:r>
            <w:r>
              <w:rPr>
                <w:rStyle w:val="IndexLink"/>
                <w:rtl w:val="true"/>
              </w:rPr>
              <w:tab/>
            </w:r>
            <w:r>
              <w:rPr>
                <w:rStyle w:val="IndexLink"/>
              </w:rPr>
              <w:t>376</w:t>
            </w:r>
          </w:hyperlink>
        </w:p>
        <w:p>
          <w:pPr>
            <w:pStyle w:val="Contents3"/>
            <w:tabs>
              <w:tab w:val="clear" w:pos="8459"/>
              <w:tab w:val="right" w:pos="9026" w:leader="dot"/>
            </w:tabs>
            <w:rPr/>
          </w:pPr>
          <w:hyperlink w:anchor="__RefHeading___Toc9337292_73709187">
            <w:r>
              <w:rPr>
                <w:webHidden/>
                <w:rStyle w:val="IndexLink"/>
              </w:rPr>
              <w:t>3242</w:t>
            </w:r>
            <w:r>
              <w:rPr>
                <w:rStyle w:val="IndexLink"/>
                <w:rtl w:val="true"/>
              </w:rPr>
              <w:t xml:space="preserve">- </w:t>
            </w:r>
            <w:r>
              <w:rPr>
                <w:rStyle w:val="IndexLink"/>
                <w:rtl w:val="true"/>
              </w:rPr>
              <w:t>کتاب المزورین‏</w:t>
            </w:r>
            <w:r>
              <w:rPr>
                <w:rStyle w:val="IndexLink"/>
                <w:rtl w:val="true"/>
              </w:rPr>
              <w:tab/>
            </w:r>
            <w:r>
              <w:rPr>
                <w:rStyle w:val="IndexLink"/>
              </w:rPr>
              <w:t>376</w:t>
            </w:r>
          </w:hyperlink>
        </w:p>
        <w:p>
          <w:pPr>
            <w:pStyle w:val="Contents3"/>
            <w:tabs>
              <w:tab w:val="clear" w:pos="8459"/>
              <w:tab w:val="right" w:pos="9026" w:leader="dot"/>
            </w:tabs>
            <w:rPr/>
          </w:pPr>
          <w:hyperlink w:anchor="__RefHeading___Toc9337294_73709187">
            <w:r>
              <w:rPr>
                <w:webHidden/>
                <w:rStyle w:val="IndexLink"/>
              </w:rPr>
              <w:t>3243</w:t>
            </w:r>
            <w:r>
              <w:rPr>
                <w:rStyle w:val="IndexLink"/>
                <w:rtl w:val="true"/>
              </w:rPr>
              <w:t xml:space="preserve">- </w:t>
            </w:r>
            <w:r>
              <w:rPr>
                <w:rStyle w:val="IndexLink"/>
                <w:rtl w:val="true"/>
              </w:rPr>
              <w:t>مزیح الاحتیاج فی حکم منسک المحاج‏</w:t>
            </w:r>
            <w:r>
              <w:rPr>
                <w:rStyle w:val="IndexLink"/>
                <w:rtl w:val="true"/>
              </w:rPr>
              <w:tab/>
            </w:r>
            <w:r>
              <w:rPr>
                <w:rStyle w:val="IndexLink"/>
              </w:rPr>
              <w:t>376</w:t>
            </w:r>
          </w:hyperlink>
        </w:p>
        <w:p>
          <w:pPr>
            <w:pStyle w:val="Contents3"/>
            <w:tabs>
              <w:tab w:val="clear" w:pos="8459"/>
              <w:tab w:val="right" w:pos="9026" w:leader="dot"/>
            </w:tabs>
            <w:rPr/>
          </w:pPr>
          <w:hyperlink w:anchor="__RefHeading___Toc9337296_73709187">
            <w:r>
              <w:rPr>
                <w:webHidden/>
                <w:rStyle w:val="IndexLink"/>
              </w:rPr>
              <w:t>3244</w:t>
            </w:r>
            <w:r>
              <w:rPr>
                <w:rStyle w:val="IndexLink"/>
                <w:rtl w:val="true"/>
              </w:rPr>
              <w:t xml:space="preserve">- </w:t>
            </w:r>
            <w:r>
              <w:rPr>
                <w:rStyle w:val="IndexLink"/>
                <w:rtl w:val="true"/>
              </w:rPr>
              <w:t>مزید التاریخ‏</w:t>
            </w:r>
            <w:r>
              <w:rPr>
                <w:rStyle w:val="IndexLink"/>
                <w:rtl w:val="true"/>
              </w:rPr>
              <w:tab/>
            </w:r>
            <w:r>
              <w:rPr>
                <w:rStyle w:val="IndexLink"/>
              </w:rPr>
              <w:t>377</w:t>
            </w:r>
          </w:hyperlink>
        </w:p>
        <w:p>
          <w:pPr>
            <w:pStyle w:val="Contents3"/>
            <w:tabs>
              <w:tab w:val="clear" w:pos="8459"/>
              <w:tab w:val="right" w:pos="9026" w:leader="dot"/>
            </w:tabs>
            <w:rPr/>
          </w:pPr>
          <w:hyperlink w:anchor="__RefHeading___Toc9337298_73709187">
            <w:r>
              <w:rPr>
                <w:webHidden/>
                <w:rStyle w:val="IndexLink"/>
              </w:rPr>
              <w:t>3245</w:t>
            </w:r>
            <w:r>
              <w:rPr>
                <w:rStyle w:val="IndexLink"/>
                <w:rtl w:val="true"/>
              </w:rPr>
              <w:t xml:space="preserve">- </w:t>
            </w:r>
            <w:r>
              <w:rPr>
                <w:rStyle w:val="IndexLink"/>
                <w:rtl w:val="true"/>
              </w:rPr>
              <w:t xml:space="preserve">مزیل </w:t>
            </w:r>
            <w:r>
              <w:rPr>
                <w:rStyle w:val="IndexLink"/>
                <w:rtl w:val="true"/>
              </w:rPr>
              <w:t>(</w:t>
            </w:r>
            <w:r>
              <w:rPr>
                <w:rStyle w:val="IndexLink"/>
                <w:rtl w:val="true"/>
              </w:rPr>
              <w:t>مزید</w:t>
            </w:r>
            <w:r>
              <w:rPr>
                <w:rStyle w:val="IndexLink"/>
                <w:rtl w:val="true"/>
              </w:rPr>
              <w:t xml:space="preserve">) </w:t>
            </w:r>
            <w:r>
              <w:rPr>
                <w:rStyle w:val="IndexLink"/>
                <w:rtl w:val="true"/>
              </w:rPr>
              <w:t>الاعتماد</w:t>
            </w:r>
            <w:r>
              <w:rPr>
                <w:rStyle w:val="IndexLink"/>
                <w:rtl w:val="true"/>
              </w:rPr>
              <w:tab/>
            </w:r>
            <w:r>
              <w:rPr>
                <w:rStyle w:val="IndexLink"/>
              </w:rPr>
              <w:t>377</w:t>
            </w:r>
          </w:hyperlink>
        </w:p>
        <w:p>
          <w:pPr>
            <w:pStyle w:val="Contents3"/>
            <w:tabs>
              <w:tab w:val="clear" w:pos="8459"/>
              <w:tab w:val="right" w:pos="9026" w:leader="dot"/>
            </w:tabs>
            <w:rPr/>
          </w:pPr>
          <w:hyperlink w:anchor="__RefHeading___Toc9337300_73709187">
            <w:r>
              <w:rPr>
                <w:webHidden/>
                <w:rStyle w:val="IndexLink"/>
              </w:rPr>
              <w:t>3246</w:t>
            </w:r>
            <w:r>
              <w:rPr>
                <w:rStyle w:val="IndexLink"/>
                <w:rtl w:val="true"/>
              </w:rPr>
              <w:t xml:space="preserve">- </w:t>
            </w:r>
            <w:r>
              <w:rPr>
                <w:rStyle w:val="IndexLink"/>
                <w:rtl w:val="true"/>
              </w:rPr>
              <w:t>مزیل اللبس و مکمل الأنس‏</w:t>
            </w:r>
            <w:r>
              <w:rPr>
                <w:rStyle w:val="IndexLink"/>
                <w:rtl w:val="true"/>
              </w:rPr>
              <w:tab/>
            </w:r>
            <w:r>
              <w:rPr>
                <w:rStyle w:val="IndexLink"/>
              </w:rPr>
              <w:t>377</w:t>
            </w:r>
          </w:hyperlink>
        </w:p>
        <w:p>
          <w:pPr>
            <w:pStyle w:val="Contents3"/>
            <w:tabs>
              <w:tab w:val="clear" w:pos="8459"/>
              <w:tab w:val="right" w:pos="9026" w:leader="dot"/>
            </w:tabs>
            <w:rPr/>
          </w:pPr>
          <w:hyperlink w:anchor="__RefHeading___Toc9337302_73709187">
            <w:r>
              <w:rPr>
                <w:webHidden/>
                <w:rStyle w:val="IndexLink"/>
              </w:rPr>
              <w:t>3247</w:t>
            </w:r>
            <w:r>
              <w:rPr>
                <w:rStyle w:val="IndexLink"/>
                <w:rtl w:val="true"/>
              </w:rPr>
              <w:t xml:space="preserve">- </w:t>
            </w:r>
            <w:r>
              <w:rPr>
                <w:rStyle w:val="IndexLink"/>
                <w:rtl w:val="true"/>
              </w:rPr>
              <w:t>مزیلة الشبهة</w:t>
            </w:r>
            <w:r>
              <w:rPr>
                <w:rStyle w:val="IndexLink"/>
                <w:rtl w:val="true"/>
              </w:rPr>
              <w:tab/>
            </w:r>
            <w:r>
              <w:rPr>
                <w:rStyle w:val="IndexLink"/>
              </w:rPr>
              <w:t>377</w:t>
            </w:r>
          </w:hyperlink>
        </w:p>
        <w:p>
          <w:pPr>
            <w:pStyle w:val="Contents3"/>
            <w:tabs>
              <w:tab w:val="clear" w:pos="8459"/>
              <w:tab w:val="right" w:pos="9026" w:leader="dot"/>
            </w:tabs>
            <w:rPr/>
          </w:pPr>
          <w:hyperlink w:anchor="__RefHeading___Toc9337304_73709187">
            <w:r>
              <w:rPr>
                <w:webHidden/>
                <w:rStyle w:val="IndexLink"/>
              </w:rPr>
              <w:t>3248</w:t>
            </w:r>
            <w:r>
              <w:rPr>
                <w:rStyle w:val="IndexLink"/>
                <w:rtl w:val="true"/>
              </w:rPr>
              <w:t xml:space="preserve">- </w:t>
            </w:r>
            <w:r>
              <w:rPr>
                <w:rStyle w:val="IndexLink"/>
                <w:rtl w:val="true"/>
              </w:rPr>
              <w:t>مزیل المین‏</w:t>
            </w:r>
            <w:r>
              <w:rPr>
                <w:rStyle w:val="IndexLink"/>
                <w:rtl w:val="true"/>
              </w:rPr>
              <w:tab/>
            </w:r>
            <w:r>
              <w:rPr>
                <w:rStyle w:val="IndexLink"/>
              </w:rPr>
              <w:t>377</w:t>
            </w:r>
          </w:hyperlink>
        </w:p>
        <w:p>
          <w:pPr>
            <w:pStyle w:val="Contents3"/>
            <w:tabs>
              <w:tab w:val="clear" w:pos="8459"/>
              <w:tab w:val="right" w:pos="9026" w:leader="dot"/>
            </w:tabs>
            <w:rPr/>
          </w:pPr>
          <w:hyperlink w:anchor="__RefHeading___Toc9337306_73709187">
            <w:r>
              <w:rPr>
                <w:webHidden/>
                <w:rStyle w:val="IndexLink"/>
              </w:rPr>
              <w:t>3249</w:t>
            </w:r>
            <w:r>
              <w:rPr>
                <w:rStyle w:val="IndexLink"/>
                <w:rtl w:val="true"/>
              </w:rPr>
              <w:t xml:space="preserve">- </w:t>
            </w:r>
            <w:r>
              <w:rPr>
                <w:rStyle w:val="IndexLink"/>
                <w:rtl w:val="true"/>
              </w:rPr>
              <w:t>مزیلة الشبهات‏</w:t>
            </w:r>
            <w:r>
              <w:rPr>
                <w:rStyle w:val="IndexLink"/>
                <w:rtl w:val="true"/>
              </w:rPr>
              <w:tab/>
            </w:r>
            <w:r>
              <w:rPr>
                <w:rStyle w:val="IndexLink"/>
              </w:rPr>
              <w:t>377</w:t>
            </w:r>
          </w:hyperlink>
        </w:p>
        <w:p>
          <w:pPr>
            <w:pStyle w:val="Contents3"/>
            <w:tabs>
              <w:tab w:val="clear" w:pos="8459"/>
              <w:tab w:val="right" w:pos="9026" w:leader="dot"/>
            </w:tabs>
            <w:rPr/>
          </w:pPr>
          <w:hyperlink w:anchor="__RefHeading___Toc9337308_73709187">
            <w:r>
              <w:rPr>
                <w:webHidden/>
                <w:rStyle w:val="IndexLink"/>
              </w:rPr>
              <w:t>3250</w:t>
            </w:r>
            <w:r>
              <w:rPr>
                <w:rStyle w:val="IndexLink"/>
                <w:rtl w:val="true"/>
              </w:rPr>
              <w:t xml:space="preserve">- </w:t>
            </w:r>
            <w:r>
              <w:rPr>
                <w:rStyle w:val="IndexLink"/>
                <w:rtl w:val="true"/>
              </w:rPr>
              <w:t>المسائل‏</w:t>
            </w:r>
            <w:r>
              <w:rPr>
                <w:rStyle w:val="IndexLink"/>
                <w:rtl w:val="true"/>
              </w:rPr>
              <w:tab/>
            </w:r>
            <w:r>
              <w:rPr>
                <w:rStyle w:val="IndexLink"/>
              </w:rPr>
              <w:t>377</w:t>
            </w:r>
          </w:hyperlink>
        </w:p>
        <w:p>
          <w:pPr>
            <w:pStyle w:val="Contents3"/>
            <w:tabs>
              <w:tab w:val="clear" w:pos="8459"/>
              <w:tab w:val="right" w:pos="9026" w:leader="dot"/>
            </w:tabs>
            <w:rPr/>
          </w:pPr>
          <w:hyperlink w:anchor="__RefHeading___Toc9337310_73709187">
            <w:r>
              <w:rPr>
                <w:webHidden/>
                <w:rStyle w:val="IndexLink"/>
              </w:rPr>
              <w:t>3251</w:t>
            </w:r>
            <w:r>
              <w:rPr>
                <w:rStyle w:val="IndexLink"/>
                <w:rtl w:val="true"/>
              </w:rPr>
              <w:t xml:space="preserve">- </w:t>
            </w:r>
            <w:r>
              <w:rPr>
                <w:rStyle w:val="IndexLink"/>
                <w:rtl w:val="true"/>
              </w:rPr>
              <w:t>کتاب المسائل‏</w:t>
            </w:r>
            <w:r>
              <w:rPr>
                <w:rStyle w:val="IndexLink"/>
                <w:rtl w:val="true"/>
              </w:rPr>
              <w:tab/>
            </w:r>
            <w:r>
              <w:rPr>
                <w:rStyle w:val="IndexLink"/>
              </w:rPr>
              <w:t>378</w:t>
            </w:r>
          </w:hyperlink>
        </w:p>
        <w:p>
          <w:pPr>
            <w:pStyle w:val="Contents3"/>
            <w:tabs>
              <w:tab w:val="clear" w:pos="8459"/>
              <w:tab w:val="right" w:pos="9026" w:leader="dot"/>
            </w:tabs>
            <w:rPr/>
          </w:pPr>
          <w:hyperlink w:anchor="__RefHeading___Toc9337312_73709187">
            <w:r>
              <w:rPr>
                <w:webHidden/>
                <w:rStyle w:val="IndexLink"/>
              </w:rPr>
              <w:t>3252</w:t>
            </w:r>
            <w:r>
              <w:rPr>
                <w:rStyle w:val="IndexLink"/>
                <w:rtl w:val="true"/>
              </w:rPr>
              <w:t xml:space="preserve">- </w:t>
            </w:r>
            <w:r>
              <w:rPr>
                <w:rStyle w:val="IndexLink"/>
                <w:rtl w:val="true"/>
              </w:rPr>
              <w:t>کتاب المسائل‏</w:t>
            </w:r>
            <w:r>
              <w:rPr>
                <w:rStyle w:val="IndexLink"/>
                <w:rtl w:val="true"/>
              </w:rPr>
              <w:tab/>
            </w:r>
            <w:r>
              <w:rPr>
                <w:rStyle w:val="IndexLink"/>
              </w:rPr>
              <w:t>378</w:t>
            </w:r>
          </w:hyperlink>
        </w:p>
        <w:p>
          <w:pPr>
            <w:pStyle w:val="Contents3"/>
            <w:tabs>
              <w:tab w:val="clear" w:pos="8459"/>
              <w:tab w:val="right" w:pos="9026" w:leader="dot"/>
            </w:tabs>
            <w:rPr/>
          </w:pPr>
          <w:hyperlink w:anchor="__RefHeading___Toc9337314_73709187">
            <w:r>
              <w:rPr>
                <w:webHidden/>
                <w:rStyle w:val="IndexLink"/>
              </w:rPr>
              <w:t>3253</w:t>
            </w:r>
            <w:r>
              <w:rPr>
                <w:rStyle w:val="IndexLink"/>
                <w:rtl w:val="true"/>
              </w:rPr>
              <w:t xml:space="preserve">- </w:t>
            </w:r>
            <w:r>
              <w:rPr>
                <w:rStyle w:val="IndexLink"/>
                <w:rtl w:val="true"/>
              </w:rPr>
              <w:t>المسائل‏</w:t>
            </w:r>
            <w:r>
              <w:rPr>
                <w:rStyle w:val="IndexLink"/>
                <w:rtl w:val="true"/>
              </w:rPr>
              <w:tab/>
            </w:r>
            <w:r>
              <w:rPr>
                <w:rStyle w:val="IndexLink"/>
              </w:rPr>
              <w:t>378</w:t>
            </w:r>
          </w:hyperlink>
        </w:p>
        <w:p>
          <w:pPr>
            <w:pStyle w:val="Contents3"/>
            <w:tabs>
              <w:tab w:val="clear" w:pos="8459"/>
              <w:tab w:val="right" w:pos="9026" w:leader="dot"/>
            </w:tabs>
            <w:rPr/>
          </w:pPr>
          <w:hyperlink w:anchor="__RefHeading___Toc9337316_73709187">
            <w:r>
              <w:rPr>
                <w:webHidden/>
                <w:rStyle w:val="IndexLink"/>
              </w:rPr>
              <w:t>3254</w:t>
            </w:r>
            <w:r>
              <w:rPr>
                <w:rStyle w:val="IndexLink"/>
                <w:rtl w:val="true"/>
              </w:rPr>
              <w:t xml:space="preserve">- </w:t>
            </w:r>
            <w:r>
              <w:rPr>
                <w:rStyle w:val="IndexLink"/>
                <w:rtl w:val="true"/>
              </w:rPr>
              <w:t>کتاب المسائل‏</w:t>
            </w:r>
            <w:r>
              <w:rPr>
                <w:rStyle w:val="IndexLink"/>
                <w:rtl w:val="true"/>
              </w:rPr>
              <w:tab/>
            </w:r>
            <w:r>
              <w:rPr>
                <w:rStyle w:val="IndexLink"/>
              </w:rPr>
              <w:t>378</w:t>
            </w:r>
          </w:hyperlink>
        </w:p>
        <w:p>
          <w:pPr>
            <w:pStyle w:val="Contents3"/>
            <w:tabs>
              <w:tab w:val="clear" w:pos="8459"/>
              <w:tab w:val="right" w:pos="9026" w:leader="dot"/>
            </w:tabs>
            <w:rPr/>
          </w:pPr>
          <w:hyperlink w:anchor="__RefHeading___Toc9337318_73709187">
            <w:r>
              <w:rPr>
                <w:webHidden/>
                <w:rStyle w:val="IndexLink"/>
              </w:rPr>
              <w:t>3255</w:t>
            </w:r>
            <w:r>
              <w:rPr>
                <w:rStyle w:val="IndexLink"/>
                <w:rtl w:val="true"/>
              </w:rPr>
              <w:t xml:space="preserve">- </w:t>
            </w:r>
            <w:r>
              <w:rPr>
                <w:rStyle w:val="IndexLink"/>
                <w:rtl w:val="true"/>
              </w:rPr>
              <w:t>کتاب المسائل‏</w:t>
            </w:r>
            <w:r>
              <w:rPr>
                <w:rStyle w:val="IndexLink"/>
                <w:rtl w:val="true"/>
              </w:rPr>
              <w:tab/>
            </w:r>
            <w:r>
              <w:rPr>
                <w:rStyle w:val="IndexLink"/>
              </w:rPr>
              <w:t>378</w:t>
            </w:r>
          </w:hyperlink>
        </w:p>
        <w:p>
          <w:pPr>
            <w:pStyle w:val="Contents3"/>
            <w:tabs>
              <w:tab w:val="clear" w:pos="8459"/>
              <w:tab w:val="right" w:pos="9026" w:leader="dot"/>
            </w:tabs>
            <w:rPr/>
          </w:pPr>
          <w:hyperlink w:anchor="__RefHeading___Toc9337320_73709187">
            <w:r>
              <w:rPr>
                <w:webHidden/>
                <w:rStyle w:val="IndexLink"/>
              </w:rPr>
              <w:t>3256</w:t>
            </w:r>
            <w:r>
              <w:rPr>
                <w:rStyle w:val="IndexLink"/>
                <w:rtl w:val="true"/>
              </w:rPr>
              <w:t xml:space="preserve">- </w:t>
            </w:r>
            <w:r>
              <w:rPr>
                <w:rStyle w:val="IndexLink"/>
                <w:rtl w:val="true"/>
              </w:rPr>
              <w:t>مسائل ابن إدریس‏</w:t>
            </w:r>
            <w:r>
              <w:rPr>
                <w:rStyle w:val="IndexLink"/>
                <w:rtl w:val="true"/>
              </w:rPr>
              <w:tab/>
            </w:r>
            <w:r>
              <w:rPr>
                <w:rStyle w:val="IndexLink"/>
              </w:rPr>
              <w:t>378</w:t>
            </w:r>
          </w:hyperlink>
        </w:p>
        <w:p>
          <w:pPr>
            <w:pStyle w:val="Contents3"/>
            <w:tabs>
              <w:tab w:val="clear" w:pos="8459"/>
              <w:tab w:val="right" w:pos="9026" w:leader="dot"/>
            </w:tabs>
            <w:rPr/>
          </w:pPr>
          <w:hyperlink w:anchor="__RefHeading___Toc9337322_73709187">
            <w:r>
              <w:rPr>
                <w:webHidden/>
                <w:rStyle w:val="IndexLink"/>
              </w:rPr>
              <w:t>3257</w:t>
            </w:r>
            <w:r>
              <w:rPr>
                <w:rStyle w:val="IndexLink"/>
                <w:rtl w:val="true"/>
              </w:rPr>
              <w:t xml:space="preserve">- </w:t>
            </w:r>
            <w:r>
              <w:rPr>
                <w:rStyle w:val="IndexLink"/>
                <w:rtl w:val="true"/>
              </w:rPr>
              <w:t>مسائل ابن البراج‏</w:t>
            </w:r>
            <w:r>
              <w:rPr>
                <w:rStyle w:val="IndexLink"/>
                <w:rtl w:val="true"/>
              </w:rPr>
              <w:tab/>
            </w:r>
            <w:r>
              <w:rPr>
                <w:rStyle w:val="IndexLink"/>
              </w:rPr>
              <w:t>379</w:t>
            </w:r>
          </w:hyperlink>
        </w:p>
        <w:p>
          <w:pPr>
            <w:pStyle w:val="Contents3"/>
            <w:tabs>
              <w:tab w:val="clear" w:pos="8459"/>
              <w:tab w:val="right" w:pos="9026" w:leader="dot"/>
            </w:tabs>
            <w:rPr/>
          </w:pPr>
          <w:hyperlink w:anchor="__RefHeading___Toc9337324_73709187">
            <w:r>
              <w:rPr>
                <w:webHidden/>
                <w:rStyle w:val="IndexLink"/>
              </w:rPr>
              <w:t>3258</w:t>
            </w:r>
            <w:r>
              <w:rPr>
                <w:rStyle w:val="IndexLink"/>
                <w:rtl w:val="true"/>
              </w:rPr>
              <w:t xml:space="preserve">- </w:t>
            </w:r>
            <w:r>
              <w:rPr>
                <w:rStyle w:val="IndexLink"/>
                <w:rtl w:val="true"/>
              </w:rPr>
              <w:t>مسائل ابن حمزة</w:t>
            </w:r>
            <w:r>
              <w:rPr>
                <w:rStyle w:val="IndexLink"/>
                <w:rtl w:val="true"/>
              </w:rPr>
              <w:tab/>
            </w:r>
            <w:r>
              <w:rPr>
                <w:rStyle w:val="IndexLink"/>
              </w:rPr>
              <w:t>379</w:t>
            </w:r>
          </w:hyperlink>
        </w:p>
        <w:p>
          <w:pPr>
            <w:pStyle w:val="Contents3"/>
            <w:tabs>
              <w:tab w:val="clear" w:pos="8459"/>
              <w:tab w:val="right" w:pos="9026" w:leader="dot"/>
            </w:tabs>
            <w:rPr/>
          </w:pPr>
          <w:hyperlink w:anchor="__RefHeading___Toc9337326_73709187">
            <w:r>
              <w:rPr>
                <w:webHidden/>
                <w:rStyle w:val="IndexLink"/>
              </w:rPr>
              <w:t>3259</w:t>
            </w:r>
            <w:r>
              <w:rPr>
                <w:rStyle w:val="IndexLink"/>
                <w:rtl w:val="true"/>
              </w:rPr>
              <w:t xml:space="preserve">- </w:t>
            </w:r>
            <w:r>
              <w:rPr>
                <w:rStyle w:val="IndexLink"/>
                <w:rtl w:val="true"/>
              </w:rPr>
              <w:t>مسائل ابن طی‏</w:t>
            </w:r>
            <w:r>
              <w:rPr>
                <w:rStyle w:val="IndexLink"/>
                <w:rtl w:val="true"/>
              </w:rPr>
              <w:tab/>
            </w:r>
            <w:r>
              <w:rPr>
                <w:rStyle w:val="IndexLink"/>
              </w:rPr>
              <w:t>379</w:t>
            </w:r>
          </w:hyperlink>
        </w:p>
        <w:p>
          <w:pPr>
            <w:pStyle w:val="Contents3"/>
            <w:tabs>
              <w:tab w:val="clear" w:pos="8459"/>
              <w:tab w:val="right" w:pos="9026" w:leader="dot"/>
            </w:tabs>
            <w:rPr/>
          </w:pPr>
          <w:hyperlink w:anchor="__RefHeading___Toc9337328_73709187">
            <w:r>
              <w:rPr>
                <w:webHidden/>
                <w:rStyle w:val="IndexLink"/>
                <w:rtl w:val="true"/>
              </w:rPr>
              <w:t>مسائل ابن فهد</w:t>
            </w:r>
            <w:r>
              <w:rPr>
                <w:rStyle w:val="IndexLink"/>
                <w:rtl w:val="true"/>
              </w:rPr>
              <w:tab/>
            </w:r>
            <w:r>
              <w:rPr>
                <w:rStyle w:val="IndexLink"/>
              </w:rPr>
              <w:t>380</w:t>
            </w:r>
          </w:hyperlink>
        </w:p>
        <w:p>
          <w:pPr>
            <w:pStyle w:val="Contents3"/>
            <w:tabs>
              <w:tab w:val="clear" w:pos="8459"/>
              <w:tab w:val="right" w:pos="9026" w:leader="dot"/>
            </w:tabs>
            <w:rPr/>
          </w:pPr>
          <w:hyperlink w:anchor="__RefHeading___Toc9337330_73709187">
            <w:r>
              <w:rPr>
                <w:webHidden/>
                <w:rStyle w:val="IndexLink"/>
                <w:rtl w:val="true"/>
              </w:rPr>
              <w:t>مسائل ابن مظاهر</w:t>
            </w:r>
            <w:r>
              <w:rPr>
                <w:rStyle w:val="IndexLink"/>
                <w:rtl w:val="true"/>
              </w:rPr>
              <w:tab/>
            </w:r>
            <w:r>
              <w:rPr>
                <w:rStyle w:val="IndexLink"/>
              </w:rPr>
              <w:t>381</w:t>
            </w:r>
          </w:hyperlink>
        </w:p>
        <w:p>
          <w:pPr>
            <w:pStyle w:val="Contents3"/>
            <w:tabs>
              <w:tab w:val="clear" w:pos="8459"/>
              <w:tab w:val="right" w:pos="9026" w:leader="dot"/>
            </w:tabs>
            <w:rPr/>
          </w:pPr>
          <w:hyperlink w:anchor="__RefHeading___Toc9337332_73709187">
            <w:r>
              <w:rPr>
                <w:webHidden/>
                <w:rStyle w:val="IndexLink"/>
              </w:rPr>
              <w:t>3260</w:t>
            </w:r>
            <w:r>
              <w:rPr>
                <w:rStyle w:val="IndexLink"/>
                <w:rtl w:val="true"/>
              </w:rPr>
              <w:t xml:space="preserve">- </w:t>
            </w:r>
            <w:r>
              <w:rPr>
                <w:rStyle w:val="IndexLink"/>
                <w:rtl w:val="true"/>
              </w:rPr>
              <w:t>مسائل ابن المقفع‏</w:t>
            </w:r>
            <w:r>
              <w:rPr>
                <w:rStyle w:val="IndexLink"/>
                <w:rtl w:val="true"/>
              </w:rPr>
              <w:tab/>
            </w:r>
            <w:r>
              <w:rPr>
                <w:rStyle w:val="IndexLink"/>
              </w:rPr>
              <w:t>381</w:t>
            </w:r>
          </w:hyperlink>
        </w:p>
        <w:p>
          <w:pPr>
            <w:pStyle w:val="Contents3"/>
            <w:tabs>
              <w:tab w:val="clear" w:pos="8459"/>
              <w:tab w:val="right" w:pos="9026" w:leader="dot"/>
            </w:tabs>
            <w:rPr/>
          </w:pPr>
          <w:hyperlink w:anchor="__RefHeading___Toc9337334_73709187">
            <w:r>
              <w:rPr>
                <w:webHidden/>
                <w:rStyle w:val="IndexLink"/>
              </w:rPr>
              <w:t>3261</w:t>
            </w:r>
            <w:r>
              <w:rPr>
                <w:rStyle w:val="IndexLink"/>
                <w:rtl w:val="true"/>
              </w:rPr>
              <w:t xml:space="preserve">- </w:t>
            </w:r>
            <w:r>
              <w:rPr>
                <w:rStyle w:val="IndexLink"/>
                <w:rtl w:val="true"/>
              </w:rPr>
              <w:t>مسائل ابن مکی‏</w:t>
            </w:r>
            <w:r>
              <w:rPr>
                <w:rStyle w:val="IndexLink"/>
                <w:rtl w:val="true"/>
              </w:rPr>
              <w:tab/>
            </w:r>
            <w:r>
              <w:rPr>
                <w:rStyle w:val="IndexLink"/>
              </w:rPr>
              <w:t>381</w:t>
            </w:r>
          </w:hyperlink>
        </w:p>
        <w:p>
          <w:pPr>
            <w:pStyle w:val="Contents3"/>
            <w:tabs>
              <w:tab w:val="clear" w:pos="8459"/>
              <w:tab w:val="right" w:pos="9026" w:leader="dot"/>
            </w:tabs>
            <w:rPr/>
          </w:pPr>
          <w:hyperlink w:anchor="__RefHeading___Toc9337336_73709187">
            <w:r>
              <w:rPr>
                <w:webHidden/>
                <w:rStyle w:val="IndexLink"/>
                <w:rtl w:val="true"/>
              </w:rPr>
              <w:t>مسائل ابن المهنا</w:t>
            </w:r>
            <w:r>
              <w:rPr>
                <w:rStyle w:val="IndexLink"/>
                <w:rtl w:val="true"/>
              </w:rPr>
              <w:tab/>
            </w:r>
            <w:r>
              <w:rPr>
                <w:rStyle w:val="IndexLink"/>
              </w:rPr>
              <w:t>381</w:t>
            </w:r>
          </w:hyperlink>
        </w:p>
        <w:p>
          <w:pPr>
            <w:pStyle w:val="Contents3"/>
            <w:tabs>
              <w:tab w:val="clear" w:pos="8459"/>
              <w:tab w:val="right" w:pos="9026" w:leader="dot"/>
            </w:tabs>
            <w:rPr/>
          </w:pPr>
          <w:hyperlink w:anchor="__RefHeading___Toc9337338_73709187">
            <w:r>
              <w:rPr>
                <w:webHidden/>
                <w:rStyle w:val="IndexLink"/>
              </w:rPr>
              <w:t>3262</w:t>
            </w:r>
            <w:r>
              <w:rPr>
                <w:rStyle w:val="IndexLink"/>
                <w:rtl w:val="true"/>
              </w:rPr>
              <w:t xml:space="preserve">- </w:t>
            </w:r>
            <w:r>
              <w:rPr>
                <w:rStyle w:val="IndexLink"/>
                <w:rtl w:val="true"/>
              </w:rPr>
              <w:t>مسائل ابن نجم‏</w:t>
            </w:r>
            <w:r>
              <w:rPr>
                <w:rStyle w:val="IndexLink"/>
                <w:rtl w:val="true"/>
              </w:rPr>
              <w:tab/>
            </w:r>
            <w:r>
              <w:rPr>
                <w:rStyle w:val="IndexLink"/>
              </w:rPr>
              <w:t>381</w:t>
            </w:r>
          </w:hyperlink>
        </w:p>
        <w:p>
          <w:pPr>
            <w:pStyle w:val="Contents3"/>
            <w:tabs>
              <w:tab w:val="clear" w:pos="8459"/>
              <w:tab w:val="right" w:pos="9026" w:leader="dot"/>
            </w:tabs>
            <w:rPr/>
          </w:pPr>
          <w:hyperlink w:anchor="__RefHeading___Toc9337340_73709187">
            <w:r>
              <w:rPr>
                <w:webHidden/>
                <w:rStyle w:val="IndexLink"/>
              </w:rPr>
              <w:t>3263</w:t>
            </w:r>
            <w:r>
              <w:rPr>
                <w:rStyle w:val="IndexLink"/>
                <w:rtl w:val="true"/>
              </w:rPr>
              <w:t xml:space="preserve">- </w:t>
            </w:r>
            <w:r>
              <w:rPr>
                <w:rStyle w:val="IndexLink"/>
                <w:rtl w:val="true"/>
              </w:rPr>
              <w:t>مسائل أبی الحسن الثالث‏</w:t>
            </w:r>
            <w:r>
              <w:rPr>
                <w:rStyle w:val="IndexLink"/>
                <w:rtl w:val="true"/>
              </w:rPr>
              <w:tab/>
            </w:r>
            <w:r>
              <w:rPr>
                <w:rStyle w:val="IndexLink"/>
              </w:rPr>
              <w:t>382</w:t>
            </w:r>
          </w:hyperlink>
        </w:p>
        <w:p>
          <w:pPr>
            <w:pStyle w:val="Contents3"/>
            <w:tabs>
              <w:tab w:val="clear" w:pos="8459"/>
              <w:tab w:val="right" w:pos="9026" w:leader="dot"/>
            </w:tabs>
            <w:rPr/>
          </w:pPr>
          <w:hyperlink w:anchor="__RefHeading___Toc9337342_73709187">
            <w:r>
              <w:rPr>
                <w:webHidden/>
                <w:rStyle w:val="IndexLink"/>
              </w:rPr>
              <w:t>3264</w:t>
            </w:r>
            <w:r>
              <w:rPr>
                <w:rStyle w:val="IndexLink"/>
                <w:rtl w:val="true"/>
              </w:rPr>
              <w:t xml:space="preserve">- </w:t>
            </w:r>
            <w:r>
              <w:rPr>
                <w:rStyle w:val="IndexLink"/>
                <w:rtl w:val="true"/>
              </w:rPr>
              <w:t>مسائل الحسن العسکری ع‏</w:t>
            </w:r>
            <w:r>
              <w:rPr>
                <w:rStyle w:val="IndexLink"/>
                <w:rtl w:val="true"/>
              </w:rPr>
              <w:tab/>
            </w:r>
            <w:r>
              <w:rPr>
                <w:rStyle w:val="IndexLink"/>
              </w:rPr>
              <w:t>382</w:t>
            </w:r>
          </w:hyperlink>
        </w:p>
        <w:p>
          <w:pPr>
            <w:pStyle w:val="Contents3"/>
            <w:tabs>
              <w:tab w:val="clear" w:pos="8459"/>
              <w:tab w:val="right" w:pos="9026" w:leader="dot"/>
            </w:tabs>
            <w:rPr/>
          </w:pPr>
          <w:hyperlink w:anchor="__RefHeading___Toc9337344_73709187">
            <w:r>
              <w:rPr>
                <w:webHidden/>
                <w:rStyle w:val="IndexLink"/>
              </w:rPr>
              <w:t>3265</w:t>
            </w:r>
            <w:r>
              <w:rPr>
                <w:rStyle w:val="IndexLink"/>
                <w:rtl w:val="true"/>
              </w:rPr>
              <w:t xml:space="preserve">- </w:t>
            </w:r>
            <w:r>
              <w:rPr>
                <w:rStyle w:val="IndexLink"/>
                <w:rtl w:val="true"/>
              </w:rPr>
              <w:t>مسائل أبی الحسن العسکری ع‏</w:t>
            </w:r>
            <w:r>
              <w:rPr>
                <w:rStyle w:val="IndexLink"/>
                <w:rtl w:val="true"/>
              </w:rPr>
              <w:tab/>
            </w:r>
            <w:r>
              <w:rPr>
                <w:rStyle w:val="IndexLink"/>
              </w:rPr>
              <w:t>382</w:t>
            </w:r>
          </w:hyperlink>
        </w:p>
        <w:p>
          <w:pPr>
            <w:pStyle w:val="Contents3"/>
            <w:tabs>
              <w:tab w:val="clear" w:pos="8459"/>
              <w:tab w:val="right" w:pos="9026" w:leader="dot"/>
            </w:tabs>
            <w:rPr/>
          </w:pPr>
          <w:hyperlink w:anchor="__RefHeading___Toc9337346_73709187">
            <w:r>
              <w:rPr>
                <w:webHidden/>
                <w:rStyle w:val="IndexLink"/>
              </w:rPr>
              <w:t>3266</w:t>
            </w:r>
            <w:r>
              <w:rPr>
                <w:rStyle w:val="IndexLink"/>
                <w:rtl w:val="true"/>
              </w:rPr>
              <w:t xml:space="preserve">- </w:t>
            </w:r>
            <w:r>
              <w:rPr>
                <w:rStyle w:val="IndexLink"/>
                <w:rtl w:val="true"/>
              </w:rPr>
              <w:t>مسائل أبی الحسن العسکری ع‏</w:t>
            </w:r>
            <w:r>
              <w:rPr>
                <w:rStyle w:val="IndexLink"/>
                <w:rtl w:val="true"/>
              </w:rPr>
              <w:tab/>
            </w:r>
            <w:r>
              <w:rPr>
                <w:rStyle w:val="IndexLink"/>
              </w:rPr>
              <w:t>382</w:t>
            </w:r>
          </w:hyperlink>
        </w:p>
        <w:p>
          <w:pPr>
            <w:pStyle w:val="Contents3"/>
            <w:tabs>
              <w:tab w:val="clear" w:pos="8459"/>
              <w:tab w:val="right" w:pos="9026" w:leader="dot"/>
            </w:tabs>
            <w:rPr/>
          </w:pPr>
          <w:hyperlink w:anchor="__RefHeading___Toc9337348_73709187">
            <w:r>
              <w:rPr>
                <w:webHidden/>
                <w:rStyle w:val="IndexLink"/>
              </w:rPr>
              <w:t>3267</w:t>
            </w:r>
            <w:r>
              <w:rPr>
                <w:rStyle w:val="IndexLink"/>
                <w:rtl w:val="true"/>
              </w:rPr>
              <w:t xml:space="preserve">- </w:t>
            </w:r>
            <w:r>
              <w:rPr>
                <w:rStyle w:val="IndexLink"/>
                <w:rtl w:val="true"/>
              </w:rPr>
              <w:t>مسائل أبی الحسن موسی ع‏</w:t>
            </w:r>
            <w:r>
              <w:rPr>
                <w:rStyle w:val="IndexLink"/>
                <w:rtl w:val="true"/>
              </w:rPr>
              <w:tab/>
            </w:r>
            <w:r>
              <w:rPr>
                <w:rStyle w:val="IndexLink"/>
              </w:rPr>
              <w:t>382</w:t>
            </w:r>
          </w:hyperlink>
        </w:p>
        <w:p>
          <w:pPr>
            <w:pStyle w:val="Contents3"/>
            <w:tabs>
              <w:tab w:val="clear" w:pos="8459"/>
              <w:tab w:val="right" w:pos="9026" w:leader="dot"/>
            </w:tabs>
            <w:rPr/>
          </w:pPr>
          <w:hyperlink w:anchor="__RefHeading___Toc9337350_73709187">
            <w:r>
              <w:rPr>
                <w:webHidden/>
                <w:rStyle w:val="IndexLink"/>
              </w:rPr>
              <w:t>3268</w:t>
            </w:r>
            <w:r>
              <w:rPr>
                <w:rStyle w:val="IndexLink"/>
                <w:rtl w:val="true"/>
              </w:rPr>
              <w:t xml:space="preserve">- </w:t>
            </w:r>
            <w:r>
              <w:rPr>
                <w:rStyle w:val="IndexLink"/>
                <w:rtl w:val="true"/>
              </w:rPr>
              <w:t>مسائل أبی محمد الحسن العسکری ع‏</w:t>
            </w:r>
            <w:r>
              <w:rPr>
                <w:rStyle w:val="IndexLink"/>
                <w:rtl w:val="true"/>
              </w:rPr>
              <w:tab/>
            </w:r>
            <w:r>
              <w:rPr>
                <w:rStyle w:val="IndexLink"/>
              </w:rPr>
              <w:t>382</w:t>
            </w:r>
          </w:hyperlink>
        </w:p>
        <w:p>
          <w:pPr>
            <w:pStyle w:val="Contents3"/>
            <w:tabs>
              <w:tab w:val="clear" w:pos="8459"/>
              <w:tab w:val="right" w:pos="9026" w:leader="dot"/>
            </w:tabs>
            <w:rPr/>
          </w:pPr>
          <w:hyperlink w:anchor="__RefHeading___Toc9337352_73709187">
            <w:r>
              <w:rPr>
                <w:webHidden/>
                <w:rStyle w:val="IndexLink"/>
              </w:rPr>
              <w:t>3269</w:t>
            </w:r>
            <w:r>
              <w:rPr>
                <w:rStyle w:val="IndexLink"/>
                <w:rtl w:val="true"/>
              </w:rPr>
              <w:t xml:space="preserve">- </w:t>
            </w:r>
            <w:r>
              <w:rPr>
                <w:rStyle w:val="IndexLink"/>
                <w:rtl w:val="true"/>
              </w:rPr>
              <w:t>مسائل أبی محمد الحسن العسکری ع‏</w:t>
            </w:r>
            <w:r>
              <w:rPr>
                <w:rStyle w:val="IndexLink"/>
                <w:rtl w:val="true"/>
              </w:rPr>
              <w:tab/>
            </w:r>
            <w:r>
              <w:rPr>
                <w:rStyle w:val="IndexLink"/>
              </w:rPr>
              <w:t>382</w:t>
            </w:r>
          </w:hyperlink>
        </w:p>
        <w:p>
          <w:pPr>
            <w:pStyle w:val="Contents3"/>
            <w:tabs>
              <w:tab w:val="clear" w:pos="8459"/>
              <w:tab w:val="right" w:pos="9026" w:leader="dot"/>
            </w:tabs>
            <w:rPr/>
          </w:pPr>
          <w:hyperlink w:anchor="__RefHeading___Toc9337354_73709187">
            <w:r>
              <w:rPr>
                <w:webHidden/>
                <w:rStyle w:val="IndexLink"/>
              </w:rPr>
              <w:t>3270</w:t>
            </w:r>
            <w:r>
              <w:rPr>
                <w:rStyle w:val="IndexLink"/>
                <w:rtl w:val="true"/>
              </w:rPr>
              <w:t xml:space="preserve">- </w:t>
            </w:r>
            <w:r>
              <w:rPr>
                <w:rStyle w:val="IndexLink"/>
                <w:rtl w:val="true"/>
              </w:rPr>
              <w:t>مسائل أبی محمد الحسن العسکری ع‏</w:t>
            </w:r>
            <w:r>
              <w:rPr>
                <w:rStyle w:val="IndexLink"/>
                <w:rtl w:val="true"/>
              </w:rPr>
              <w:tab/>
            </w:r>
            <w:r>
              <w:rPr>
                <w:rStyle w:val="IndexLink"/>
              </w:rPr>
              <w:t>382</w:t>
            </w:r>
          </w:hyperlink>
        </w:p>
        <w:p>
          <w:pPr>
            <w:pStyle w:val="Contents3"/>
            <w:tabs>
              <w:tab w:val="clear" w:pos="8459"/>
              <w:tab w:val="right" w:pos="9026" w:leader="dot"/>
            </w:tabs>
            <w:rPr/>
          </w:pPr>
          <w:hyperlink w:anchor="__RefHeading___Toc9337356_73709187">
            <w:r>
              <w:rPr>
                <w:webHidden/>
                <w:rStyle w:val="IndexLink"/>
              </w:rPr>
              <w:t>3271</w:t>
            </w:r>
            <w:r>
              <w:rPr>
                <w:rStyle w:val="IndexLink"/>
                <w:rtl w:val="true"/>
              </w:rPr>
              <w:t xml:space="preserve">- </w:t>
            </w:r>
            <w:r>
              <w:rPr>
                <w:rStyle w:val="IndexLink"/>
                <w:rtl w:val="true"/>
              </w:rPr>
              <w:t>مسائل أبی محمد الحسن العسکری ع‏</w:t>
            </w:r>
            <w:r>
              <w:rPr>
                <w:rStyle w:val="IndexLink"/>
                <w:rtl w:val="true"/>
              </w:rPr>
              <w:tab/>
            </w:r>
            <w:r>
              <w:rPr>
                <w:rStyle w:val="IndexLink"/>
              </w:rPr>
              <w:t>383</w:t>
            </w:r>
          </w:hyperlink>
        </w:p>
        <w:p>
          <w:pPr>
            <w:pStyle w:val="Contents3"/>
            <w:tabs>
              <w:tab w:val="clear" w:pos="8459"/>
              <w:tab w:val="right" w:pos="9026" w:leader="dot"/>
            </w:tabs>
            <w:rPr/>
          </w:pPr>
          <w:hyperlink w:anchor="__RefHeading___Toc9337358_73709187">
            <w:r>
              <w:rPr>
                <w:webHidden/>
                <w:rStyle w:val="IndexLink"/>
              </w:rPr>
              <w:t>3272</w:t>
            </w:r>
            <w:r>
              <w:rPr>
                <w:rStyle w:val="IndexLink"/>
                <w:rtl w:val="true"/>
              </w:rPr>
              <w:t xml:space="preserve">- </w:t>
            </w:r>
            <w:r>
              <w:rPr>
                <w:rStyle w:val="IndexLink"/>
                <w:rtl w:val="true"/>
              </w:rPr>
              <w:t>مسائل أحکام الوسائل‏</w:t>
            </w:r>
            <w:r>
              <w:rPr>
                <w:rStyle w:val="IndexLink"/>
                <w:rtl w:val="true"/>
              </w:rPr>
              <w:tab/>
            </w:r>
            <w:r>
              <w:rPr>
                <w:rStyle w:val="IndexLink"/>
              </w:rPr>
              <w:t>383</w:t>
            </w:r>
          </w:hyperlink>
        </w:p>
        <w:p>
          <w:pPr>
            <w:pStyle w:val="Contents3"/>
            <w:tabs>
              <w:tab w:val="clear" w:pos="8459"/>
              <w:tab w:val="right" w:pos="9026" w:leader="dot"/>
            </w:tabs>
            <w:rPr/>
          </w:pPr>
          <w:hyperlink w:anchor="__RefHeading___Toc9337360_73709187">
            <w:r>
              <w:rPr>
                <w:webHidden/>
                <w:rStyle w:val="IndexLink"/>
              </w:rPr>
              <w:t>3273</w:t>
            </w:r>
            <w:r>
              <w:rPr>
                <w:rStyle w:val="IndexLink"/>
                <w:rtl w:val="true"/>
              </w:rPr>
              <w:t xml:space="preserve">- </w:t>
            </w:r>
            <w:r>
              <w:rPr>
                <w:rStyle w:val="IndexLink"/>
                <w:rtl w:val="true"/>
              </w:rPr>
              <w:t>مسائل الأحمدیة</w:t>
            </w:r>
            <w:r>
              <w:rPr>
                <w:rStyle w:val="IndexLink"/>
                <w:rtl w:val="true"/>
              </w:rPr>
              <w:tab/>
            </w:r>
            <w:r>
              <w:rPr>
                <w:rStyle w:val="IndexLink"/>
              </w:rPr>
              <w:t>383</w:t>
            </w:r>
          </w:hyperlink>
        </w:p>
        <w:p>
          <w:pPr>
            <w:pStyle w:val="Contents3"/>
            <w:tabs>
              <w:tab w:val="clear" w:pos="8459"/>
              <w:tab w:val="right" w:pos="9026" w:leader="dot"/>
            </w:tabs>
            <w:rPr/>
          </w:pPr>
          <w:hyperlink w:anchor="__RefHeading___Toc9337362_73709187">
            <w:r>
              <w:rPr>
                <w:webHidden/>
                <w:rStyle w:val="IndexLink"/>
              </w:rPr>
              <w:t>3274</w:t>
            </w:r>
            <w:r>
              <w:rPr>
                <w:rStyle w:val="IndexLink"/>
                <w:rtl w:val="true"/>
              </w:rPr>
              <w:t xml:space="preserve">- </w:t>
            </w:r>
            <w:r>
              <w:rPr>
                <w:rStyle w:val="IndexLink"/>
                <w:rtl w:val="true"/>
              </w:rPr>
              <w:t>المسائل الأحمدیة</w:t>
            </w:r>
            <w:r>
              <w:rPr>
                <w:rStyle w:val="IndexLink"/>
                <w:rtl w:val="true"/>
              </w:rPr>
              <w:tab/>
            </w:r>
            <w:r>
              <w:rPr>
                <w:rStyle w:val="IndexLink"/>
              </w:rPr>
              <w:t>383</w:t>
            </w:r>
          </w:hyperlink>
        </w:p>
        <w:p>
          <w:pPr>
            <w:pStyle w:val="Contents3"/>
            <w:tabs>
              <w:tab w:val="clear" w:pos="8459"/>
              <w:tab w:val="right" w:pos="9026" w:leader="dot"/>
            </w:tabs>
            <w:rPr/>
          </w:pPr>
          <w:hyperlink w:anchor="__RefHeading___Toc9337364_73709187">
            <w:r>
              <w:rPr>
                <w:webHidden/>
                <w:rStyle w:val="IndexLink"/>
              </w:rPr>
              <w:t>3275</w:t>
            </w:r>
            <w:r>
              <w:rPr>
                <w:rStyle w:val="IndexLink"/>
                <w:rtl w:val="true"/>
              </w:rPr>
              <w:t xml:space="preserve">- </w:t>
            </w:r>
            <w:r>
              <w:rPr>
                <w:rStyle w:val="IndexLink"/>
                <w:rtl w:val="true"/>
              </w:rPr>
              <w:t>مسائل أخبر بها أمیر المؤمنین ع الیهودی‏</w:t>
            </w:r>
            <w:r>
              <w:rPr>
                <w:rStyle w:val="IndexLink"/>
                <w:rtl w:val="true"/>
              </w:rPr>
              <w:tab/>
            </w:r>
            <w:r>
              <w:rPr>
                <w:rStyle w:val="IndexLink"/>
              </w:rPr>
              <w:t>383</w:t>
            </w:r>
          </w:hyperlink>
        </w:p>
        <w:p>
          <w:pPr>
            <w:pStyle w:val="Contents3"/>
            <w:tabs>
              <w:tab w:val="clear" w:pos="8459"/>
              <w:tab w:val="right" w:pos="9026" w:leader="dot"/>
            </w:tabs>
            <w:rPr/>
          </w:pPr>
          <w:hyperlink w:anchor="__RefHeading___Toc9337366_73709187">
            <w:r>
              <w:rPr>
                <w:webHidden/>
                <w:rStyle w:val="IndexLink"/>
              </w:rPr>
              <w:t>3276</w:t>
            </w:r>
            <w:r>
              <w:rPr>
                <w:rStyle w:val="IndexLink"/>
                <w:rtl w:val="true"/>
              </w:rPr>
              <w:t xml:space="preserve">- </w:t>
            </w:r>
            <w:r>
              <w:rPr>
                <w:rStyle w:val="IndexLink"/>
                <w:rtl w:val="true"/>
              </w:rPr>
              <w:t>المسائل الأربعة</w:t>
            </w:r>
            <w:r>
              <w:rPr>
                <w:rStyle w:val="IndexLink"/>
                <w:rtl w:val="true"/>
              </w:rPr>
              <w:tab/>
            </w:r>
            <w:r>
              <w:rPr>
                <w:rStyle w:val="IndexLink"/>
              </w:rPr>
              <w:t>383</w:t>
            </w:r>
          </w:hyperlink>
        </w:p>
        <w:p>
          <w:pPr>
            <w:pStyle w:val="Contents3"/>
            <w:tabs>
              <w:tab w:val="clear" w:pos="8459"/>
              <w:tab w:val="right" w:pos="9026" w:leader="dot"/>
            </w:tabs>
            <w:rPr/>
          </w:pPr>
          <w:hyperlink w:anchor="__RefHeading___Toc9337368_73709187">
            <w:r>
              <w:rPr>
                <w:webHidden/>
                <w:rStyle w:val="IndexLink"/>
              </w:rPr>
              <w:t>3277</w:t>
            </w:r>
            <w:r>
              <w:rPr>
                <w:rStyle w:val="IndexLink"/>
                <w:rtl w:val="true"/>
              </w:rPr>
              <w:t xml:space="preserve">- </w:t>
            </w:r>
            <w:r>
              <w:rPr>
                <w:rStyle w:val="IndexLink"/>
                <w:rtl w:val="true"/>
              </w:rPr>
              <w:t>المسائل الأربعة</w:t>
            </w:r>
            <w:r>
              <w:rPr>
                <w:rStyle w:val="IndexLink"/>
                <w:rtl w:val="true"/>
              </w:rPr>
              <w:tab/>
            </w:r>
            <w:r>
              <w:rPr>
                <w:rStyle w:val="IndexLink"/>
              </w:rPr>
              <w:t>383</w:t>
            </w:r>
          </w:hyperlink>
        </w:p>
        <w:p>
          <w:pPr>
            <w:pStyle w:val="Contents3"/>
            <w:tabs>
              <w:tab w:val="clear" w:pos="8459"/>
              <w:tab w:val="right" w:pos="9026" w:leader="dot"/>
            </w:tabs>
            <w:rPr/>
          </w:pPr>
          <w:hyperlink w:anchor="__RefHeading___Toc9337370_73709187">
            <w:r>
              <w:rPr>
                <w:webHidden/>
                <w:rStyle w:val="IndexLink"/>
              </w:rPr>
              <w:t>3278</w:t>
            </w:r>
            <w:r>
              <w:rPr>
                <w:rStyle w:val="IndexLink"/>
                <w:rtl w:val="true"/>
              </w:rPr>
              <w:t xml:space="preserve">- </w:t>
            </w:r>
            <w:r>
              <w:rPr>
                <w:rStyle w:val="IndexLink"/>
                <w:rtl w:val="true"/>
              </w:rPr>
              <w:t>المسائل الأربعینیة</w:t>
            </w:r>
            <w:r>
              <w:rPr>
                <w:rStyle w:val="IndexLink"/>
                <w:rtl w:val="true"/>
              </w:rPr>
              <w:tab/>
            </w:r>
            <w:r>
              <w:rPr>
                <w:rStyle w:val="IndexLink"/>
              </w:rPr>
              <w:t>383</w:t>
            </w:r>
          </w:hyperlink>
        </w:p>
        <w:p>
          <w:pPr>
            <w:pStyle w:val="Contents3"/>
            <w:tabs>
              <w:tab w:val="clear" w:pos="8459"/>
              <w:tab w:val="right" w:pos="9026" w:leader="dot"/>
            </w:tabs>
            <w:rPr/>
          </w:pPr>
          <w:hyperlink w:anchor="__RefHeading___Toc9337372_73709187">
            <w:r>
              <w:rPr>
                <w:webHidden/>
                <w:rStyle w:val="IndexLink"/>
              </w:rPr>
              <w:t>3279</w:t>
            </w:r>
            <w:r>
              <w:rPr>
                <w:rStyle w:val="IndexLink"/>
                <w:rtl w:val="true"/>
              </w:rPr>
              <w:t xml:space="preserve">- </w:t>
            </w:r>
            <w:r>
              <w:rPr>
                <w:rStyle w:val="IndexLink"/>
                <w:rtl w:val="true"/>
              </w:rPr>
              <w:t>المسائل الأربعینیة العاملیة</w:t>
            </w:r>
            <w:r>
              <w:rPr>
                <w:rStyle w:val="IndexLink"/>
                <w:rtl w:val="true"/>
              </w:rPr>
              <w:tab/>
            </w:r>
            <w:r>
              <w:rPr>
                <w:rStyle w:val="IndexLink"/>
              </w:rPr>
              <w:t>384</w:t>
            </w:r>
          </w:hyperlink>
        </w:p>
        <w:p>
          <w:pPr>
            <w:pStyle w:val="Contents3"/>
            <w:tabs>
              <w:tab w:val="clear" w:pos="8459"/>
              <w:tab w:val="right" w:pos="9026" w:leader="dot"/>
            </w:tabs>
            <w:rPr/>
          </w:pPr>
          <w:hyperlink w:anchor="__RefHeading___Toc9337374_73709187">
            <w:r>
              <w:rPr>
                <w:webHidden/>
                <w:rStyle w:val="IndexLink"/>
              </w:rPr>
              <w:t>3280</w:t>
            </w:r>
            <w:r>
              <w:rPr>
                <w:rStyle w:val="IndexLink"/>
                <w:rtl w:val="true"/>
              </w:rPr>
              <w:t xml:space="preserve">- </w:t>
            </w:r>
            <w:r>
              <w:rPr>
                <w:rStyle w:val="IndexLink"/>
                <w:rtl w:val="true"/>
              </w:rPr>
              <w:t>المسائل الأصولیة</w:t>
            </w:r>
            <w:r>
              <w:rPr>
                <w:rStyle w:val="IndexLink"/>
                <w:rtl w:val="true"/>
              </w:rPr>
              <w:tab/>
            </w:r>
            <w:r>
              <w:rPr>
                <w:rStyle w:val="IndexLink"/>
              </w:rPr>
              <w:t>384</w:t>
            </w:r>
          </w:hyperlink>
        </w:p>
        <w:p>
          <w:pPr>
            <w:pStyle w:val="Contents3"/>
            <w:tabs>
              <w:tab w:val="clear" w:pos="8459"/>
              <w:tab w:val="right" w:pos="9026" w:leader="dot"/>
            </w:tabs>
            <w:rPr/>
          </w:pPr>
          <w:hyperlink w:anchor="__RefHeading___Toc9337376_73709187">
            <w:r>
              <w:rPr>
                <w:webHidden/>
                <w:rStyle w:val="IndexLink"/>
              </w:rPr>
              <w:t>3281</w:t>
            </w:r>
            <w:r>
              <w:rPr>
                <w:rStyle w:val="IndexLink"/>
                <w:rtl w:val="true"/>
              </w:rPr>
              <w:t xml:space="preserve">- </w:t>
            </w:r>
            <w:r>
              <w:rPr>
                <w:rStyle w:val="IndexLink"/>
                <w:rtl w:val="true"/>
              </w:rPr>
              <w:t>المسائل الأصولیة</w:t>
            </w:r>
            <w:r>
              <w:rPr>
                <w:rStyle w:val="IndexLink"/>
                <w:rtl w:val="true"/>
              </w:rPr>
              <w:tab/>
            </w:r>
            <w:r>
              <w:rPr>
                <w:rStyle w:val="IndexLink"/>
              </w:rPr>
              <w:t>384</w:t>
            </w:r>
          </w:hyperlink>
        </w:p>
        <w:p>
          <w:pPr>
            <w:pStyle w:val="Contents3"/>
            <w:tabs>
              <w:tab w:val="clear" w:pos="8459"/>
              <w:tab w:val="right" w:pos="9026" w:leader="dot"/>
            </w:tabs>
            <w:rPr/>
          </w:pPr>
          <w:hyperlink w:anchor="__RefHeading___Toc9337378_73709187">
            <w:r>
              <w:rPr>
                <w:webHidden/>
                <w:rStyle w:val="IndexLink"/>
              </w:rPr>
              <w:t>3282</w:t>
            </w:r>
            <w:r>
              <w:rPr>
                <w:rStyle w:val="IndexLink"/>
                <w:rtl w:val="true"/>
              </w:rPr>
              <w:t xml:space="preserve">- </w:t>
            </w:r>
            <w:r>
              <w:rPr>
                <w:rStyle w:val="IndexLink"/>
                <w:rtl w:val="true"/>
              </w:rPr>
              <w:t>المسائل الأطرائیة</w:t>
            </w:r>
            <w:r>
              <w:rPr>
                <w:rStyle w:val="IndexLink"/>
                <w:rtl w:val="true"/>
              </w:rPr>
              <w:tab/>
            </w:r>
            <w:r>
              <w:rPr>
                <w:rStyle w:val="IndexLink"/>
              </w:rPr>
              <w:t>384</w:t>
            </w:r>
          </w:hyperlink>
        </w:p>
        <w:p>
          <w:pPr>
            <w:pStyle w:val="Contents3"/>
            <w:tabs>
              <w:tab w:val="clear" w:pos="8459"/>
              <w:tab w:val="right" w:pos="9026" w:leader="dot"/>
            </w:tabs>
            <w:rPr/>
          </w:pPr>
          <w:hyperlink w:anchor="__RefHeading___Toc9337380_73709187">
            <w:r>
              <w:rPr>
                <w:webHidden/>
                <w:rStyle w:val="IndexLink"/>
              </w:rPr>
              <w:t>3283</w:t>
            </w:r>
            <w:r>
              <w:rPr>
                <w:rStyle w:val="IndexLink"/>
                <w:rtl w:val="true"/>
              </w:rPr>
              <w:t xml:space="preserve">- </w:t>
            </w:r>
            <w:r>
              <w:rPr>
                <w:rStyle w:val="IndexLink"/>
                <w:rtl w:val="true"/>
              </w:rPr>
              <w:t>مسائل الألفین‏</w:t>
            </w:r>
            <w:r>
              <w:rPr>
                <w:rStyle w:val="IndexLink"/>
                <w:rtl w:val="true"/>
              </w:rPr>
              <w:tab/>
            </w:r>
            <w:r>
              <w:rPr>
                <w:rStyle w:val="IndexLink"/>
              </w:rPr>
              <w:t>384</w:t>
            </w:r>
          </w:hyperlink>
        </w:p>
        <w:p>
          <w:pPr>
            <w:pStyle w:val="Contents3"/>
            <w:tabs>
              <w:tab w:val="clear" w:pos="8459"/>
              <w:tab w:val="right" w:pos="9026" w:leader="dot"/>
            </w:tabs>
            <w:rPr/>
          </w:pPr>
          <w:hyperlink w:anchor="__RefHeading___Toc9337382_73709187">
            <w:r>
              <w:rPr>
                <w:webHidden/>
                <w:rStyle w:val="IndexLink"/>
                <w:rtl w:val="true"/>
              </w:rPr>
              <w:t>المسائل الإلیاسیة</w:t>
            </w:r>
            <w:r>
              <w:rPr>
                <w:rStyle w:val="IndexLink"/>
                <w:rtl w:val="true"/>
              </w:rPr>
              <w:tab/>
            </w:r>
            <w:r>
              <w:rPr>
                <w:rStyle w:val="IndexLink"/>
              </w:rPr>
              <w:t>384</w:t>
            </w:r>
          </w:hyperlink>
        </w:p>
        <w:p>
          <w:pPr>
            <w:pStyle w:val="Contents3"/>
            <w:tabs>
              <w:tab w:val="clear" w:pos="8459"/>
              <w:tab w:val="right" w:pos="9026" w:leader="dot"/>
            </w:tabs>
            <w:rPr/>
          </w:pPr>
          <w:hyperlink w:anchor="__RefHeading___Toc9337384_73709187">
            <w:r>
              <w:rPr>
                <w:webHidden/>
                <w:rStyle w:val="IndexLink"/>
              </w:rPr>
              <w:t>3284</w:t>
            </w:r>
            <w:r>
              <w:rPr>
                <w:rStyle w:val="IndexLink"/>
                <w:rtl w:val="true"/>
              </w:rPr>
              <w:t xml:space="preserve">- </w:t>
            </w:r>
            <w:r>
              <w:rPr>
                <w:rStyle w:val="IndexLink"/>
                <w:rtl w:val="true"/>
              </w:rPr>
              <w:t>مسائل الإمامة</w:t>
            </w:r>
            <w:r>
              <w:rPr>
                <w:rStyle w:val="IndexLink"/>
                <w:rtl w:val="true"/>
              </w:rPr>
              <w:tab/>
            </w:r>
            <w:r>
              <w:rPr>
                <w:rStyle w:val="IndexLink"/>
              </w:rPr>
              <w:t>384</w:t>
            </w:r>
          </w:hyperlink>
        </w:p>
        <w:p>
          <w:pPr>
            <w:pStyle w:val="Contents3"/>
            <w:tabs>
              <w:tab w:val="clear" w:pos="8459"/>
              <w:tab w:val="right" w:pos="9026" w:leader="dot"/>
            </w:tabs>
            <w:rPr/>
          </w:pPr>
          <w:hyperlink w:anchor="__RefHeading___Toc9337386_73709187">
            <w:r>
              <w:rPr>
                <w:webHidden/>
                <w:rStyle w:val="IndexLink"/>
              </w:rPr>
              <w:t>3285</w:t>
            </w:r>
            <w:r>
              <w:rPr>
                <w:rStyle w:val="IndexLink"/>
                <w:rtl w:val="true"/>
              </w:rPr>
              <w:t xml:space="preserve">- </w:t>
            </w:r>
            <w:r>
              <w:rPr>
                <w:rStyle w:val="IndexLink"/>
                <w:rtl w:val="true"/>
              </w:rPr>
              <w:t>مسائل أمین‏جی ابن جلال الدین الإسماعیلی‏</w:t>
            </w:r>
            <w:r>
              <w:rPr>
                <w:rStyle w:val="IndexLink"/>
                <w:rtl w:val="true"/>
              </w:rPr>
              <w:tab/>
            </w:r>
            <w:r>
              <w:rPr>
                <w:rStyle w:val="IndexLink"/>
              </w:rPr>
              <w:t>384</w:t>
            </w:r>
          </w:hyperlink>
        </w:p>
        <w:p>
          <w:pPr>
            <w:pStyle w:val="Contents3"/>
            <w:tabs>
              <w:tab w:val="clear" w:pos="8459"/>
              <w:tab w:val="right" w:pos="9026" w:leader="dot"/>
            </w:tabs>
            <w:rPr/>
          </w:pPr>
          <w:hyperlink w:anchor="__RefHeading___Toc9337388_73709187">
            <w:r>
              <w:rPr>
                <w:webHidden/>
                <w:rStyle w:val="IndexLink"/>
              </w:rPr>
              <w:t>3286</w:t>
            </w:r>
            <w:r>
              <w:rPr>
                <w:rStyle w:val="IndexLink"/>
                <w:rtl w:val="true"/>
              </w:rPr>
              <w:t xml:space="preserve">- </w:t>
            </w:r>
            <w:r>
              <w:rPr>
                <w:rStyle w:val="IndexLink"/>
                <w:rtl w:val="true"/>
              </w:rPr>
              <w:t>مسائل انفرادات الإمامیة</w:t>
            </w:r>
            <w:r>
              <w:rPr>
                <w:rStyle w:val="IndexLink"/>
                <w:rtl w:val="true"/>
              </w:rPr>
              <w:tab/>
            </w:r>
            <w:r>
              <w:rPr>
                <w:rStyle w:val="IndexLink"/>
              </w:rPr>
              <w:t>384</w:t>
            </w:r>
          </w:hyperlink>
        </w:p>
        <w:p>
          <w:pPr>
            <w:pStyle w:val="Contents3"/>
            <w:tabs>
              <w:tab w:val="clear" w:pos="8459"/>
              <w:tab w:val="right" w:pos="9026" w:leader="dot"/>
            </w:tabs>
            <w:rPr/>
          </w:pPr>
          <w:hyperlink w:anchor="__RefHeading___Toc9337390_73709187">
            <w:r>
              <w:rPr>
                <w:webHidden/>
                <w:rStyle w:val="IndexLink"/>
              </w:rPr>
              <w:t>3287</w:t>
            </w:r>
            <w:r>
              <w:rPr>
                <w:rStyle w:val="IndexLink"/>
                <w:rtl w:val="true"/>
              </w:rPr>
              <w:t xml:space="preserve">- </w:t>
            </w:r>
            <w:r>
              <w:rPr>
                <w:rStyle w:val="IndexLink"/>
                <w:rtl w:val="true"/>
              </w:rPr>
              <w:t>مسائل أهل الخلاف‏</w:t>
            </w:r>
            <w:r>
              <w:rPr>
                <w:rStyle w:val="IndexLink"/>
                <w:rtl w:val="true"/>
              </w:rPr>
              <w:tab/>
            </w:r>
            <w:r>
              <w:rPr>
                <w:rStyle w:val="IndexLink"/>
              </w:rPr>
              <w:t>385</w:t>
            </w:r>
          </w:hyperlink>
        </w:p>
        <w:p>
          <w:pPr>
            <w:pStyle w:val="Contents3"/>
            <w:tabs>
              <w:tab w:val="clear" w:pos="8459"/>
              <w:tab w:val="right" w:pos="9026" w:leader="dot"/>
            </w:tabs>
            <w:rPr/>
          </w:pPr>
          <w:hyperlink w:anchor="__RefHeading___Toc9337392_73709187">
            <w:r>
              <w:rPr>
                <w:webHidden/>
                <w:rStyle w:val="IndexLink"/>
              </w:rPr>
              <w:t>3288</w:t>
            </w:r>
            <w:r>
              <w:rPr>
                <w:rStyle w:val="IndexLink"/>
                <w:rtl w:val="true"/>
              </w:rPr>
              <w:t xml:space="preserve">- </w:t>
            </w:r>
            <w:r>
              <w:rPr>
                <w:rStyle w:val="IndexLink"/>
                <w:rtl w:val="true"/>
              </w:rPr>
              <w:t>مسائل الأهوازیات‏</w:t>
            </w:r>
            <w:r>
              <w:rPr>
                <w:rStyle w:val="IndexLink"/>
                <w:rtl w:val="true"/>
              </w:rPr>
              <w:tab/>
            </w:r>
            <w:r>
              <w:rPr>
                <w:rStyle w:val="IndexLink"/>
              </w:rPr>
              <w:t>385</w:t>
            </w:r>
          </w:hyperlink>
        </w:p>
        <w:p>
          <w:pPr>
            <w:pStyle w:val="Contents3"/>
            <w:tabs>
              <w:tab w:val="clear" w:pos="8459"/>
              <w:tab w:val="right" w:pos="9026" w:leader="dot"/>
            </w:tabs>
            <w:rPr/>
          </w:pPr>
          <w:hyperlink w:anchor="__RefHeading___Toc9337394_73709187">
            <w:r>
              <w:rPr>
                <w:webHidden/>
                <w:rStyle w:val="IndexLink"/>
              </w:rPr>
              <w:t>3289</w:t>
            </w:r>
            <w:r>
              <w:rPr>
                <w:rStyle w:val="IndexLink"/>
                <w:rtl w:val="true"/>
              </w:rPr>
              <w:t xml:space="preserve">- </w:t>
            </w:r>
            <w:r>
              <w:rPr>
                <w:rStyle w:val="IndexLink"/>
                <w:rtl w:val="true"/>
              </w:rPr>
              <w:t>مسائل أیادی سبا</w:t>
            </w:r>
            <w:r>
              <w:rPr>
                <w:rStyle w:val="IndexLink"/>
                <w:rtl w:val="true"/>
              </w:rPr>
              <w:tab/>
            </w:r>
            <w:r>
              <w:rPr>
                <w:rStyle w:val="IndexLink"/>
              </w:rPr>
              <w:t>385</w:t>
            </w:r>
          </w:hyperlink>
        </w:p>
        <w:p>
          <w:pPr>
            <w:pStyle w:val="Contents3"/>
            <w:tabs>
              <w:tab w:val="clear" w:pos="8459"/>
              <w:tab w:val="right" w:pos="9026" w:leader="dot"/>
            </w:tabs>
            <w:rPr/>
          </w:pPr>
          <w:hyperlink w:anchor="__RefHeading___Toc9337396_73709187">
            <w:r>
              <w:rPr>
                <w:webHidden/>
                <w:rStyle w:val="IndexLink"/>
                <w:rtl w:val="true"/>
              </w:rPr>
              <w:t>المسائل البادرائیات‏</w:t>
            </w:r>
            <w:r>
              <w:rPr>
                <w:rStyle w:val="IndexLink"/>
                <w:rtl w:val="true"/>
              </w:rPr>
              <w:tab/>
            </w:r>
            <w:r>
              <w:rPr>
                <w:rStyle w:val="IndexLink"/>
              </w:rPr>
              <w:t>385</w:t>
            </w:r>
          </w:hyperlink>
        </w:p>
        <w:p>
          <w:pPr>
            <w:pStyle w:val="Contents3"/>
            <w:tabs>
              <w:tab w:val="clear" w:pos="8459"/>
              <w:tab w:val="right" w:pos="9026" w:leader="dot"/>
            </w:tabs>
            <w:rPr/>
          </w:pPr>
          <w:hyperlink w:anchor="__RefHeading___Toc9337398_73709187">
            <w:r>
              <w:rPr>
                <w:webHidden/>
                <w:rStyle w:val="IndexLink"/>
                <w:rtl w:val="true"/>
              </w:rPr>
              <w:t>المسائل الباهرة</w:t>
            </w:r>
            <w:r>
              <w:rPr>
                <w:rStyle w:val="IndexLink"/>
                <w:rtl w:val="true"/>
              </w:rPr>
              <w:tab/>
            </w:r>
            <w:r>
              <w:rPr>
                <w:rStyle w:val="IndexLink"/>
              </w:rPr>
              <w:t>385</w:t>
            </w:r>
          </w:hyperlink>
        </w:p>
        <w:p>
          <w:pPr>
            <w:pStyle w:val="Contents3"/>
            <w:tabs>
              <w:tab w:val="clear" w:pos="8459"/>
              <w:tab w:val="right" w:pos="9026" w:leader="dot"/>
            </w:tabs>
            <w:rPr/>
          </w:pPr>
          <w:hyperlink w:anchor="__RefHeading___Toc9337400_73709187">
            <w:r>
              <w:rPr>
                <w:webHidden/>
                <w:rStyle w:val="IndexLink"/>
              </w:rPr>
              <w:t>3290</w:t>
            </w:r>
            <w:r>
              <w:rPr>
                <w:rStyle w:val="IndexLink"/>
                <w:rtl w:val="true"/>
              </w:rPr>
              <w:t xml:space="preserve">- </w:t>
            </w:r>
            <w:r>
              <w:rPr>
                <w:rStyle w:val="IndexLink"/>
                <w:rtl w:val="true"/>
              </w:rPr>
              <w:t>المسائل البحرانیة الأولی‏</w:t>
            </w:r>
            <w:r>
              <w:rPr>
                <w:rStyle w:val="IndexLink"/>
                <w:rtl w:val="true"/>
              </w:rPr>
              <w:tab/>
            </w:r>
            <w:r>
              <w:rPr>
                <w:rStyle w:val="IndexLink"/>
              </w:rPr>
              <w:t>386</w:t>
            </w:r>
          </w:hyperlink>
        </w:p>
        <w:p>
          <w:pPr>
            <w:pStyle w:val="Contents3"/>
            <w:tabs>
              <w:tab w:val="clear" w:pos="8459"/>
              <w:tab w:val="right" w:pos="9026" w:leader="dot"/>
            </w:tabs>
            <w:rPr/>
          </w:pPr>
          <w:hyperlink w:anchor="__RefHeading___Toc9337402_73709187">
            <w:r>
              <w:rPr>
                <w:webHidden/>
                <w:rStyle w:val="IndexLink"/>
              </w:rPr>
              <w:t>3291</w:t>
            </w:r>
            <w:r>
              <w:rPr>
                <w:rStyle w:val="IndexLink"/>
                <w:rtl w:val="true"/>
              </w:rPr>
              <w:t xml:space="preserve">- </w:t>
            </w:r>
            <w:r>
              <w:rPr>
                <w:rStyle w:val="IndexLink"/>
                <w:rtl w:val="true"/>
              </w:rPr>
              <w:t>المسائل البحرانیة الثانیة</w:t>
            </w:r>
            <w:r>
              <w:rPr>
                <w:rStyle w:val="IndexLink"/>
                <w:rtl w:val="true"/>
              </w:rPr>
              <w:tab/>
            </w:r>
            <w:r>
              <w:rPr>
                <w:rStyle w:val="IndexLink"/>
              </w:rPr>
              <w:t>386</w:t>
            </w:r>
          </w:hyperlink>
        </w:p>
        <w:p>
          <w:pPr>
            <w:pStyle w:val="Contents3"/>
            <w:tabs>
              <w:tab w:val="clear" w:pos="8459"/>
              <w:tab w:val="right" w:pos="9026" w:leader="dot"/>
            </w:tabs>
            <w:rPr/>
          </w:pPr>
          <w:hyperlink w:anchor="__RefHeading___Toc9337404_73709187">
            <w:r>
              <w:rPr>
                <w:webHidden/>
                <w:rStyle w:val="IndexLink"/>
                <w:rtl w:val="true"/>
              </w:rPr>
              <w:t>المسائل البحریة</w:t>
            </w:r>
            <w:r>
              <w:rPr>
                <w:rStyle w:val="IndexLink"/>
                <w:rtl w:val="true"/>
              </w:rPr>
              <w:tab/>
            </w:r>
            <w:r>
              <w:rPr>
                <w:rStyle w:val="IndexLink"/>
              </w:rPr>
              <w:t>386</w:t>
            </w:r>
          </w:hyperlink>
        </w:p>
        <w:p>
          <w:pPr>
            <w:pStyle w:val="Contents3"/>
            <w:tabs>
              <w:tab w:val="clear" w:pos="8459"/>
              <w:tab w:val="right" w:pos="9026" w:leader="dot"/>
            </w:tabs>
            <w:rPr/>
          </w:pPr>
          <w:hyperlink w:anchor="__RefHeading___Toc9337406_73709187">
            <w:r>
              <w:rPr>
                <w:webHidden/>
                <w:rStyle w:val="IndexLink"/>
              </w:rPr>
              <w:t>3292</w:t>
            </w:r>
            <w:r>
              <w:rPr>
                <w:rStyle w:val="IndexLink"/>
                <w:rtl w:val="true"/>
              </w:rPr>
              <w:t xml:space="preserve">- </w:t>
            </w:r>
            <w:r>
              <w:rPr>
                <w:rStyle w:val="IndexLink"/>
                <w:rtl w:val="true"/>
              </w:rPr>
              <w:t>المسائل البصریة</w:t>
            </w:r>
            <w:r>
              <w:rPr>
                <w:rStyle w:val="IndexLink"/>
                <w:rtl w:val="true"/>
              </w:rPr>
              <w:tab/>
            </w:r>
            <w:r>
              <w:rPr>
                <w:rStyle w:val="IndexLink"/>
              </w:rPr>
              <w:t>386</w:t>
            </w:r>
          </w:hyperlink>
        </w:p>
        <w:p>
          <w:pPr>
            <w:pStyle w:val="Contents3"/>
            <w:tabs>
              <w:tab w:val="clear" w:pos="8459"/>
              <w:tab w:val="right" w:pos="9026" w:leader="dot"/>
            </w:tabs>
            <w:rPr/>
          </w:pPr>
          <w:hyperlink w:anchor="__RefHeading___Toc9337408_73709187">
            <w:r>
              <w:rPr>
                <w:webHidden/>
                <w:rStyle w:val="IndexLink"/>
              </w:rPr>
              <w:t>3293</w:t>
            </w:r>
            <w:r>
              <w:rPr>
                <w:rStyle w:val="IndexLink"/>
                <w:rtl w:val="true"/>
              </w:rPr>
              <w:t xml:space="preserve">- </w:t>
            </w:r>
            <w:r>
              <w:rPr>
                <w:rStyle w:val="IndexLink"/>
                <w:rtl w:val="true"/>
              </w:rPr>
              <w:t>المسائل البصریة</w:t>
            </w:r>
            <w:r>
              <w:rPr>
                <w:rStyle w:val="IndexLink"/>
                <w:rtl w:val="true"/>
              </w:rPr>
              <w:tab/>
            </w:r>
            <w:r>
              <w:rPr>
                <w:rStyle w:val="IndexLink"/>
              </w:rPr>
              <w:t>386</w:t>
            </w:r>
          </w:hyperlink>
        </w:p>
        <w:p>
          <w:pPr>
            <w:pStyle w:val="Contents3"/>
            <w:tabs>
              <w:tab w:val="clear" w:pos="8459"/>
              <w:tab w:val="right" w:pos="9026" w:leader="dot"/>
            </w:tabs>
            <w:rPr/>
          </w:pPr>
          <w:hyperlink w:anchor="__RefHeading___Toc9337410_73709187">
            <w:r>
              <w:rPr>
                <w:webHidden/>
                <w:rStyle w:val="IndexLink"/>
                <w:rtl w:val="true"/>
              </w:rPr>
              <w:t>المسائل البغدادیة</w:t>
            </w:r>
            <w:r>
              <w:rPr>
                <w:rStyle w:val="IndexLink"/>
                <w:rtl w:val="true"/>
              </w:rPr>
              <w:tab/>
            </w:r>
            <w:r>
              <w:rPr>
                <w:rStyle w:val="IndexLink"/>
              </w:rPr>
              <w:t>387</w:t>
            </w:r>
          </w:hyperlink>
        </w:p>
        <w:p>
          <w:pPr>
            <w:pStyle w:val="Contents3"/>
            <w:tabs>
              <w:tab w:val="clear" w:pos="8459"/>
              <w:tab w:val="right" w:pos="9026" w:leader="dot"/>
            </w:tabs>
            <w:rPr/>
          </w:pPr>
          <w:hyperlink w:anchor="__RefHeading___Toc9337412_73709187">
            <w:r>
              <w:rPr>
                <w:webHidden/>
                <w:rStyle w:val="IndexLink"/>
              </w:rPr>
              <w:t>3294</w:t>
            </w:r>
            <w:r>
              <w:rPr>
                <w:rStyle w:val="IndexLink"/>
                <w:rtl w:val="true"/>
              </w:rPr>
              <w:t xml:space="preserve">- </w:t>
            </w:r>
            <w:r>
              <w:rPr>
                <w:rStyle w:val="IndexLink"/>
                <w:rtl w:val="true"/>
              </w:rPr>
              <w:t>المسائل البغدادیة</w:t>
            </w:r>
            <w:r>
              <w:rPr>
                <w:rStyle w:val="IndexLink"/>
                <w:rtl w:val="true"/>
              </w:rPr>
              <w:tab/>
            </w:r>
            <w:r>
              <w:rPr>
                <w:rStyle w:val="IndexLink"/>
              </w:rPr>
              <w:t>387</w:t>
            </w:r>
          </w:hyperlink>
        </w:p>
        <w:p>
          <w:pPr>
            <w:pStyle w:val="Contents3"/>
            <w:tabs>
              <w:tab w:val="clear" w:pos="8459"/>
              <w:tab w:val="right" w:pos="9026" w:leader="dot"/>
            </w:tabs>
            <w:rPr/>
          </w:pPr>
          <w:hyperlink w:anchor="__RefHeading___Toc9337414_73709187">
            <w:r>
              <w:rPr>
                <w:webHidden/>
                <w:rStyle w:val="IndexLink"/>
              </w:rPr>
              <w:t>3295</w:t>
            </w:r>
            <w:r>
              <w:rPr>
                <w:rStyle w:val="IndexLink"/>
                <w:rtl w:val="true"/>
              </w:rPr>
              <w:t xml:space="preserve">- </w:t>
            </w:r>
            <w:r>
              <w:rPr>
                <w:rStyle w:val="IndexLink"/>
                <w:rtl w:val="true"/>
              </w:rPr>
              <w:t>المسائل البغدادیة</w:t>
            </w:r>
            <w:r>
              <w:rPr>
                <w:rStyle w:val="IndexLink"/>
                <w:rtl w:val="true"/>
              </w:rPr>
              <w:tab/>
            </w:r>
            <w:r>
              <w:rPr>
                <w:rStyle w:val="IndexLink"/>
              </w:rPr>
              <w:t>387</w:t>
            </w:r>
          </w:hyperlink>
        </w:p>
        <w:p>
          <w:pPr>
            <w:pStyle w:val="Contents3"/>
            <w:tabs>
              <w:tab w:val="clear" w:pos="8459"/>
              <w:tab w:val="right" w:pos="9026" w:leader="dot"/>
            </w:tabs>
            <w:rPr/>
          </w:pPr>
          <w:hyperlink w:anchor="__RefHeading___Toc9337416_73709187">
            <w:r>
              <w:rPr>
                <w:webHidden/>
                <w:rStyle w:val="IndexLink"/>
              </w:rPr>
              <w:t>3296</w:t>
            </w:r>
            <w:r>
              <w:rPr>
                <w:rStyle w:val="IndexLink"/>
                <w:rtl w:val="true"/>
              </w:rPr>
              <w:t xml:space="preserve">- </w:t>
            </w:r>
            <w:r>
              <w:rPr>
                <w:rStyle w:val="IndexLink"/>
                <w:rtl w:val="true"/>
              </w:rPr>
              <w:t>مسائل البلدان‏</w:t>
            </w:r>
            <w:r>
              <w:rPr>
                <w:rStyle w:val="IndexLink"/>
                <w:rtl w:val="true"/>
              </w:rPr>
              <w:tab/>
            </w:r>
            <w:r>
              <w:rPr>
                <w:rStyle w:val="IndexLink"/>
              </w:rPr>
              <w:t>387</w:t>
            </w:r>
          </w:hyperlink>
        </w:p>
        <w:p>
          <w:pPr>
            <w:pStyle w:val="Contents3"/>
            <w:tabs>
              <w:tab w:val="clear" w:pos="8459"/>
              <w:tab w:val="right" w:pos="9026" w:leader="dot"/>
            </w:tabs>
            <w:rPr/>
          </w:pPr>
          <w:hyperlink w:anchor="__RefHeading___Toc9337418_73709187">
            <w:r>
              <w:rPr>
                <w:webHidden/>
                <w:rStyle w:val="IndexLink"/>
              </w:rPr>
              <w:t>3297</w:t>
            </w:r>
            <w:r>
              <w:rPr>
                <w:rStyle w:val="IndexLink"/>
                <w:rtl w:val="true"/>
              </w:rPr>
              <w:t xml:space="preserve">- </w:t>
            </w:r>
            <w:r>
              <w:rPr>
                <w:rStyle w:val="IndexLink"/>
                <w:rtl w:val="true"/>
              </w:rPr>
              <w:t>المسائل البهبهانیة</w:t>
            </w:r>
            <w:r>
              <w:rPr>
                <w:rStyle w:val="IndexLink"/>
                <w:rtl w:val="true"/>
              </w:rPr>
              <w:tab/>
            </w:r>
            <w:r>
              <w:rPr>
                <w:rStyle w:val="IndexLink"/>
              </w:rPr>
              <w:t>387</w:t>
            </w:r>
          </w:hyperlink>
        </w:p>
        <w:p>
          <w:pPr>
            <w:pStyle w:val="Contents3"/>
            <w:tabs>
              <w:tab w:val="clear" w:pos="8459"/>
              <w:tab w:val="right" w:pos="9026" w:leader="dot"/>
            </w:tabs>
            <w:rPr/>
          </w:pPr>
          <w:hyperlink w:anchor="__RefHeading___Toc9337420_73709187">
            <w:r>
              <w:rPr>
                <w:webHidden/>
                <w:rStyle w:val="IndexLink"/>
                <w:rtl w:val="true"/>
              </w:rPr>
              <w:t>المسائل البهبهانیة</w:t>
            </w:r>
            <w:r>
              <w:rPr>
                <w:rStyle w:val="IndexLink"/>
                <w:rtl w:val="true"/>
              </w:rPr>
              <w:tab/>
            </w:r>
            <w:r>
              <w:rPr>
                <w:rStyle w:val="IndexLink"/>
              </w:rPr>
              <w:t>387</w:t>
            </w:r>
          </w:hyperlink>
        </w:p>
        <w:p>
          <w:pPr>
            <w:pStyle w:val="Contents3"/>
            <w:tabs>
              <w:tab w:val="clear" w:pos="8459"/>
              <w:tab w:val="right" w:pos="9026" w:leader="dot"/>
            </w:tabs>
            <w:rPr/>
          </w:pPr>
          <w:hyperlink w:anchor="__RefHeading___Toc9337422_73709187">
            <w:r>
              <w:rPr>
                <w:webHidden/>
                <w:rStyle w:val="IndexLink"/>
              </w:rPr>
              <w:t>3298</w:t>
            </w:r>
            <w:r>
              <w:rPr>
                <w:rStyle w:val="IndexLink"/>
                <w:rtl w:val="true"/>
              </w:rPr>
              <w:t xml:space="preserve">- </w:t>
            </w:r>
            <w:r>
              <w:rPr>
                <w:rStyle w:val="IndexLink"/>
                <w:rtl w:val="true"/>
              </w:rPr>
              <w:t>المسائل التداخلیة</w:t>
            </w:r>
            <w:r>
              <w:rPr>
                <w:rStyle w:val="IndexLink"/>
                <w:rtl w:val="true"/>
              </w:rPr>
              <w:tab/>
            </w:r>
            <w:r>
              <w:rPr>
                <w:rStyle w:val="IndexLink"/>
              </w:rPr>
              <w:t>387</w:t>
            </w:r>
          </w:hyperlink>
        </w:p>
        <w:p>
          <w:pPr>
            <w:pStyle w:val="Contents3"/>
            <w:tabs>
              <w:tab w:val="clear" w:pos="8459"/>
              <w:tab w:val="right" w:pos="9026" w:leader="dot"/>
            </w:tabs>
            <w:rPr/>
          </w:pPr>
          <w:hyperlink w:anchor="__RefHeading___Toc9337424_73709187">
            <w:r>
              <w:rPr>
                <w:webHidden/>
                <w:rStyle w:val="IndexLink"/>
              </w:rPr>
              <w:t>3299</w:t>
            </w:r>
            <w:r>
              <w:rPr>
                <w:rStyle w:val="IndexLink"/>
                <w:rtl w:val="true"/>
              </w:rPr>
              <w:t xml:space="preserve">- </w:t>
            </w:r>
            <w:r>
              <w:rPr>
                <w:rStyle w:val="IndexLink"/>
                <w:rtl w:val="true"/>
              </w:rPr>
              <w:t>المسائل التبانیات‏</w:t>
            </w:r>
            <w:r>
              <w:rPr>
                <w:rStyle w:val="IndexLink"/>
                <w:rtl w:val="true"/>
              </w:rPr>
              <w:tab/>
            </w:r>
            <w:r>
              <w:rPr>
                <w:rStyle w:val="IndexLink"/>
              </w:rPr>
              <w:t>388</w:t>
            </w:r>
          </w:hyperlink>
        </w:p>
        <w:p>
          <w:pPr>
            <w:pStyle w:val="Contents3"/>
            <w:tabs>
              <w:tab w:val="clear" w:pos="8459"/>
              <w:tab w:val="right" w:pos="9026" w:leader="dot"/>
            </w:tabs>
            <w:rPr/>
          </w:pPr>
          <w:hyperlink w:anchor="__RefHeading___Toc9337426_73709187">
            <w:r>
              <w:rPr>
                <w:webHidden/>
                <w:rStyle w:val="IndexLink"/>
              </w:rPr>
              <w:t>3300</w:t>
            </w:r>
            <w:r>
              <w:rPr>
                <w:rStyle w:val="IndexLink"/>
                <w:rtl w:val="true"/>
              </w:rPr>
              <w:t xml:space="preserve">- </w:t>
            </w:r>
            <w:r>
              <w:rPr>
                <w:rStyle w:val="IndexLink"/>
                <w:rtl w:val="true"/>
              </w:rPr>
              <w:t>مسائل التربیة</w:t>
            </w:r>
            <w:r>
              <w:rPr>
                <w:rStyle w:val="IndexLink"/>
                <w:rtl w:val="true"/>
              </w:rPr>
              <w:tab/>
            </w:r>
            <w:r>
              <w:rPr>
                <w:rStyle w:val="IndexLink"/>
              </w:rPr>
              <w:t>388</w:t>
            </w:r>
          </w:hyperlink>
        </w:p>
        <w:p>
          <w:pPr>
            <w:pStyle w:val="Contents3"/>
            <w:tabs>
              <w:tab w:val="clear" w:pos="8459"/>
              <w:tab w:val="right" w:pos="9026" w:leader="dot"/>
            </w:tabs>
            <w:rPr/>
          </w:pPr>
          <w:hyperlink w:anchor="__RefHeading___Toc9337428_73709187">
            <w:r>
              <w:rPr>
                <w:webHidden/>
                <w:rStyle w:val="IndexLink"/>
              </w:rPr>
              <w:t>3301</w:t>
            </w:r>
            <w:r>
              <w:rPr>
                <w:rStyle w:val="IndexLink"/>
                <w:rtl w:val="true"/>
              </w:rPr>
              <w:t xml:space="preserve">- </w:t>
            </w:r>
            <w:r>
              <w:rPr>
                <w:rStyle w:val="IndexLink"/>
                <w:rtl w:val="true"/>
              </w:rPr>
              <w:t>مسائل ترسایان و جهودان رومی‏</w:t>
            </w:r>
            <w:r>
              <w:rPr>
                <w:rStyle w:val="IndexLink"/>
                <w:rtl w:val="true"/>
              </w:rPr>
              <w:tab/>
            </w:r>
            <w:r>
              <w:rPr>
                <w:rStyle w:val="IndexLink"/>
              </w:rPr>
              <w:t>388</w:t>
            </w:r>
          </w:hyperlink>
        </w:p>
        <w:p>
          <w:pPr>
            <w:pStyle w:val="Contents3"/>
            <w:tabs>
              <w:tab w:val="clear" w:pos="8459"/>
              <w:tab w:val="right" w:pos="9026" w:leader="dot"/>
            </w:tabs>
            <w:rPr/>
          </w:pPr>
          <w:hyperlink w:anchor="__RefHeading___Toc9337430_73709187">
            <w:r>
              <w:rPr>
                <w:webHidden/>
                <w:rStyle w:val="IndexLink"/>
                <w:rtl w:val="true"/>
              </w:rPr>
              <w:t>المسائل التسع الفقهیة</w:t>
            </w:r>
            <w:r>
              <w:rPr>
                <w:rStyle w:val="IndexLink"/>
                <w:rtl w:val="true"/>
              </w:rPr>
              <w:tab/>
            </w:r>
            <w:r>
              <w:rPr>
                <w:rStyle w:val="IndexLink"/>
              </w:rPr>
              <w:t>388</w:t>
            </w:r>
          </w:hyperlink>
        </w:p>
        <w:p>
          <w:pPr>
            <w:pStyle w:val="Contents3"/>
            <w:tabs>
              <w:tab w:val="clear" w:pos="8459"/>
              <w:tab w:val="right" w:pos="9026" w:leader="dot"/>
            </w:tabs>
            <w:rPr/>
          </w:pPr>
          <w:hyperlink w:anchor="__RefHeading___Toc9337432_73709187">
            <w:r>
              <w:rPr>
                <w:webHidden/>
                <w:rStyle w:val="IndexLink"/>
                <w:rtl w:val="true"/>
              </w:rPr>
              <w:t>مسائل التعیین‏</w:t>
            </w:r>
            <w:r>
              <w:rPr>
                <w:rStyle w:val="IndexLink"/>
                <w:rtl w:val="true"/>
              </w:rPr>
              <w:tab/>
            </w:r>
            <w:r>
              <w:rPr>
                <w:rStyle w:val="IndexLink"/>
              </w:rPr>
              <w:t>388</w:t>
            </w:r>
          </w:hyperlink>
        </w:p>
        <w:p>
          <w:pPr>
            <w:pStyle w:val="Contents3"/>
            <w:tabs>
              <w:tab w:val="clear" w:pos="8459"/>
              <w:tab w:val="right" w:pos="9026" w:leader="dot"/>
            </w:tabs>
            <w:rPr/>
          </w:pPr>
          <w:hyperlink w:anchor="__RefHeading___Toc9337434_73709187">
            <w:r>
              <w:rPr>
                <w:webHidden/>
                <w:rStyle w:val="IndexLink"/>
              </w:rPr>
              <w:t>3302</w:t>
            </w:r>
            <w:r>
              <w:rPr>
                <w:rStyle w:val="IndexLink"/>
                <w:rtl w:val="true"/>
              </w:rPr>
              <w:t xml:space="preserve">- </w:t>
            </w:r>
            <w:r>
              <w:rPr>
                <w:rStyle w:val="IndexLink"/>
                <w:rtl w:val="true"/>
              </w:rPr>
              <w:t>مسائل التقلید</w:t>
            </w:r>
            <w:r>
              <w:rPr>
                <w:rStyle w:val="IndexLink"/>
                <w:rtl w:val="true"/>
              </w:rPr>
              <w:tab/>
            </w:r>
            <w:r>
              <w:rPr>
                <w:rStyle w:val="IndexLink"/>
              </w:rPr>
              <w:t>388</w:t>
            </w:r>
          </w:hyperlink>
        </w:p>
        <w:p>
          <w:pPr>
            <w:pStyle w:val="Contents3"/>
            <w:tabs>
              <w:tab w:val="clear" w:pos="8459"/>
              <w:tab w:val="right" w:pos="9026" w:leader="dot"/>
            </w:tabs>
            <w:rPr/>
          </w:pPr>
          <w:hyperlink w:anchor="__RefHeading___Toc9337436_73709187">
            <w:r>
              <w:rPr>
                <w:webHidden/>
                <w:rStyle w:val="IndexLink"/>
              </w:rPr>
              <w:t>3303</w:t>
            </w:r>
            <w:r>
              <w:rPr>
                <w:rStyle w:val="IndexLink"/>
                <w:rtl w:val="true"/>
              </w:rPr>
              <w:t xml:space="preserve">- </w:t>
            </w:r>
            <w:r>
              <w:rPr>
                <w:rStyle w:val="IndexLink"/>
                <w:rtl w:val="true"/>
              </w:rPr>
              <w:t>مسائل تزاحم الحقوق‏</w:t>
            </w:r>
            <w:r>
              <w:rPr>
                <w:rStyle w:val="IndexLink"/>
                <w:rtl w:val="true"/>
              </w:rPr>
              <w:tab/>
            </w:r>
            <w:r>
              <w:rPr>
                <w:rStyle w:val="IndexLink"/>
              </w:rPr>
              <w:t>388</w:t>
            </w:r>
          </w:hyperlink>
        </w:p>
        <w:p>
          <w:pPr>
            <w:pStyle w:val="Contents3"/>
            <w:tabs>
              <w:tab w:val="clear" w:pos="8459"/>
              <w:tab w:val="right" w:pos="9026" w:leader="dot"/>
            </w:tabs>
            <w:rPr/>
          </w:pPr>
          <w:hyperlink w:anchor="__RefHeading___Toc9337438_73709187">
            <w:r>
              <w:rPr>
                <w:webHidden/>
                <w:rStyle w:val="IndexLink"/>
              </w:rPr>
              <w:t>3304</w:t>
            </w:r>
            <w:r>
              <w:rPr>
                <w:rStyle w:val="IndexLink"/>
                <w:rtl w:val="true"/>
              </w:rPr>
              <w:t xml:space="preserve">- </w:t>
            </w:r>
            <w:r>
              <w:rPr>
                <w:rStyle w:val="IndexLink"/>
                <w:rtl w:val="true"/>
              </w:rPr>
              <w:t>مسائل التلمیذ</w:t>
            </w:r>
            <w:r>
              <w:rPr>
                <w:rStyle w:val="IndexLink"/>
                <w:rtl w:val="true"/>
              </w:rPr>
              <w:tab/>
            </w:r>
            <w:r>
              <w:rPr>
                <w:rStyle w:val="IndexLink"/>
              </w:rPr>
              <w:t>389</w:t>
            </w:r>
          </w:hyperlink>
        </w:p>
        <w:p>
          <w:pPr>
            <w:pStyle w:val="Contents3"/>
            <w:tabs>
              <w:tab w:val="clear" w:pos="8459"/>
              <w:tab w:val="right" w:pos="9026" w:leader="dot"/>
            </w:tabs>
            <w:rPr/>
          </w:pPr>
          <w:hyperlink w:anchor="__RefHeading___Toc9337440_73709187">
            <w:r>
              <w:rPr>
                <w:webHidden/>
                <w:rStyle w:val="IndexLink"/>
              </w:rPr>
              <w:t>3305</w:t>
            </w:r>
            <w:r>
              <w:rPr>
                <w:rStyle w:val="IndexLink"/>
                <w:rtl w:val="true"/>
              </w:rPr>
              <w:t xml:space="preserve">- </w:t>
            </w:r>
            <w:r>
              <w:rPr>
                <w:rStyle w:val="IndexLink"/>
                <w:rtl w:val="true"/>
              </w:rPr>
              <w:t>مسائل التلمیذ</w:t>
            </w:r>
            <w:r>
              <w:rPr>
                <w:rStyle w:val="IndexLink"/>
                <w:rtl w:val="true"/>
              </w:rPr>
              <w:tab/>
            </w:r>
            <w:r>
              <w:rPr>
                <w:rStyle w:val="IndexLink"/>
              </w:rPr>
              <w:t>389</w:t>
            </w:r>
          </w:hyperlink>
        </w:p>
        <w:p>
          <w:pPr>
            <w:pStyle w:val="Contents3"/>
            <w:tabs>
              <w:tab w:val="clear" w:pos="8459"/>
              <w:tab w:val="right" w:pos="9026" w:leader="dot"/>
            </w:tabs>
            <w:rPr/>
          </w:pPr>
          <w:hyperlink w:anchor="__RefHeading___Toc9337442_73709187">
            <w:r>
              <w:rPr>
                <w:webHidden/>
                <w:rStyle w:val="IndexLink"/>
                <w:rtl w:val="true"/>
              </w:rPr>
              <w:t>المسائل التمرینیة الغرویة</w:t>
            </w:r>
            <w:r>
              <w:rPr>
                <w:rStyle w:val="IndexLink"/>
                <w:rtl w:val="true"/>
              </w:rPr>
              <w:tab/>
            </w:r>
            <w:r>
              <w:rPr>
                <w:rStyle w:val="IndexLink"/>
              </w:rPr>
              <w:t>389</w:t>
            </w:r>
          </w:hyperlink>
        </w:p>
        <w:p>
          <w:pPr>
            <w:pStyle w:val="Contents3"/>
            <w:tabs>
              <w:tab w:val="clear" w:pos="8459"/>
              <w:tab w:val="right" w:pos="9026" w:leader="dot"/>
            </w:tabs>
            <w:rPr/>
          </w:pPr>
          <w:hyperlink w:anchor="__RefHeading___Toc9337444_73709187">
            <w:r>
              <w:rPr>
                <w:webHidden/>
                <w:rStyle w:val="IndexLink"/>
              </w:rPr>
              <w:t>3306</w:t>
            </w:r>
            <w:r>
              <w:rPr>
                <w:rStyle w:val="IndexLink"/>
                <w:rtl w:val="true"/>
              </w:rPr>
              <w:t xml:space="preserve">- </w:t>
            </w:r>
            <w:r>
              <w:rPr>
                <w:rStyle w:val="IndexLink"/>
                <w:rtl w:val="true"/>
              </w:rPr>
              <w:t>المسائل التمرینیة</w:t>
            </w:r>
            <w:r>
              <w:rPr>
                <w:rStyle w:val="IndexLink"/>
                <w:rtl w:val="true"/>
              </w:rPr>
              <w:tab/>
            </w:r>
            <w:r>
              <w:rPr>
                <w:rStyle w:val="IndexLink"/>
              </w:rPr>
              <w:t>389</w:t>
            </w:r>
          </w:hyperlink>
        </w:p>
        <w:p>
          <w:pPr>
            <w:pStyle w:val="Contents3"/>
            <w:tabs>
              <w:tab w:val="clear" w:pos="8459"/>
              <w:tab w:val="right" w:pos="9026" w:leader="dot"/>
            </w:tabs>
            <w:rPr/>
          </w:pPr>
          <w:hyperlink w:anchor="__RefHeading___Toc9337446_73709187">
            <w:r>
              <w:rPr>
                <w:webHidden/>
                <w:rStyle w:val="IndexLink"/>
              </w:rPr>
              <w:t>3307</w:t>
            </w:r>
            <w:r>
              <w:rPr>
                <w:rStyle w:val="IndexLink"/>
                <w:rtl w:val="true"/>
              </w:rPr>
              <w:t xml:space="preserve">- </w:t>
            </w:r>
            <w:r>
              <w:rPr>
                <w:rStyle w:val="IndexLink"/>
                <w:rtl w:val="true"/>
              </w:rPr>
              <w:t>المسائل الثلاث‏</w:t>
            </w:r>
            <w:r>
              <w:rPr>
                <w:rStyle w:val="IndexLink"/>
                <w:rtl w:val="true"/>
              </w:rPr>
              <w:tab/>
            </w:r>
            <w:r>
              <w:rPr>
                <w:rStyle w:val="IndexLink"/>
              </w:rPr>
              <w:t>390</w:t>
            </w:r>
          </w:hyperlink>
        </w:p>
        <w:p>
          <w:pPr>
            <w:pStyle w:val="Contents3"/>
            <w:tabs>
              <w:tab w:val="clear" w:pos="8459"/>
              <w:tab w:val="right" w:pos="9026" w:leader="dot"/>
            </w:tabs>
            <w:rPr/>
          </w:pPr>
          <w:hyperlink w:anchor="__RefHeading___Toc9337448_73709187">
            <w:r>
              <w:rPr>
                <w:webHidden/>
                <w:rStyle w:val="IndexLink"/>
              </w:rPr>
              <w:t>3308</w:t>
            </w:r>
            <w:r>
              <w:rPr>
                <w:rStyle w:val="IndexLink"/>
                <w:rtl w:val="true"/>
              </w:rPr>
              <w:t xml:space="preserve">- </w:t>
            </w:r>
            <w:r>
              <w:rPr>
                <w:rStyle w:val="IndexLink"/>
                <w:rtl w:val="true"/>
              </w:rPr>
              <w:t>المسائل الثمان‏</w:t>
            </w:r>
            <w:r>
              <w:rPr>
                <w:rStyle w:val="IndexLink"/>
                <w:rtl w:val="true"/>
              </w:rPr>
              <w:tab/>
            </w:r>
            <w:r>
              <w:rPr>
                <w:rStyle w:val="IndexLink"/>
              </w:rPr>
              <w:t>390</w:t>
            </w:r>
          </w:hyperlink>
        </w:p>
        <w:p>
          <w:pPr>
            <w:pStyle w:val="Contents3"/>
            <w:tabs>
              <w:tab w:val="clear" w:pos="8459"/>
              <w:tab w:val="right" w:pos="9026" w:leader="dot"/>
            </w:tabs>
            <w:rPr/>
          </w:pPr>
          <w:hyperlink w:anchor="__RefHeading___Toc9337450_73709187">
            <w:r>
              <w:rPr>
                <w:webHidden/>
                <w:rStyle w:val="IndexLink"/>
                <w:rtl w:val="true"/>
              </w:rPr>
              <w:t>المسائل الجارودیة</w:t>
            </w:r>
            <w:r>
              <w:rPr>
                <w:rStyle w:val="IndexLink"/>
                <w:rtl w:val="true"/>
              </w:rPr>
              <w:tab/>
            </w:r>
            <w:r>
              <w:rPr>
                <w:rStyle w:val="IndexLink"/>
              </w:rPr>
              <w:t>390</w:t>
            </w:r>
          </w:hyperlink>
        </w:p>
        <w:p>
          <w:pPr>
            <w:pStyle w:val="Contents3"/>
            <w:tabs>
              <w:tab w:val="clear" w:pos="8459"/>
              <w:tab w:val="right" w:pos="9026" w:leader="dot"/>
            </w:tabs>
            <w:rPr/>
          </w:pPr>
          <w:hyperlink w:anchor="__RefHeading___Toc9337452_73709187">
            <w:r>
              <w:rPr>
                <w:webHidden/>
                <w:rStyle w:val="IndexLink"/>
                <w:rtl w:val="true"/>
              </w:rPr>
              <w:t>المسائل الجامعیة</w:t>
            </w:r>
            <w:r>
              <w:rPr>
                <w:rStyle w:val="IndexLink"/>
                <w:rtl w:val="true"/>
              </w:rPr>
              <w:tab/>
            </w:r>
            <w:r>
              <w:rPr>
                <w:rStyle w:val="IndexLink"/>
              </w:rPr>
              <w:t>390</w:t>
            </w:r>
          </w:hyperlink>
        </w:p>
        <w:p>
          <w:pPr>
            <w:pStyle w:val="Contents3"/>
            <w:tabs>
              <w:tab w:val="clear" w:pos="8459"/>
              <w:tab w:val="right" w:pos="9026" w:leader="dot"/>
            </w:tabs>
            <w:rPr/>
          </w:pPr>
          <w:hyperlink w:anchor="__RefHeading___Toc9337454_73709187">
            <w:r>
              <w:rPr>
                <w:webHidden/>
                <w:rStyle w:val="IndexLink"/>
              </w:rPr>
              <w:t>3309</w:t>
            </w:r>
            <w:r>
              <w:rPr>
                <w:rStyle w:val="IndexLink"/>
                <w:rtl w:val="true"/>
              </w:rPr>
              <w:t xml:space="preserve">- </w:t>
            </w:r>
            <w:r>
              <w:rPr>
                <w:rStyle w:val="IndexLink"/>
                <w:rtl w:val="true"/>
              </w:rPr>
              <w:t>المسائل الجبلیة</w:t>
            </w:r>
            <w:r>
              <w:rPr>
                <w:rStyle w:val="IndexLink"/>
                <w:rtl w:val="true"/>
              </w:rPr>
              <w:tab/>
            </w:r>
            <w:r>
              <w:rPr>
                <w:rStyle w:val="IndexLink"/>
              </w:rPr>
              <w:t>390</w:t>
            </w:r>
          </w:hyperlink>
        </w:p>
        <w:p>
          <w:pPr>
            <w:pStyle w:val="Contents3"/>
            <w:tabs>
              <w:tab w:val="clear" w:pos="8459"/>
              <w:tab w:val="right" w:pos="9026" w:leader="dot"/>
            </w:tabs>
            <w:rPr/>
          </w:pPr>
          <w:hyperlink w:anchor="__RefHeading___Toc9337456_73709187">
            <w:r>
              <w:rPr>
                <w:webHidden/>
                <w:rStyle w:val="IndexLink"/>
              </w:rPr>
              <w:t>3310</w:t>
            </w:r>
            <w:r>
              <w:rPr>
                <w:rStyle w:val="IndexLink"/>
                <w:rtl w:val="true"/>
              </w:rPr>
              <w:t xml:space="preserve">- </w:t>
            </w:r>
            <w:r>
              <w:rPr>
                <w:rStyle w:val="IndexLink"/>
                <w:rtl w:val="true"/>
              </w:rPr>
              <w:t>مسائل الجداول و جداول المسائل،</w:t>
            </w:r>
            <w:r>
              <w:rPr>
                <w:rStyle w:val="IndexLink"/>
                <w:rtl w:val="true"/>
              </w:rPr>
              <w:tab/>
            </w:r>
            <w:r>
              <w:rPr>
                <w:rStyle w:val="IndexLink"/>
              </w:rPr>
              <w:t>390</w:t>
            </w:r>
          </w:hyperlink>
        </w:p>
        <w:p>
          <w:pPr>
            <w:pStyle w:val="Contents3"/>
            <w:tabs>
              <w:tab w:val="clear" w:pos="8459"/>
              <w:tab w:val="right" w:pos="9026" w:leader="dot"/>
            </w:tabs>
            <w:rPr/>
          </w:pPr>
          <w:hyperlink w:anchor="__RefHeading___Toc9337458_73709187">
            <w:r>
              <w:rPr>
                <w:webHidden/>
                <w:rStyle w:val="IndexLink"/>
              </w:rPr>
              <w:t>3311</w:t>
            </w:r>
            <w:r>
              <w:rPr>
                <w:rStyle w:val="IndexLink"/>
                <w:rtl w:val="true"/>
              </w:rPr>
              <w:t xml:space="preserve">- </w:t>
            </w:r>
            <w:r>
              <w:rPr>
                <w:rStyle w:val="IndexLink"/>
                <w:rtl w:val="true"/>
              </w:rPr>
              <w:t>المسائل الجرجانیة</w:t>
            </w:r>
            <w:r>
              <w:rPr>
                <w:rStyle w:val="IndexLink"/>
                <w:rtl w:val="true"/>
              </w:rPr>
              <w:tab/>
            </w:r>
            <w:r>
              <w:rPr>
                <w:rStyle w:val="IndexLink"/>
              </w:rPr>
              <w:t>390</w:t>
            </w:r>
          </w:hyperlink>
        </w:p>
        <w:p>
          <w:pPr>
            <w:pStyle w:val="Contents3"/>
            <w:tabs>
              <w:tab w:val="clear" w:pos="8459"/>
              <w:tab w:val="right" w:pos="9026" w:leader="dot"/>
            </w:tabs>
            <w:rPr/>
          </w:pPr>
          <w:hyperlink w:anchor="__RefHeading___Toc9337460_73709187">
            <w:r>
              <w:rPr>
                <w:webHidden/>
                <w:rStyle w:val="IndexLink"/>
              </w:rPr>
              <w:t>3312</w:t>
            </w:r>
            <w:r>
              <w:rPr>
                <w:rStyle w:val="IndexLink"/>
                <w:rtl w:val="true"/>
              </w:rPr>
              <w:t xml:space="preserve">- </w:t>
            </w:r>
            <w:r>
              <w:rPr>
                <w:rStyle w:val="IndexLink"/>
                <w:rtl w:val="true"/>
              </w:rPr>
              <w:t>المسائل الجعفریة</w:t>
            </w:r>
            <w:r>
              <w:rPr>
                <w:rStyle w:val="IndexLink"/>
                <w:rtl w:val="true"/>
              </w:rPr>
              <w:tab/>
            </w:r>
            <w:r>
              <w:rPr>
                <w:rStyle w:val="IndexLink"/>
              </w:rPr>
              <w:t>391</w:t>
            </w:r>
          </w:hyperlink>
        </w:p>
        <w:p>
          <w:pPr>
            <w:pStyle w:val="Contents3"/>
            <w:tabs>
              <w:tab w:val="clear" w:pos="8459"/>
              <w:tab w:val="right" w:pos="9026" w:leader="dot"/>
            </w:tabs>
            <w:rPr/>
          </w:pPr>
          <w:hyperlink w:anchor="__RefHeading___Toc9337462_73709187">
            <w:r>
              <w:rPr>
                <w:webHidden/>
                <w:rStyle w:val="IndexLink"/>
              </w:rPr>
              <w:t>3313</w:t>
            </w:r>
            <w:r>
              <w:rPr>
                <w:rStyle w:val="IndexLink"/>
                <w:rtl w:val="true"/>
              </w:rPr>
              <w:t xml:space="preserve">- </w:t>
            </w:r>
            <w:r>
              <w:rPr>
                <w:rStyle w:val="IndexLink"/>
                <w:rtl w:val="true"/>
              </w:rPr>
              <w:t>المسائل الجنبلائیة</w:t>
            </w:r>
            <w:r>
              <w:rPr>
                <w:rStyle w:val="IndexLink"/>
                <w:rtl w:val="true"/>
              </w:rPr>
              <w:tab/>
            </w:r>
            <w:r>
              <w:rPr>
                <w:rStyle w:val="IndexLink"/>
              </w:rPr>
              <w:t>391</w:t>
            </w:r>
          </w:hyperlink>
        </w:p>
        <w:p>
          <w:pPr>
            <w:pStyle w:val="Contents3"/>
            <w:tabs>
              <w:tab w:val="clear" w:pos="8459"/>
              <w:tab w:val="right" w:pos="9026" w:leader="dot"/>
            </w:tabs>
            <w:rPr/>
          </w:pPr>
          <w:hyperlink w:anchor="__RefHeading___Toc9337464_73709187">
            <w:r>
              <w:rPr>
                <w:webHidden/>
                <w:rStyle w:val="IndexLink"/>
                <w:rtl w:val="true"/>
              </w:rPr>
              <w:t>المسائل الحائریة</w:t>
            </w:r>
            <w:r>
              <w:rPr>
                <w:rStyle w:val="IndexLink"/>
                <w:rtl w:val="true"/>
              </w:rPr>
              <w:tab/>
            </w:r>
            <w:r>
              <w:rPr>
                <w:rStyle w:val="IndexLink"/>
              </w:rPr>
              <w:t>391</w:t>
            </w:r>
          </w:hyperlink>
        </w:p>
        <w:p>
          <w:pPr>
            <w:pStyle w:val="Contents3"/>
            <w:tabs>
              <w:tab w:val="clear" w:pos="8459"/>
              <w:tab w:val="right" w:pos="9026" w:leader="dot"/>
            </w:tabs>
            <w:rPr/>
          </w:pPr>
          <w:hyperlink w:anchor="__RefHeading___Toc9337466_73709187">
            <w:r>
              <w:rPr>
                <w:webHidden/>
                <w:rStyle w:val="IndexLink"/>
              </w:rPr>
              <w:t>3314</w:t>
            </w:r>
            <w:r>
              <w:rPr>
                <w:rStyle w:val="IndexLink"/>
                <w:rtl w:val="true"/>
              </w:rPr>
              <w:t xml:space="preserve">- </w:t>
            </w:r>
            <w:r>
              <w:rPr>
                <w:rStyle w:val="IndexLink"/>
                <w:rtl w:val="true"/>
              </w:rPr>
              <w:t>المسائل الحائریة</w:t>
            </w:r>
            <w:r>
              <w:rPr>
                <w:rStyle w:val="IndexLink"/>
                <w:rtl w:val="true"/>
              </w:rPr>
              <w:tab/>
            </w:r>
            <w:r>
              <w:rPr>
                <w:rStyle w:val="IndexLink"/>
              </w:rPr>
              <w:t>391</w:t>
            </w:r>
          </w:hyperlink>
        </w:p>
        <w:p>
          <w:pPr>
            <w:pStyle w:val="Contents3"/>
            <w:tabs>
              <w:tab w:val="clear" w:pos="8459"/>
              <w:tab w:val="right" w:pos="9026" w:leader="dot"/>
            </w:tabs>
            <w:rPr/>
          </w:pPr>
          <w:hyperlink w:anchor="__RefHeading___Toc9337468_73709187">
            <w:r>
              <w:rPr>
                <w:webHidden/>
                <w:rStyle w:val="IndexLink"/>
                <w:rtl w:val="true"/>
              </w:rPr>
              <w:t>المسائل الحاجبیة</w:t>
            </w:r>
            <w:r>
              <w:rPr>
                <w:rStyle w:val="IndexLink"/>
                <w:rtl w:val="true"/>
              </w:rPr>
              <w:tab/>
            </w:r>
            <w:r>
              <w:rPr>
                <w:rStyle w:val="IndexLink"/>
              </w:rPr>
              <w:t>391</w:t>
            </w:r>
          </w:hyperlink>
        </w:p>
        <w:p>
          <w:pPr>
            <w:pStyle w:val="Contents3"/>
            <w:tabs>
              <w:tab w:val="clear" w:pos="8459"/>
              <w:tab w:val="right" w:pos="9026" w:leader="dot"/>
            </w:tabs>
            <w:rPr/>
          </w:pPr>
          <w:hyperlink w:anchor="__RefHeading___Toc9337470_73709187">
            <w:r>
              <w:rPr>
                <w:webHidden/>
                <w:rStyle w:val="IndexLink"/>
              </w:rPr>
              <w:t>3315</w:t>
            </w:r>
            <w:r>
              <w:rPr>
                <w:rStyle w:val="IndexLink"/>
                <w:rtl w:val="true"/>
              </w:rPr>
              <w:t xml:space="preserve">- </w:t>
            </w:r>
            <w:r>
              <w:rPr>
                <w:rStyle w:val="IndexLink"/>
                <w:rtl w:val="true"/>
              </w:rPr>
              <w:t>مسائل الحج‏</w:t>
            </w:r>
            <w:r>
              <w:rPr>
                <w:rStyle w:val="IndexLink"/>
                <w:rtl w:val="true"/>
              </w:rPr>
              <w:tab/>
            </w:r>
            <w:r>
              <w:rPr>
                <w:rStyle w:val="IndexLink"/>
              </w:rPr>
              <w:t>391</w:t>
            </w:r>
          </w:hyperlink>
        </w:p>
        <w:p>
          <w:pPr>
            <w:pStyle w:val="Contents3"/>
            <w:tabs>
              <w:tab w:val="clear" w:pos="8459"/>
              <w:tab w:val="right" w:pos="9026" w:leader="dot"/>
            </w:tabs>
            <w:rPr/>
          </w:pPr>
          <w:hyperlink w:anchor="__RefHeading___Toc9337472_73709187">
            <w:r>
              <w:rPr>
                <w:webHidden/>
                <w:rStyle w:val="IndexLink"/>
              </w:rPr>
              <w:t>3316</w:t>
            </w:r>
            <w:r>
              <w:rPr>
                <w:rStyle w:val="IndexLink"/>
                <w:rtl w:val="true"/>
              </w:rPr>
              <w:t xml:space="preserve">- </w:t>
            </w:r>
            <w:r>
              <w:rPr>
                <w:rStyle w:val="IndexLink"/>
                <w:rtl w:val="true"/>
              </w:rPr>
              <w:t>المسائل الحجازیات‏</w:t>
            </w:r>
            <w:r>
              <w:rPr>
                <w:rStyle w:val="IndexLink"/>
                <w:rtl w:val="true"/>
              </w:rPr>
              <w:tab/>
            </w:r>
            <w:r>
              <w:rPr>
                <w:rStyle w:val="IndexLink"/>
              </w:rPr>
              <w:t>391</w:t>
            </w:r>
          </w:hyperlink>
        </w:p>
        <w:p>
          <w:pPr>
            <w:pStyle w:val="Contents3"/>
            <w:tabs>
              <w:tab w:val="clear" w:pos="8459"/>
              <w:tab w:val="right" w:pos="9026" w:leader="dot"/>
            </w:tabs>
            <w:rPr/>
          </w:pPr>
          <w:hyperlink w:anchor="__RefHeading___Toc9337474_73709187">
            <w:r>
              <w:rPr>
                <w:webHidden/>
                <w:rStyle w:val="IndexLink"/>
              </w:rPr>
              <w:t>3317</w:t>
            </w:r>
            <w:r>
              <w:rPr>
                <w:rStyle w:val="IndexLink"/>
                <w:rtl w:val="true"/>
              </w:rPr>
              <w:t xml:space="preserve">- </w:t>
            </w:r>
            <w:r>
              <w:rPr>
                <w:rStyle w:val="IndexLink"/>
                <w:rtl w:val="true"/>
              </w:rPr>
              <w:t>مسائل حدوث العالم‏</w:t>
            </w:r>
            <w:r>
              <w:rPr>
                <w:rStyle w:val="IndexLink"/>
                <w:rtl w:val="true"/>
              </w:rPr>
              <w:tab/>
            </w:r>
            <w:r>
              <w:rPr>
                <w:rStyle w:val="IndexLink"/>
              </w:rPr>
              <w:t>391</w:t>
            </w:r>
          </w:hyperlink>
        </w:p>
        <w:p>
          <w:pPr>
            <w:pStyle w:val="Contents3"/>
            <w:tabs>
              <w:tab w:val="clear" w:pos="8459"/>
              <w:tab w:val="right" w:pos="9026" w:leader="dot"/>
            </w:tabs>
            <w:rPr/>
          </w:pPr>
          <w:hyperlink w:anchor="__RefHeading___Toc9337476_73709187">
            <w:r>
              <w:rPr>
                <w:webHidden/>
                <w:rStyle w:val="IndexLink"/>
              </w:rPr>
              <w:t>3318</w:t>
            </w:r>
            <w:r>
              <w:rPr>
                <w:rStyle w:val="IndexLink"/>
                <w:rtl w:val="true"/>
              </w:rPr>
              <w:t xml:space="preserve">- </w:t>
            </w:r>
            <w:r>
              <w:rPr>
                <w:rStyle w:val="IndexLink"/>
                <w:rtl w:val="true"/>
              </w:rPr>
              <w:t>مسائل الحدود</w:t>
            </w:r>
            <w:r>
              <w:rPr>
                <w:rStyle w:val="IndexLink"/>
                <w:rtl w:val="true"/>
              </w:rPr>
              <w:tab/>
            </w:r>
            <w:r>
              <w:rPr>
                <w:rStyle w:val="IndexLink"/>
              </w:rPr>
              <w:t>392</w:t>
            </w:r>
          </w:hyperlink>
        </w:p>
        <w:p>
          <w:pPr>
            <w:pStyle w:val="Contents3"/>
            <w:tabs>
              <w:tab w:val="clear" w:pos="8459"/>
              <w:tab w:val="right" w:pos="9026" w:leader="dot"/>
            </w:tabs>
            <w:rPr/>
          </w:pPr>
          <w:hyperlink w:anchor="__RefHeading___Toc9337478_73709187">
            <w:r>
              <w:rPr>
                <w:webHidden/>
                <w:rStyle w:val="IndexLink"/>
              </w:rPr>
              <w:t>3319</w:t>
            </w:r>
            <w:r>
              <w:rPr>
                <w:rStyle w:val="IndexLink"/>
                <w:rtl w:val="true"/>
              </w:rPr>
              <w:t xml:space="preserve">- </w:t>
            </w:r>
            <w:r>
              <w:rPr>
                <w:rStyle w:val="IndexLink"/>
                <w:rtl w:val="true"/>
              </w:rPr>
              <w:t>مسائل الحدیثین المختلفین‏</w:t>
            </w:r>
            <w:r>
              <w:rPr>
                <w:rStyle w:val="IndexLink"/>
                <w:rtl w:val="true"/>
              </w:rPr>
              <w:tab/>
            </w:r>
            <w:r>
              <w:rPr>
                <w:rStyle w:val="IndexLink"/>
              </w:rPr>
              <w:t>392</w:t>
            </w:r>
          </w:hyperlink>
        </w:p>
        <w:p>
          <w:pPr>
            <w:pStyle w:val="Contents3"/>
            <w:tabs>
              <w:tab w:val="clear" w:pos="8459"/>
              <w:tab w:val="right" w:pos="9026" w:leader="dot"/>
            </w:tabs>
            <w:rPr/>
          </w:pPr>
          <w:hyperlink w:anchor="__RefHeading___Toc9337480_73709187">
            <w:r>
              <w:rPr>
                <w:webHidden/>
                <w:rStyle w:val="IndexLink"/>
              </w:rPr>
              <w:t>3320</w:t>
            </w:r>
            <w:r>
              <w:rPr>
                <w:rStyle w:val="IndexLink"/>
                <w:rtl w:val="true"/>
              </w:rPr>
              <w:t xml:space="preserve">- </w:t>
            </w:r>
            <w:r>
              <w:rPr>
                <w:rStyle w:val="IndexLink"/>
                <w:rtl w:val="true"/>
              </w:rPr>
              <w:t>المسائل الحرائیة</w:t>
            </w:r>
            <w:r>
              <w:rPr>
                <w:rStyle w:val="IndexLink"/>
                <w:rtl w:val="true"/>
              </w:rPr>
              <w:tab/>
            </w:r>
            <w:r>
              <w:rPr>
                <w:rStyle w:val="IndexLink"/>
              </w:rPr>
              <w:t>392</w:t>
            </w:r>
          </w:hyperlink>
        </w:p>
        <w:p>
          <w:pPr>
            <w:pStyle w:val="Contents3"/>
            <w:tabs>
              <w:tab w:val="clear" w:pos="8459"/>
              <w:tab w:val="right" w:pos="9026" w:leader="dot"/>
            </w:tabs>
            <w:rPr/>
          </w:pPr>
          <w:hyperlink w:anchor="__RefHeading___Toc9337482_73709187">
            <w:r>
              <w:rPr>
                <w:webHidden/>
                <w:rStyle w:val="IndexLink"/>
              </w:rPr>
              <w:t>3321</w:t>
            </w:r>
            <w:r>
              <w:rPr>
                <w:rStyle w:val="IndexLink"/>
                <w:rtl w:val="true"/>
              </w:rPr>
              <w:t xml:space="preserve">- </w:t>
            </w:r>
            <w:r>
              <w:rPr>
                <w:rStyle w:val="IndexLink"/>
                <w:rtl w:val="true"/>
              </w:rPr>
              <w:t>مسائل الحسین بن حمدان الحضینی الجنبلائی،</w:t>
            </w:r>
            <w:r>
              <w:rPr>
                <w:rStyle w:val="IndexLink"/>
                <w:rtl w:val="true"/>
              </w:rPr>
              <w:tab/>
            </w:r>
            <w:r>
              <w:rPr>
                <w:rStyle w:val="IndexLink"/>
              </w:rPr>
              <w:t>392</w:t>
            </w:r>
          </w:hyperlink>
        </w:p>
        <w:p>
          <w:pPr>
            <w:pStyle w:val="Contents3"/>
            <w:tabs>
              <w:tab w:val="clear" w:pos="8459"/>
              <w:tab w:val="right" w:pos="9026" w:leader="dot"/>
            </w:tabs>
            <w:rPr/>
          </w:pPr>
          <w:hyperlink w:anchor="__RefHeading___Toc9337484_73709187">
            <w:r>
              <w:rPr>
                <w:webHidden/>
                <w:rStyle w:val="IndexLink"/>
              </w:rPr>
              <w:t>3322</w:t>
            </w:r>
            <w:r>
              <w:rPr>
                <w:rStyle w:val="IndexLink"/>
                <w:rtl w:val="true"/>
              </w:rPr>
              <w:t xml:space="preserve">- </w:t>
            </w:r>
            <w:r>
              <w:rPr>
                <w:rStyle w:val="IndexLink"/>
                <w:rtl w:val="true"/>
              </w:rPr>
              <w:t>المسائل الحسینیة</w:t>
            </w:r>
            <w:r>
              <w:rPr>
                <w:rStyle w:val="IndexLink"/>
                <w:rtl w:val="true"/>
              </w:rPr>
              <w:tab/>
            </w:r>
            <w:r>
              <w:rPr>
                <w:rStyle w:val="IndexLink"/>
              </w:rPr>
              <w:t>392</w:t>
            </w:r>
          </w:hyperlink>
        </w:p>
        <w:p>
          <w:pPr>
            <w:pStyle w:val="Contents3"/>
            <w:tabs>
              <w:tab w:val="clear" w:pos="8459"/>
              <w:tab w:val="right" w:pos="9026" w:leader="dot"/>
            </w:tabs>
            <w:rPr/>
          </w:pPr>
          <w:hyperlink w:anchor="__RefHeading___Toc9337486_73709187">
            <w:r>
              <w:rPr>
                <w:webHidden/>
                <w:rStyle w:val="IndexLink"/>
              </w:rPr>
              <w:t>3323</w:t>
            </w:r>
            <w:r>
              <w:rPr>
                <w:rStyle w:val="IndexLink"/>
                <w:rtl w:val="true"/>
              </w:rPr>
              <w:t xml:space="preserve">- </w:t>
            </w:r>
            <w:r>
              <w:rPr>
                <w:rStyle w:val="IndexLink"/>
                <w:rtl w:val="true"/>
              </w:rPr>
              <w:t>مسائل الحکمیة</w:t>
            </w:r>
            <w:r>
              <w:rPr>
                <w:rStyle w:val="IndexLink"/>
                <w:rtl w:val="true"/>
              </w:rPr>
              <w:tab/>
            </w:r>
            <w:r>
              <w:rPr>
                <w:rStyle w:val="IndexLink"/>
              </w:rPr>
              <w:t>392</w:t>
            </w:r>
          </w:hyperlink>
        </w:p>
        <w:p>
          <w:pPr>
            <w:pStyle w:val="Contents3"/>
            <w:tabs>
              <w:tab w:val="clear" w:pos="8459"/>
              <w:tab w:val="right" w:pos="9026" w:leader="dot"/>
            </w:tabs>
            <w:rPr/>
          </w:pPr>
          <w:hyperlink w:anchor="__RefHeading___Toc9337488_73709187">
            <w:r>
              <w:rPr>
                <w:webHidden/>
                <w:rStyle w:val="IndexLink"/>
              </w:rPr>
              <w:t>3324</w:t>
            </w:r>
            <w:r>
              <w:rPr>
                <w:rStyle w:val="IndexLink"/>
                <w:rtl w:val="true"/>
              </w:rPr>
              <w:t xml:space="preserve">- </w:t>
            </w:r>
            <w:r>
              <w:rPr>
                <w:rStyle w:val="IndexLink"/>
                <w:rtl w:val="true"/>
              </w:rPr>
              <w:t>المسائل الحکمیة</w:t>
            </w:r>
            <w:r>
              <w:rPr>
                <w:rStyle w:val="IndexLink"/>
                <w:rtl w:val="true"/>
              </w:rPr>
              <w:tab/>
            </w:r>
            <w:r>
              <w:rPr>
                <w:rStyle w:val="IndexLink"/>
              </w:rPr>
              <w:t>392</w:t>
            </w:r>
          </w:hyperlink>
        </w:p>
        <w:p>
          <w:pPr>
            <w:pStyle w:val="Contents3"/>
            <w:tabs>
              <w:tab w:val="clear" w:pos="8459"/>
              <w:tab w:val="right" w:pos="9026" w:leader="dot"/>
            </w:tabs>
            <w:rPr/>
          </w:pPr>
          <w:hyperlink w:anchor="__RefHeading___Toc9337490_73709187">
            <w:r>
              <w:rPr>
                <w:webHidden/>
                <w:rStyle w:val="IndexLink"/>
              </w:rPr>
              <w:t>3325</w:t>
            </w:r>
            <w:r>
              <w:rPr>
                <w:rStyle w:val="IndexLink"/>
                <w:rtl w:val="true"/>
              </w:rPr>
              <w:t xml:space="preserve">- </w:t>
            </w:r>
            <w:r>
              <w:rPr>
                <w:rStyle w:val="IndexLink"/>
                <w:rtl w:val="true"/>
              </w:rPr>
              <w:t>المسائل الحکمیة</w:t>
            </w:r>
            <w:r>
              <w:rPr>
                <w:rStyle w:val="IndexLink"/>
                <w:rtl w:val="true"/>
              </w:rPr>
              <w:tab/>
            </w:r>
            <w:r>
              <w:rPr>
                <w:rStyle w:val="IndexLink"/>
              </w:rPr>
              <w:t>392</w:t>
            </w:r>
          </w:hyperlink>
        </w:p>
        <w:p>
          <w:pPr>
            <w:pStyle w:val="Contents3"/>
            <w:tabs>
              <w:tab w:val="clear" w:pos="8459"/>
              <w:tab w:val="right" w:pos="9026" w:leader="dot"/>
            </w:tabs>
            <w:rPr/>
          </w:pPr>
          <w:hyperlink w:anchor="__RefHeading___Toc9337492_73709187">
            <w:r>
              <w:rPr>
                <w:webHidden/>
                <w:rStyle w:val="IndexLink"/>
              </w:rPr>
              <w:t>3326</w:t>
            </w:r>
            <w:r>
              <w:rPr>
                <w:rStyle w:val="IndexLink"/>
                <w:rtl w:val="true"/>
              </w:rPr>
              <w:t xml:space="preserve">- </w:t>
            </w:r>
            <w:r>
              <w:rPr>
                <w:rStyle w:val="IndexLink"/>
                <w:rtl w:val="true"/>
              </w:rPr>
              <w:t>المسائل الحنفیة</w:t>
            </w:r>
            <w:r>
              <w:rPr>
                <w:rStyle w:val="IndexLink"/>
                <w:rtl w:val="true"/>
              </w:rPr>
              <w:tab/>
            </w:r>
            <w:r>
              <w:rPr>
                <w:rStyle w:val="IndexLink"/>
              </w:rPr>
              <w:t>392</w:t>
            </w:r>
          </w:hyperlink>
        </w:p>
        <w:p>
          <w:pPr>
            <w:pStyle w:val="Contents3"/>
            <w:tabs>
              <w:tab w:val="clear" w:pos="8459"/>
              <w:tab w:val="right" w:pos="9026" w:leader="dot"/>
            </w:tabs>
            <w:rPr/>
          </w:pPr>
          <w:hyperlink w:anchor="__RefHeading___Toc9337494_73709187">
            <w:r>
              <w:rPr>
                <w:webHidden/>
                <w:rStyle w:val="IndexLink"/>
              </w:rPr>
              <w:t>3327</w:t>
            </w:r>
            <w:r>
              <w:rPr>
                <w:rStyle w:val="IndexLink"/>
                <w:rtl w:val="true"/>
              </w:rPr>
              <w:t xml:space="preserve">- </w:t>
            </w:r>
            <w:r>
              <w:rPr>
                <w:rStyle w:val="IndexLink"/>
                <w:rtl w:val="true"/>
              </w:rPr>
              <w:t>المسائل الحلبیات‏</w:t>
            </w:r>
            <w:r>
              <w:rPr>
                <w:rStyle w:val="IndexLink"/>
                <w:rtl w:val="true"/>
              </w:rPr>
              <w:tab/>
            </w:r>
            <w:r>
              <w:rPr>
                <w:rStyle w:val="IndexLink"/>
              </w:rPr>
              <w:t>392</w:t>
            </w:r>
          </w:hyperlink>
        </w:p>
        <w:p>
          <w:pPr>
            <w:pStyle w:val="Contents3"/>
            <w:tabs>
              <w:tab w:val="clear" w:pos="8459"/>
              <w:tab w:val="right" w:pos="9026" w:leader="dot"/>
            </w:tabs>
            <w:rPr/>
          </w:pPr>
          <w:hyperlink w:anchor="__RefHeading___Toc9337496_73709187">
            <w:r>
              <w:rPr>
                <w:webHidden/>
                <w:rStyle w:val="IndexLink"/>
                <w:rtl w:val="true"/>
              </w:rPr>
              <w:t>المسائل الحلبیة</w:t>
            </w:r>
            <w:r>
              <w:rPr>
                <w:rStyle w:val="IndexLink"/>
                <w:rtl w:val="true"/>
              </w:rPr>
              <w:tab/>
            </w:r>
            <w:r>
              <w:rPr>
                <w:rStyle w:val="IndexLink"/>
              </w:rPr>
              <w:t>393</w:t>
            </w:r>
          </w:hyperlink>
        </w:p>
        <w:p>
          <w:pPr>
            <w:pStyle w:val="Contents3"/>
            <w:tabs>
              <w:tab w:val="clear" w:pos="8459"/>
              <w:tab w:val="right" w:pos="9026" w:leader="dot"/>
            </w:tabs>
            <w:rPr/>
          </w:pPr>
          <w:hyperlink w:anchor="__RefHeading___Toc9337498_73709187">
            <w:r>
              <w:rPr>
                <w:webHidden/>
                <w:rStyle w:val="IndexLink"/>
                <w:rtl w:val="true"/>
              </w:rPr>
              <w:t>المسائل الحلبیة</w:t>
            </w:r>
            <w:r>
              <w:rPr>
                <w:rStyle w:val="IndexLink"/>
                <w:rtl w:val="true"/>
              </w:rPr>
              <w:tab/>
            </w:r>
            <w:r>
              <w:rPr>
                <w:rStyle w:val="IndexLink"/>
              </w:rPr>
              <w:t>393</w:t>
            </w:r>
          </w:hyperlink>
        </w:p>
        <w:p>
          <w:pPr>
            <w:pStyle w:val="Contents3"/>
            <w:tabs>
              <w:tab w:val="clear" w:pos="8459"/>
              <w:tab w:val="right" w:pos="9026" w:leader="dot"/>
            </w:tabs>
            <w:rPr/>
          </w:pPr>
          <w:hyperlink w:anchor="__RefHeading___Toc9337500_73709187">
            <w:r>
              <w:rPr>
                <w:webHidden/>
                <w:rStyle w:val="IndexLink"/>
              </w:rPr>
              <w:t>3328</w:t>
            </w:r>
            <w:r>
              <w:rPr>
                <w:rStyle w:val="IndexLink"/>
                <w:rtl w:val="true"/>
              </w:rPr>
              <w:t xml:space="preserve">- </w:t>
            </w:r>
            <w:r>
              <w:rPr>
                <w:rStyle w:val="IndexLink"/>
                <w:rtl w:val="true"/>
              </w:rPr>
              <w:t>المسائل الحلیة</w:t>
            </w:r>
            <w:r>
              <w:rPr>
                <w:rStyle w:val="IndexLink"/>
                <w:rtl w:val="true"/>
              </w:rPr>
              <w:tab/>
            </w:r>
            <w:r>
              <w:rPr>
                <w:rStyle w:val="IndexLink"/>
              </w:rPr>
              <w:t>393</w:t>
            </w:r>
          </w:hyperlink>
        </w:p>
        <w:p>
          <w:pPr>
            <w:pStyle w:val="Contents3"/>
            <w:tabs>
              <w:tab w:val="clear" w:pos="8459"/>
              <w:tab w:val="right" w:pos="9026" w:leader="dot"/>
            </w:tabs>
            <w:rPr/>
          </w:pPr>
          <w:hyperlink w:anchor="__RefHeading___Toc9337502_73709187">
            <w:r>
              <w:rPr>
                <w:webHidden/>
                <w:rStyle w:val="IndexLink"/>
              </w:rPr>
              <w:t>3329</w:t>
            </w:r>
            <w:r>
              <w:rPr>
                <w:rStyle w:val="IndexLink"/>
                <w:rtl w:val="true"/>
              </w:rPr>
              <w:t xml:space="preserve">- </w:t>
            </w:r>
            <w:r>
              <w:rPr>
                <w:rStyle w:val="IndexLink"/>
                <w:rtl w:val="true"/>
              </w:rPr>
              <w:t>مسائل الحیاة</w:t>
            </w:r>
            <w:r>
              <w:rPr>
                <w:rStyle w:val="IndexLink"/>
                <w:rtl w:val="true"/>
              </w:rPr>
              <w:tab/>
            </w:r>
            <w:r>
              <w:rPr>
                <w:rStyle w:val="IndexLink"/>
              </w:rPr>
              <w:t>393</w:t>
            </w:r>
          </w:hyperlink>
        </w:p>
        <w:p>
          <w:pPr>
            <w:pStyle w:val="Contents3"/>
            <w:tabs>
              <w:tab w:val="clear" w:pos="8459"/>
              <w:tab w:val="right" w:pos="9026" w:leader="dot"/>
            </w:tabs>
            <w:rPr/>
          </w:pPr>
          <w:hyperlink w:anchor="__RefHeading___Toc9337504_73709187">
            <w:r>
              <w:rPr>
                <w:webHidden/>
                <w:rStyle w:val="IndexLink"/>
                <w:rtl w:val="true"/>
              </w:rPr>
              <w:t>المسائل الحیدریة</w:t>
            </w:r>
            <w:r>
              <w:rPr>
                <w:rStyle w:val="IndexLink"/>
                <w:rtl w:val="true"/>
              </w:rPr>
              <w:tab/>
            </w:r>
            <w:r>
              <w:rPr>
                <w:rStyle w:val="IndexLink"/>
              </w:rPr>
              <w:t>393</w:t>
            </w:r>
          </w:hyperlink>
        </w:p>
        <w:p>
          <w:pPr>
            <w:pStyle w:val="Contents3"/>
            <w:tabs>
              <w:tab w:val="clear" w:pos="8459"/>
              <w:tab w:val="right" w:pos="9026" w:leader="dot"/>
            </w:tabs>
            <w:rPr/>
          </w:pPr>
          <w:hyperlink w:anchor="__RefHeading___Toc9337506_73709187">
            <w:r>
              <w:rPr>
                <w:webHidden/>
                <w:rStyle w:val="IndexLink"/>
                <w:rtl w:val="true"/>
              </w:rPr>
              <w:t>المسائل الخشتیة</w:t>
            </w:r>
            <w:r>
              <w:rPr>
                <w:rStyle w:val="IndexLink"/>
                <w:rtl w:val="true"/>
              </w:rPr>
              <w:tab/>
            </w:r>
            <w:r>
              <w:rPr>
                <w:rStyle w:val="IndexLink"/>
              </w:rPr>
              <w:t>393</w:t>
            </w:r>
          </w:hyperlink>
        </w:p>
        <w:p>
          <w:pPr>
            <w:pStyle w:val="Contents3"/>
            <w:tabs>
              <w:tab w:val="clear" w:pos="8459"/>
              <w:tab w:val="right" w:pos="9026" w:leader="dot"/>
            </w:tabs>
            <w:rPr/>
          </w:pPr>
          <w:hyperlink w:anchor="__RefHeading___Toc9337508_73709187">
            <w:r>
              <w:rPr>
                <w:webHidden/>
                <w:rStyle w:val="IndexLink"/>
              </w:rPr>
              <w:t>3330</w:t>
            </w:r>
            <w:r>
              <w:rPr>
                <w:rStyle w:val="IndexLink"/>
                <w:rtl w:val="true"/>
              </w:rPr>
              <w:t xml:space="preserve">- </w:t>
            </w:r>
            <w:r>
              <w:rPr>
                <w:rStyle w:val="IndexLink"/>
                <w:rtl w:val="true"/>
              </w:rPr>
              <w:t>المسائل الحیدرآبادیة</w:t>
            </w:r>
            <w:r>
              <w:rPr>
                <w:rStyle w:val="IndexLink"/>
                <w:rtl w:val="true"/>
              </w:rPr>
              <w:tab/>
            </w:r>
            <w:r>
              <w:rPr>
                <w:rStyle w:val="IndexLink"/>
              </w:rPr>
              <w:t>393</w:t>
            </w:r>
          </w:hyperlink>
        </w:p>
        <w:p>
          <w:pPr>
            <w:pStyle w:val="Contents3"/>
            <w:tabs>
              <w:tab w:val="clear" w:pos="8459"/>
              <w:tab w:val="right" w:pos="9026" w:leader="dot"/>
            </w:tabs>
            <w:rPr/>
          </w:pPr>
          <w:hyperlink w:anchor="__RefHeading___Toc9337510_73709187">
            <w:r>
              <w:rPr>
                <w:webHidden/>
                <w:rStyle w:val="IndexLink"/>
              </w:rPr>
              <w:t>3331</w:t>
            </w:r>
            <w:r>
              <w:rPr>
                <w:rStyle w:val="IndexLink"/>
                <w:rtl w:val="true"/>
              </w:rPr>
              <w:t xml:space="preserve">- </w:t>
            </w:r>
            <w:r>
              <w:rPr>
                <w:rStyle w:val="IndexLink"/>
                <w:rtl w:val="true"/>
              </w:rPr>
              <w:t>مسائل الخلاف‏</w:t>
            </w:r>
            <w:r>
              <w:rPr>
                <w:rStyle w:val="IndexLink"/>
                <w:rtl w:val="true"/>
              </w:rPr>
              <w:tab/>
            </w:r>
            <w:r>
              <w:rPr>
                <w:rStyle w:val="IndexLink"/>
              </w:rPr>
              <w:t>393</w:t>
            </w:r>
          </w:hyperlink>
        </w:p>
        <w:p>
          <w:pPr>
            <w:pStyle w:val="Contents3"/>
            <w:tabs>
              <w:tab w:val="clear" w:pos="8459"/>
              <w:tab w:val="right" w:pos="9026" w:leader="dot"/>
            </w:tabs>
            <w:rPr/>
          </w:pPr>
          <w:hyperlink w:anchor="__RefHeading___Toc9337512_73709187">
            <w:r>
              <w:rPr>
                <w:webHidden/>
                <w:rStyle w:val="IndexLink"/>
              </w:rPr>
              <w:t>3332</w:t>
            </w:r>
            <w:r>
              <w:rPr>
                <w:rStyle w:val="IndexLink"/>
                <w:rtl w:val="true"/>
              </w:rPr>
              <w:t xml:space="preserve">- </w:t>
            </w:r>
            <w:r>
              <w:rPr>
                <w:rStyle w:val="IndexLink"/>
                <w:rtl w:val="true"/>
              </w:rPr>
              <w:t>مسائل الخلاف‏</w:t>
            </w:r>
            <w:r>
              <w:rPr>
                <w:rStyle w:val="IndexLink"/>
                <w:rtl w:val="true"/>
              </w:rPr>
              <w:tab/>
            </w:r>
            <w:r>
              <w:rPr>
                <w:rStyle w:val="IndexLink"/>
              </w:rPr>
              <w:t>393</w:t>
            </w:r>
          </w:hyperlink>
        </w:p>
        <w:p>
          <w:pPr>
            <w:pStyle w:val="Contents3"/>
            <w:tabs>
              <w:tab w:val="clear" w:pos="8459"/>
              <w:tab w:val="right" w:pos="9026" w:leader="dot"/>
            </w:tabs>
            <w:rPr/>
          </w:pPr>
          <w:hyperlink w:anchor="__RefHeading___Toc9337514_73709187">
            <w:r>
              <w:rPr>
                <w:webHidden/>
                <w:rStyle w:val="IndexLink"/>
                <w:rtl w:val="true"/>
              </w:rPr>
              <w:t>مسائل الخلاف‏</w:t>
            </w:r>
            <w:r>
              <w:rPr>
                <w:rStyle w:val="IndexLink"/>
                <w:rtl w:val="true"/>
              </w:rPr>
              <w:tab/>
            </w:r>
            <w:r>
              <w:rPr>
                <w:rStyle w:val="IndexLink"/>
              </w:rPr>
              <w:t>394</w:t>
            </w:r>
          </w:hyperlink>
        </w:p>
        <w:p>
          <w:pPr>
            <w:pStyle w:val="Contents3"/>
            <w:tabs>
              <w:tab w:val="clear" w:pos="8459"/>
              <w:tab w:val="right" w:pos="9026" w:leader="dot"/>
            </w:tabs>
            <w:rPr/>
          </w:pPr>
          <w:hyperlink w:anchor="__RefHeading___Toc9337516_73709187">
            <w:r>
              <w:rPr>
                <w:webHidden/>
                <w:rStyle w:val="IndexLink"/>
              </w:rPr>
              <w:t>3333</w:t>
            </w:r>
            <w:r>
              <w:rPr>
                <w:rStyle w:val="IndexLink"/>
                <w:rtl w:val="true"/>
              </w:rPr>
              <w:t xml:space="preserve">- </w:t>
            </w:r>
            <w:r>
              <w:rPr>
                <w:rStyle w:val="IndexLink"/>
                <w:rtl w:val="true"/>
              </w:rPr>
              <w:t>مسائل الخمس‏</w:t>
            </w:r>
            <w:r>
              <w:rPr>
                <w:rStyle w:val="IndexLink"/>
                <w:rtl w:val="true"/>
              </w:rPr>
              <w:tab/>
            </w:r>
            <w:r>
              <w:rPr>
                <w:rStyle w:val="IndexLink"/>
              </w:rPr>
              <w:t>394</w:t>
            </w:r>
          </w:hyperlink>
        </w:p>
        <w:p>
          <w:pPr>
            <w:pStyle w:val="Contents3"/>
            <w:tabs>
              <w:tab w:val="clear" w:pos="8459"/>
              <w:tab w:val="right" w:pos="9026" w:leader="dot"/>
            </w:tabs>
            <w:rPr/>
          </w:pPr>
          <w:hyperlink w:anchor="__RefHeading___Toc9337518_73709187">
            <w:r>
              <w:rPr>
                <w:webHidden/>
                <w:rStyle w:val="IndexLink"/>
              </w:rPr>
              <w:t>3334</w:t>
            </w:r>
            <w:r>
              <w:rPr>
                <w:rStyle w:val="IndexLink"/>
                <w:rtl w:val="true"/>
              </w:rPr>
              <w:t xml:space="preserve">- </w:t>
            </w:r>
            <w:r>
              <w:rPr>
                <w:rStyle w:val="IndexLink"/>
                <w:rtl w:val="true"/>
              </w:rPr>
              <w:t>المسائل الخمسة</w:t>
            </w:r>
            <w:r>
              <w:rPr>
                <w:rStyle w:val="IndexLink"/>
                <w:rtl w:val="true"/>
              </w:rPr>
              <w:tab/>
            </w:r>
            <w:r>
              <w:rPr>
                <w:rStyle w:val="IndexLink"/>
              </w:rPr>
              <w:t>394</w:t>
            </w:r>
          </w:hyperlink>
        </w:p>
        <w:p>
          <w:pPr>
            <w:pStyle w:val="Contents3"/>
            <w:tabs>
              <w:tab w:val="clear" w:pos="8459"/>
              <w:tab w:val="right" w:pos="9026" w:leader="dot"/>
            </w:tabs>
            <w:rPr/>
          </w:pPr>
          <w:hyperlink w:anchor="__RefHeading___Toc9337520_73709187">
            <w:r>
              <w:rPr>
                <w:webHidden/>
                <w:rStyle w:val="IndexLink"/>
                <w:rtl w:val="true"/>
              </w:rPr>
              <w:t>المسائل الخوارزمیة</w:t>
            </w:r>
            <w:r>
              <w:rPr>
                <w:rStyle w:val="IndexLink"/>
                <w:rtl w:val="true"/>
              </w:rPr>
              <w:tab/>
            </w:r>
            <w:r>
              <w:rPr>
                <w:rStyle w:val="IndexLink"/>
              </w:rPr>
              <w:t>394</w:t>
            </w:r>
          </w:hyperlink>
        </w:p>
        <w:p>
          <w:pPr>
            <w:pStyle w:val="Contents3"/>
            <w:tabs>
              <w:tab w:val="clear" w:pos="8459"/>
              <w:tab w:val="right" w:pos="9026" w:leader="dot"/>
            </w:tabs>
            <w:rPr/>
          </w:pPr>
          <w:hyperlink w:anchor="__RefHeading___Toc9337522_73709187">
            <w:r>
              <w:rPr>
                <w:webHidden/>
                <w:rStyle w:val="IndexLink"/>
              </w:rPr>
              <w:t>3335</w:t>
            </w:r>
            <w:r>
              <w:rPr>
                <w:rStyle w:val="IndexLink"/>
                <w:rtl w:val="true"/>
              </w:rPr>
              <w:t xml:space="preserve">- </w:t>
            </w:r>
            <w:r>
              <w:rPr>
                <w:rStyle w:val="IndexLink"/>
                <w:rtl w:val="true"/>
              </w:rPr>
              <w:t>المسائل الخوانساریة</w:t>
            </w:r>
            <w:r>
              <w:rPr>
                <w:rStyle w:val="IndexLink"/>
                <w:rtl w:val="true"/>
              </w:rPr>
              <w:tab/>
            </w:r>
            <w:r>
              <w:rPr>
                <w:rStyle w:val="IndexLink"/>
              </w:rPr>
              <w:t>394</w:t>
            </w:r>
          </w:hyperlink>
        </w:p>
        <w:p>
          <w:pPr>
            <w:pStyle w:val="Contents3"/>
            <w:tabs>
              <w:tab w:val="clear" w:pos="8459"/>
              <w:tab w:val="right" w:pos="9026" w:leader="dot"/>
            </w:tabs>
            <w:rPr/>
          </w:pPr>
          <w:hyperlink w:anchor="__RefHeading___Toc9337524_73709187">
            <w:r>
              <w:rPr>
                <w:webHidden/>
                <w:rStyle w:val="IndexLink"/>
              </w:rPr>
              <w:t>3336</w:t>
            </w:r>
            <w:r>
              <w:rPr>
                <w:rStyle w:val="IndexLink"/>
                <w:rtl w:val="true"/>
              </w:rPr>
              <w:t xml:space="preserve">- </w:t>
            </w:r>
            <w:r>
              <w:rPr>
                <w:rStyle w:val="IndexLink"/>
                <w:rtl w:val="true"/>
              </w:rPr>
              <w:t>المسائل الخوئیة</w:t>
            </w:r>
            <w:r>
              <w:rPr>
                <w:rStyle w:val="IndexLink"/>
                <w:rtl w:val="true"/>
              </w:rPr>
              <w:tab/>
            </w:r>
            <w:r>
              <w:rPr>
                <w:rStyle w:val="IndexLink"/>
              </w:rPr>
              <w:t>394</w:t>
            </w:r>
          </w:hyperlink>
        </w:p>
        <w:p>
          <w:pPr>
            <w:pStyle w:val="Contents3"/>
            <w:tabs>
              <w:tab w:val="clear" w:pos="8459"/>
              <w:tab w:val="right" w:pos="9026" w:leader="dot"/>
            </w:tabs>
            <w:rPr/>
          </w:pPr>
          <w:hyperlink w:anchor="__RefHeading___Toc9337526_73709187">
            <w:r>
              <w:rPr>
                <w:webHidden/>
                <w:rStyle w:val="IndexLink"/>
              </w:rPr>
              <w:t>3337</w:t>
            </w:r>
            <w:r>
              <w:rPr>
                <w:rStyle w:val="IndexLink"/>
                <w:rtl w:val="true"/>
              </w:rPr>
              <w:t xml:space="preserve">- </w:t>
            </w:r>
            <w:r>
              <w:rPr>
                <w:rStyle w:val="IndexLink"/>
                <w:rtl w:val="true"/>
              </w:rPr>
              <w:t>مسائل الدعاء</w:t>
            </w:r>
            <w:r>
              <w:rPr>
                <w:rStyle w:val="IndexLink"/>
                <w:rtl w:val="true"/>
              </w:rPr>
              <w:tab/>
            </w:r>
            <w:r>
              <w:rPr>
                <w:rStyle w:val="IndexLink"/>
              </w:rPr>
              <w:t>395</w:t>
            </w:r>
          </w:hyperlink>
        </w:p>
        <w:p>
          <w:pPr>
            <w:pStyle w:val="Contents3"/>
            <w:tabs>
              <w:tab w:val="clear" w:pos="8459"/>
              <w:tab w:val="right" w:pos="9026" w:leader="dot"/>
            </w:tabs>
            <w:rPr/>
          </w:pPr>
          <w:hyperlink w:anchor="__RefHeading___Toc9337528_73709187">
            <w:r>
              <w:rPr>
                <w:webHidden/>
                <w:rStyle w:val="IndexLink"/>
              </w:rPr>
              <w:t>3338</w:t>
            </w:r>
            <w:r>
              <w:rPr>
                <w:rStyle w:val="IndexLink"/>
                <w:rtl w:val="true"/>
              </w:rPr>
              <w:t xml:space="preserve">- </w:t>
            </w:r>
            <w:r>
              <w:rPr>
                <w:rStyle w:val="IndexLink"/>
                <w:rtl w:val="true"/>
              </w:rPr>
              <w:t>المسائل الدمشقیة</w:t>
            </w:r>
            <w:r>
              <w:rPr>
                <w:rStyle w:val="IndexLink"/>
                <w:rtl w:val="true"/>
              </w:rPr>
              <w:tab/>
            </w:r>
            <w:r>
              <w:rPr>
                <w:rStyle w:val="IndexLink"/>
              </w:rPr>
              <w:t>395</w:t>
            </w:r>
          </w:hyperlink>
        </w:p>
        <w:p>
          <w:pPr>
            <w:pStyle w:val="Contents3"/>
            <w:tabs>
              <w:tab w:val="clear" w:pos="8459"/>
              <w:tab w:val="right" w:pos="9026" w:leader="dot"/>
            </w:tabs>
            <w:rPr/>
          </w:pPr>
          <w:hyperlink w:anchor="__RefHeading___Toc9337530_73709187">
            <w:r>
              <w:rPr>
                <w:webHidden/>
                <w:rStyle w:val="IndexLink"/>
              </w:rPr>
              <w:t>3339</w:t>
            </w:r>
            <w:r>
              <w:rPr>
                <w:rStyle w:val="IndexLink"/>
                <w:rtl w:val="true"/>
              </w:rPr>
              <w:t xml:space="preserve">- </w:t>
            </w:r>
            <w:r>
              <w:rPr>
                <w:rStyle w:val="IndexLink"/>
                <w:rtl w:val="true"/>
              </w:rPr>
              <w:t>المسائل الدمشقیة</w:t>
            </w:r>
            <w:r>
              <w:rPr>
                <w:rStyle w:val="IndexLink"/>
                <w:rtl w:val="true"/>
              </w:rPr>
              <w:tab/>
            </w:r>
            <w:r>
              <w:rPr>
                <w:rStyle w:val="IndexLink"/>
              </w:rPr>
              <w:t>395</w:t>
            </w:r>
          </w:hyperlink>
        </w:p>
        <w:p>
          <w:pPr>
            <w:pStyle w:val="Contents3"/>
            <w:tabs>
              <w:tab w:val="clear" w:pos="8459"/>
              <w:tab w:val="right" w:pos="9026" w:leader="dot"/>
            </w:tabs>
            <w:rPr/>
          </w:pPr>
          <w:hyperlink w:anchor="__RefHeading___Toc9337532_73709187">
            <w:r>
              <w:rPr>
                <w:webHidden/>
                <w:rStyle w:val="IndexLink"/>
              </w:rPr>
              <w:t>3340</w:t>
            </w:r>
            <w:r>
              <w:rPr>
                <w:rStyle w:val="IndexLink"/>
                <w:rtl w:val="true"/>
              </w:rPr>
              <w:t xml:space="preserve">- </w:t>
            </w:r>
            <w:r>
              <w:rPr>
                <w:rStyle w:val="IndexLink"/>
                <w:rtl w:val="true"/>
              </w:rPr>
              <w:t>مسائل الدورقیة</w:t>
            </w:r>
            <w:r>
              <w:rPr>
                <w:rStyle w:val="IndexLink"/>
                <w:rtl w:val="true"/>
              </w:rPr>
              <w:tab/>
            </w:r>
            <w:r>
              <w:rPr>
                <w:rStyle w:val="IndexLink"/>
              </w:rPr>
              <w:t>395</w:t>
            </w:r>
          </w:hyperlink>
        </w:p>
        <w:p>
          <w:pPr>
            <w:pStyle w:val="Contents3"/>
            <w:tabs>
              <w:tab w:val="clear" w:pos="8459"/>
              <w:tab w:val="right" w:pos="9026" w:leader="dot"/>
            </w:tabs>
            <w:rPr/>
          </w:pPr>
          <w:hyperlink w:anchor="__RefHeading___Toc9337534_73709187">
            <w:r>
              <w:rPr>
                <w:webHidden/>
                <w:rStyle w:val="IndexLink"/>
              </w:rPr>
              <w:t>3341</w:t>
            </w:r>
            <w:r>
              <w:rPr>
                <w:rStyle w:val="IndexLink"/>
                <w:rtl w:val="true"/>
              </w:rPr>
              <w:t xml:space="preserve">- </w:t>
            </w:r>
            <w:r>
              <w:rPr>
                <w:rStyle w:val="IndexLink"/>
                <w:rtl w:val="true"/>
              </w:rPr>
              <w:t>مسائل الدیات‏</w:t>
            </w:r>
            <w:r>
              <w:rPr>
                <w:rStyle w:val="IndexLink"/>
                <w:rtl w:val="true"/>
              </w:rPr>
              <w:tab/>
            </w:r>
            <w:r>
              <w:rPr>
                <w:rStyle w:val="IndexLink"/>
              </w:rPr>
              <w:t>395</w:t>
            </w:r>
          </w:hyperlink>
        </w:p>
        <w:p>
          <w:pPr>
            <w:pStyle w:val="Contents3"/>
            <w:tabs>
              <w:tab w:val="clear" w:pos="8459"/>
              <w:tab w:val="right" w:pos="9026" w:leader="dot"/>
            </w:tabs>
            <w:rPr/>
          </w:pPr>
          <w:hyperlink w:anchor="__RefHeading___Toc9337536_73709187">
            <w:r>
              <w:rPr>
                <w:webHidden/>
                <w:rStyle w:val="IndexLink"/>
              </w:rPr>
              <w:t>3342</w:t>
            </w:r>
            <w:r>
              <w:rPr>
                <w:rStyle w:val="IndexLink"/>
                <w:rtl w:val="true"/>
              </w:rPr>
              <w:t xml:space="preserve">- </w:t>
            </w:r>
            <w:r>
              <w:rPr>
                <w:rStyle w:val="IndexLink"/>
                <w:rtl w:val="true"/>
              </w:rPr>
              <w:t>مسائل الدیلمیة</w:t>
            </w:r>
            <w:r>
              <w:rPr>
                <w:rStyle w:val="IndexLink"/>
                <w:rtl w:val="true"/>
              </w:rPr>
              <w:tab/>
            </w:r>
            <w:r>
              <w:rPr>
                <w:rStyle w:val="IndexLink"/>
              </w:rPr>
              <w:t>395</w:t>
            </w:r>
          </w:hyperlink>
        </w:p>
        <w:p>
          <w:pPr>
            <w:pStyle w:val="Contents3"/>
            <w:tabs>
              <w:tab w:val="clear" w:pos="8459"/>
              <w:tab w:val="right" w:pos="9026" w:leader="dot"/>
            </w:tabs>
            <w:rPr/>
          </w:pPr>
          <w:hyperlink w:anchor="__RefHeading___Toc9337538_73709187">
            <w:r>
              <w:rPr>
                <w:webHidden/>
                <w:rStyle w:val="IndexLink"/>
                <w:rtl w:val="true"/>
              </w:rPr>
              <w:t>المسائل الرازیة</w:t>
            </w:r>
            <w:r>
              <w:rPr>
                <w:rStyle w:val="IndexLink"/>
                <w:rtl w:val="true"/>
              </w:rPr>
              <w:tab/>
            </w:r>
            <w:r>
              <w:rPr>
                <w:rStyle w:val="IndexLink"/>
              </w:rPr>
              <w:t>395</w:t>
            </w:r>
          </w:hyperlink>
        </w:p>
        <w:p>
          <w:pPr>
            <w:pStyle w:val="Contents3"/>
            <w:tabs>
              <w:tab w:val="clear" w:pos="8459"/>
              <w:tab w:val="right" w:pos="9026" w:leader="dot"/>
            </w:tabs>
            <w:rPr/>
          </w:pPr>
          <w:hyperlink w:anchor="__RefHeading___Toc9337540_73709187">
            <w:r>
              <w:rPr>
                <w:webHidden/>
                <w:rStyle w:val="IndexLink"/>
              </w:rPr>
              <w:t>3343</w:t>
            </w:r>
            <w:r>
              <w:rPr>
                <w:rStyle w:val="IndexLink"/>
                <w:rtl w:val="true"/>
              </w:rPr>
              <w:t xml:space="preserve">- </w:t>
            </w:r>
            <w:r>
              <w:rPr>
                <w:rStyle w:val="IndexLink"/>
                <w:rtl w:val="true"/>
              </w:rPr>
              <w:t>المسائل الرازیة</w:t>
            </w:r>
            <w:r>
              <w:rPr>
                <w:rStyle w:val="IndexLink"/>
                <w:rtl w:val="true"/>
              </w:rPr>
              <w:tab/>
            </w:r>
            <w:r>
              <w:rPr>
                <w:rStyle w:val="IndexLink"/>
              </w:rPr>
              <w:t>395</w:t>
            </w:r>
          </w:hyperlink>
        </w:p>
        <w:p>
          <w:pPr>
            <w:pStyle w:val="Contents3"/>
            <w:tabs>
              <w:tab w:val="clear" w:pos="8459"/>
              <w:tab w:val="right" w:pos="9026" w:leader="dot"/>
            </w:tabs>
            <w:rPr/>
          </w:pPr>
          <w:hyperlink w:anchor="__RefHeading___Toc9337542_73709187">
            <w:r>
              <w:rPr>
                <w:webHidden/>
                <w:rStyle w:val="IndexLink"/>
              </w:rPr>
              <w:t>3344</w:t>
            </w:r>
            <w:r>
              <w:rPr>
                <w:rStyle w:val="IndexLink"/>
                <w:rtl w:val="true"/>
              </w:rPr>
              <w:t xml:space="preserve">- </w:t>
            </w:r>
            <w:r>
              <w:rPr>
                <w:rStyle w:val="IndexLink"/>
                <w:rtl w:val="true"/>
              </w:rPr>
              <w:t>مسائل الرجال‏</w:t>
            </w:r>
            <w:r>
              <w:rPr>
                <w:rStyle w:val="IndexLink"/>
                <w:rtl w:val="true"/>
              </w:rPr>
              <w:tab/>
            </w:r>
            <w:r>
              <w:rPr>
                <w:rStyle w:val="IndexLink"/>
              </w:rPr>
              <w:t>395</w:t>
            </w:r>
          </w:hyperlink>
        </w:p>
        <w:p>
          <w:pPr>
            <w:pStyle w:val="Contents3"/>
            <w:tabs>
              <w:tab w:val="clear" w:pos="8459"/>
              <w:tab w:val="right" w:pos="9026" w:leader="dot"/>
            </w:tabs>
            <w:rPr/>
          </w:pPr>
          <w:hyperlink w:anchor="__RefHeading___Toc9337544_73709187">
            <w:r>
              <w:rPr>
                <w:webHidden/>
                <w:rStyle w:val="IndexLink"/>
              </w:rPr>
              <w:t>3345</w:t>
            </w:r>
            <w:r>
              <w:rPr>
                <w:rStyle w:val="IndexLink"/>
                <w:rtl w:val="true"/>
              </w:rPr>
              <w:t xml:space="preserve">- </w:t>
            </w:r>
            <w:r>
              <w:rPr>
                <w:rStyle w:val="IndexLink"/>
                <w:rtl w:val="true"/>
              </w:rPr>
              <w:t>مسائل الرجال‏</w:t>
            </w:r>
            <w:r>
              <w:rPr>
                <w:rStyle w:val="IndexLink"/>
                <w:rtl w:val="true"/>
              </w:rPr>
              <w:tab/>
            </w:r>
            <w:r>
              <w:rPr>
                <w:rStyle w:val="IndexLink"/>
              </w:rPr>
              <w:t>395</w:t>
            </w:r>
          </w:hyperlink>
        </w:p>
        <w:p>
          <w:pPr>
            <w:pStyle w:val="Contents3"/>
            <w:tabs>
              <w:tab w:val="clear" w:pos="8459"/>
              <w:tab w:val="right" w:pos="9026" w:leader="dot"/>
            </w:tabs>
            <w:rPr/>
          </w:pPr>
          <w:hyperlink w:anchor="__RefHeading___Toc9337546_73709187">
            <w:r>
              <w:rPr>
                <w:webHidden/>
                <w:rStyle w:val="IndexLink"/>
              </w:rPr>
              <w:t>3346</w:t>
            </w:r>
            <w:r>
              <w:rPr>
                <w:rStyle w:val="IndexLink"/>
                <w:rtl w:val="true"/>
              </w:rPr>
              <w:t xml:space="preserve">- </w:t>
            </w:r>
            <w:r>
              <w:rPr>
                <w:rStyle w:val="IndexLink"/>
                <w:rtl w:val="true"/>
              </w:rPr>
              <w:t>مسائل الرجال‏</w:t>
            </w:r>
            <w:r>
              <w:rPr>
                <w:rStyle w:val="IndexLink"/>
                <w:rtl w:val="true"/>
              </w:rPr>
              <w:tab/>
            </w:r>
            <w:r>
              <w:rPr>
                <w:rStyle w:val="IndexLink"/>
              </w:rPr>
              <w:t>396</w:t>
            </w:r>
          </w:hyperlink>
        </w:p>
        <w:p>
          <w:pPr>
            <w:pStyle w:val="Contents3"/>
            <w:tabs>
              <w:tab w:val="clear" w:pos="8459"/>
              <w:tab w:val="right" w:pos="9026" w:leader="dot"/>
            </w:tabs>
            <w:rPr/>
          </w:pPr>
          <w:hyperlink w:anchor="__RefHeading___Toc9337548_73709187">
            <w:r>
              <w:rPr>
                <w:webHidden/>
                <w:rStyle w:val="IndexLink"/>
              </w:rPr>
              <w:t>3347</w:t>
            </w:r>
            <w:r>
              <w:rPr>
                <w:rStyle w:val="IndexLink"/>
                <w:rtl w:val="true"/>
              </w:rPr>
              <w:t xml:space="preserve">- </w:t>
            </w:r>
            <w:r>
              <w:rPr>
                <w:rStyle w:val="IndexLink"/>
                <w:rtl w:val="true"/>
              </w:rPr>
              <w:t>المسائل الرجبیة</w:t>
            </w:r>
            <w:r>
              <w:rPr>
                <w:rStyle w:val="IndexLink"/>
                <w:rtl w:val="true"/>
              </w:rPr>
              <w:tab/>
            </w:r>
            <w:r>
              <w:rPr>
                <w:rStyle w:val="IndexLink"/>
              </w:rPr>
              <w:t>396</w:t>
            </w:r>
          </w:hyperlink>
        </w:p>
        <w:p>
          <w:pPr>
            <w:pStyle w:val="Contents3"/>
            <w:tabs>
              <w:tab w:val="clear" w:pos="8459"/>
              <w:tab w:val="right" w:pos="9026" w:leader="dot"/>
            </w:tabs>
            <w:rPr/>
          </w:pPr>
          <w:hyperlink w:anchor="__RefHeading___Toc9337550_73709187">
            <w:r>
              <w:rPr>
                <w:webHidden/>
                <w:rStyle w:val="IndexLink"/>
                <w:rtl w:val="true"/>
              </w:rPr>
              <w:t>المسائل الرسیة</w:t>
            </w:r>
            <w:r>
              <w:rPr>
                <w:rStyle w:val="IndexLink"/>
                <w:rtl w:val="true"/>
              </w:rPr>
              <w:tab/>
            </w:r>
            <w:r>
              <w:rPr>
                <w:rStyle w:val="IndexLink"/>
              </w:rPr>
              <w:t>396</w:t>
            </w:r>
          </w:hyperlink>
        </w:p>
        <w:p>
          <w:pPr>
            <w:pStyle w:val="Contents3"/>
            <w:tabs>
              <w:tab w:val="clear" w:pos="8459"/>
              <w:tab w:val="right" w:pos="9026" w:leader="dot"/>
            </w:tabs>
            <w:rPr/>
          </w:pPr>
          <w:hyperlink w:anchor="__RefHeading___Toc9337552_73709187">
            <w:r>
              <w:rPr>
                <w:webHidden/>
                <w:rStyle w:val="IndexLink"/>
              </w:rPr>
              <w:t>3348</w:t>
            </w:r>
            <w:r>
              <w:rPr>
                <w:rStyle w:val="IndexLink"/>
                <w:rtl w:val="true"/>
              </w:rPr>
              <w:t xml:space="preserve">- </w:t>
            </w:r>
            <w:r>
              <w:rPr>
                <w:rStyle w:val="IndexLink"/>
                <w:rtl w:val="true"/>
              </w:rPr>
              <w:t>المسائل الرشیدیة</w:t>
            </w:r>
            <w:r>
              <w:rPr>
                <w:rStyle w:val="IndexLink"/>
                <w:rtl w:val="true"/>
              </w:rPr>
              <w:tab/>
            </w:r>
            <w:r>
              <w:rPr>
                <w:rStyle w:val="IndexLink"/>
              </w:rPr>
              <w:t>396</w:t>
            </w:r>
          </w:hyperlink>
        </w:p>
        <w:p>
          <w:pPr>
            <w:pStyle w:val="Contents3"/>
            <w:tabs>
              <w:tab w:val="clear" w:pos="8459"/>
              <w:tab w:val="right" w:pos="9026" w:leader="dot"/>
            </w:tabs>
            <w:rPr/>
          </w:pPr>
          <w:hyperlink w:anchor="__RefHeading___Toc9337554_73709187">
            <w:r>
              <w:rPr>
                <w:webHidden/>
                <w:rStyle w:val="IndexLink"/>
              </w:rPr>
              <w:t>3349</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396</w:t>
            </w:r>
          </w:hyperlink>
        </w:p>
        <w:p>
          <w:pPr>
            <w:pStyle w:val="Contents3"/>
            <w:tabs>
              <w:tab w:val="clear" w:pos="8459"/>
              <w:tab w:val="right" w:pos="9026" w:leader="dot"/>
            </w:tabs>
            <w:rPr/>
          </w:pPr>
          <w:hyperlink w:anchor="__RefHeading___Toc9337556_73709187">
            <w:r>
              <w:rPr>
                <w:webHidden/>
                <w:rStyle w:val="IndexLink"/>
              </w:rPr>
              <w:t>3350</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396</w:t>
            </w:r>
          </w:hyperlink>
        </w:p>
        <w:p>
          <w:pPr>
            <w:pStyle w:val="Contents3"/>
            <w:tabs>
              <w:tab w:val="clear" w:pos="8459"/>
              <w:tab w:val="right" w:pos="9026" w:leader="dot"/>
            </w:tabs>
            <w:rPr/>
          </w:pPr>
          <w:hyperlink w:anchor="__RefHeading___Toc9337558_73709187">
            <w:r>
              <w:rPr>
                <w:webHidden/>
                <w:rStyle w:val="IndexLink"/>
              </w:rPr>
              <w:t>3351</w:t>
            </w:r>
            <w:r>
              <w:rPr>
                <w:rStyle w:val="IndexLink"/>
                <w:rtl w:val="true"/>
              </w:rPr>
              <w:t xml:space="preserve">- </w:t>
            </w:r>
            <w:r>
              <w:rPr>
                <w:rStyle w:val="IndexLink"/>
                <w:rtl w:val="true"/>
              </w:rPr>
              <w:t>مسائل الرضا علیه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9337560_73709187">
            <w:r>
              <w:rPr>
                <w:webHidden/>
                <w:rStyle w:val="IndexLink"/>
              </w:rPr>
              <w:t>3352</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396</w:t>
            </w:r>
          </w:hyperlink>
        </w:p>
        <w:p>
          <w:pPr>
            <w:pStyle w:val="Contents3"/>
            <w:tabs>
              <w:tab w:val="clear" w:pos="8459"/>
              <w:tab w:val="right" w:pos="9026" w:leader="dot"/>
            </w:tabs>
            <w:rPr/>
          </w:pPr>
          <w:hyperlink w:anchor="__RefHeading___Toc9337562_73709187">
            <w:r>
              <w:rPr>
                <w:webHidden/>
                <w:rStyle w:val="IndexLink"/>
              </w:rPr>
              <w:t>3353</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396</w:t>
            </w:r>
          </w:hyperlink>
        </w:p>
        <w:p>
          <w:pPr>
            <w:pStyle w:val="Contents3"/>
            <w:tabs>
              <w:tab w:val="clear" w:pos="8459"/>
              <w:tab w:val="right" w:pos="9026" w:leader="dot"/>
            </w:tabs>
            <w:rPr/>
          </w:pPr>
          <w:hyperlink w:anchor="__RefHeading___Toc9337564_73709187">
            <w:r>
              <w:rPr>
                <w:webHidden/>
                <w:rStyle w:val="IndexLink"/>
              </w:rPr>
              <w:t>3354</w:t>
            </w:r>
            <w:r>
              <w:rPr>
                <w:rStyle w:val="IndexLink"/>
                <w:rtl w:val="true"/>
              </w:rPr>
              <w:t xml:space="preserve">- </w:t>
            </w:r>
            <w:r>
              <w:rPr>
                <w:rStyle w:val="IndexLink"/>
                <w:rtl w:val="true"/>
              </w:rPr>
              <w:t>مسائل الرضا علیه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9337566_73709187">
            <w:r>
              <w:rPr>
                <w:webHidden/>
                <w:rStyle w:val="IndexLink"/>
              </w:rPr>
              <w:t>3355</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397</w:t>
            </w:r>
          </w:hyperlink>
        </w:p>
        <w:p>
          <w:pPr>
            <w:pStyle w:val="Contents3"/>
            <w:tabs>
              <w:tab w:val="clear" w:pos="8459"/>
              <w:tab w:val="right" w:pos="9026" w:leader="dot"/>
            </w:tabs>
            <w:rPr/>
          </w:pPr>
          <w:hyperlink w:anchor="__RefHeading___Toc9337568_73709187">
            <w:r>
              <w:rPr>
                <w:webHidden/>
                <w:rStyle w:val="IndexLink"/>
              </w:rPr>
              <w:t>3356</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397</w:t>
            </w:r>
          </w:hyperlink>
        </w:p>
        <w:p>
          <w:pPr>
            <w:pStyle w:val="Contents3"/>
            <w:tabs>
              <w:tab w:val="clear" w:pos="8459"/>
              <w:tab w:val="right" w:pos="9026" w:leader="dot"/>
            </w:tabs>
            <w:rPr/>
          </w:pPr>
          <w:hyperlink w:anchor="__RefHeading___Toc9337570_73709187">
            <w:r>
              <w:rPr>
                <w:webHidden/>
                <w:rStyle w:val="IndexLink"/>
              </w:rPr>
              <w:t>3357</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397</w:t>
            </w:r>
          </w:hyperlink>
        </w:p>
        <w:p>
          <w:pPr>
            <w:pStyle w:val="Contents3"/>
            <w:tabs>
              <w:tab w:val="clear" w:pos="8459"/>
              <w:tab w:val="right" w:pos="9026" w:leader="dot"/>
            </w:tabs>
            <w:rPr/>
          </w:pPr>
          <w:hyperlink w:anchor="__RefHeading___Toc9337572_73709187">
            <w:r>
              <w:rPr>
                <w:webHidden/>
                <w:rStyle w:val="IndexLink"/>
              </w:rPr>
              <w:t>3358</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397</w:t>
            </w:r>
          </w:hyperlink>
        </w:p>
        <w:p>
          <w:pPr>
            <w:pStyle w:val="Contents3"/>
            <w:tabs>
              <w:tab w:val="clear" w:pos="8459"/>
              <w:tab w:val="right" w:pos="9026" w:leader="dot"/>
            </w:tabs>
            <w:rPr/>
          </w:pPr>
          <w:hyperlink w:anchor="__RefHeading___Toc9337574_73709187">
            <w:r>
              <w:rPr>
                <w:webHidden/>
                <w:rStyle w:val="IndexLink"/>
              </w:rPr>
              <w:t>3359</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397</w:t>
            </w:r>
          </w:hyperlink>
        </w:p>
        <w:p>
          <w:pPr>
            <w:pStyle w:val="Contents3"/>
            <w:tabs>
              <w:tab w:val="clear" w:pos="8459"/>
              <w:tab w:val="right" w:pos="9026" w:leader="dot"/>
            </w:tabs>
            <w:rPr/>
          </w:pPr>
          <w:hyperlink w:anchor="__RefHeading___Toc9337576_73709187">
            <w:r>
              <w:rPr>
                <w:webHidden/>
                <w:rStyle w:val="IndexLink"/>
              </w:rPr>
              <w:t>3360</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397</w:t>
            </w:r>
          </w:hyperlink>
        </w:p>
        <w:p>
          <w:pPr>
            <w:pStyle w:val="Contents3"/>
            <w:tabs>
              <w:tab w:val="clear" w:pos="8459"/>
              <w:tab w:val="right" w:pos="9026" w:leader="dot"/>
            </w:tabs>
            <w:rPr/>
          </w:pPr>
          <w:hyperlink w:anchor="__RefHeading___Toc9337578_73709187">
            <w:r>
              <w:rPr>
                <w:webHidden/>
                <w:rStyle w:val="IndexLink"/>
              </w:rPr>
              <w:t>3361</w:t>
            </w:r>
            <w:r>
              <w:rPr>
                <w:rStyle w:val="IndexLink"/>
                <w:rtl w:val="true"/>
              </w:rPr>
              <w:t xml:space="preserve">- </w:t>
            </w:r>
            <w:r>
              <w:rPr>
                <w:rStyle w:val="IndexLink"/>
                <w:rtl w:val="true"/>
              </w:rPr>
              <w:t xml:space="preserve">مسائل الرضا </w:t>
            </w:r>
            <w:r>
              <w:rPr>
                <w:rStyle w:val="IndexLink"/>
                <w:rtl w:val="true"/>
              </w:rPr>
              <w:t>(</w:t>
            </w:r>
            <w:r>
              <w:rPr>
                <w:rStyle w:val="IndexLink"/>
                <w:rtl w:val="true"/>
              </w:rPr>
              <w:t>ع‏</w:t>
            </w:r>
            <w:r>
              <w:rPr>
                <w:rStyle w:val="IndexLink"/>
                <w:rtl w:val="true"/>
              </w:rPr>
              <w:tab/>
            </w:r>
            <w:r>
              <w:rPr>
                <w:rStyle w:val="IndexLink"/>
              </w:rPr>
              <w:t>397</w:t>
            </w:r>
          </w:hyperlink>
        </w:p>
        <w:p>
          <w:pPr>
            <w:pStyle w:val="Contents3"/>
            <w:tabs>
              <w:tab w:val="clear" w:pos="8459"/>
              <w:tab w:val="right" w:pos="9026" w:leader="dot"/>
            </w:tabs>
            <w:rPr/>
          </w:pPr>
          <w:hyperlink w:anchor="__RefHeading___Toc9337580_73709187">
            <w:r>
              <w:rPr>
                <w:webHidden/>
                <w:rStyle w:val="IndexLink"/>
              </w:rPr>
              <w:t>3362</w:t>
            </w:r>
            <w:r>
              <w:rPr>
                <w:rStyle w:val="IndexLink"/>
                <w:rtl w:val="true"/>
              </w:rPr>
              <w:t xml:space="preserve">- </w:t>
            </w:r>
            <w:r>
              <w:rPr>
                <w:rStyle w:val="IndexLink"/>
                <w:rtl w:val="true"/>
              </w:rPr>
              <w:t>مسائل الرضاع‏</w:t>
            </w:r>
            <w:r>
              <w:rPr>
                <w:rStyle w:val="IndexLink"/>
                <w:rtl w:val="true"/>
              </w:rPr>
              <w:tab/>
            </w:r>
            <w:r>
              <w:rPr>
                <w:rStyle w:val="IndexLink"/>
              </w:rPr>
              <w:t>397</w:t>
            </w:r>
          </w:hyperlink>
        </w:p>
        <w:p>
          <w:pPr>
            <w:pStyle w:val="Contents3"/>
            <w:tabs>
              <w:tab w:val="clear" w:pos="8459"/>
              <w:tab w:val="right" w:pos="9026" w:leader="dot"/>
            </w:tabs>
            <w:rPr/>
          </w:pPr>
          <w:hyperlink w:anchor="__RefHeading___Toc9337582_73709187">
            <w:r>
              <w:rPr>
                <w:webHidden/>
                <w:rStyle w:val="IndexLink"/>
              </w:rPr>
              <w:t>3363</w:t>
            </w:r>
            <w:r>
              <w:rPr>
                <w:rStyle w:val="IndexLink"/>
                <w:rtl w:val="true"/>
              </w:rPr>
              <w:t xml:space="preserve">- </w:t>
            </w:r>
            <w:r>
              <w:rPr>
                <w:rStyle w:val="IndexLink"/>
                <w:rtl w:val="true"/>
              </w:rPr>
              <w:t>المسائل الرکنیة</w:t>
            </w:r>
            <w:r>
              <w:rPr>
                <w:rStyle w:val="IndexLink"/>
                <w:rtl w:val="true"/>
              </w:rPr>
              <w:tab/>
            </w:r>
            <w:r>
              <w:rPr>
                <w:rStyle w:val="IndexLink"/>
              </w:rPr>
              <w:t>397</w:t>
            </w:r>
          </w:hyperlink>
        </w:p>
        <w:p>
          <w:pPr>
            <w:pStyle w:val="Contents3"/>
            <w:tabs>
              <w:tab w:val="clear" w:pos="8459"/>
              <w:tab w:val="right" w:pos="9026" w:leader="dot"/>
            </w:tabs>
            <w:rPr/>
          </w:pPr>
          <w:hyperlink w:anchor="__RefHeading___Toc9337584_73709187">
            <w:r>
              <w:rPr>
                <w:webHidden/>
                <w:rStyle w:val="IndexLink"/>
              </w:rPr>
              <w:t>3364</w:t>
            </w:r>
            <w:r>
              <w:rPr>
                <w:rStyle w:val="IndexLink"/>
                <w:rtl w:val="true"/>
              </w:rPr>
              <w:t xml:space="preserve">- </w:t>
            </w:r>
            <w:r>
              <w:rPr>
                <w:rStyle w:val="IndexLink"/>
                <w:rtl w:val="true"/>
              </w:rPr>
              <w:t>المسائل الرملیات‏</w:t>
            </w:r>
            <w:r>
              <w:rPr>
                <w:rStyle w:val="IndexLink"/>
                <w:rtl w:val="true"/>
              </w:rPr>
              <w:tab/>
            </w:r>
            <w:r>
              <w:rPr>
                <w:rStyle w:val="IndexLink"/>
              </w:rPr>
              <w:t>398</w:t>
            </w:r>
          </w:hyperlink>
        </w:p>
        <w:p>
          <w:pPr>
            <w:pStyle w:val="Contents3"/>
            <w:tabs>
              <w:tab w:val="clear" w:pos="8459"/>
              <w:tab w:val="right" w:pos="9026" w:leader="dot"/>
            </w:tabs>
            <w:rPr/>
          </w:pPr>
          <w:hyperlink w:anchor="__RefHeading___Toc9337586_73709187">
            <w:r>
              <w:rPr>
                <w:webHidden/>
                <w:rStyle w:val="IndexLink"/>
              </w:rPr>
              <w:t>3365</w:t>
            </w:r>
            <w:r>
              <w:rPr>
                <w:rStyle w:val="IndexLink"/>
                <w:rtl w:val="true"/>
              </w:rPr>
              <w:t xml:space="preserve">- </w:t>
            </w:r>
            <w:r>
              <w:rPr>
                <w:rStyle w:val="IndexLink"/>
                <w:rtl w:val="true"/>
              </w:rPr>
              <w:t>مسائل الرمی‏</w:t>
            </w:r>
            <w:r>
              <w:rPr>
                <w:rStyle w:val="IndexLink"/>
                <w:rtl w:val="true"/>
              </w:rPr>
              <w:tab/>
            </w:r>
            <w:r>
              <w:rPr>
                <w:rStyle w:val="IndexLink"/>
              </w:rPr>
              <w:t>398</w:t>
            </w:r>
          </w:hyperlink>
        </w:p>
        <w:p>
          <w:pPr>
            <w:pStyle w:val="Contents3"/>
            <w:tabs>
              <w:tab w:val="clear" w:pos="8459"/>
              <w:tab w:val="right" w:pos="9026" w:leader="dot"/>
            </w:tabs>
            <w:rPr/>
          </w:pPr>
          <w:hyperlink w:anchor="__RefHeading___Toc9337588_73709187">
            <w:r>
              <w:rPr>
                <w:webHidden/>
                <w:rStyle w:val="IndexLink"/>
              </w:rPr>
              <w:t>3366</w:t>
            </w:r>
            <w:r>
              <w:rPr>
                <w:rStyle w:val="IndexLink"/>
                <w:rtl w:val="true"/>
              </w:rPr>
              <w:t xml:space="preserve">- </w:t>
            </w:r>
            <w:r>
              <w:rPr>
                <w:rStyle w:val="IndexLink"/>
                <w:rtl w:val="true"/>
              </w:rPr>
              <w:t>مسائل الزکاة</w:t>
            </w:r>
            <w:r>
              <w:rPr>
                <w:rStyle w:val="IndexLink"/>
                <w:rtl w:val="true"/>
              </w:rPr>
              <w:tab/>
            </w:r>
            <w:r>
              <w:rPr>
                <w:rStyle w:val="IndexLink"/>
              </w:rPr>
              <w:t>398</w:t>
            </w:r>
          </w:hyperlink>
        </w:p>
        <w:p>
          <w:pPr>
            <w:pStyle w:val="Contents3"/>
            <w:tabs>
              <w:tab w:val="clear" w:pos="8459"/>
              <w:tab w:val="right" w:pos="9026" w:leader="dot"/>
            </w:tabs>
            <w:rPr/>
          </w:pPr>
          <w:hyperlink w:anchor="__RefHeading___Toc9337590_73709187">
            <w:r>
              <w:rPr>
                <w:webHidden/>
                <w:rStyle w:val="IndexLink"/>
              </w:rPr>
              <w:t>3367</w:t>
            </w:r>
            <w:r>
              <w:rPr>
                <w:rStyle w:val="IndexLink"/>
                <w:rtl w:val="true"/>
              </w:rPr>
              <w:t xml:space="preserve">- </w:t>
            </w:r>
            <w:r>
              <w:rPr>
                <w:rStyle w:val="IndexLink"/>
                <w:rtl w:val="true"/>
              </w:rPr>
              <w:t>المسائل الزنجباریة</w:t>
            </w:r>
            <w:r>
              <w:rPr>
                <w:rStyle w:val="IndexLink"/>
                <w:rtl w:val="true"/>
              </w:rPr>
              <w:tab/>
            </w:r>
            <w:r>
              <w:rPr>
                <w:rStyle w:val="IndexLink"/>
              </w:rPr>
              <w:t>398</w:t>
            </w:r>
          </w:hyperlink>
        </w:p>
        <w:p>
          <w:pPr>
            <w:pStyle w:val="Contents3"/>
            <w:tabs>
              <w:tab w:val="clear" w:pos="8459"/>
              <w:tab w:val="right" w:pos="9026" w:leader="dot"/>
            </w:tabs>
            <w:rPr/>
          </w:pPr>
          <w:hyperlink w:anchor="__RefHeading___Toc9337592_73709187">
            <w:r>
              <w:rPr>
                <w:webHidden/>
                <w:rStyle w:val="IndexLink"/>
              </w:rPr>
              <w:t>3368</w:t>
            </w:r>
            <w:r>
              <w:rPr>
                <w:rStyle w:val="IndexLink"/>
                <w:rtl w:val="true"/>
              </w:rPr>
              <w:t xml:space="preserve">- </w:t>
            </w:r>
            <w:r>
              <w:rPr>
                <w:rStyle w:val="IndexLink"/>
                <w:rtl w:val="true"/>
              </w:rPr>
              <w:t>مسائل الزیدیة</w:t>
            </w:r>
            <w:r>
              <w:rPr>
                <w:rStyle w:val="IndexLink"/>
                <w:rtl w:val="true"/>
              </w:rPr>
              <w:tab/>
            </w:r>
            <w:r>
              <w:rPr>
                <w:rStyle w:val="IndexLink"/>
              </w:rPr>
              <w:t>399</w:t>
            </w:r>
          </w:hyperlink>
        </w:p>
        <w:p>
          <w:pPr>
            <w:pStyle w:val="Contents3"/>
            <w:tabs>
              <w:tab w:val="clear" w:pos="8459"/>
              <w:tab w:val="right" w:pos="9026" w:leader="dot"/>
            </w:tabs>
            <w:rPr/>
          </w:pPr>
          <w:hyperlink w:anchor="__RefHeading___Toc9337594_73709187">
            <w:r>
              <w:rPr>
                <w:webHidden/>
                <w:rStyle w:val="IndexLink"/>
                <w:rtl w:val="true"/>
              </w:rPr>
              <w:t>مسائل زین الدین الشهید</w:t>
            </w:r>
            <w:r>
              <w:rPr>
                <w:rStyle w:val="IndexLink"/>
                <w:rtl w:val="true"/>
              </w:rPr>
              <w:tab/>
            </w:r>
            <w:r>
              <w:rPr>
                <w:rStyle w:val="IndexLink"/>
              </w:rPr>
              <w:t>399</w:t>
            </w:r>
          </w:hyperlink>
        </w:p>
        <w:p>
          <w:pPr>
            <w:pStyle w:val="Contents3"/>
            <w:tabs>
              <w:tab w:val="clear" w:pos="8459"/>
              <w:tab w:val="right" w:pos="9026" w:leader="dot"/>
            </w:tabs>
            <w:rPr/>
          </w:pPr>
          <w:hyperlink w:anchor="__RefHeading___Toc9337596_73709187">
            <w:r>
              <w:rPr>
                <w:webHidden/>
                <w:rStyle w:val="IndexLink"/>
              </w:rPr>
              <w:t>3369</w:t>
            </w:r>
            <w:r>
              <w:rPr>
                <w:rStyle w:val="IndexLink"/>
                <w:rtl w:val="true"/>
              </w:rPr>
              <w:t xml:space="preserve">- </w:t>
            </w:r>
            <w:r>
              <w:rPr>
                <w:rStyle w:val="IndexLink"/>
                <w:rtl w:val="true"/>
              </w:rPr>
              <w:t>المسائل السبعون‏</w:t>
            </w:r>
            <w:r>
              <w:rPr>
                <w:rStyle w:val="IndexLink"/>
                <w:rtl w:val="true"/>
              </w:rPr>
              <w:tab/>
            </w:r>
            <w:r>
              <w:rPr>
                <w:rStyle w:val="IndexLink"/>
              </w:rPr>
              <w:t>399</w:t>
            </w:r>
          </w:hyperlink>
        </w:p>
        <w:p>
          <w:pPr>
            <w:pStyle w:val="Contents3"/>
            <w:tabs>
              <w:tab w:val="clear" w:pos="8459"/>
              <w:tab w:val="right" w:pos="9026" w:leader="dot"/>
            </w:tabs>
            <w:rPr/>
          </w:pPr>
          <w:hyperlink w:anchor="__RefHeading___Toc9337598_73709187">
            <w:r>
              <w:rPr>
                <w:webHidden/>
                <w:rStyle w:val="IndexLink"/>
              </w:rPr>
              <w:t>3370</w:t>
            </w:r>
            <w:r>
              <w:rPr>
                <w:rStyle w:val="IndexLink"/>
                <w:rtl w:val="true"/>
              </w:rPr>
              <w:t xml:space="preserve">- </w:t>
            </w:r>
            <w:r>
              <w:rPr>
                <w:rStyle w:val="IndexLink"/>
                <w:rtl w:val="true"/>
              </w:rPr>
              <w:t>المسائل السبعون‏</w:t>
            </w:r>
            <w:r>
              <w:rPr>
                <w:rStyle w:val="IndexLink"/>
                <w:rtl w:val="true"/>
              </w:rPr>
              <w:tab/>
            </w:r>
            <w:r>
              <w:rPr>
                <w:rStyle w:val="IndexLink"/>
              </w:rPr>
              <w:t>399</w:t>
            </w:r>
          </w:hyperlink>
        </w:p>
        <w:p>
          <w:pPr>
            <w:pStyle w:val="Contents3"/>
            <w:tabs>
              <w:tab w:val="clear" w:pos="8459"/>
              <w:tab w:val="right" w:pos="9026" w:leader="dot"/>
            </w:tabs>
            <w:rPr/>
          </w:pPr>
          <w:hyperlink w:anchor="__RefHeading___Toc9337600_73709187">
            <w:r>
              <w:rPr>
                <w:webHidden/>
                <w:rStyle w:val="IndexLink"/>
                <w:rtl w:val="true"/>
              </w:rPr>
              <w:t>المسائل السرویة</w:t>
            </w:r>
            <w:r>
              <w:rPr>
                <w:rStyle w:val="IndexLink"/>
                <w:rtl w:val="true"/>
              </w:rPr>
              <w:tab/>
            </w:r>
            <w:r>
              <w:rPr>
                <w:rStyle w:val="IndexLink"/>
              </w:rPr>
              <w:t>399</w:t>
            </w:r>
          </w:hyperlink>
        </w:p>
        <w:p>
          <w:pPr>
            <w:pStyle w:val="Contents3"/>
            <w:tabs>
              <w:tab w:val="clear" w:pos="8459"/>
              <w:tab w:val="right" w:pos="9026" w:leader="dot"/>
            </w:tabs>
            <w:rPr/>
          </w:pPr>
          <w:hyperlink w:anchor="__RefHeading___Toc9337602_73709187">
            <w:r>
              <w:rPr>
                <w:webHidden/>
                <w:rStyle w:val="IndexLink"/>
              </w:rPr>
              <w:t>3371</w:t>
            </w:r>
            <w:r>
              <w:rPr>
                <w:rStyle w:val="IndexLink"/>
                <w:rtl w:val="true"/>
              </w:rPr>
              <w:t xml:space="preserve">- </w:t>
            </w:r>
            <w:r>
              <w:rPr>
                <w:rStyle w:val="IndexLink"/>
                <w:rtl w:val="true"/>
              </w:rPr>
              <w:t>المسائل السکونیة</w:t>
            </w:r>
            <w:r>
              <w:rPr>
                <w:rStyle w:val="IndexLink"/>
                <w:rtl w:val="true"/>
              </w:rPr>
              <w:tab/>
            </w:r>
            <w:r>
              <w:rPr>
                <w:rStyle w:val="IndexLink"/>
              </w:rPr>
              <w:t>399</w:t>
            </w:r>
          </w:hyperlink>
        </w:p>
        <w:p>
          <w:pPr>
            <w:pStyle w:val="Contents3"/>
            <w:tabs>
              <w:tab w:val="clear" w:pos="8459"/>
              <w:tab w:val="right" w:pos="9026" w:leader="dot"/>
            </w:tabs>
            <w:rPr/>
          </w:pPr>
          <w:hyperlink w:anchor="__RefHeading___Toc9337604_73709187">
            <w:r>
              <w:rPr>
                <w:webHidden/>
                <w:rStyle w:val="IndexLink"/>
              </w:rPr>
              <w:t>3372</w:t>
            </w:r>
            <w:r>
              <w:rPr>
                <w:rStyle w:val="IndexLink"/>
                <w:rtl w:val="true"/>
              </w:rPr>
              <w:t xml:space="preserve">- </w:t>
            </w:r>
            <w:r>
              <w:rPr>
                <w:rStyle w:val="IndexLink"/>
                <w:rtl w:val="true"/>
              </w:rPr>
              <w:t>المسائل السلاریة</w:t>
            </w:r>
            <w:r>
              <w:rPr>
                <w:rStyle w:val="IndexLink"/>
                <w:rtl w:val="true"/>
              </w:rPr>
              <w:tab/>
            </w:r>
            <w:r>
              <w:rPr>
                <w:rStyle w:val="IndexLink"/>
              </w:rPr>
              <w:t>400</w:t>
            </w:r>
          </w:hyperlink>
        </w:p>
        <w:p>
          <w:pPr>
            <w:pStyle w:val="Contents3"/>
            <w:tabs>
              <w:tab w:val="clear" w:pos="8459"/>
              <w:tab w:val="right" w:pos="9026" w:leader="dot"/>
            </w:tabs>
            <w:rPr/>
          </w:pPr>
          <w:hyperlink w:anchor="__RefHeading___Toc9337606_73709187">
            <w:r>
              <w:rPr>
                <w:webHidden/>
                <w:rStyle w:val="IndexLink"/>
                <w:rtl w:val="true"/>
              </w:rPr>
              <w:t>المسائل السماکیة</w:t>
            </w:r>
            <w:r>
              <w:rPr>
                <w:rStyle w:val="IndexLink"/>
                <w:rtl w:val="true"/>
              </w:rPr>
              <w:tab/>
            </w:r>
            <w:r>
              <w:rPr>
                <w:rStyle w:val="IndexLink"/>
              </w:rPr>
              <w:t>400</w:t>
            </w:r>
          </w:hyperlink>
        </w:p>
        <w:p>
          <w:pPr>
            <w:pStyle w:val="Contents3"/>
            <w:tabs>
              <w:tab w:val="clear" w:pos="8459"/>
              <w:tab w:val="right" w:pos="9026" w:leader="dot"/>
            </w:tabs>
            <w:rPr/>
          </w:pPr>
          <w:hyperlink w:anchor="__RefHeading___Toc9337608_73709187">
            <w:r>
              <w:rPr>
                <w:webHidden/>
                <w:rStyle w:val="IndexLink"/>
              </w:rPr>
              <w:t>3373</w:t>
            </w:r>
            <w:r>
              <w:rPr>
                <w:rStyle w:val="IndexLink"/>
                <w:rtl w:val="true"/>
              </w:rPr>
              <w:t xml:space="preserve">- </w:t>
            </w:r>
            <w:r>
              <w:rPr>
                <w:rStyle w:val="IndexLink"/>
                <w:rtl w:val="true"/>
              </w:rPr>
              <w:t>المسائل الشامیة</w:t>
            </w:r>
            <w:r>
              <w:rPr>
                <w:rStyle w:val="IndexLink"/>
                <w:rtl w:val="true"/>
              </w:rPr>
              <w:tab/>
            </w:r>
            <w:r>
              <w:rPr>
                <w:rStyle w:val="IndexLink"/>
              </w:rPr>
              <w:t>400</w:t>
            </w:r>
          </w:hyperlink>
        </w:p>
        <w:p>
          <w:pPr>
            <w:pStyle w:val="Contents3"/>
            <w:tabs>
              <w:tab w:val="clear" w:pos="8459"/>
              <w:tab w:val="right" w:pos="9026" w:leader="dot"/>
            </w:tabs>
            <w:rPr/>
          </w:pPr>
          <w:hyperlink w:anchor="__RefHeading___Toc9337610_73709187">
            <w:r>
              <w:rPr>
                <w:webHidden/>
                <w:rStyle w:val="IndexLink"/>
              </w:rPr>
              <w:t>3374</w:t>
            </w:r>
            <w:r>
              <w:rPr>
                <w:rStyle w:val="IndexLink"/>
                <w:rtl w:val="true"/>
              </w:rPr>
              <w:t xml:space="preserve">- </w:t>
            </w:r>
            <w:r>
              <w:rPr>
                <w:rStyle w:val="IndexLink"/>
                <w:rtl w:val="true"/>
              </w:rPr>
              <w:t>المسائل الشبریة</w:t>
            </w:r>
            <w:r>
              <w:rPr>
                <w:rStyle w:val="IndexLink"/>
                <w:rtl w:val="true"/>
              </w:rPr>
              <w:tab/>
            </w:r>
            <w:r>
              <w:rPr>
                <w:rStyle w:val="IndexLink"/>
              </w:rPr>
              <w:t>400</w:t>
            </w:r>
          </w:hyperlink>
        </w:p>
        <w:p>
          <w:pPr>
            <w:pStyle w:val="Contents3"/>
            <w:tabs>
              <w:tab w:val="clear" w:pos="8459"/>
              <w:tab w:val="right" w:pos="9026" w:leader="dot"/>
            </w:tabs>
            <w:rPr/>
          </w:pPr>
          <w:hyperlink w:anchor="__RefHeading___Toc9337612_73709187">
            <w:r>
              <w:rPr>
                <w:webHidden/>
                <w:rStyle w:val="IndexLink"/>
              </w:rPr>
              <w:t>3375</w:t>
            </w:r>
            <w:r>
              <w:rPr>
                <w:rStyle w:val="IndexLink"/>
                <w:rtl w:val="true"/>
              </w:rPr>
              <w:t xml:space="preserve">- </w:t>
            </w:r>
            <w:r>
              <w:rPr>
                <w:rStyle w:val="IndexLink"/>
                <w:rtl w:val="true"/>
              </w:rPr>
              <w:t>مسائل شتی‏</w:t>
            </w:r>
            <w:r>
              <w:rPr>
                <w:rStyle w:val="IndexLink"/>
                <w:rtl w:val="true"/>
              </w:rPr>
              <w:tab/>
            </w:r>
            <w:r>
              <w:rPr>
                <w:rStyle w:val="IndexLink"/>
              </w:rPr>
              <w:t>401</w:t>
            </w:r>
          </w:hyperlink>
        </w:p>
        <w:p>
          <w:pPr>
            <w:pStyle w:val="Contents3"/>
            <w:tabs>
              <w:tab w:val="clear" w:pos="8459"/>
              <w:tab w:val="right" w:pos="9026" w:leader="dot"/>
            </w:tabs>
            <w:rPr/>
          </w:pPr>
          <w:hyperlink w:anchor="__RefHeading___Toc9337614_73709187">
            <w:r>
              <w:rPr>
                <w:webHidden/>
                <w:rStyle w:val="IndexLink"/>
              </w:rPr>
              <w:t>3376</w:t>
            </w:r>
            <w:r>
              <w:rPr>
                <w:rStyle w:val="IndexLink"/>
                <w:rtl w:val="true"/>
              </w:rPr>
              <w:t xml:space="preserve">- </w:t>
            </w:r>
            <w:r>
              <w:rPr>
                <w:rStyle w:val="IndexLink"/>
                <w:rtl w:val="true"/>
              </w:rPr>
              <w:t>مسائل شتی‏</w:t>
            </w:r>
            <w:r>
              <w:rPr>
                <w:rStyle w:val="IndexLink"/>
                <w:rtl w:val="true"/>
              </w:rPr>
              <w:tab/>
            </w:r>
            <w:r>
              <w:rPr>
                <w:rStyle w:val="IndexLink"/>
              </w:rPr>
              <w:t>401</w:t>
            </w:r>
          </w:hyperlink>
        </w:p>
        <w:p>
          <w:pPr>
            <w:pStyle w:val="Contents3"/>
            <w:tabs>
              <w:tab w:val="clear" w:pos="8459"/>
              <w:tab w:val="right" w:pos="9026" w:leader="dot"/>
            </w:tabs>
            <w:rPr/>
          </w:pPr>
          <w:hyperlink w:anchor="__RefHeading___Toc9337616_73709187">
            <w:r>
              <w:rPr>
                <w:webHidden/>
                <w:rStyle w:val="IndexLink"/>
                <w:rtl w:val="true"/>
              </w:rPr>
              <w:t>المسائل الشدقمیة</w:t>
            </w:r>
            <w:r>
              <w:rPr>
                <w:rStyle w:val="IndexLink"/>
                <w:rtl w:val="true"/>
              </w:rPr>
              <w:tab/>
            </w:r>
            <w:r>
              <w:rPr>
                <w:rStyle w:val="IndexLink"/>
              </w:rPr>
              <w:t>401</w:t>
            </w:r>
          </w:hyperlink>
        </w:p>
        <w:p>
          <w:pPr>
            <w:pStyle w:val="Contents3"/>
            <w:tabs>
              <w:tab w:val="clear" w:pos="8459"/>
              <w:tab w:val="right" w:pos="9026" w:leader="dot"/>
            </w:tabs>
            <w:rPr/>
          </w:pPr>
          <w:hyperlink w:anchor="__RefHeading___Toc9337618_73709187">
            <w:r>
              <w:rPr>
                <w:webHidden/>
                <w:rStyle w:val="IndexLink"/>
              </w:rPr>
              <w:t>3377</w:t>
            </w:r>
            <w:r>
              <w:rPr>
                <w:rStyle w:val="IndexLink"/>
                <w:rtl w:val="true"/>
              </w:rPr>
              <w:t xml:space="preserve">- </w:t>
            </w:r>
            <w:r>
              <w:rPr>
                <w:rStyle w:val="IndexLink"/>
                <w:rtl w:val="true"/>
              </w:rPr>
              <w:t>المسائل الشکویة</w:t>
            </w:r>
            <w:r>
              <w:rPr>
                <w:rStyle w:val="IndexLink"/>
                <w:rtl w:val="true"/>
              </w:rPr>
              <w:tab/>
            </w:r>
            <w:r>
              <w:rPr>
                <w:rStyle w:val="IndexLink"/>
              </w:rPr>
              <w:t>401</w:t>
            </w:r>
          </w:hyperlink>
        </w:p>
        <w:p>
          <w:pPr>
            <w:pStyle w:val="Contents3"/>
            <w:tabs>
              <w:tab w:val="clear" w:pos="8459"/>
              <w:tab w:val="right" w:pos="9026" w:leader="dot"/>
            </w:tabs>
            <w:rPr/>
          </w:pPr>
          <w:hyperlink w:anchor="__RefHeading___Toc9337620_73709187">
            <w:r>
              <w:rPr>
                <w:webHidden/>
                <w:rStyle w:val="IndexLink"/>
              </w:rPr>
              <w:t>3378</w:t>
            </w:r>
            <w:r>
              <w:rPr>
                <w:rStyle w:val="IndexLink"/>
                <w:rtl w:val="true"/>
              </w:rPr>
              <w:t xml:space="preserve">- </w:t>
            </w:r>
            <w:r>
              <w:rPr>
                <w:rStyle w:val="IndexLink"/>
                <w:rtl w:val="true"/>
              </w:rPr>
              <w:t>المسائل الشمعونیة</w:t>
            </w:r>
            <w:r>
              <w:rPr>
                <w:rStyle w:val="IndexLink"/>
                <w:rtl w:val="true"/>
              </w:rPr>
              <w:tab/>
            </w:r>
            <w:r>
              <w:rPr>
                <w:rStyle w:val="IndexLink"/>
              </w:rPr>
              <w:t>401</w:t>
            </w:r>
          </w:hyperlink>
        </w:p>
        <w:p>
          <w:pPr>
            <w:pStyle w:val="Contents3"/>
            <w:tabs>
              <w:tab w:val="clear" w:pos="8459"/>
              <w:tab w:val="right" w:pos="9026" w:leader="dot"/>
            </w:tabs>
            <w:rPr/>
          </w:pPr>
          <w:hyperlink w:anchor="__RefHeading___Toc9337622_73709187">
            <w:r>
              <w:rPr>
                <w:webHidden/>
                <w:rStyle w:val="IndexLink"/>
              </w:rPr>
              <w:t>3379</w:t>
            </w:r>
            <w:r>
              <w:rPr>
                <w:rStyle w:val="IndexLink"/>
                <w:rtl w:val="true"/>
              </w:rPr>
              <w:t xml:space="preserve">- </w:t>
            </w:r>
            <w:r>
              <w:rPr>
                <w:rStyle w:val="IndexLink"/>
                <w:rtl w:val="true"/>
              </w:rPr>
              <w:t>المسائل الشیرازیة</w:t>
            </w:r>
            <w:r>
              <w:rPr>
                <w:rStyle w:val="IndexLink"/>
                <w:rtl w:val="true"/>
              </w:rPr>
              <w:tab/>
            </w:r>
            <w:r>
              <w:rPr>
                <w:rStyle w:val="IndexLink"/>
              </w:rPr>
              <w:t>401</w:t>
            </w:r>
          </w:hyperlink>
        </w:p>
        <w:p>
          <w:pPr>
            <w:pStyle w:val="Contents3"/>
            <w:tabs>
              <w:tab w:val="clear" w:pos="8459"/>
              <w:tab w:val="right" w:pos="9026" w:leader="dot"/>
            </w:tabs>
            <w:rPr/>
          </w:pPr>
          <w:hyperlink w:anchor="__RefHeading___Toc9337624_73709187">
            <w:r>
              <w:rPr>
                <w:webHidden/>
                <w:rStyle w:val="IndexLink"/>
                <w:rtl w:val="true"/>
              </w:rPr>
              <w:t>المسائل الشیرازیة</w:t>
            </w:r>
            <w:r>
              <w:rPr>
                <w:rStyle w:val="IndexLink"/>
                <w:rtl w:val="true"/>
              </w:rPr>
              <w:tab/>
            </w:r>
            <w:r>
              <w:rPr>
                <w:rStyle w:val="IndexLink"/>
              </w:rPr>
              <w:t>401</w:t>
            </w:r>
          </w:hyperlink>
        </w:p>
        <w:p>
          <w:pPr>
            <w:pStyle w:val="Contents3"/>
            <w:tabs>
              <w:tab w:val="clear" w:pos="8459"/>
              <w:tab w:val="right" w:pos="9026" w:leader="dot"/>
            </w:tabs>
            <w:rPr/>
          </w:pPr>
          <w:hyperlink w:anchor="__RefHeading___Toc9337626_73709187">
            <w:r>
              <w:rPr>
                <w:webHidden/>
                <w:rStyle w:val="IndexLink"/>
              </w:rPr>
              <w:t>3380</w:t>
            </w:r>
            <w:r>
              <w:rPr>
                <w:rStyle w:val="IndexLink"/>
                <w:rtl w:val="true"/>
              </w:rPr>
              <w:t xml:space="preserve">- </w:t>
            </w:r>
            <w:r>
              <w:rPr>
                <w:rStyle w:val="IndexLink"/>
                <w:rtl w:val="true"/>
              </w:rPr>
              <w:t>مسائل الشیرازیات‏</w:t>
            </w:r>
            <w:r>
              <w:rPr>
                <w:rStyle w:val="IndexLink"/>
                <w:rtl w:val="true"/>
              </w:rPr>
              <w:tab/>
            </w:r>
            <w:r>
              <w:rPr>
                <w:rStyle w:val="IndexLink"/>
              </w:rPr>
              <w:t>402</w:t>
            </w:r>
          </w:hyperlink>
        </w:p>
        <w:p>
          <w:pPr>
            <w:pStyle w:val="Contents3"/>
            <w:tabs>
              <w:tab w:val="clear" w:pos="8459"/>
              <w:tab w:val="right" w:pos="9026" w:leader="dot"/>
            </w:tabs>
            <w:rPr/>
          </w:pPr>
          <w:hyperlink w:anchor="__RefHeading___Toc9337628_73709187">
            <w:r>
              <w:rPr>
                <w:webHidden/>
                <w:rStyle w:val="IndexLink"/>
                <w:rtl w:val="true"/>
              </w:rPr>
              <w:t>المسائل الصاغانیة</w:t>
            </w:r>
            <w:r>
              <w:rPr>
                <w:rStyle w:val="IndexLink"/>
                <w:rtl w:val="true"/>
              </w:rPr>
              <w:tab/>
            </w:r>
            <w:r>
              <w:rPr>
                <w:rStyle w:val="IndexLink"/>
              </w:rPr>
              <w:t>402</w:t>
            </w:r>
          </w:hyperlink>
        </w:p>
        <w:p>
          <w:pPr>
            <w:pStyle w:val="Contents3"/>
            <w:tabs>
              <w:tab w:val="clear" w:pos="8459"/>
              <w:tab w:val="right" w:pos="9026" w:leader="dot"/>
            </w:tabs>
            <w:rPr/>
          </w:pPr>
          <w:hyperlink w:anchor="__RefHeading___Toc9337630_73709187">
            <w:r>
              <w:rPr>
                <w:webHidden/>
                <w:rStyle w:val="IndexLink"/>
              </w:rPr>
              <w:t>3381</w:t>
            </w:r>
            <w:r>
              <w:rPr>
                <w:rStyle w:val="IndexLink"/>
                <w:rtl w:val="true"/>
              </w:rPr>
              <w:t xml:space="preserve">- </w:t>
            </w:r>
            <w:r>
              <w:rPr>
                <w:rStyle w:val="IndexLink"/>
                <w:rtl w:val="true"/>
              </w:rPr>
              <w:t>مسائل الصباح بن نصر الهندی‏</w:t>
            </w:r>
            <w:r>
              <w:rPr>
                <w:rStyle w:val="IndexLink"/>
                <w:rtl w:val="true"/>
              </w:rPr>
              <w:tab/>
            </w:r>
            <w:r>
              <w:rPr>
                <w:rStyle w:val="IndexLink"/>
              </w:rPr>
              <w:t>402</w:t>
            </w:r>
          </w:hyperlink>
        </w:p>
        <w:p>
          <w:pPr>
            <w:pStyle w:val="Contents3"/>
            <w:tabs>
              <w:tab w:val="clear" w:pos="8459"/>
              <w:tab w:val="right" w:pos="9026" w:leader="dot"/>
            </w:tabs>
            <w:rPr/>
          </w:pPr>
          <w:hyperlink w:anchor="__RefHeading___Toc9337632_73709187">
            <w:r>
              <w:rPr>
                <w:webHidden/>
                <w:rStyle w:val="IndexLink"/>
              </w:rPr>
              <w:t>3382</w:t>
            </w:r>
            <w:r>
              <w:rPr>
                <w:rStyle w:val="IndexLink"/>
                <w:rtl w:val="true"/>
              </w:rPr>
              <w:t xml:space="preserve">- </w:t>
            </w:r>
            <w:r>
              <w:rPr>
                <w:rStyle w:val="IndexLink"/>
                <w:rtl w:val="true"/>
              </w:rPr>
              <w:t>مسائل الصلاة</w:t>
            </w:r>
            <w:r>
              <w:rPr>
                <w:rStyle w:val="IndexLink"/>
                <w:rtl w:val="true"/>
              </w:rPr>
              <w:tab/>
            </w:r>
            <w:r>
              <w:rPr>
                <w:rStyle w:val="IndexLink"/>
              </w:rPr>
              <w:t>402</w:t>
            </w:r>
          </w:hyperlink>
        </w:p>
        <w:p>
          <w:pPr>
            <w:pStyle w:val="Contents3"/>
            <w:tabs>
              <w:tab w:val="clear" w:pos="8459"/>
              <w:tab w:val="right" w:pos="9026" w:leader="dot"/>
            </w:tabs>
            <w:rPr/>
          </w:pPr>
          <w:hyperlink w:anchor="__RefHeading___Toc9337634_73709187">
            <w:r>
              <w:rPr>
                <w:webHidden/>
                <w:rStyle w:val="IndexLink"/>
              </w:rPr>
              <w:t>3383</w:t>
            </w:r>
            <w:r>
              <w:rPr>
                <w:rStyle w:val="IndexLink"/>
                <w:rtl w:val="true"/>
              </w:rPr>
              <w:t xml:space="preserve">- </w:t>
            </w:r>
            <w:r>
              <w:rPr>
                <w:rStyle w:val="IndexLink"/>
                <w:rtl w:val="true"/>
              </w:rPr>
              <w:t>المسائل الصلاتیة</w:t>
            </w:r>
            <w:r>
              <w:rPr>
                <w:rStyle w:val="IndexLink"/>
                <w:rtl w:val="true"/>
              </w:rPr>
              <w:tab/>
            </w:r>
            <w:r>
              <w:rPr>
                <w:rStyle w:val="IndexLink"/>
              </w:rPr>
              <w:t>402</w:t>
            </w:r>
          </w:hyperlink>
        </w:p>
        <w:p>
          <w:pPr>
            <w:pStyle w:val="Contents3"/>
            <w:tabs>
              <w:tab w:val="clear" w:pos="8459"/>
              <w:tab w:val="right" w:pos="9026" w:leader="dot"/>
            </w:tabs>
            <w:rPr/>
          </w:pPr>
          <w:hyperlink w:anchor="__RefHeading___Toc9337636_73709187">
            <w:r>
              <w:rPr>
                <w:webHidden/>
                <w:rStyle w:val="IndexLink"/>
              </w:rPr>
              <w:t>3384</w:t>
            </w:r>
            <w:r>
              <w:rPr>
                <w:rStyle w:val="IndexLink"/>
                <w:rtl w:val="true"/>
              </w:rPr>
              <w:t xml:space="preserve">- </w:t>
            </w:r>
            <w:r>
              <w:rPr>
                <w:rStyle w:val="IndexLink"/>
                <w:rtl w:val="true"/>
              </w:rPr>
              <w:t>رسالة فی مسائل الصوم و السب‏</w:t>
            </w:r>
            <w:r>
              <w:rPr>
                <w:rStyle w:val="IndexLink"/>
                <w:rtl w:val="true"/>
              </w:rPr>
              <w:tab/>
            </w:r>
            <w:r>
              <w:rPr>
                <w:rStyle w:val="IndexLink"/>
              </w:rPr>
              <w:t>403</w:t>
            </w:r>
          </w:hyperlink>
        </w:p>
        <w:p>
          <w:pPr>
            <w:pStyle w:val="Contents3"/>
            <w:tabs>
              <w:tab w:val="clear" w:pos="8459"/>
              <w:tab w:val="right" w:pos="9026" w:leader="dot"/>
            </w:tabs>
            <w:rPr/>
          </w:pPr>
          <w:hyperlink w:anchor="__RefHeading___Toc9337638_73709187">
            <w:r>
              <w:rPr>
                <w:webHidden/>
                <w:rStyle w:val="IndexLink"/>
                <w:rtl w:val="true"/>
              </w:rPr>
              <w:t>المسائل الصیداویة</w:t>
            </w:r>
            <w:r>
              <w:rPr>
                <w:rStyle w:val="IndexLink"/>
                <w:rtl w:val="true"/>
              </w:rPr>
              <w:tab/>
            </w:r>
            <w:r>
              <w:rPr>
                <w:rStyle w:val="IndexLink"/>
              </w:rPr>
              <w:t>403</w:t>
            </w:r>
          </w:hyperlink>
        </w:p>
        <w:p>
          <w:pPr>
            <w:pStyle w:val="Contents3"/>
            <w:tabs>
              <w:tab w:val="clear" w:pos="8459"/>
              <w:tab w:val="right" w:pos="9026" w:leader="dot"/>
            </w:tabs>
            <w:rPr/>
          </w:pPr>
          <w:hyperlink w:anchor="__RefHeading___Toc9337640_73709187">
            <w:r>
              <w:rPr>
                <w:webHidden/>
                <w:rStyle w:val="IndexLink"/>
              </w:rPr>
              <w:t>3385</w:t>
            </w:r>
            <w:r>
              <w:rPr>
                <w:rStyle w:val="IndexLink"/>
                <w:rtl w:val="true"/>
              </w:rPr>
              <w:t xml:space="preserve">- </w:t>
            </w:r>
            <w:r>
              <w:rPr>
                <w:rStyle w:val="IndexLink"/>
                <w:rtl w:val="true"/>
              </w:rPr>
              <w:t>مسائل الصیداویة</w:t>
            </w:r>
            <w:r>
              <w:rPr>
                <w:rStyle w:val="IndexLink"/>
                <w:rtl w:val="true"/>
              </w:rPr>
              <w:tab/>
            </w:r>
            <w:r>
              <w:rPr>
                <w:rStyle w:val="IndexLink"/>
              </w:rPr>
              <w:t>403</w:t>
            </w:r>
          </w:hyperlink>
        </w:p>
        <w:p>
          <w:pPr>
            <w:pStyle w:val="Contents3"/>
            <w:tabs>
              <w:tab w:val="clear" w:pos="8459"/>
              <w:tab w:val="right" w:pos="9026" w:leader="dot"/>
            </w:tabs>
            <w:rPr/>
          </w:pPr>
          <w:hyperlink w:anchor="__RefHeading___Toc9337642_73709187">
            <w:r>
              <w:rPr>
                <w:webHidden/>
                <w:rStyle w:val="IndexLink"/>
                <w:rtl w:val="true"/>
              </w:rPr>
              <w:t>المسائل الطبریة</w:t>
            </w:r>
            <w:r>
              <w:rPr>
                <w:rStyle w:val="IndexLink"/>
                <w:rtl w:val="true"/>
              </w:rPr>
              <w:tab/>
            </w:r>
            <w:r>
              <w:rPr>
                <w:rStyle w:val="IndexLink"/>
              </w:rPr>
              <w:t>403</w:t>
            </w:r>
          </w:hyperlink>
        </w:p>
        <w:p>
          <w:pPr>
            <w:pStyle w:val="Contents3"/>
            <w:tabs>
              <w:tab w:val="clear" w:pos="8459"/>
              <w:tab w:val="right" w:pos="9026" w:leader="dot"/>
            </w:tabs>
            <w:rPr/>
          </w:pPr>
          <w:hyperlink w:anchor="__RefHeading___Toc9337644_73709187">
            <w:r>
              <w:rPr>
                <w:webHidden/>
                <w:rStyle w:val="IndexLink"/>
              </w:rPr>
              <w:t>3386</w:t>
            </w:r>
            <w:r>
              <w:rPr>
                <w:rStyle w:val="IndexLink"/>
                <w:rtl w:val="true"/>
              </w:rPr>
              <w:t xml:space="preserve">- </w:t>
            </w:r>
            <w:r>
              <w:rPr>
                <w:rStyle w:val="IndexLink"/>
                <w:rtl w:val="true"/>
              </w:rPr>
              <w:t>المسائل الطبیة</w:t>
            </w:r>
            <w:r>
              <w:rPr>
                <w:rStyle w:val="IndexLink"/>
                <w:rtl w:val="true"/>
              </w:rPr>
              <w:tab/>
            </w:r>
            <w:r>
              <w:rPr>
                <w:rStyle w:val="IndexLink"/>
              </w:rPr>
              <w:t>403</w:t>
            </w:r>
          </w:hyperlink>
        </w:p>
        <w:p>
          <w:pPr>
            <w:pStyle w:val="Contents3"/>
            <w:tabs>
              <w:tab w:val="clear" w:pos="8459"/>
              <w:tab w:val="right" w:pos="9026" w:leader="dot"/>
            </w:tabs>
            <w:rPr/>
          </w:pPr>
          <w:hyperlink w:anchor="__RefHeading___Toc9337646_73709187">
            <w:r>
              <w:rPr>
                <w:webHidden/>
                <w:rStyle w:val="IndexLink"/>
                <w:rtl w:val="true"/>
              </w:rPr>
              <w:t>المسائل الطرابلسیات‏</w:t>
            </w:r>
            <w:r>
              <w:rPr>
                <w:rStyle w:val="IndexLink"/>
                <w:rtl w:val="true"/>
              </w:rPr>
              <w:tab/>
            </w:r>
            <w:r>
              <w:rPr>
                <w:rStyle w:val="IndexLink"/>
              </w:rPr>
              <w:t>404</w:t>
            </w:r>
          </w:hyperlink>
        </w:p>
        <w:p>
          <w:pPr>
            <w:pStyle w:val="Contents3"/>
            <w:tabs>
              <w:tab w:val="clear" w:pos="8459"/>
              <w:tab w:val="right" w:pos="9026" w:leader="dot"/>
            </w:tabs>
            <w:rPr/>
          </w:pPr>
          <w:hyperlink w:anchor="__RefHeading___Toc9337648_73709187">
            <w:r>
              <w:rPr>
                <w:webHidden/>
                <w:rStyle w:val="IndexLink"/>
              </w:rPr>
              <w:t>3387</w:t>
            </w:r>
            <w:r>
              <w:rPr>
                <w:rStyle w:val="IndexLink"/>
                <w:rtl w:val="true"/>
              </w:rPr>
              <w:t xml:space="preserve">- </w:t>
            </w:r>
            <w:r>
              <w:rPr>
                <w:rStyle w:val="IndexLink"/>
                <w:rtl w:val="true"/>
              </w:rPr>
              <w:t>مسائل الطلاق‏</w:t>
            </w:r>
            <w:r>
              <w:rPr>
                <w:rStyle w:val="IndexLink"/>
                <w:rtl w:val="true"/>
              </w:rPr>
              <w:tab/>
            </w:r>
            <w:r>
              <w:rPr>
                <w:rStyle w:val="IndexLink"/>
              </w:rPr>
              <w:t>404</w:t>
            </w:r>
          </w:hyperlink>
        </w:p>
        <w:p>
          <w:pPr>
            <w:pStyle w:val="Contents3"/>
            <w:tabs>
              <w:tab w:val="clear" w:pos="8459"/>
              <w:tab w:val="right" w:pos="9026" w:leader="dot"/>
            </w:tabs>
            <w:rPr/>
          </w:pPr>
          <w:hyperlink w:anchor="__RefHeading___Toc9337650_73709187">
            <w:r>
              <w:rPr>
                <w:webHidden/>
                <w:rStyle w:val="IndexLink"/>
                <w:rtl w:val="true"/>
              </w:rPr>
              <w:t>المسائل الطوسیة</w:t>
            </w:r>
            <w:r>
              <w:rPr>
                <w:rStyle w:val="IndexLink"/>
                <w:rtl w:val="true"/>
              </w:rPr>
              <w:tab/>
            </w:r>
            <w:r>
              <w:rPr>
                <w:rStyle w:val="IndexLink"/>
              </w:rPr>
              <w:t>404</w:t>
            </w:r>
          </w:hyperlink>
        </w:p>
        <w:p>
          <w:pPr>
            <w:pStyle w:val="Contents3"/>
            <w:tabs>
              <w:tab w:val="clear" w:pos="8459"/>
              <w:tab w:val="right" w:pos="9026" w:leader="dot"/>
            </w:tabs>
            <w:rPr/>
          </w:pPr>
          <w:hyperlink w:anchor="__RefHeading___Toc9337652_73709187">
            <w:r>
              <w:rPr>
                <w:webHidden/>
                <w:rStyle w:val="IndexLink"/>
              </w:rPr>
              <w:t>3388</w:t>
            </w:r>
            <w:r>
              <w:rPr>
                <w:rStyle w:val="IndexLink"/>
                <w:rtl w:val="true"/>
              </w:rPr>
              <w:t xml:space="preserve">- </w:t>
            </w:r>
            <w:r>
              <w:rPr>
                <w:rStyle w:val="IndexLink"/>
                <w:rtl w:val="true"/>
              </w:rPr>
              <w:t>المسائل الطوسیة</w:t>
            </w:r>
            <w:r>
              <w:rPr>
                <w:rStyle w:val="IndexLink"/>
                <w:rtl w:val="true"/>
              </w:rPr>
              <w:tab/>
            </w:r>
            <w:r>
              <w:rPr>
                <w:rStyle w:val="IndexLink"/>
              </w:rPr>
              <w:t>404</w:t>
            </w:r>
          </w:hyperlink>
        </w:p>
        <w:p>
          <w:pPr>
            <w:pStyle w:val="Contents3"/>
            <w:tabs>
              <w:tab w:val="clear" w:pos="8459"/>
              <w:tab w:val="right" w:pos="9026" w:leader="dot"/>
            </w:tabs>
            <w:rPr/>
          </w:pPr>
          <w:hyperlink w:anchor="__RefHeading___Toc9337654_73709187">
            <w:r>
              <w:rPr>
                <w:webHidden/>
                <w:rStyle w:val="IndexLink"/>
              </w:rPr>
              <w:t>3389</w:t>
            </w:r>
            <w:r>
              <w:rPr>
                <w:rStyle w:val="IndexLink"/>
                <w:rtl w:val="true"/>
              </w:rPr>
              <w:t xml:space="preserve">- </w:t>
            </w:r>
            <w:r>
              <w:rPr>
                <w:rStyle w:val="IndexLink"/>
                <w:rtl w:val="true"/>
              </w:rPr>
              <w:t>مسائل آقا عبد الحسین‏</w:t>
            </w:r>
            <w:r>
              <w:rPr>
                <w:rStyle w:val="IndexLink"/>
                <w:rtl w:val="true"/>
              </w:rPr>
              <w:tab/>
            </w:r>
            <w:r>
              <w:rPr>
                <w:rStyle w:val="IndexLink"/>
              </w:rPr>
              <w:t>404</w:t>
            </w:r>
          </w:hyperlink>
        </w:p>
        <w:p>
          <w:pPr>
            <w:pStyle w:val="Contents3"/>
            <w:tabs>
              <w:tab w:val="clear" w:pos="8459"/>
              <w:tab w:val="right" w:pos="9026" w:leader="dot"/>
            </w:tabs>
            <w:rPr/>
          </w:pPr>
          <w:hyperlink w:anchor="__RefHeading___Toc9337656_73709187">
            <w:r>
              <w:rPr>
                <w:webHidden/>
                <w:rStyle w:val="IndexLink"/>
              </w:rPr>
              <w:t>3390</w:t>
            </w:r>
            <w:r>
              <w:rPr>
                <w:rStyle w:val="IndexLink"/>
                <w:rtl w:val="true"/>
              </w:rPr>
              <w:t xml:space="preserve">- </w:t>
            </w:r>
            <w:r>
              <w:rPr>
                <w:rStyle w:val="IndexLink"/>
                <w:rtl w:val="true"/>
              </w:rPr>
              <w:t>مسائل العالم و حدوثه‏</w:t>
            </w:r>
            <w:r>
              <w:rPr>
                <w:rStyle w:val="IndexLink"/>
                <w:rtl w:val="true"/>
              </w:rPr>
              <w:tab/>
            </w:r>
            <w:r>
              <w:rPr>
                <w:rStyle w:val="IndexLink"/>
              </w:rPr>
              <w:t>404</w:t>
            </w:r>
          </w:hyperlink>
        </w:p>
        <w:p>
          <w:pPr>
            <w:pStyle w:val="Contents3"/>
            <w:tabs>
              <w:tab w:val="clear" w:pos="8459"/>
              <w:tab w:val="right" w:pos="9026" w:leader="dot"/>
            </w:tabs>
            <w:rPr/>
          </w:pPr>
          <w:hyperlink w:anchor="__RefHeading___Toc9337658_73709187">
            <w:r>
              <w:rPr>
                <w:webHidden/>
                <w:rStyle w:val="IndexLink"/>
              </w:rPr>
              <w:t>3391</w:t>
            </w:r>
            <w:r>
              <w:rPr>
                <w:rStyle w:val="IndexLink"/>
                <w:rtl w:val="true"/>
              </w:rPr>
              <w:t xml:space="preserve">- </w:t>
            </w:r>
            <w:r>
              <w:rPr>
                <w:rStyle w:val="IndexLink"/>
                <w:rtl w:val="true"/>
              </w:rPr>
              <w:t>مسائل الشیخ عبد علی‏</w:t>
            </w:r>
            <w:r>
              <w:rPr>
                <w:rStyle w:val="IndexLink"/>
                <w:rtl w:val="true"/>
              </w:rPr>
              <w:tab/>
            </w:r>
            <w:r>
              <w:rPr>
                <w:rStyle w:val="IndexLink"/>
              </w:rPr>
              <w:t>404</w:t>
            </w:r>
          </w:hyperlink>
        </w:p>
        <w:p>
          <w:pPr>
            <w:pStyle w:val="Contents3"/>
            <w:tabs>
              <w:tab w:val="clear" w:pos="8459"/>
              <w:tab w:val="right" w:pos="9026" w:leader="dot"/>
            </w:tabs>
            <w:rPr/>
          </w:pPr>
          <w:hyperlink w:anchor="__RefHeading___Toc9337660_73709187">
            <w:r>
              <w:rPr>
                <w:webHidden/>
                <w:rStyle w:val="IndexLink"/>
                <w:rtl w:val="true"/>
              </w:rPr>
              <w:t>مسائل عبد الله بن جعفر الحمیری‏</w:t>
            </w:r>
            <w:r>
              <w:rPr>
                <w:rStyle w:val="IndexLink"/>
                <w:rtl w:val="true"/>
              </w:rPr>
              <w:tab/>
            </w:r>
            <w:r>
              <w:rPr>
                <w:rStyle w:val="IndexLink"/>
              </w:rPr>
              <w:t>404</w:t>
            </w:r>
          </w:hyperlink>
        </w:p>
        <w:p>
          <w:pPr>
            <w:pStyle w:val="Contents3"/>
            <w:tabs>
              <w:tab w:val="clear" w:pos="8459"/>
              <w:tab w:val="right" w:pos="9026" w:leader="dot"/>
            </w:tabs>
            <w:rPr/>
          </w:pPr>
          <w:hyperlink w:anchor="__RefHeading___Toc9337662_73709187">
            <w:r>
              <w:rPr>
                <w:webHidden/>
                <w:rStyle w:val="IndexLink"/>
              </w:rPr>
              <w:t>3392</w:t>
            </w:r>
            <w:r>
              <w:rPr>
                <w:rStyle w:val="IndexLink"/>
                <w:rtl w:val="true"/>
              </w:rPr>
              <w:t xml:space="preserve">- </w:t>
            </w:r>
            <w:r>
              <w:rPr>
                <w:rStyle w:val="IndexLink"/>
                <w:rtl w:val="true"/>
              </w:rPr>
              <w:t>مسائل عبد الله بن سلام الصحابی‏</w:t>
            </w:r>
            <w:r>
              <w:rPr>
                <w:rStyle w:val="IndexLink"/>
                <w:rtl w:val="true"/>
              </w:rPr>
              <w:tab/>
            </w:r>
            <w:r>
              <w:rPr>
                <w:rStyle w:val="IndexLink"/>
              </w:rPr>
              <w:t>404</w:t>
            </w:r>
          </w:hyperlink>
        </w:p>
        <w:p>
          <w:pPr>
            <w:pStyle w:val="Contents3"/>
            <w:tabs>
              <w:tab w:val="clear" w:pos="8459"/>
              <w:tab w:val="right" w:pos="9026" w:leader="dot"/>
            </w:tabs>
            <w:rPr/>
          </w:pPr>
          <w:hyperlink w:anchor="__RefHeading___Toc9337664_73709187">
            <w:r>
              <w:rPr>
                <w:webHidden/>
                <w:rStyle w:val="IndexLink"/>
              </w:rPr>
              <w:t>3393</w:t>
            </w:r>
            <w:r>
              <w:rPr>
                <w:rStyle w:val="IndexLink"/>
                <w:rtl w:val="true"/>
              </w:rPr>
              <w:t xml:space="preserve">- </w:t>
            </w:r>
            <w:r>
              <w:rPr>
                <w:rStyle w:val="IndexLink"/>
                <w:rtl w:val="true"/>
              </w:rPr>
              <w:t>المسائل العددیة</w:t>
            </w:r>
            <w:r>
              <w:rPr>
                <w:rStyle w:val="IndexLink"/>
                <w:rtl w:val="true"/>
              </w:rPr>
              <w:tab/>
            </w:r>
            <w:r>
              <w:rPr>
                <w:rStyle w:val="IndexLink"/>
              </w:rPr>
              <w:t>405</w:t>
            </w:r>
          </w:hyperlink>
        </w:p>
        <w:p>
          <w:pPr>
            <w:pStyle w:val="Contents3"/>
            <w:tabs>
              <w:tab w:val="clear" w:pos="8459"/>
              <w:tab w:val="right" w:pos="9026" w:leader="dot"/>
            </w:tabs>
            <w:rPr/>
          </w:pPr>
          <w:hyperlink w:anchor="__RefHeading___Toc9337666_73709187">
            <w:r>
              <w:rPr>
                <w:webHidden/>
                <w:rStyle w:val="IndexLink"/>
              </w:rPr>
              <w:t>3394</w:t>
            </w:r>
            <w:r>
              <w:rPr>
                <w:rStyle w:val="IndexLink"/>
                <w:rtl w:val="true"/>
              </w:rPr>
              <w:t xml:space="preserve">- </w:t>
            </w:r>
            <w:r>
              <w:rPr>
                <w:rStyle w:val="IndexLink"/>
                <w:rtl w:val="true"/>
              </w:rPr>
              <w:t>مسائل العدد و إبطاله‏</w:t>
            </w:r>
            <w:r>
              <w:rPr>
                <w:rStyle w:val="IndexLink"/>
                <w:rtl w:val="true"/>
              </w:rPr>
              <w:tab/>
            </w:r>
            <w:r>
              <w:rPr>
                <w:rStyle w:val="IndexLink"/>
              </w:rPr>
              <w:t>405</w:t>
            </w:r>
          </w:hyperlink>
        </w:p>
        <w:p>
          <w:pPr>
            <w:pStyle w:val="Contents3"/>
            <w:tabs>
              <w:tab w:val="clear" w:pos="8459"/>
              <w:tab w:val="right" w:pos="9026" w:leader="dot"/>
            </w:tabs>
            <w:rPr/>
          </w:pPr>
          <w:hyperlink w:anchor="__RefHeading___Toc9337668_73709187">
            <w:r>
              <w:rPr>
                <w:webHidden/>
                <w:rStyle w:val="IndexLink"/>
              </w:rPr>
              <w:t>3395</w:t>
            </w:r>
            <w:r>
              <w:rPr>
                <w:rStyle w:val="IndexLink"/>
                <w:rtl w:val="true"/>
              </w:rPr>
              <w:t xml:space="preserve">- </w:t>
            </w:r>
            <w:r>
              <w:rPr>
                <w:rStyle w:val="IndexLink"/>
                <w:rtl w:val="true"/>
              </w:rPr>
              <w:t>رسالة فی مسائل العدل الأربعة</w:t>
            </w:r>
            <w:r>
              <w:rPr>
                <w:rStyle w:val="IndexLink"/>
                <w:rtl w:val="true"/>
              </w:rPr>
              <w:tab/>
            </w:r>
            <w:r>
              <w:rPr>
                <w:rStyle w:val="IndexLink"/>
              </w:rPr>
              <w:t>405</w:t>
            </w:r>
          </w:hyperlink>
        </w:p>
        <w:p>
          <w:pPr>
            <w:pStyle w:val="Contents3"/>
            <w:tabs>
              <w:tab w:val="clear" w:pos="8459"/>
              <w:tab w:val="right" w:pos="9026" w:leader="dot"/>
            </w:tabs>
            <w:rPr/>
          </w:pPr>
          <w:hyperlink w:anchor="__RefHeading___Toc9337670_73709187">
            <w:r>
              <w:rPr>
                <w:webHidden/>
                <w:rStyle w:val="IndexLink"/>
                <w:rtl w:val="true"/>
              </w:rPr>
              <w:t>المسائل العزیة</w:t>
            </w:r>
            <w:r>
              <w:rPr>
                <w:rStyle w:val="IndexLink"/>
                <w:rtl w:val="true"/>
              </w:rPr>
              <w:tab/>
            </w:r>
            <w:r>
              <w:rPr>
                <w:rStyle w:val="IndexLink"/>
              </w:rPr>
              <w:t>405</w:t>
            </w:r>
          </w:hyperlink>
        </w:p>
        <w:p>
          <w:pPr>
            <w:pStyle w:val="Contents3"/>
            <w:tabs>
              <w:tab w:val="clear" w:pos="8459"/>
              <w:tab w:val="right" w:pos="9026" w:leader="dot"/>
            </w:tabs>
            <w:rPr/>
          </w:pPr>
          <w:hyperlink w:anchor="__RefHeading___Toc9337672_73709187">
            <w:r>
              <w:rPr>
                <w:webHidden/>
                <w:rStyle w:val="IndexLink"/>
              </w:rPr>
              <w:t>3396</w:t>
            </w:r>
            <w:r>
              <w:rPr>
                <w:rStyle w:val="IndexLink"/>
                <w:rtl w:val="true"/>
              </w:rPr>
              <w:t xml:space="preserve">- </w:t>
            </w:r>
            <w:r>
              <w:rPr>
                <w:rStyle w:val="IndexLink"/>
                <w:rtl w:val="true"/>
              </w:rPr>
              <w:t>المسائل العسکریات‏</w:t>
            </w:r>
            <w:r>
              <w:rPr>
                <w:rStyle w:val="IndexLink"/>
                <w:rtl w:val="true"/>
              </w:rPr>
              <w:tab/>
            </w:r>
            <w:r>
              <w:rPr>
                <w:rStyle w:val="IndexLink"/>
              </w:rPr>
              <w:t>405</w:t>
            </w:r>
          </w:hyperlink>
        </w:p>
        <w:p>
          <w:pPr>
            <w:pStyle w:val="Contents3"/>
            <w:tabs>
              <w:tab w:val="clear" w:pos="8459"/>
              <w:tab w:val="right" w:pos="9026" w:leader="dot"/>
            </w:tabs>
            <w:rPr/>
          </w:pPr>
          <w:hyperlink w:anchor="__RefHeading___Toc9337674_73709187">
            <w:r>
              <w:rPr>
                <w:webHidden/>
                <w:rStyle w:val="IndexLink"/>
              </w:rPr>
              <w:t>3397</w:t>
            </w:r>
            <w:r>
              <w:rPr>
                <w:rStyle w:val="IndexLink"/>
                <w:rtl w:val="true"/>
              </w:rPr>
              <w:t xml:space="preserve">- </w:t>
            </w:r>
            <w:r>
              <w:rPr>
                <w:rStyle w:val="IndexLink"/>
                <w:rtl w:val="true"/>
              </w:rPr>
              <w:t>المسائل العسکریات‏</w:t>
            </w:r>
            <w:r>
              <w:rPr>
                <w:rStyle w:val="IndexLink"/>
                <w:rtl w:val="true"/>
              </w:rPr>
              <w:tab/>
            </w:r>
            <w:r>
              <w:rPr>
                <w:rStyle w:val="IndexLink"/>
              </w:rPr>
              <w:t>405</w:t>
            </w:r>
          </w:hyperlink>
        </w:p>
        <w:p>
          <w:pPr>
            <w:pStyle w:val="Contents3"/>
            <w:tabs>
              <w:tab w:val="clear" w:pos="8459"/>
              <w:tab w:val="right" w:pos="9026" w:leader="dot"/>
            </w:tabs>
            <w:rPr/>
          </w:pPr>
          <w:hyperlink w:anchor="__RefHeading___Toc9337676_73709187">
            <w:r>
              <w:rPr>
                <w:webHidden/>
                <w:rStyle w:val="IndexLink"/>
              </w:rPr>
              <w:t>3398</w:t>
            </w:r>
            <w:r>
              <w:rPr>
                <w:rStyle w:val="IndexLink"/>
                <w:rtl w:val="true"/>
              </w:rPr>
              <w:t xml:space="preserve">- </w:t>
            </w:r>
            <w:r>
              <w:rPr>
                <w:rStyle w:val="IndexLink"/>
                <w:rtl w:val="true"/>
              </w:rPr>
              <w:t>المسائل العشر المعمیات إلی الحشر</w:t>
            </w:r>
            <w:r>
              <w:rPr>
                <w:rStyle w:val="IndexLink"/>
                <w:rtl w:val="true"/>
              </w:rPr>
              <w:tab/>
            </w:r>
            <w:r>
              <w:rPr>
                <w:rStyle w:val="IndexLink"/>
              </w:rPr>
              <w:t>406</w:t>
            </w:r>
          </w:hyperlink>
        </w:p>
        <w:p>
          <w:pPr>
            <w:pStyle w:val="Contents3"/>
            <w:tabs>
              <w:tab w:val="clear" w:pos="8459"/>
              <w:tab w:val="right" w:pos="9026" w:leader="dot"/>
            </w:tabs>
            <w:rPr/>
          </w:pPr>
          <w:hyperlink w:anchor="__RefHeading___Toc9337678_73709187">
            <w:r>
              <w:rPr>
                <w:webHidden/>
                <w:rStyle w:val="IndexLink"/>
                <w:rtl w:val="true"/>
              </w:rPr>
              <w:t>المسائل العشر</w:t>
            </w:r>
            <w:r>
              <w:rPr>
                <w:rStyle w:val="IndexLink"/>
                <w:rtl w:val="true"/>
              </w:rPr>
              <w:tab/>
            </w:r>
            <w:r>
              <w:rPr>
                <w:rStyle w:val="IndexLink"/>
              </w:rPr>
              <w:t>406</w:t>
            </w:r>
          </w:hyperlink>
        </w:p>
        <w:p>
          <w:pPr>
            <w:pStyle w:val="Contents3"/>
            <w:tabs>
              <w:tab w:val="clear" w:pos="8459"/>
              <w:tab w:val="right" w:pos="9026" w:leader="dot"/>
            </w:tabs>
            <w:rPr/>
          </w:pPr>
          <w:hyperlink w:anchor="__RefHeading___Toc9337680_73709187">
            <w:r>
              <w:rPr>
                <w:webHidden/>
                <w:rStyle w:val="IndexLink"/>
              </w:rPr>
              <w:t>3399</w:t>
            </w:r>
            <w:r>
              <w:rPr>
                <w:rStyle w:val="IndexLink"/>
                <w:rtl w:val="true"/>
              </w:rPr>
              <w:t xml:space="preserve">- </w:t>
            </w:r>
            <w:r>
              <w:rPr>
                <w:rStyle w:val="IndexLink"/>
                <w:rtl w:val="true"/>
              </w:rPr>
              <w:t>المسائل العشرون فی الحقائق المسألة و الجواب‏</w:t>
            </w:r>
            <w:r>
              <w:rPr>
                <w:rStyle w:val="IndexLink"/>
                <w:rtl w:val="true"/>
              </w:rPr>
              <w:tab/>
            </w:r>
            <w:r>
              <w:rPr>
                <w:rStyle w:val="IndexLink"/>
              </w:rPr>
              <w:t>406</w:t>
            </w:r>
          </w:hyperlink>
        </w:p>
        <w:p>
          <w:pPr>
            <w:pStyle w:val="Contents3"/>
            <w:tabs>
              <w:tab w:val="clear" w:pos="8459"/>
              <w:tab w:val="right" w:pos="9026" w:leader="dot"/>
            </w:tabs>
            <w:rPr/>
          </w:pPr>
          <w:hyperlink w:anchor="__RefHeading___Toc9337682_73709187">
            <w:r>
              <w:rPr>
                <w:webHidden/>
                <w:rStyle w:val="IndexLink"/>
              </w:rPr>
              <w:t>3400</w:t>
            </w:r>
            <w:r>
              <w:rPr>
                <w:rStyle w:val="IndexLink"/>
                <w:rtl w:val="true"/>
              </w:rPr>
              <w:t xml:space="preserve">- </w:t>
            </w:r>
            <w:r>
              <w:rPr>
                <w:rStyle w:val="IndexLink"/>
                <w:rtl w:val="true"/>
              </w:rPr>
              <w:t>المسائل العشریة</w:t>
            </w:r>
            <w:r>
              <w:rPr>
                <w:rStyle w:val="IndexLink"/>
                <w:rtl w:val="true"/>
              </w:rPr>
              <w:tab/>
            </w:r>
            <w:r>
              <w:rPr>
                <w:rStyle w:val="IndexLink"/>
              </w:rPr>
              <w:t>406</w:t>
            </w:r>
          </w:hyperlink>
        </w:p>
        <w:p>
          <w:pPr>
            <w:pStyle w:val="Contents3"/>
            <w:tabs>
              <w:tab w:val="clear" w:pos="8459"/>
              <w:tab w:val="right" w:pos="9026" w:leader="dot"/>
            </w:tabs>
            <w:rPr/>
          </w:pPr>
          <w:hyperlink w:anchor="__RefHeading___Toc9337684_73709187">
            <w:r>
              <w:rPr>
                <w:webHidden/>
                <w:rStyle w:val="IndexLink"/>
              </w:rPr>
              <w:t>3401</w:t>
            </w:r>
            <w:r>
              <w:rPr>
                <w:rStyle w:val="IndexLink"/>
                <w:rtl w:val="true"/>
              </w:rPr>
              <w:t xml:space="preserve">- </w:t>
            </w:r>
            <w:r>
              <w:rPr>
                <w:rStyle w:val="IndexLink"/>
                <w:rtl w:val="true"/>
              </w:rPr>
              <w:t>مسائل العقیقة</w:t>
            </w:r>
            <w:r>
              <w:rPr>
                <w:rStyle w:val="IndexLink"/>
                <w:rtl w:val="true"/>
              </w:rPr>
              <w:tab/>
            </w:r>
            <w:r>
              <w:rPr>
                <w:rStyle w:val="IndexLink"/>
              </w:rPr>
              <w:t>406</w:t>
            </w:r>
          </w:hyperlink>
        </w:p>
        <w:p>
          <w:pPr>
            <w:pStyle w:val="Contents3"/>
            <w:tabs>
              <w:tab w:val="clear" w:pos="8459"/>
              <w:tab w:val="right" w:pos="9026" w:leader="dot"/>
            </w:tabs>
            <w:rPr/>
          </w:pPr>
          <w:hyperlink w:anchor="__RefHeading___Toc9337686_73709187">
            <w:r>
              <w:rPr>
                <w:webHidden/>
                <w:rStyle w:val="IndexLink"/>
              </w:rPr>
              <w:t>3402</w:t>
            </w:r>
            <w:r>
              <w:rPr>
                <w:rStyle w:val="IndexLink"/>
                <w:rtl w:val="true"/>
              </w:rPr>
              <w:t xml:space="preserve">- </w:t>
            </w:r>
            <w:r>
              <w:rPr>
                <w:rStyle w:val="IndexLink"/>
                <w:rtl w:val="true"/>
              </w:rPr>
              <w:t>المسائل العکبریة</w:t>
            </w:r>
            <w:r>
              <w:rPr>
                <w:rStyle w:val="IndexLink"/>
                <w:rtl w:val="true"/>
              </w:rPr>
              <w:tab/>
            </w:r>
            <w:r>
              <w:rPr>
                <w:rStyle w:val="IndexLink"/>
              </w:rPr>
              <w:t>406</w:t>
            </w:r>
          </w:hyperlink>
        </w:p>
        <w:p>
          <w:pPr>
            <w:pStyle w:val="Contents3"/>
            <w:tabs>
              <w:tab w:val="clear" w:pos="8459"/>
              <w:tab w:val="right" w:pos="9026" w:leader="dot"/>
            </w:tabs>
            <w:rPr/>
          </w:pPr>
          <w:hyperlink w:anchor="__RefHeading___Toc9337688_73709187">
            <w:r>
              <w:rPr>
                <w:webHidden/>
                <w:rStyle w:val="IndexLink"/>
              </w:rPr>
              <w:t>3403</w:t>
            </w:r>
            <w:r>
              <w:rPr>
                <w:rStyle w:val="IndexLink"/>
                <w:rtl w:val="true"/>
              </w:rPr>
              <w:t xml:space="preserve">- </w:t>
            </w:r>
            <w:r>
              <w:rPr>
                <w:rStyle w:val="IndexLink"/>
                <w:rtl w:val="true"/>
              </w:rPr>
              <w:t>مسائل العلم‏</w:t>
            </w:r>
            <w:r>
              <w:rPr>
                <w:rStyle w:val="IndexLink"/>
                <w:rtl w:val="true"/>
              </w:rPr>
              <w:tab/>
            </w:r>
            <w:r>
              <w:rPr>
                <w:rStyle w:val="IndexLink"/>
              </w:rPr>
              <w:t>407</w:t>
            </w:r>
          </w:hyperlink>
        </w:p>
        <w:p>
          <w:pPr>
            <w:pStyle w:val="Contents3"/>
            <w:tabs>
              <w:tab w:val="clear" w:pos="8459"/>
              <w:tab w:val="right" w:pos="9026" w:leader="dot"/>
            </w:tabs>
            <w:rPr/>
          </w:pPr>
          <w:hyperlink w:anchor="__RefHeading___Toc9337690_73709187">
            <w:r>
              <w:rPr>
                <w:webHidden/>
                <w:rStyle w:val="IndexLink"/>
              </w:rPr>
              <w:t>3404</w:t>
            </w:r>
            <w:r>
              <w:rPr>
                <w:rStyle w:val="IndexLink"/>
                <w:rtl w:val="true"/>
              </w:rPr>
              <w:t xml:space="preserve">- </w:t>
            </w:r>
            <w:r>
              <w:rPr>
                <w:rStyle w:val="IndexLink"/>
                <w:rtl w:val="true"/>
              </w:rPr>
              <w:t>رسالة مسائل العلوم‏</w:t>
            </w:r>
            <w:r>
              <w:rPr>
                <w:rStyle w:val="IndexLink"/>
                <w:rtl w:val="true"/>
              </w:rPr>
              <w:tab/>
            </w:r>
            <w:r>
              <w:rPr>
                <w:rStyle w:val="IndexLink"/>
              </w:rPr>
              <w:t>407</w:t>
            </w:r>
          </w:hyperlink>
        </w:p>
        <w:p>
          <w:pPr>
            <w:pStyle w:val="Contents3"/>
            <w:tabs>
              <w:tab w:val="clear" w:pos="8459"/>
              <w:tab w:val="right" w:pos="9026" w:leader="dot"/>
            </w:tabs>
            <w:rPr/>
          </w:pPr>
          <w:hyperlink w:anchor="__RefHeading___Toc9337692_73709187">
            <w:r>
              <w:rPr>
                <w:webHidden/>
                <w:rStyle w:val="IndexLink"/>
              </w:rPr>
              <w:t>3405</w:t>
            </w:r>
            <w:r>
              <w:rPr>
                <w:rStyle w:val="IndexLink"/>
                <w:rtl w:val="true"/>
              </w:rPr>
              <w:t xml:space="preserve">- </w:t>
            </w:r>
            <w:r>
              <w:rPr>
                <w:rStyle w:val="IndexLink"/>
                <w:rtl w:val="true"/>
              </w:rPr>
              <w:t>مسائل علوم ثلاثة</w:t>
            </w:r>
            <w:r>
              <w:rPr>
                <w:rStyle w:val="IndexLink"/>
                <w:rtl w:val="true"/>
              </w:rPr>
              <w:tab/>
            </w:r>
            <w:r>
              <w:rPr>
                <w:rStyle w:val="IndexLink"/>
              </w:rPr>
              <w:t>407</w:t>
            </w:r>
          </w:hyperlink>
        </w:p>
        <w:p>
          <w:pPr>
            <w:pStyle w:val="Contents3"/>
            <w:tabs>
              <w:tab w:val="clear" w:pos="8459"/>
              <w:tab w:val="right" w:pos="9026" w:leader="dot"/>
            </w:tabs>
            <w:rPr/>
          </w:pPr>
          <w:hyperlink w:anchor="__RefHeading___Toc9337694_73709187">
            <w:r>
              <w:rPr>
                <w:webHidden/>
                <w:rStyle w:val="IndexLink"/>
              </w:rPr>
              <w:t>3406</w:t>
            </w:r>
            <w:r>
              <w:rPr>
                <w:rStyle w:val="IndexLink"/>
                <w:rtl w:val="true"/>
              </w:rPr>
              <w:t xml:space="preserve">- </w:t>
            </w:r>
            <w:r>
              <w:rPr>
                <w:rStyle w:val="IndexLink"/>
                <w:rtl w:val="true"/>
              </w:rPr>
              <w:t xml:space="preserve">مسائل علی بن جعفر </w:t>
            </w:r>
            <w:r>
              <w:rPr>
                <w:rStyle w:val="IndexLink"/>
                <w:rtl w:val="true"/>
              </w:rPr>
              <w:t>(</w:t>
            </w:r>
            <w:r>
              <w:rPr>
                <w:rStyle w:val="IndexLink"/>
                <w:rtl w:val="true"/>
              </w:rPr>
              <w:t>ع‏</w:t>
            </w:r>
            <w:r>
              <w:rPr>
                <w:rStyle w:val="IndexLink"/>
                <w:rtl w:val="true"/>
              </w:rPr>
              <w:tab/>
            </w:r>
            <w:r>
              <w:rPr>
                <w:rStyle w:val="IndexLink"/>
              </w:rPr>
              <w:t>408</w:t>
            </w:r>
          </w:hyperlink>
        </w:p>
        <w:p>
          <w:pPr>
            <w:pStyle w:val="Contents3"/>
            <w:tabs>
              <w:tab w:val="clear" w:pos="8459"/>
              <w:tab w:val="right" w:pos="9026" w:leader="dot"/>
            </w:tabs>
            <w:rPr/>
          </w:pPr>
          <w:hyperlink w:anchor="__RefHeading___Toc9337696_73709187">
            <w:r>
              <w:rPr>
                <w:webHidden/>
                <w:rStyle w:val="IndexLink"/>
              </w:rPr>
              <w:t>3407</w:t>
            </w:r>
            <w:r>
              <w:rPr>
                <w:rStyle w:val="IndexLink"/>
                <w:rtl w:val="true"/>
              </w:rPr>
              <w:t xml:space="preserve">- </w:t>
            </w:r>
            <w:r>
              <w:rPr>
                <w:rStyle w:val="IndexLink"/>
                <w:rtl w:val="true"/>
              </w:rPr>
              <w:t>مسائل السید علاء الدین‏</w:t>
            </w:r>
            <w:r>
              <w:rPr>
                <w:rStyle w:val="IndexLink"/>
                <w:rtl w:val="true"/>
              </w:rPr>
              <w:tab/>
            </w:r>
            <w:r>
              <w:rPr>
                <w:rStyle w:val="IndexLink"/>
              </w:rPr>
              <w:t>408</w:t>
            </w:r>
          </w:hyperlink>
        </w:p>
        <w:p>
          <w:pPr>
            <w:pStyle w:val="Contents3"/>
            <w:tabs>
              <w:tab w:val="clear" w:pos="8459"/>
              <w:tab w:val="right" w:pos="9026" w:leader="dot"/>
            </w:tabs>
            <w:rPr/>
          </w:pPr>
          <w:hyperlink w:anchor="__RefHeading___Toc9337698_73709187">
            <w:r>
              <w:rPr>
                <w:webHidden/>
                <w:rStyle w:val="IndexLink"/>
              </w:rPr>
              <w:t>3408</w:t>
            </w:r>
            <w:r>
              <w:rPr>
                <w:rStyle w:val="IndexLink"/>
                <w:rtl w:val="true"/>
              </w:rPr>
              <w:t xml:space="preserve">- </w:t>
            </w:r>
            <w:r>
              <w:rPr>
                <w:rStyle w:val="IndexLink"/>
                <w:rtl w:val="true"/>
              </w:rPr>
              <w:t>مسائل الشیخ علی بن هلال الکرکی‏</w:t>
            </w:r>
            <w:r>
              <w:rPr>
                <w:rStyle w:val="IndexLink"/>
                <w:rtl w:val="true"/>
              </w:rPr>
              <w:tab/>
            </w:r>
            <w:r>
              <w:rPr>
                <w:rStyle w:val="IndexLink"/>
              </w:rPr>
              <w:t>409</w:t>
            </w:r>
          </w:hyperlink>
        </w:p>
        <w:p>
          <w:pPr>
            <w:pStyle w:val="Contents3"/>
            <w:tabs>
              <w:tab w:val="clear" w:pos="8459"/>
              <w:tab w:val="right" w:pos="9026" w:leader="dot"/>
            </w:tabs>
            <w:rPr/>
          </w:pPr>
          <w:hyperlink w:anchor="__RefHeading___Toc9337700_73709187">
            <w:r>
              <w:rPr>
                <w:webHidden/>
                <w:rStyle w:val="IndexLink"/>
                <w:rtl w:val="true"/>
              </w:rPr>
              <w:t>مسائل العویص‏</w:t>
            </w:r>
            <w:r>
              <w:rPr>
                <w:rStyle w:val="IndexLink"/>
                <w:rtl w:val="true"/>
              </w:rPr>
              <w:tab/>
            </w:r>
            <w:r>
              <w:rPr>
                <w:rStyle w:val="IndexLink"/>
              </w:rPr>
              <w:t>409</w:t>
            </w:r>
          </w:hyperlink>
        </w:p>
        <w:p>
          <w:pPr>
            <w:pStyle w:val="Contents3"/>
            <w:tabs>
              <w:tab w:val="clear" w:pos="8459"/>
              <w:tab w:val="right" w:pos="9026" w:leader="dot"/>
            </w:tabs>
            <w:rPr/>
          </w:pPr>
          <w:hyperlink w:anchor="__RefHeading___Toc9337702_73709187">
            <w:r>
              <w:rPr>
                <w:webHidden/>
                <w:rStyle w:val="IndexLink"/>
              </w:rPr>
              <w:t>3409</w:t>
            </w:r>
            <w:r>
              <w:rPr>
                <w:rStyle w:val="IndexLink"/>
                <w:rtl w:val="true"/>
              </w:rPr>
              <w:t xml:space="preserve">- </w:t>
            </w:r>
            <w:r>
              <w:rPr>
                <w:rStyle w:val="IndexLink"/>
                <w:rtl w:val="true"/>
              </w:rPr>
              <w:t>مسائل العویصة</w:t>
            </w:r>
            <w:r>
              <w:rPr>
                <w:rStyle w:val="IndexLink"/>
                <w:rtl w:val="true"/>
              </w:rPr>
              <w:tab/>
            </w:r>
            <w:r>
              <w:rPr>
                <w:rStyle w:val="IndexLink"/>
              </w:rPr>
              <w:t>409</w:t>
            </w:r>
          </w:hyperlink>
        </w:p>
        <w:p>
          <w:pPr>
            <w:pStyle w:val="Contents3"/>
            <w:tabs>
              <w:tab w:val="clear" w:pos="8459"/>
              <w:tab w:val="right" w:pos="9026" w:leader="dot"/>
            </w:tabs>
            <w:rPr/>
          </w:pPr>
          <w:hyperlink w:anchor="__RefHeading___Toc9337704_73709187">
            <w:r>
              <w:rPr>
                <w:webHidden/>
                <w:rStyle w:val="IndexLink"/>
              </w:rPr>
              <w:t>3410</w:t>
            </w:r>
            <w:r>
              <w:rPr>
                <w:rStyle w:val="IndexLink"/>
                <w:rtl w:val="true"/>
              </w:rPr>
              <w:t xml:space="preserve">- </w:t>
            </w:r>
            <w:r>
              <w:rPr>
                <w:rStyle w:val="IndexLink"/>
                <w:rtl w:val="true"/>
              </w:rPr>
              <w:t>مسائل الغیبة</w:t>
            </w:r>
            <w:r>
              <w:rPr>
                <w:rStyle w:val="IndexLink"/>
                <w:rtl w:val="true"/>
              </w:rPr>
              <w:tab/>
            </w:r>
            <w:r>
              <w:rPr>
                <w:rStyle w:val="IndexLink"/>
              </w:rPr>
              <w:t>409</w:t>
            </w:r>
          </w:hyperlink>
        </w:p>
        <w:p>
          <w:pPr>
            <w:pStyle w:val="Contents3"/>
            <w:tabs>
              <w:tab w:val="clear" w:pos="8459"/>
              <w:tab w:val="right" w:pos="9026" w:leader="dot"/>
            </w:tabs>
            <w:rPr/>
          </w:pPr>
          <w:hyperlink w:anchor="__RefHeading___Toc9337706_73709187">
            <w:r>
              <w:rPr>
                <w:webHidden/>
                <w:rStyle w:val="IndexLink"/>
              </w:rPr>
              <w:t>3411</w:t>
            </w:r>
            <w:r>
              <w:rPr>
                <w:rStyle w:val="IndexLink"/>
                <w:rtl w:val="true"/>
              </w:rPr>
              <w:t xml:space="preserve">- </w:t>
            </w:r>
            <w:r>
              <w:rPr>
                <w:rStyle w:val="IndexLink"/>
                <w:rtl w:val="true"/>
              </w:rPr>
              <w:t>المسائل الغیر المنصوصة</w:t>
            </w:r>
            <w:r>
              <w:rPr>
                <w:rStyle w:val="IndexLink"/>
                <w:rtl w:val="true"/>
              </w:rPr>
              <w:tab/>
            </w:r>
            <w:r>
              <w:rPr>
                <w:rStyle w:val="IndexLink"/>
              </w:rPr>
              <w:t>409</w:t>
            </w:r>
          </w:hyperlink>
        </w:p>
        <w:p>
          <w:pPr>
            <w:pStyle w:val="Contents3"/>
            <w:tabs>
              <w:tab w:val="clear" w:pos="8459"/>
              <w:tab w:val="right" w:pos="9026" w:leader="dot"/>
            </w:tabs>
            <w:rPr/>
          </w:pPr>
          <w:hyperlink w:anchor="__RefHeading___Toc9337708_73709187">
            <w:r>
              <w:rPr>
                <w:webHidden/>
                <w:rStyle w:val="IndexLink"/>
              </w:rPr>
              <w:t>3412</w:t>
            </w:r>
            <w:r>
              <w:rPr>
                <w:rStyle w:val="IndexLink"/>
                <w:rtl w:val="true"/>
              </w:rPr>
              <w:t xml:space="preserve">- </w:t>
            </w:r>
            <w:r>
              <w:rPr>
                <w:rStyle w:val="IndexLink"/>
                <w:rtl w:val="true"/>
              </w:rPr>
              <w:t>مسائل الفتح بن یزید أبی عبد الله الجرجانی،</w:t>
            </w:r>
            <w:r>
              <w:rPr>
                <w:rStyle w:val="IndexLink"/>
                <w:rtl w:val="true"/>
              </w:rPr>
              <w:tab/>
            </w:r>
            <w:r>
              <w:rPr>
                <w:rStyle w:val="IndexLink"/>
              </w:rPr>
              <w:t>409</w:t>
            </w:r>
          </w:hyperlink>
        </w:p>
        <w:p>
          <w:pPr>
            <w:pStyle w:val="Contents3"/>
            <w:tabs>
              <w:tab w:val="clear" w:pos="8459"/>
              <w:tab w:val="right" w:pos="9026" w:leader="dot"/>
            </w:tabs>
            <w:rPr/>
          </w:pPr>
          <w:hyperlink w:anchor="__RefHeading___Toc9337710_73709187">
            <w:r>
              <w:rPr>
                <w:webHidden/>
                <w:rStyle w:val="IndexLink"/>
                <w:rtl w:val="true"/>
              </w:rPr>
              <w:t>المسائل الفخریة</w:t>
            </w:r>
            <w:r>
              <w:rPr>
                <w:rStyle w:val="IndexLink"/>
                <w:rtl w:val="true"/>
              </w:rPr>
              <w:tab/>
            </w:r>
            <w:r>
              <w:rPr>
                <w:rStyle w:val="IndexLink"/>
              </w:rPr>
              <w:t>409</w:t>
            </w:r>
          </w:hyperlink>
        </w:p>
        <w:p>
          <w:pPr>
            <w:pStyle w:val="Contents3"/>
            <w:tabs>
              <w:tab w:val="clear" w:pos="8459"/>
              <w:tab w:val="right" w:pos="9026" w:leader="dot"/>
            </w:tabs>
            <w:rPr/>
          </w:pPr>
          <w:hyperlink w:anchor="__RefHeading___Toc9337712_73709187">
            <w:r>
              <w:rPr>
                <w:webHidden/>
                <w:rStyle w:val="IndexLink"/>
              </w:rPr>
              <w:t>3413</w:t>
            </w:r>
            <w:r>
              <w:rPr>
                <w:rStyle w:val="IndexLink"/>
                <w:rtl w:val="true"/>
              </w:rPr>
              <w:t xml:space="preserve">- </w:t>
            </w:r>
            <w:r>
              <w:rPr>
                <w:rStyle w:val="IndexLink"/>
                <w:rtl w:val="true"/>
              </w:rPr>
              <w:t>مسائل الفرق بین النبی و الإمام علیه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9337714_73709187">
            <w:r>
              <w:rPr>
                <w:webHidden/>
                <w:rStyle w:val="IndexLink"/>
              </w:rPr>
              <w:t>3414</w:t>
            </w:r>
            <w:r>
              <w:rPr>
                <w:rStyle w:val="IndexLink"/>
                <w:rtl w:val="true"/>
              </w:rPr>
              <w:t xml:space="preserve">- </w:t>
            </w:r>
            <w:r>
              <w:rPr>
                <w:rStyle w:val="IndexLink"/>
                <w:rtl w:val="true"/>
              </w:rPr>
              <w:t>رسالة فی مسائل فقهیة متعددة</w:t>
            </w:r>
            <w:r>
              <w:rPr>
                <w:rStyle w:val="IndexLink"/>
                <w:rtl w:val="true"/>
              </w:rPr>
              <w:tab/>
            </w:r>
            <w:r>
              <w:rPr>
                <w:rStyle w:val="IndexLink"/>
              </w:rPr>
              <w:t>410</w:t>
            </w:r>
          </w:hyperlink>
        </w:p>
        <w:p>
          <w:pPr>
            <w:pStyle w:val="Contents3"/>
            <w:tabs>
              <w:tab w:val="clear" w:pos="8459"/>
              <w:tab w:val="right" w:pos="9026" w:leader="dot"/>
            </w:tabs>
            <w:rPr/>
          </w:pPr>
          <w:hyperlink w:anchor="__RefHeading___Toc9337716_73709187">
            <w:r>
              <w:rPr>
                <w:webHidden/>
                <w:rStyle w:val="IndexLink"/>
              </w:rPr>
              <w:t>3415</w:t>
            </w:r>
            <w:r>
              <w:rPr>
                <w:rStyle w:val="IndexLink"/>
                <w:rtl w:val="true"/>
              </w:rPr>
              <w:t xml:space="preserve">- </w:t>
            </w:r>
            <w:r>
              <w:rPr>
                <w:rStyle w:val="IndexLink"/>
                <w:rtl w:val="true"/>
              </w:rPr>
              <w:t>المسائل الفقهیة</w:t>
            </w:r>
            <w:r>
              <w:rPr>
                <w:rStyle w:val="IndexLink"/>
                <w:rtl w:val="true"/>
              </w:rPr>
              <w:tab/>
            </w:r>
            <w:r>
              <w:rPr>
                <w:rStyle w:val="IndexLink"/>
              </w:rPr>
              <w:t>410</w:t>
            </w:r>
          </w:hyperlink>
        </w:p>
        <w:p>
          <w:pPr>
            <w:pStyle w:val="Contents3"/>
            <w:tabs>
              <w:tab w:val="clear" w:pos="8459"/>
              <w:tab w:val="right" w:pos="9026" w:leader="dot"/>
            </w:tabs>
            <w:rPr/>
          </w:pPr>
          <w:hyperlink w:anchor="__RefHeading___Toc9337718_73709187">
            <w:r>
              <w:rPr>
                <w:webHidden/>
                <w:rStyle w:val="IndexLink"/>
              </w:rPr>
              <w:t>3416</w:t>
            </w:r>
            <w:r>
              <w:rPr>
                <w:rStyle w:val="IndexLink"/>
                <w:rtl w:val="true"/>
              </w:rPr>
              <w:t xml:space="preserve">- </w:t>
            </w:r>
            <w:r>
              <w:rPr>
                <w:rStyle w:val="IndexLink"/>
                <w:rtl w:val="true"/>
              </w:rPr>
              <w:t>المسائل القدسیة</w:t>
            </w:r>
            <w:r>
              <w:rPr>
                <w:rStyle w:val="IndexLink"/>
                <w:rtl w:val="true"/>
              </w:rPr>
              <w:tab/>
            </w:r>
            <w:r>
              <w:rPr>
                <w:rStyle w:val="IndexLink"/>
              </w:rPr>
              <w:t>410</w:t>
            </w:r>
          </w:hyperlink>
        </w:p>
        <w:p>
          <w:pPr>
            <w:pStyle w:val="Contents3"/>
            <w:tabs>
              <w:tab w:val="clear" w:pos="8459"/>
              <w:tab w:val="right" w:pos="9026" w:leader="dot"/>
            </w:tabs>
            <w:rPr/>
          </w:pPr>
          <w:hyperlink w:anchor="__RefHeading___Toc9337720_73709187">
            <w:r>
              <w:rPr>
                <w:webHidden/>
                <w:rStyle w:val="IndexLink"/>
                <w:rtl w:val="true"/>
              </w:rPr>
              <w:t>المسائل القزوینیات‏</w:t>
            </w:r>
            <w:r>
              <w:rPr>
                <w:rStyle w:val="IndexLink"/>
                <w:rtl w:val="true"/>
              </w:rPr>
              <w:tab/>
            </w:r>
            <w:r>
              <w:rPr>
                <w:rStyle w:val="IndexLink"/>
              </w:rPr>
              <w:t>410</w:t>
            </w:r>
          </w:hyperlink>
        </w:p>
        <w:p>
          <w:pPr>
            <w:pStyle w:val="Contents3"/>
            <w:tabs>
              <w:tab w:val="clear" w:pos="8459"/>
              <w:tab w:val="right" w:pos="9026" w:leader="dot"/>
            </w:tabs>
            <w:rPr/>
          </w:pPr>
          <w:hyperlink w:anchor="__RefHeading___Toc9337722_73709187">
            <w:r>
              <w:rPr>
                <w:webHidden/>
                <w:rStyle w:val="IndexLink"/>
              </w:rPr>
              <w:t>3417</w:t>
            </w:r>
            <w:r>
              <w:rPr>
                <w:rStyle w:val="IndexLink"/>
                <w:rtl w:val="true"/>
              </w:rPr>
              <w:t xml:space="preserve">- </w:t>
            </w:r>
            <w:r>
              <w:rPr>
                <w:rStyle w:val="IndexLink"/>
                <w:rtl w:val="true"/>
              </w:rPr>
              <w:t>المسائل القصریات‏</w:t>
            </w:r>
            <w:r>
              <w:rPr>
                <w:rStyle w:val="IndexLink"/>
                <w:rtl w:val="true"/>
              </w:rPr>
              <w:tab/>
            </w:r>
            <w:r>
              <w:rPr>
                <w:rStyle w:val="IndexLink"/>
              </w:rPr>
              <w:t>410</w:t>
            </w:r>
          </w:hyperlink>
        </w:p>
        <w:p>
          <w:pPr>
            <w:pStyle w:val="Contents3"/>
            <w:tabs>
              <w:tab w:val="clear" w:pos="8459"/>
              <w:tab w:val="right" w:pos="9026" w:leader="dot"/>
            </w:tabs>
            <w:rPr/>
          </w:pPr>
          <w:hyperlink w:anchor="__RefHeading___Toc9337724_73709187">
            <w:r>
              <w:rPr>
                <w:webHidden/>
                <w:rStyle w:val="IndexLink"/>
              </w:rPr>
              <w:t>3418</w:t>
            </w:r>
            <w:r>
              <w:rPr>
                <w:rStyle w:val="IndexLink"/>
                <w:rtl w:val="true"/>
              </w:rPr>
              <w:t xml:space="preserve">- </w:t>
            </w:r>
            <w:r>
              <w:rPr>
                <w:rStyle w:val="IndexLink"/>
                <w:rtl w:val="true"/>
              </w:rPr>
              <w:t>المسائل القمیة</w:t>
            </w:r>
            <w:r>
              <w:rPr>
                <w:rStyle w:val="IndexLink"/>
                <w:rtl w:val="true"/>
              </w:rPr>
              <w:tab/>
            </w:r>
            <w:r>
              <w:rPr>
                <w:rStyle w:val="IndexLink"/>
              </w:rPr>
              <w:t>411</w:t>
            </w:r>
          </w:hyperlink>
        </w:p>
        <w:p>
          <w:pPr>
            <w:pStyle w:val="Contents3"/>
            <w:tabs>
              <w:tab w:val="clear" w:pos="8459"/>
              <w:tab w:val="right" w:pos="9026" w:leader="dot"/>
            </w:tabs>
            <w:rPr/>
          </w:pPr>
          <w:hyperlink w:anchor="__RefHeading___Toc9337726_73709187">
            <w:r>
              <w:rPr>
                <w:webHidden/>
                <w:rStyle w:val="IndexLink"/>
              </w:rPr>
              <w:t>3419</w:t>
            </w:r>
            <w:r>
              <w:rPr>
                <w:rStyle w:val="IndexLink"/>
                <w:rtl w:val="true"/>
              </w:rPr>
              <w:t xml:space="preserve">- </w:t>
            </w:r>
            <w:r>
              <w:rPr>
                <w:rStyle w:val="IndexLink"/>
                <w:rtl w:val="true"/>
              </w:rPr>
              <w:t>المسائل القمیة</w:t>
            </w:r>
            <w:r>
              <w:rPr>
                <w:rStyle w:val="IndexLink"/>
                <w:rtl w:val="true"/>
              </w:rPr>
              <w:tab/>
            </w:r>
            <w:r>
              <w:rPr>
                <w:rStyle w:val="IndexLink"/>
              </w:rPr>
              <w:t>411</w:t>
            </w:r>
          </w:hyperlink>
        </w:p>
        <w:p>
          <w:pPr>
            <w:pStyle w:val="Contents3"/>
            <w:tabs>
              <w:tab w:val="clear" w:pos="8459"/>
              <w:tab w:val="right" w:pos="9026" w:leader="dot"/>
            </w:tabs>
            <w:rPr/>
          </w:pPr>
          <w:hyperlink w:anchor="__RefHeading___Toc9337728_73709187">
            <w:r>
              <w:rPr>
                <w:webHidden/>
                <w:rStyle w:val="IndexLink"/>
              </w:rPr>
              <w:t>3420</w:t>
            </w:r>
            <w:r>
              <w:rPr>
                <w:rStyle w:val="IndexLink"/>
                <w:rtl w:val="true"/>
              </w:rPr>
              <w:t xml:space="preserve">- </w:t>
            </w:r>
            <w:r>
              <w:rPr>
                <w:rStyle w:val="IndexLink"/>
                <w:rtl w:val="true"/>
              </w:rPr>
              <w:t>المسائل الکازرونیة</w:t>
            </w:r>
            <w:r>
              <w:rPr>
                <w:rStyle w:val="IndexLink"/>
                <w:rtl w:val="true"/>
              </w:rPr>
              <w:tab/>
            </w:r>
            <w:r>
              <w:rPr>
                <w:rStyle w:val="IndexLink"/>
              </w:rPr>
              <w:t>411</w:t>
            </w:r>
          </w:hyperlink>
        </w:p>
        <w:p>
          <w:pPr>
            <w:pStyle w:val="Contents3"/>
            <w:tabs>
              <w:tab w:val="clear" w:pos="8459"/>
              <w:tab w:val="right" w:pos="9026" w:leader="dot"/>
            </w:tabs>
            <w:rPr/>
          </w:pPr>
          <w:hyperlink w:anchor="__RefHeading___Toc9337730_73709187">
            <w:r>
              <w:rPr>
                <w:webHidden/>
                <w:rStyle w:val="IndexLink"/>
              </w:rPr>
              <w:t>3421</w:t>
            </w:r>
            <w:r>
              <w:rPr>
                <w:rStyle w:val="IndexLink"/>
                <w:rtl w:val="true"/>
              </w:rPr>
              <w:t xml:space="preserve">- </w:t>
            </w:r>
            <w:r>
              <w:rPr>
                <w:rStyle w:val="IndexLink"/>
                <w:rtl w:val="true"/>
              </w:rPr>
              <w:t>المسائل الکازرونیات‏</w:t>
            </w:r>
            <w:r>
              <w:rPr>
                <w:rStyle w:val="IndexLink"/>
                <w:rtl w:val="true"/>
              </w:rPr>
              <w:tab/>
            </w:r>
            <w:r>
              <w:rPr>
                <w:rStyle w:val="IndexLink"/>
              </w:rPr>
              <w:t>411</w:t>
            </w:r>
          </w:hyperlink>
        </w:p>
        <w:p>
          <w:pPr>
            <w:pStyle w:val="Contents3"/>
            <w:tabs>
              <w:tab w:val="clear" w:pos="8459"/>
              <w:tab w:val="right" w:pos="9026" w:leader="dot"/>
            </w:tabs>
            <w:rPr/>
          </w:pPr>
          <w:hyperlink w:anchor="__RefHeading___Toc9337732_73709187">
            <w:r>
              <w:rPr>
                <w:webHidden/>
                <w:rStyle w:val="IndexLink"/>
              </w:rPr>
              <w:t>3422</w:t>
            </w:r>
            <w:r>
              <w:rPr>
                <w:rStyle w:val="IndexLink"/>
                <w:rtl w:val="true"/>
              </w:rPr>
              <w:t xml:space="preserve">- </w:t>
            </w:r>
            <w:r>
              <w:rPr>
                <w:rStyle w:val="IndexLink"/>
                <w:rtl w:val="true"/>
              </w:rPr>
              <w:t>المسائل الکاظمیة</w:t>
            </w:r>
            <w:r>
              <w:rPr>
                <w:rStyle w:val="IndexLink"/>
                <w:rtl w:val="true"/>
              </w:rPr>
              <w:tab/>
            </w:r>
            <w:r>
              <w:rPr>
                <w:rStyle w:val="IndexLink"/>
              </w:rPr>
              <w:t>411</w:t>
            </w:r>
          </w:hyperlink>
        </w:p>
        <w:p>
          <w:pPr>
            <w:pStyle w:val="Contents3"/>
            <w:tabs>
              <w:tab w:val="clear" w:pos="8459"/>
              <w:tab w:val="right" w:pos="9026" w:leader="dot"/>
            </w:tabs>
            <w:rPr/>
          </w:pPr>
          <w:hyperlink w:anchor="__RefHeading___Toc9337734_73709187">
            <w:r>
              <w:rPr>
                <w:webHidden/>
                <w:rStyle w:val="IndexLink"/>
              </w:rPr>
              <w:t>3423</w:t>
            </w:r>
            <w:r>
              <w:rPr>
                <w:rStyle w:val="IndexLink"/>
                <w:rtl w:val="true"/>
              </w:rPr>
              <w:t xml:space="preserve">- </w:t>
            </w:r>
            <w:r>
              <w:rPr>
                <w:rStyle w:val="IndexLink"/>
                <w:rtl w:val="true"/>
              </w:rPr>
              <w:t>المسائل الکثیرة</w:t>
            </w:r>
            <w:r>
              <w:rPr>
                <w:rStyle w:val="IndexLink"/>
                <w:rtl w:val="true"/>
              </w:rPr>
              <w:tab/>
            </w:r>
            <w:r>
              <w:rPr>
                <w:rStyle w:val="IndexLink"/>
              </w:rPr>
              <w:t>411</w:t>
            </w:r>
          </w:hyperlink>
        </w:p>
        <w:p>
          <w:pPr>
            <w:pStyle w:val="Contents3"/>
            <w:tabs>
              <w:tab w:val="clear" w:pos="8459"/>
              <w:tab w:val="right" w:pos="9026" w:leader="dot"/>
            </w:tabs>
            <w:rPr/>
          </w:pPr>
          <w:hyperlink w:anchor="__RefHeading___Toc9337736_73709187">
            <w:r>
              <w:rPr>
                <w:webHidden/>
                <w:rStyle w:val="IndexLink"/>
              </w:rPr>
              <w:t>3424</w:t>
            </w:r>
            <w:r>
              <w:rPr>
                <w:rStyle w:val="IndexLink"/>
                <w:rtl w:val="true"/>
              </w:rPr>
              <w:t xml:space="preserve">- </w:t>
            </w:r>
            <w:r>
              <w:rPr>
                <w:rStyle w:val="IndexLink"/>
                <w:rtl w:val="true"/>
              </w:rPr>
              <w:t>المسائل الکثیرة</w:t>
            </w:r>
            <w:r>
              <w:rPr>
                <w:rStyle w:val="IndexLink"/>
                <w:rtl w:val="true"/>
              </w:rPr>
              <w:tab/>
            </w:r>
            <w:r>
              <w:rPr>
                <w:rStyle w:val="IndexLink"/>
              </w:rPr>
              <w:t>411</w:t>
            </w:r>
          </w:hyperlink>
        </w:p>
        <w:p>
          <w:pPr>
            <w:pStyle w:val="Contents3"/>
            <w:tabs>
              <w:tab w:val="clear" w:pos="8459"/>
              <w:tab w:val="right" w:pos="9026" w:leader="dot"/>
            </w:tabs>
            <w:rPr/>
          </w:pPr>
          <w:hyperlink w:anchor="__RefHeading___Toc9337738_73709187">
            <w:r>
              <w:rPr>
                <w:webHidden/>
                <w:rStyle w:val="IndexLink"/>
              </w:rPr>
              <w:t>3425</w:t>
            </w:r>
            <w:r>
              <w:rPr>
                <w:rStyle w:val="IndexLink"/>
                <w:rtl w:val="true"/>
              </w:rPr>
              <w:t xml:space="preserve">- </w:t>
            </w:r>
            <w:r>
              <w:rPr>
                <w:rStyle w:val="IndexLink"/>
                <w:rtl w:val="true"/>
              </w:rPr>
              <w:t>المسائل الکرمانیات‏</w:t>
            </w:r>
            <w:r>
              <w:rPr>
                <w:rStyle w:val="IndexLink"/>
                <w:rtl w:val="true"/>
              </w:rPr>
              <w:tab/>
            </w:r>
            <w:r>
              <w:rPr>
                <w:rStyle w:val="IndexLink"/>
              </w:rPr>
              <w:t>411</w:t>
            </w:r>
          </w:hyperlink>
        </w:p>
        <w:p>
          <w:pPr>
            <w:pStyle w:val="Contents3"/>
            <w:tabs>
              <w:tab w:val="clear" w:pos="8459"/>
              <w:tab w:val="right" w:pos="9026" w:leader="dot"/>
            </w:tabs>
            <w:rPr/>
          </w:pPr>
          <w:hyperlink w:anchor="__RefHeading___Toc9337740_73709187">
            <w:r>
              <w:rPr>
                <w:webHidden/>
                <w:rStyle w:val="IndexLink"/>
              </w:rPr>
              <w:t>3426</w:t>
            </w:r>
            <w:r>
              <w:rPr>
                <w:rStyle w:val="IndexLink"/>
                <w:rtl w:val="true"/>
              </w:rPr>
              <w:t xml:space="preserve">- </w:t>
            </w:r>
            <w:r>
              <w:rPr>
                <w:rStyle w:val="IndexLink"/>
                <w:rtl w:val="true"/>
              </w:rPr>
              <w:t>المسائل الکلامیة</w:t>
            </w:r>
            <w:r>
              <w:rPr>
                <w:rStyle w:val="IndexLink"/>
                <w:rtl w:val="true"/>
              </w:rPr>
              <w:tab/>
            </w:r>
            <w:r>
              <w:rPr>
                <w:rStyle w:val="IndexLink"/>
              </w:rPr>
              <w:t>412</w:t>
            </w:r>
          </w:hyperlink>
        </w:p>
        <w:p>
          <w:pPr>
            <w:pStyle w:val="Contents3"/>
            <w:tabs>
              <w:tab w:val="clear" w:pos="8459"/>
              <w:tab w:val="right" w:pos="9026" w:leader="dot"/>
            </w:tabs>
            <w:rPr/>
          </w:pPr>
          <w:hyperlink w:anchor="__RefHeading___Toc9337742_73709187">
            <w:r>
              <w:rPr>
                <w:webHidden/>
                <w:rStyle w:val="IndexLink"/>
              </w:rPr>
              <w:t>3427</w:t>
            </w:r>
            <w:r>
              <w:rPr>
                <w:rStyle w:val="IndexLink"/>
                <w:rtl w:val="true"/>
              </w:rPr>
              <w:t xml:space="preserve">- </w:t>
            </w:r>
            <w:r>
              <w:rPr>
                <w:rStyle w:val="IndexLink"/>
                <w:rtl w:val="true"/>
              </w:rPr>
              <w:t>المسائل الکلامیة</w:t>
            </w:r>
            <w:r>
              <w:rPr>
                <w:rStyle w:val="IndexLink"/>
                <w:rtl w:val="true"/>
              </w:rPr>
              <w:tab/>
            </w:r>
            <w:r>
              <w:rPr>
                <w:rStyle w:val="IndexLink"/>
              </w:rPr>
              <w:t>412</w:t>
            </w:r>
          </w:hyperlink>
        </w:p>
        <w:p>
          <w:pPr>
            <w:pStyle w:val="Contents3"/>
            <w:tabs>
              <w:tab w:val="clear" w:pos="8459"/>
              <w:tab w:val="right" w:pos="9026" w:leader="dot"/>
            </w:tabs>
            <w:rPr/>
          </w:pPr>
          <w:hyperlink w:anchor="__RefHeading___Toc9337744_73709187">
            <w:r>
              <w:rPr>
                <w:webHidden/>
                <w:rStyle w:val="IndexLink"/>
              </w:rPr>
              <w:t>3428</w:t>
            </w:r>
            <w:r>
              <w:rPr>
                <w:rStyle w:val="IndexLink"/>
                <w:rtl w:val="true"/>
              </w:rPr>
              <w:t xml:space="preserve">- </w:t>
            </w:r>
            <w:r>
              <w:rPr>
                <w:rStyle w:val="IndexLink"/>
                <w:rtl w:val="true"/>
              </w:rPr>
              <w:t>المسائل الکلامیة</w:t>
            </w:r>
            <w:r>
              <w:rPr>
                <w:rStyle w:val="IndexLink"/>
                <w:rtl w:val="true"/>
              </w:rPr>
              <w:tab/>
            </w:r>
            <w:r>
              <w:rPr>
                <w:rStyle w:val="IndexLink"/>
              </w:rPr>
              <w:t>412</w:t>
            </w:r>
          </w:hyperlink>
        </w:p>
        <w:p>
          <w:pPr>
            <w:pStyle w:val="Contents3"/>
            <w:tabs>
              <w:tab w:val="clear" w:pos="8459"/>
              <w:tab w:val="right" w:pos="9026" w:leader="dot"/>
            </w:tabs>
            <w:rPr/>
          </w:pPr>
          <w:hyperlink w:anchor="__RefHeading___Toc9337746_73709187">
            <w:r>
              <w:rPr>
                <w:webHidden/>
                <w:rStyle w:val="IndexLink"/>
                <w:rtl w:val="true"/>
              </w:rPr>
              <w:t>المسائل الکلامیة</w:t>
            </w:r>
            <w:r>
              <w:rPr>
                <w:rStyle w:val="IndexLink"/>
                <w:rtl w:val="true"/>
              </w:rPr>
              <w:tab/>
            </w:r>
            <w:r>
              <w:rPr>
                <w:rStyle w:val="IndexLink"/>
              </w:rPr>
              <w:t>412</w:t>
            </w:r>
          </w:hyperlink>
        </w:p>
        <w:p>
          <w:pPr>
            <w:pStyle w:val="Contents3"/>
            <w:tabs>
              <w:tab w:val="clear" w:pos="8459"/>
              <w:tab w:val="right" w:pos="9026" w:leader="dot"/>
            </w:tabs>
            <w:rPr/>
          </w:pPr>
          <w:hyperlink w:anchor="__RefHeading___Toc9337748_73709187">
            <w:r>
              <w:rPr>
                <w:webHidden/>
                <w:rStyle w:val="IndexLink"/>
                <w:rtl w:val="true"/>
              </w:rPr>
              <w:t>المسائل الکوفیات‏</w:t>
            </w:r>
            <w:r>
              <w:rPr>
                <w:rStyle w:val="IndexLink"/>
                <w:rtl w:val="true"/>
              </w:rPr>
              <w:tab/>
            </w:r>
            <w:r>
              <w:rPr>
                <w:rStyle w:val="IndexLink"/>
              </w:rPr>
              <w:t>412</w:t>
            </w:r>
          </w:hyperlink>
        </w:p>
        <w:p>
          <w:pPr>
            <w:pStyle w:val="Contents3"/>
            <w:tabs>
              <w:tab w:val="clear" w:pos="8459"/>
              <w:tab w:val="right" w:pos="9026" w:leader="dot"/>
            </w:tabs>
            <w:rPr/>
          </w:pPr>
          <w:hyperlink w:anchor="__RefHeading___Toc9337750_73709187">
            <w:r>
              <w:rPr>
                <w:webHidden/>
                <w:rStyle w:val="IndexLink"/>
                <w:rtl w:val="true"/>
              </w:rPr>
              <w:t>مسائل اللطیف من الکلام‏</w:t>
            </w:r>
            <w:r>
              <w:rPr>
                <w:rStyle w:val="IndexLink"/>
                <w:rtl w:val="true"/>
              </w:rPr>
              <w:tab/>
            </w:r>
            <w:r>
              <w:rPr>
                <w:rStyle w:val="IndexLink"/>
              </w:rPr>
              <w:t>412</w:t>
            </w:r>
          </w:hyperlink>
        </w:p>
        <w:p>
          <w:pPr>
            <w:pStyle w:val="Contents3"/>
            <w:tabs>
              <w:tab w:val="clear" w:pos="8459"/>
              <w:tab w:val="right" w:pos="9026" w:leader="dot"/>
            </w:tabs>
            <w:rPr/>
          </w:pPr>
          <w:hyperlink w:anchor="__RefHeading___Toc9337752_73709187">
            <w:r>
              <w:rPr>
                <w:webHidden/>
                <w:rStyle w:val="IndexLink"/>
              </w:rPr>
              <w:t>3429</w:t>
            </w:r>
            <w:r>
              <w:rPr>
                <w:rStyle w:val="IndexLink"/>
                <w:rtl w:val="true"/>
              </w:rPr>
              <w:t xml:space="preserve">- </w:t>
            </w:r>
            <w:r>
              <w:rPr>
                <w:rStyle w:val="IndexLink"/>
                <w:rtl w:val="true"/>
              </w:rPr>
              <w:t>المسائل اللغویة</w:t>
            </w:r>
            <w:r>
              <w:rPr>
                <w:rStyle w:val="IndexLink"/>
                <w:rtl w:val="true"/>
              </w:rPr>
              <w:tab/>
            </w:r>
            <w:r>
              <w:rPr>
                <w:rStyle w:val="IndexLink"/>
              </w:rPr>
              <w:t>412</w:t>
            </w:r>
          </w:hyperlink>
        </w:p>
        <w:p>
          <w:pPr>
            <w:pStyle w:val="Contents3"/>
            <w:tabs>
              <w:tab w:val="clear" w:pos="8459"/>
              <w:tab w:val="right" w:pos="9026" w:leader="dot"/>
            </w:tabs>
            <w:rPr/>
          </w:pPr>
          <w:hyperlink w:anchor="__RefHeading___Toc9337754_73709187">
            <w:r>
              <w:rPr>
                <w:webHidden/>
                <w:rStyle w:val="IndexLink"/>
              </w:rPr>
              <w:t>3430</w:t>
            </w:r>
            <w:r>
              <w:rPr>
                <w:rStyle w:val="IndexLink"/>
                <w:rtl w:val="true"/>
              </w:rPr>
              <w:t xml:space="preserve">- </w:t>
            </w:r>
            <w:r>
              <w:rPr>
                <w:rStyle w:val="IndexLink"/>
                <w:rtl w:val="true"/>
              </w:rPr>
              <w:t>مسائل اللوامع‏</w:t>
            </w:r>
            <w:r>
              <w:rPr>
                <w:rStyle w:val="IndexLink"/>
                <w:rtl w:val="true"/>
              </w:rPr>
              <w:tab/>
            </w:r>
            <w:r>
              <w:rPr>
                <w:rStyle w:val="IndexLink"/>
              </w:rPr>
              <w:t>412</w:t>
            </w:r>
          </w:hyperlink>
        </w:p>
        <w:p>
          <w:pPr>
            <w:pStyle w:val="Contents3"/>
            <w:tabs>
              <w:tab w:val="clear" w:pos="8459"/>
              <w:tab w:val="right" w:pos="9026" w:leader="dot"/>
            </w:tabs>
            <w:rPr/>
          </w:pPr>
          <w:hyperlink w:anchor="__RefHeading___Toc9337756_73709187">
            <w:r>
              <w:rPr>
                <w:webHidden/>
                <w:rStyle w:val="IndexLink"/>
              </w:rPr>
              <w:t>3431</w:t>
            </w:r>
            <w:r>
              <w:rPr>
                <w:rStyle w:val="IndexLink"/>
                <w:rtl w:val="true"/>
              </w:rPr>
              <w:t xml:space="preserve">- </w:t>
            </w:r>
            <w:r>
              <w:rPr>
                <w:rStyle w:val="IndexLink"/>
                <w:rtl w:val="true"/>
              </w:rPr>
              <w:t>المسائل المازندرانیات‏</w:t>
            </w:r>
            <w:r>
              <w:rPr>
                <w:rStyle w:val="IndexLink"/>
                <w:rtl w:val="true"/>
              </w:rPr>
              <w:tab/>
            </w:r>
            <w:r>
              <w:rPr>
                <w:rStyle w:val="IndexLink"/>
              </w:rPr>
              <w:t>413</w:t>
            </w:r>
          </w:hyperlink>
        </w:p>
        <w:p>
          <w:pPr>
            <w:pStyle w:val="Contents3"/>
            <w:tabs>
              <w:tab w:val="clear" w:pos="8459"/>
              <w:tab w:val="right" w:pos="9026" w:leader="dot"/>
            </w:tabs>
            <w:rPr/>
          </w:pPr>
          <w:hyperlink w:anchor="__RefHeading___Toc9337758_73709187">
            <w:r>
              <w:rPr>
                <w:webHidden/>
                <w:rStyle w:val="IndexLink"/>
              </w:rPr>
              <w:t>3432</w:t>
            </w:r>
            <w:r>
              <w:rPr>
                <w:rStyle w:val="IndexLink"/>
                <w:rtl w:val="true"/>
              </w:rPr>
              <w:t xml:space="preserve">- </w:t>
            </w:r>
            <w:r>
              <w:rPr>
                <w:rStyle w:val="IndexLink"/>
                <w:rtl w:val="true"/>
              </w:rPr>
              <w:t>رسالة فی مسائل متفرقات‏</w:t>
            </w:r>
            <w:r>
              <w:rPr>
                <w:rStyle w:val="IndexLink"/>
                <w:rtl w:val="true"/>
              </w:rPr>
              <w:tab/>
            </w:r>
            <w:r>
              <w:rPr>
                <w:rStyle w:val="IndexLink"/>
              </w:rPr>
              <w:t>413</w:t>
            </w:r>
          </w:hyperlink>
        </w:p>
        <w:p>
          <w:pPr>
            <w:pStyle w:val="Contents3"/>
            <w:tabs>
              <w:tab w:val="clear" w:pos="8459"/>
              <w:tab w:val="right" w:pos="9026" w:leader="dot"/>
            </w:tabs>
            <w:rPr/>
          </w:pPr>
          <w:hyperlink w:anchor="__RefHeading___Toc9337760_73709187">
            <w:r>
              <w:rPr>
                <w:webHidden/>
                <w:rStyle w:val="IndexLink"/>
              </w:rPr>
              <w:t>3433</w:t>
            </w:r>
            <w:r>
              <w:rPr>
                <w:rStyle w:val="IndexLink"/>
                <w:rtl w:val="true"/>
              </w:rPr>
              <w:t xml:space="preserve">- </w:t>
            </w:r>
            <w:r>
              <w:rPr>
                <w:rStyle w:val="IndexLink"/>
                <w:rtl w:val="true"/>
              </w:rPr>
              <w:t>رسالة فی مسائل متفرقات‏</w:t>
            </w:r>
            <w:r>
              <w:rPr>
                <w:rStyle w:val="IndexLink"/>
                <w:rtl w:val="true"/>
              </w:rPr>
              <w:tab/>
            </w:r>
            <w:r>
              <w:rPr>
                <w:rStyle w:val="IndexLink"/>
              </w:rPr>
              <w:t>413</w:t>
            </w:r>
          </w:hyperlink>
        </w:p>
        <w:p>
          <w:pPr>
            <w:pStyle w:val="Contents3"/>
            <w:tabs>
              <w:tab w:val="clear" w:pos="8459"/>
              <w:tab w:val="right" w:pos="9026" w:leader="dot"/>
            </w:tabs>
            <w:rPr/>
          </w:pPr>
          <w:hyperlink w:anchor="__RefHeading___Toc9337762_73709187">
            <w:r>
              <w:rPr>
                <w:webHidden/>
                <w:rStyle w:val="IndexLink"/>
              </w:rPr>
              <w:t>3434</w:t>
            </w:r>
            <w:r>
              <w:rPr>
                <w:rStyle w:val="IndexLink"/>
                <w:rtl w:val="true"/>
              </w:rPr>
              <w:t xml:space="preserve">- </w:t>
            </w:r>
            <w:r>
              <w:rPr>
                <w:rStyle w:val="IndexLink"/>
                <w:rtl w:val="true"/>
              </w:rPr>
              <w:t>المسائل المجربة</w:t>
            </w:r>
            <w:r>
              <w:rPr>
                <w:rStyle w:val="IndexLink"/>
                <w:rtl w:val="true"/>
              </w:rPr>
              <w:tab/>
            </w:r>
            <w:r>
              <w:rPr>
                <w:rStyle w:val="IndexLink"/>
              </w:rPr>
              <w:t>413</w:t>
            </w:r>
          </w:hyperlink>
        </w:p>
        <w:p>
          <w:pPr>
            <w:pStyle w:val="Contents3"/>
            <w:tabs>
              <w:tab w:val="clear" w:pos="8459"/>
              <w:tab w:val="right" w:pos="9026" w:leader="dot"/>
            </w:tabs>
            <w:rPr/>
          </w:pPr>
          <w:hyperlink w:anchor="__RefHeading___Toc9337764_73709187">
            <w:r>
              <w:rPr>
                <w:webHidden/>
                <w:rStyle w:val="IndexLink"/>
              </w:rPr>
              <w:t>3435</w:t>
            </w:r>
            <w:r>
              <w:rPr>
                <w:rStyle w:val="IndexLink"/>
                <w:rtl w:val="true"/>
              </w:rPr>
              <w:t xml:space="preserve">- </w:t>
            </w:r>
            <w:r>
              <w:rPr>
                <w:rStyle w:val="IndexLink"/>
                <w:rtl w:val="true"/>
              </w:rPr>
              <w:t>المسائل المجلسیات‏</w:t>
            </w:r>
            <w:r>
              <w:rPr>
                <w:rStyle w:val="IndexLink"/>
                <w:rtl w:val="true"/>
              </w:rPr>
              <w:tab/>
            </w:r>
            <w:r>
              <w:rPr>
                <w:rStyle w:val="IndexLink"/>
              </w:rPr>
              <w:t>413</w:t>
            </w:r>
          </w:hyperlink>
        </w:p>
        <w:p>
          <w:pPr>
            <w:pStyle w:val="Contents3"/>
            <w:tabs>
              <w:tab w:val="clear" w:pos="8459"/>
              <w:tab w:val="right" w:pos="9026" w:leader="dot"/>
            </w:tabs>
            <w:rPr/>
          </w:pPr>
          <w:hyperlink w:anchor="__RefHeading___Toc9337766_73709187">
            <w:r>
              <w:rPr>
                <w:webHidden/>
                <w:rStyle w:val="IndexLink"/>
              </w:rPr>
              <w:t>3436</w:t>
            </w:r>
            <w:r>
              <w:rPr>
                <w:rStyle w:val="IndexLink"/>
                <w:rtl w:val="true"/>
              </w:rPr>
              <w:t xml:space="preserve">- </w:t>
            </w:r>
            <w:r>
              <w:rPr>
                <w:rStyle w:val="IndexLink"/>
                <w:rtl w:val="true"/>
              </w:rPr>
              <w:t>مسائل محمد بن بلال‏</w:t>
            </w:r>
            <w:r>
              <w:rPr>
                <w:rStyle w:val="IndexLink"/>
                <w:rtl w:val="true"/>
              </w:rPr>
              <w:tab/>
            </w:r>
            <w:r>
              <w:rPr>
                <w:rStyle w:val="IndexLink"/>
              </w:rPr>
              <w:t>413</w:t>
            </w:r>
          </w:hyperlink>
        </w:p>
        <w:p>
          <w:pPr>
            <w:pStyle w:val="Contents3"/>
            <w:tabs>
              <w:tab w:val="clear" w:pos="8459"/>
              <w:tab w:val="right" w:pos="9026" w:leader="dot"/>
            </w:tabs>
            <w:rPr/>
          </w:pPr>
          <w:hyperlink w:anchor="__RefHeading___Toc9337768_73709187">
            <w:r>
              <w:rPr>
                <w:webHidden/>
                <w:rStyle w:val="IndexLink"/>
              </w:rPr>
              <w:t>3437</w:t>
            </w:r>
            <w:r>
              <w:rPr>
                <w:rStyle w:val="IndexLink"/>
                <w:rtl w:val="true"/>
              </w:rPr>
              <w:t xml:space="preserve">- </w:t>
            </w:r>
            <w:r>
              <w:rPr>
                <w:rStyle w:val="IndexLink"/>
                <w:rtl w:val="true"/>
              </w:rPr>
              <w:t>مسائل محمد بن سعید</w:t>
            </w:r>
            <w:r>
              <w:rPr>
                <w:rStyle w:val="IndexLink"/>
                <w:rtl w:val="true"/>
              </w:rPr>
              <w:tab/>
            </w:r>
            <w:r>
              <w:rPr>
                <w:rStyle w:val="IndexLink"/>
              </w:rPr>
              <w:t>413</w:t>
            </w:r>
          </w:hyperlink>
        </w:p>
        <w:p>
          <w:pPr>
            <w:pStyle w:val="Contents3"/>
            <w:tabs>
              <w:tab w:val="clear" w:pos="8459"/>
              <w:tab w:val="right" w:pos="9026" w:leader="dot"/>
            </w:tabs>
            <w:rPr/>
          </w:pPr>
          <w:hyperlink w:anchor="__RefHeading___Toc9337770_73709187">
            <w:r>
              <w:rPr>
                <w:webHidden/>
                <w:rStyle w:val="IndexLink"/>
              </w:rPr>
              <w:t>3438</w:t>
            </w:r>
            <w:r>
              <w:rPr>
                <w:rStyle w:val="IndexLink"/>
                <w:rtl w:val="true"/>
              </w:rPr>
              <w:t xml:space="preserve">- </w:t>
            </w:r>
            <w:r>
              <w:rPr>
                <w:rStyle w:val="IndexLink"/>
                <w:rtl w:val="true"/>
              </w:rPr>
              <w:t>مسائل محمد بن الفرج الرخجی‏</w:t>
            </w:r>
            <w:r>
              <w:rPr>
                <w:rStyle w:val="IndexLink"/>
                <w:rtl w:val="true"/>
              </w:rPr>
              <w:tab/>
            </w:r>
            <w:r>
              <w:rPr>
                <w:rStyle w:val="IndexLink"/>
              </w:rPr>
              <w:t>413</w:t>
            </w:r>
          </w:hyperlink>
        </w:p>
        <w:p>
          <w:pPr>
            <w:pStyle w:val="Contents3"/>
            <w:tabs>
              <w:tab w:val="clear" w:pos="8459"/>
              <w:tab w:val="right" w:pos="9026" w:leader="dot"/>
            </w:tabs>
            <w:rPr/>
          </w:pPr>
          <w:hyperlink w:anchor="__RefHeading___Toc9337772_73709187">
            <w:r>
              <w:rPr>
                <w:webHidden/>
                <w:rStyle w:val="IndexLink"/>
              </w:rPr>
              <w:t>3439</w:t>
            </w:r>
            <w:r>
              <w:rPr>
                <w:rStyle w:val="IndexLink"/>
                <w:rtl w:val="true"/>
              </w:rPr>
              <w:t xml:space="preserve">- </w:t>
            </w:r>
            <w:r>
              <w:rPr>
                <w:rStyle w:val="IndexLink"/>
                <w:rtl w:val="true"/>
              </w:rPr>
              <w:t>المسائل المحمدیة</w:t>
            </w:r>
            <w:r>
              <w:rPr>
                <w:rStyle w:val="IndexLink"/>
                <w:rtl w:val="true"/>
              </w:rPr>
              <w:tab/>
            </w:r>
            <w:r>
              <w:rPr>
                <w:rStyle w:val="IndexLink"/>
              </w:rPr>
              <w:t>413</w:t>
            </w:r>
          </w:hyperlink>
        </w:p>
        <w:p>
          <w:pPr>
            <w:pStyle w:val="Contents3"/>
            <w:tabs>
              <w:tab w:val="clear" w:pos="8459"/>
              <w:tab w:val="right" w:pos="9026" w:leader="dot"/>
            </w:tabs>
            <w:rPr/>
          </w:pPr>
          <w:hyperlink w:anchor="__RefHeading___Toc9337774_73709187">
            <w:r>
              <w:rPr>
                <w:webHidden/>
                <w:rStyle w:val="IndexLink"/>
              </w:rPr>
              <w:t>3440</w:t>
            </w:r>
            <w:r>
              <w:rPr>
                <w:rStyle w:val="IndexLink"/>
                <w:rtl w:val="true"/>
              </w:rPr>
              <w:t xml:space="preserve">- </w:t>
            </w:r>
            <w:r>
              <w:rPr>
                <w:rStyle w:val="IndexLink"/>
                <w:rtl w:val="true"/>
              </w:rPr>
              <w:t>المسائل المحمدیة</w:t>
            </w:r>
            <w:r>
              <w:rPr>
                <w:rStyle w:val="IndexLink"/>
                <w:rtl w:val="true"/>
              </w:rPr>
              <w:tab/>
            </w:r>
            <w:r>
              <w:rPr>
                <w:rStyle w:val="IndexLink"/>
              </w:rPr>
              <w:t>414</w:t>
            </w:r>
          </w:hyperlink>
        </w:p>
        <w:p>
          <w:pPr>
            <w:pStyle w:val="Contents3"/>
            <w:tabs>
              <w:tab w:val="clear" w:pos="8459"/>
              <w:tab w:val="right" w:pos="9026" w:leader="dot"/>
            </w:tabs>
            <w:rPr/>
          </w:pPr>
          <w:hyperlink w:anchor="__RefHeading___Toc9337776_73709187">
            <w:r>
              <w:rPr>
                <w:webHidden/>
                <w:rStyle w:val="IndexLink"/>
                <w:rtl w:val="true"/>
              </w:rPr>
              <w:t>المسائل المدنیات‏</w:t>
            </w:r>
            <w:r>
              <w:rPr>
                <w:rStyle w:val="IndexLink"/>
                <w:rtl w:val="true"/>
              </w:rPr>
              <w:tab/>
            </w:r>
            <w:r>
              <w:rPr>
                <w:rStyle w:val="IndexLink"/>
              </w:rPr>
              <w:t>414</w:t>
            </w:r>
          </w:hyperlink>
        </w:p>
        <w:p>
          <w:pPr>
            <w:pStyle w:val="Contents3"/>
            <w:tabs>
              <w:tab w:val="clear" w:pos="8459"/>
              <w:tab w:val="right" w:pos="9026" w:leader="dot"/>
            </w:tabs>
            <w:rPr/>
          </w:pPr>
          <w:hyperlink w:anchor="__RefHeading___Toc9337778_73709187">
            <w:r>
              <w:rPr>
                <w:webHidden/>
                <w:rStyle w:val="IndexLink"/>
              </w:rPr>
              <w:t>3441</w:t>
            </w:r>
            <w:r>
              <w:rPr>
                <w:rStyle w:val="IndexLink"/>
                <w:rtl w:val="true"/>
              </w:rPr>
              <w:t xml:space="preserve">- </w:t>
            </w:r>
            <w:r>
              <w:rPr>
                <w:rStyle w:val="IndexLink"/>
                <w:rtl w:val="true"/>
              </w:rPr>
              <w:t>مسائل مرشدآباد</w:t>
            </w:r>
            <w:r>
              <w:rPr>
                <w:rStyle w:val="IndexLink"/>
                <w:rtl w:val="true"/>
              </w:rPr>
              <w:tab/>
            </w:r>
            <w:r>
              <w:rPr>
                <w:rStyle w:val="IndexLink"/>
              </w:rPr>
              <w:t>414</w:t>
            </w:r>
          </w:hyperlink>
        </w:p>
        <w:p>
          <w:pPr>
            <w:pStyle w:val="Contents3"/>
            <w:tabs>
              <w:tab w:val="clear" w:pos="8459"/>
              <w:tab w:val="right" w:pos="9026" w:leader="dot"/>
            </w:tabs>
            <w:rPr/>
          </w:pPr>
          <w:hyperlink w:anchor="__RefHeading___Toc9337780_73709187">
            <w:r>
              <w:rPr>
                <w:webHidden/>
                <w:rStyle w:val="IndexLink"/>
              </w:rPr>
              <w:t>3442</w:t>
            </w:r>
            <w:r>
              <w:rPr>
                <w:rStyle w:val="IndexLink"/>
                <w:rtl w:val="true"/>
              </w:rPr>
              <w:t xml:space="preserve">- </w:t>
            </w:r>
            <w:r>
              <w:rPr>
                <w:rStyle w:val="IndexLink"/>
                <w:rtl w:val="true"/>
              </w:rPr>
              <w:t>رسالة فی المساحة للأشکال المسطحة</w:t>
            </w:r>
            <w:r>
              <w:rPr>
                <w:rStyle w:val="IndexLink"/>
                <w:rtl w:val="true"/>
              </w:rPr>
              <w:tab/>
            </w:r>
            <w:r>
              <w:rPr>
                <w:rStyle w:val="IndexLink"/>
              </w:rPr>
              <w:t>414</w:t>
            </w:r>
          </w:hyperlink>
        </w:p>
        <w:p>
          <w:pPr>
            <w:pStyle w:val="Contents3"/>
            <w:tabs>
              <w:tab w:val="clear" w:pos="8459"/>
              <w:tab w:val="right" w:pos="9026" w:leader="dot"/>
            </w:tabs>
            <w:rPr/>
          </w:pPr>
          <w:hyperlink w:anchor="__RefHeading___Toc9337782_73709187">
            <w:r>
              <w:rPr>
                <w:webHidden/>
                <w:rStyle w:val="IndexLink"/>
              </w:rPr>
              <w:t>3443</w:t>
            </w:r>
            <w:r>
              <w:rPr>
                <w:rStyle w:val="IndexLink"/>
                <w:rtl w:val="true"/>
              </w:rPr>
              <w:t xml:space="preserve">- </w:t>
            </w:r>
            <w:r>
              <w:rPr>
                <w:rStyle w:val="IndexLink"/>
                <w:rtl w:val="true"/>
              </w:rPr>
              <w:t>رسالة فی المساحة</w:t>
            </w:r>
            <w:r>
              <w:rPr>
                <w:rStyle w:val="IndexLink"/>
                <w:rtl w:val="true"/>
              </w:rPr>
              <w:tab/>
            </w:r>
            <w:r>
              <w:rPr>
                <w:rStyle w:val="IndexLink"/>
              </w:rPr>
              <w:t>415</w:t>
            </w:r>
          </w:hyperlink>
        </w:p>
        <w:p>
          <w:pPr>
            <w:pStyle w:val="Contents3"/>
            <w:tabs>
              <w:tab w:val="clear" w:pos="8459"/>
              <w:tab w:val="right" w:pos="9026" w:leader="dot"/>
            </w:tabs>
            <w:rPr/>
          </w:pPr>
          <w:hyperlink w:anchor="__RefHeading___Toc9337784_73709187">
            <w:r>
              <w:rPr>
                <w:webHidden/>
                <w:rStyle w:val="IndexLink"/>
              </w:rPr>
              <w:t>3444</w:t>
            </w:r>
            <w:r>
              <w:rPr>
                <w:rStyle w:val="IndexLink"/>
                <w:rtl w:val="true"/>
              </w:rPr>
              <w:t xml:space="preserve">- </w:t>
            </w:r>
            <w:r>
              <w:rPr>
                <w:rStyle w:val="IndexLink"/>
                <w:rtl w:val="true"/>
              </w:rPr>
              <w:t>رسالة فی المساحة</w:t>
            </w:r>
            <w:r>
              <w:rPr>
                <w:rStyle w:val="IndexLink"/>
                <w:rtl w:val="true"/>
              </w:rPr>
              <w:tab/>
            </w:r>
            <w:r>
              <w:rPr>
                <w:rStyle w:val="IndexLink"/>
              </w:rPr>
              <w:t>415</w:t>
            </w:r>
          </w:hyperlink>
        </w:p>
        <w:p>
          <w:pPr>
            <w:pStyle w:val="Contents3"/>
            <w:tabs>
              <w:tab w:val="clear" w:pos="8459"/>
              <w:tab w:val="right" w:pos="9026" w:leader="dot"/>
            </w:tabs>
            <w:rPr/>
          </w:pPr>
          <w:hyperlink w:anchor="__RefHeading___Toc9337786_73709187">
            <w:r>
              <w:rPr>
                <w:webHidden/>
                <w:rStyle w:val="IndexLink"/>
              </w:rPr>
              <w:t>3445</w:t>
            </w:r>
            <w:r>
              <w:rPr>
                <w:rStyle w:val="IndexLink"/>
                <w:rtl w:val="true"/>
              </w:rPr>
              <w:t xml:space="preserve">- </w:t>
            </w:r>
            <w:r>
              <w:rPr>
                <w:rStyle w:val="IndexLink"/>
                <w:rtl w:val="true"/>
              </w:rPr>
              <w:t>مسائل مشایخ الهند من دعاة الیمن‏</w:t>
            </w:r>
            <w:r>
              <w:rPr>
                <w:rStyle w:val="IndexLink"/>
                <w:rtl w:val="true"/>
              </w:rPr>
              <w:tab/>
            </w:r>
            <w:r>
              <w:rPr>
                <w:rStyle w:val="IndexLink"/>
              </w:rPr>
              <w:t>415</w:t>
            </w:r>
          </w:hyperlink>
        </w:p>
        <w:p>
          <w:pPr>
            <w:pStyle w:val="Contents3"/>
            <w:tabs>
              <w:tab w:val="clear" w:pos="8459"/>
              <w:tab w:val="right" w:pos="9026" w:leader="dot"/>
            </w:tabs>
            <w:rPr/>
          </w:pPr>
          <w:hyperlink w:anchor="__RefHeading___Toc9337788_73709187">
            <w:r>
              <w:rPr>
                <w:webHidden/>
                <w:rStyle w:val="IndexLink"/>
                <w:rtl w:val="true"/>
              </w:rPr>
              <w:t>المسائل المصریات‏</w:t>
            </w:r>
            <w:r>
              <w:rPr>
                <w:rStyle w:val="IndexLink"/>
                <w:rtl w:val="true"/>
              </w:rPr>
              <w:tab/>
            </w:r>
            <w:r>
              <w:rPr>
                <w:rStyle w:val="IndexLink"/>
              </w:rPr>
              <w:t>415</w:t>
            </w:r>
          </w:hyperlink>
        </w:p>
        <w:p>
          <w:pPr>
            <w:pStyle w:val="Contents3"/>
            <w:tabs>
              <w:tab w:val="clear" w:pos="8459"/>
              <w:tab w:val="right" w:pos="9026" w:leader="dot"/>
            </w:tabs>
            <w:rPr/>
          </w:pPr>
          <w:hyperlink w:anchor="__RefHeading___Toc9337790_73709187">
            <w:r>
              <w:rPr>
                <w:webHidden/>
                <w:rStyle w:val="IndexLink"/>
              </w:rPr>
              <w:t>3446</w:t>
            </w:r>
            <w:r>
              <w:rPr>
                <w:rStyle w:val="IndexLink"/>
                <w:rtl w:val="true"/>
              </w:rPr>
              <w:t xml:space="preserve">- </w:t>
            </w:r>
            <w:r>
              <w:rPr>
                <w:rStyle w:val="IndexLink"/>
                <w:rtl w:val="true"/>
              </w:rPr>
              <w:t>المسائل المصریات‏</w:t>
            </w:r>
            <w:r>
              <w:rPr>
                <w:rStyle w:val="IndexLink"/>
                <w:rtl w:val="true"/>
              </w:rPr>
              <w:tab/>
            </w:r>
            <w:r>
              <w:rPr>
                <w:rStyle w:val="IndexLink"/>
              </w:rPr>
              <w:t>415</w:t>
            </w:r>
          </w:hyperlink>
        </w:p>
        <w:p>
          <w:pPr>
            <w:pStyle w:val="Contents3"/>
            <w:tabs>
              <w:tab w:val="clear" w:pos="8459"/>
              <w:tab w:val="right" w:pos="9026" w:leader="dot"/>
            </w:tabs>
            <w:rPr/>
          </w:pPr>
          <w:hyperlink w:anchor="__RefHeading___Toc9337792_73709187">
            <w:r>
              <w:rPr>
                <w:webHidden/>
                <w:rStyle w:val="IndexLink"/>
              </w:rPr>
              <w:t>3447</w:t>
            </w:r>
            <w:r>
              <w:rPr>
                <w:rStyle w:val="IndexLink"/>
                <w:rtl w:val="true"/>
              </w:rPr>
              <w:t xml:space="preserve">- </w:t>
            </w:r>
            <w:r>
              <w:rPr>
                <w:rStyle w:val="IndexLink"/>
                <w:rtl w:val="true"/>
              </w:rPr>
              <w:t>مسائل المضمرات‏</w:t>
            </w:r>
            <w:r>
              <w:rPr>
                <w:rStyle w:val="IndexLink"/>
                <w:rtl w:val="true"/>
              </w:rPr>
              <w:tab/>
            </w:r>
            <w:r>
              <w:rPr>
                <w:rStyle w:val="IndexLink"/>
              </w:rPr>
              <w:t>415</w:t>
            </w:r>
          </w:hyperlink>
        </w:p>
        <w:p>
          <w:pPr>
            <w:pStyle w:val="Contents3"/>
            <w:tabs>
              <w:tab w:val="clear" w:pos="8459"/>
              <w:tab w:val="right" w:pos="9026" w:leader="dot"/>
            </w:tabs>
            <w:rPr/>
          </w:pPr>
          <w:hyperlink w:anchor="__RefHeading___Toc9337794_73709187">
            <w:r>
              <w:rPr>
                <w:webHidden/>
                <w:rStyle w:val="IndexLink"/>
              </w:rPr>
              <w:t>3448</w:t>
            </w:r>
            <w:r>
              <w:rPr>
                <w:rStyle w:val="IndexLink"/>
                <w:rtl w:val="true"/>
              </w:rPr>
              <w:t xml:space="preserve">- </w:t>
            </w:r>
            <w:r>
              <w:rPr>
                <w:rStyle w:val="IndexLink"/>
                <w:rtl w:val="true"/>
              </w:rPr>
              <w:t>المسائل المطلبیات‏</w:t>
            </w:r>
            <w:r>
              <w:rPr>
                <w:rStyle w:val="IndexLink"/>
                <w:rtl w:val="true"/>
              </w:rPr>
              <w:tab/>
            </w:r>
            <w:r>
              <w:rPr>
                <w:rStyle w:val="IndexLink"/>
              </w:rPr>
              <w:t>415</w:t>
            </w:r>
          </w:hyperlink>
        </w:p>
        <w:p>
          <w:pPr>
            <w:pStyle w:val="Contents3"/>
            <w:tabs>
              <w:tab w:val="clear" w:pos="8459"/>
              <w:tab w:val="right" w:pos="9026" w:leader="dot"/>
            </w:tabs>
            <w:rPr/>
          </w:pPr>
          <w:hyperlink w:anchor="__RefHeading___Toc9337796_73709187">
            <w:r>
              <w:rPr>
                <w:webHidden/>
                <w:rStyle w:val="IndexLink"/>
              </w:rPr>
              <w:t>3449</w:t>
            </w:r>
            <w:r>
              <w:rPr>
                <w:rStyle w:val="IndexLink"/>
                <w:rtl w:val="true"/>
              </w:rPr>
              <w:t xml:space="preserve">- </w:t>
            </w:r>
            <w:r>
              <w:rPr>
                <w:rStyle w:val="IndexLink"/>
                <w:rtl w:val="true"/>
              </w:rPr>
              <w:t>مسائل المظاهریة</w:t>
            </w:r>
            <w:r>
              <w:rPr>
                <w:rStyle w:val="IndexLink"/>
                <w:rtl w:val="true"/>
              </w:rPr>
              <w:tab/>
            </w:r>
            <w:r>
              <w:rPr>
                <w:rStyle w:val="IndexLink"/>
              </w:rPr>
              <w:t>415</w:t>
            </w:r>
          </w:hyperlink>
        </w:p>
        <w:p>
          <w:pPr>
            <w:pStyle w:val="Contents3"/>
            <w:tabs>
              <w:tab w:val="clear" w:pos="8459"/>
              <w:tab w:val="right" w:pos="9026" w:leader="dot"/>
            </w:tabs>
            <w:rPr/>
          </w:pPr>
          <w:hyperlink w:anchor="__RefHeading___Toc9337798_73709187">
            <w:r>
              <w:rPr>
                <w:webHidden/>
                <w:rStyle w:val="IndexLink"/>
              </w:rPr>
              <w:t>3450</w:t>
            </w:r>
            <w:r>
              <w:rPr>
                <w:rStyle w:val="IndexLink"/>
                <w:rtl w:val="true"/>
              </w:rPr>
              <w:t xml:space="preserve">- </w:t>
            </w:r>
            <w:r>
              <w:rPr>
                <w:rStyle w:val="IndexLink"/>
                <w:rtl w:val="true"/>
              </w:rPr>
              <w:t>مسائل المعدوم و الأحوال‏</w:t>
            </w:r>
            <w:r>
              <w:rPr>
                <w:rStyle w:val="IndexLink"/>
                <w:rtl w:val="true"/>
              </w:rPr>
              <w:tab/>
            </w:r>
            <w:r>
              <w:rPr>
                <w:rStyle w:val="IndexLink"/>
              </w:rPr>
              <w:t>416</w:t>
            </w:r>
          </w:hyperlink>
        </w:p>
        <w:p>
          <w:pPr>
            <w:pStyle w:val="Contents3"/>
            <w:tabs>
              <w:tab w:val="clear" w:pos="8459"/>
              <w:tab w:val="right" w:pos="9026" w:leader="dot"/>
            </w:tabs>
            <w:rPr/>
          </w:pPr>
          <w:hyperlink w:anchor="__RefHeading___Toc9337800_73709187">
            <w:r>
              <w:rPr>
                <w:webHidden/>
                <w:rStyle w:val="IndexLink"/>
              </w:rPr>
              <w:t>3451</w:t>
            </w:r>
            <w:r>
              <w:rPr>
                <w:rStyle w:val="IndexLink"/>
                <w:rtl w:val="true"/>
              </w:rPr>
              <w:t xml:space="preserve">- </w:t>
            </w:r>
            <w:r>
              <w:rPr>
                <w:rStyle w:val="IndexLink"/>
                <w:rtl w:val="true"/>
              </w:rPr>
              <w:t>مسائل المعدوم‏</w:t>
            </w:r>
            <w:r>
              <w:rPr>
                <w:rStyle w:val="IndexLink"/>
                <w:rtl w:val="true"/>
              </w:rPr>
              <w:tab/>
            </w:r>
            <w:r>
              <w:rPr>
                <w:rStyle w:val="IndexLink"/>
              </w:rPr>
              <w:t>416</w:t>
            </w:r>
          </w:hyperlink>
        </w:p>
        <w:p>
          <w:pPr>
            <w:pStyle w:val="Contents3"/>
            <w:tabs>
              <w:tab w:val="clear" w:pos="8459"/>
              <w:tab w:val="right" w:pos="9026" w:leader="dot"/>
            </w:tabs>
            <w:rPr/>
          </w:pPr>
          <w:hyperlink w:anchor="__RefHeading___Toc9337802_73709187">
            <w:r>
              <w:rPr>
                <w:webHidden/>
                <w:rStyle w:val="IndexLink"/>
              </w:rPr>
              <w:t>3452</w:t>
            </w:r>
            <w:r>
              <w:rPr>
                <w:rStyle w:val="IndexLink"/>
                <w:rtl w:val="true"/>
              </w:rPr>
              <w:t xml:space="preserve">- </w:t>
            </w:r>
            <w:r>
              <w:rPr>
                <w:rStyle w:val="IndexLink"/>
                <w:rtl w:val="true"/>
              </w:rPr>
              <w:t>المسائل المفردة</w:t>
            </w:r>
            <w:r>
              <w:rPr>
                <w:rStyle w:val="IndexLink"/>
                <w:rtl w:val="true"/>
              </w:rPr>
              <w:tab/>
            </w:r>
            <w:r>
              <w:rPr>
                <w:rStyle w:val="IndexLink"/>
              </w:rPr>
              <w:t>416</w:t>
            </w:r>
          </w:hyperlink>
        </w:p>
        <w:p>
          <w:pPr>
            <w:pStyle w:val="Contents3"/>
            <w:tabs>
              <w:tab w:val="clear" w:pos="8459"/>
              <w:tab w:val="right" w:pos="9026" w:leader="dot"/>
            </w:tabs>
            <w:rPr/>
          </w:pPr>
          <w:hyperlink w:anchor="__RefHeading___Toc9337804_73709187">
            <w:r>
              <w:rPr>
                <w:webHidden/>
                <w:rStyle w:val="IndexLink"/>
              </w:rPr>
              <w:t>3453</w:t>
            </w:r>
            <w:r>
              <w:rPr>
                <w:rStyle w:val="IndexLink"/>
                <w:rtl w:val="true"/>
              </w:rPr>
              <w:t xml:space="preserve">- </w:t>
            </w:r>
            <w:r>
              <w:rPr>
                <w:rStyle w:val="IndexLink"/>
                <w:rtl w:val="true"/>
              </w:rPr>
              <w:t>مسائل المفردات‏</w:t>
            </w:r>
            <w:r>
              <w:rPr>
                <w:rStyle w:val="IndexLink"/>
                <w:rtl w:val="true"/>
              </w:rPr>
              <w:tab/>
            </w:r>
            <w:r>
              <w:rPr>
                <w:rStyle w:val="IndexLink"/>
              </w:rPr>
              <w:t>416</w:t>
            </w:r>
          </w:hyperlink>
        </w:p>
        <w:p>
          <w:pPr>
            <w:pStyle w:val="Contents3"/>
            <w:tabs>
              <w:tab w:val="clear" w:pos="8459"/>
              <w:tab w:val="right" w:pos="9026" w:leader="dot"/>
            </w:tabs>
            <w:rPr/>
          </w:pPr>
          <w:hyperlink w:anchor="__RefHeading___Toc9337806_73709187">
            <w:r>
              <w:rPr>
                <w:webHidden/>
                <w:rStyle w:val="IndexLink"/>
              </w:rPr>
              <w:t>3454</w:t>
            </w:r>
            <w:r>
              <w:rPr>
                <w:rStyle w:val="IndexLink"/>
                <w:rtl w:val="true"/>
              </w:rPr>
              <w:t xml:space="preserve">- </w:t>
            </w:r>
            <w:r>
              <w:rPr>
                <w:rStyle w:val="IndexLink"/>
                <w:rtl w:val="true"/>
              </w:rPr>
              <w:t>مسائل مفردات‏</w:t>
            </w:r>
            <w:r>
              <w:rPr>
                <w:rStyle w:val="IndexLink"/>
                <w:rtl w:val="true"/>
              </w:rPr>
              <w:tab/>
            </w:r>
            <w:r>
              <w:rPr>
                <w:rStyle w:val="IndexLink"/>
              </w:rPr>
              <w:t>416</w:t>
            </w:r>
          </w:hyperlink>
        </w:p>
        <w:p>
          <w:pPr>
            <w:pStyle w:val="Contents3"/>
            <w:tabs>
              <w:tab w:val="clear" w:pos="8459"/>
              <w:tab w:val="right" w:pos="9026" w:leader="dot"/>
            </w:tabs>
            <w:rPr/>
          </w:pPr>
          <w:hyperlink w:anchor="__RefHeading___Toc9337808_73709187">
            <w:r>
              <w:rPr>
                <w:webHidden/>
                <w:rStyle w:val="IndexLink"/>
                <w:rtl w:val="true"/>
              </w:rPr>
              <w:t>المسائل المفیدة</w:t>
            </w:r>
            <w:r>
              <w:rPr>
                <w:rStyle w:val="IndexLink"/>
                <w:rtl w:val="true"/>
              </w:rPr>
              <w:tab/>
            </w:r>
            <w:r>
              <w:rPr>
                <w:rStyle w:val="IndexLink"/>
              </w:rPr>
              <w:t>416</w:t>
            </w:r>
          </w:hyperlink>
        </w:p>
        <w:p>
          <w:pPr>
            <w:pStyle w:val="Contents3"/>
            <w:tabs>
              <w:tab w:val="clear" w:pos="8459"/>
              <w:tab w:val="right" w:pos="9026" w:leader="dot"/>
            </w:tabs>
            <w:rPr/>
          </w:pPr>
          <w:hyperlink w:anchor="__RefHeading___Toc9337810_73709187">
            <w:r>
              <w:rPr>
                <w:webHidden/>
                <w:rStyle w:val="IndexLink"/>
              </w:rPr>
              <w:t>3455</w:t>
            </w:r>
            <w:r>
              <w:rPr>
                <w:rStyle w:val="IndexLink"/>
                <w:rtl w:val="true"/>
              </w:rPr>
              <w:t xml:space="preserve">- </w:t>
            </w:r>
            <w:r>
              <w:rPr>
                <w:rStyle w:val="IndexLink"/>
                <w:rtl w:val="true"/>
              </w:rPr>
              <w:t>المسائل المقدادیة</w:t>
            </w:r>
            <w:r>
              <w:rPr>
                <w:rStyle w:val="IndexLink"/>
                <w:rtl w:val="true"/>
              </w:rPr>
              <w:tab/>
            </w:r>
            <w:r>
              <w:rPr>
                <w:rStyle w:val="IndexLink"/>
              </w:rPr>
              <w:t>416</w:t>
            </w:r>
          </w:hyperlink>
        </w:p>
        <w:p>
          <w:pPr>
            <w:pStyle w:val="Contents3"/>
            <w:tabs>
              <w:tab w:val="clear" w:pos="8459"/>
              <w:tab w:val="right" w:pos="9026" w:leader="dot"/>
            </w:tabs>
            <w:rPr/>
          </w:pPr>
          <w:hyperlink w:anchor="__RefHeading___Toc9337812_73709187">
            <w:r>
              <w:rPr>
                <w:webHidden/>
                <w:rStyle w:val="IndexLink"/>
                <w:rtl w:val="true"/>
              </w:rPr>
              <w:t>المسائل المقدادیة</w:t>
            </w:r>
            <w:r>
              <w:rPr>
                <w:rStyle w:val="IndexLink"/>
                <w:rtl w:val="true"/>
              </w:rPr>
              <w:tab/>
            </w:r>
            <w:r>
              <w:rPr>
                <w:rStyle w:val="IndexLink"/>
              </w:rPr>
              <w:t>417</w:t>
            </w:r>
          </w:hyperlink>
        </w:p>
        <w:p>
          <w:pPr>
            <w:pStyle w:val="Contents3"/>
            <w:tabs>
              <w:tab w:val="clear" w:pos="8459"/>
              <w:tab w:val="right" w:pos="9026" w:leader="dot"/>
            </w:tabs>
            <w:rPr/>
          </w:pPr>
          <w:hyperlink w:anchor="__RefHeading___Toc9337814_73709187">
            <w:r>
              <w:rPr>
                <w:webHidden/>
                <w:rStyle w:val="IndexLink"/>
              </w:rPr>
              <w:t>3456</w:t>
            </w:r>
            <w:r>
              <w:rPr>
                <w:rStyle w:val="IndexLink"/>
                <w:rtl w:val="true"/>
              </w:rPr>
              <w:t xml:space="preserve">- </w:t>
            </w:r>
            <w:r>
              <w:rPr>
                <w:rStyle w:val="IndexLink"/>
                <w:rtl w:val="true"/>
              </w:rPr>
              <w:t>المسائل المنثورة</w:t>
            </w:r>
            <w:r>
              <w:rPr>
                <w:rStyle w:val="IndexLink"/>
                <w:rtl w:val="true"/>
              </w:rPr>
              <w:tab/>
            </w:r>
            <w:r>
              <w:rPr>
                <w:rStyle w:val="IndexLink"/>
              </w:rPr>
              <w:t>417</w:t>
            </w:r>
          </w:hyperlink>
        </w:p>
        <w:p>
          <w:pPr>
            <w:pStyle w:val="Contents3"/>
            <w:tabs>
              <w:tab w:val="clear" w:pos="8459"/>
              <w:tab w:val="right" w:pos="9026" w:leader="dot"/>
            </w:tabs>
            <w:rPr/>
          </w:pPr>
          <w:hyperlink w:anchor="__RefHeading___Toc9337816_73709187">
            <w:r>
              <w:rPr>
                <w:webHidden/>
                <w:rStyle w:val="IndexLink"/>
              </w:rPr>
              <w:t>3457</w:t>
            </w:r>
            <w:r>
              <w:rPr>
                <w:rStyle w:val="IndexLink"/>
                <w:rtl w:val="true"/>
              </w:rPr>
              <w:t xml:space="preserve">- </w:t>
            </w:r>
            <w:r>
              <w:rPr>
                <w:rStyle w:val="IndexLink"/>
                <w:rtl w:val="true"/>
              </w:rPr>
              <w:t>مسائل المواریث‏</w:t>
            </w:r>
            <w:r>
              <w:rPr>
                <w:rStyle w:val="IndexLink"/>
                <w:rtl w:val="true"/>
              </w:rPr>
              <w:tab/>
            </w:r>
            <w:r>
              <w:rPr>
                <w:rStyle w:val="IndexLink"/>
              </w:rPr>
              <w:t>417</w:t>
            </w:r>
          </w:hyperlink>
        </w:p>
        <w:p>
          <w:pPr>
            <w:pStyle w:val="Contents3"/>
            <w:tabs>
              <w:tab w:val="clear" w:pos="8459"/>
              <w:tab w:val="right" w:pos="9026" w:leader="dot"/>
            </w:tabs>
            <w:rPr/>
          </w:pPr>
          <w:hyperlink w:anchor="__RefHeading___Toc9337818_73709187">
            <w:r>
              <w:rPr>
                <w:webHidden/>
                <w:rStyle w:val="IndexLink"/>
              </w:rPr>
              <w:t>3458</w:t>
            </w:r>
            <w:r>
              <w:rPr>
                <w:rStyle w:val="IndexLink"/>
                <w:rtl w:val="true"/>
              </w:rPr>
              <w:t xml:space="preserve">- </w:t>
            </w:r>
            <w:r>
              <w:rPr>
                <w:rStyle w:val="IndexLink"/>
                <w:rtl w:val="true"/>
              </w:rPr>
              <w:t xml:space="preserve">مسائل موسی بن جعفر </w:t>
            </w:r>
            <w:r>
              <w:rPr>
                <w:rStyle w:val="IndexLink"/>
                <w:rtl w:val="true"/>
              </w:rPr>
              <w:t>(</w:t>
            </w:r>
            <w:r>
              <w:rPr>
                <w:rStyle w:val="IndexLink"/>
                <w:rtl w:val="true"/>
              </w:rPr>
              <w:t>ع‏</w:t>
            </w:r>
            <w:r>
              <w:rPr>
                <w:rStyle w:val="IndexLink"/>
                <w:rtl w:val="true"/>
              </w:rPr>
              <w:tab/>
            </w:r>
            <w:r>
              <w:rPr>
                <w:rStyle w:val="IndexLink"/>
              </w:rPr>
              <w:t>417</w:t>
            </w:r>
          </w:hyperlink>
        </w:p>
        <w:p>
          <w:pPr>
            <w:pStyle w:val="Contents3"/>
            <w:tabs>
              <w:tab w:val="clear" w:pos="8459"/>
              <w:tab w:val="right" w:pos="9026" w:leader="dot"/>
            </w:tabs>
            <w:rPr/>
          </w:pPr>
          <w:hyperlink w:anchor="__RefHeading___Toc9337820_73709187">
            <w:r>
              <w:rPr>
                <w:webHidden/>
                <w:rStyle w:val="IndexLink"/>
              </w:rPr>
              <w:t>3459</w:t>
            </w:r>
            <w:r>
              <w:rPr>
                <w:rStyle w:val="IndexLink"/>
                <w:rtl w:val="true"/>
              </w:rPr>
              <w:t xml:space="preserve">- </w:t>
            </w:r>
            <w:r>
              <w:rPr>
                <w:rStyle w:val="IndexLink"/>
                <w:rtl w:val="true"/>
              </w:rPr>
              <w:t>مسائل موسی بن جعفر 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9337822_73709187">
            <w:r>
              <w:rPr>
                <w:webHidden/>
                <w:rStyle w:val="IndexLink"/>
              </w:rPr>
              <w:t>3460</w:t>
            </w:r>
            <w:r>
              <w:rPr>
                <w:rStyle w:val="IndexLink"/>
                <w:rtl w:val="true"/>
              </w:rPr>
              <w:t xml:space="preserve">- </w:t>
            </w:r>
            <w:r>
              <w:rPr>
                <w:rStyle w:val="IndexLink"/>
                <w:rtl w:val="true"/>
              </w:rPr>
              <w:t xml:space="preserve">مسائل موسی بن جعفر </w:t>
            </w:r>
            <w:r>
              <w:rPr>
                <w:rStyle w:val="IndexLink"/>
                <w:rtl w:val="true"/>
              </w:rPr>
              <w:t>(</w:t>
            </w:r>
            <w:r>
              <w:rPr>
                <w:rStyle w:val="IndexLink"/>
                <w:rtl w:val="true"/>
              </w:rPr>
              <w:t>ع‏</w:t>
            </w:r>
            <w:r>
              <w:rPr>
                <w:rStyle w:val="IndexLink"/>
                <w:rtl w:val="true"/>
              </w:rPr>
              <w:tab/>
            </w:r>
            <w:r>
              <w:rPr>
                <w:rStyle w:val="IndexLink"/>
              </w:rPr>
              <w:t>417</w:t>
            </w:r>
          </w:hyperlink>
        </w:p>
        <w:p>
          <w:pPr>
            <w:pStyle w:val="Contents3"/>
            <w:tabs>
              <w:tab w:val="clear" w:pos="8459"/>
              <w:tab w:val="right" w:pos="9026" w:leader="dot"/>
            </w:tabs>
            <w:rPr/>
          </w:pPr>
          <w:hyperlink w:anchor="__RefHeading___Toc9337824_73709187">
            <w:r>
              <w:rPr>
                <w:webHidden/>
                <w:rStyle w:val="IndexLink"/>
                <w:rtl w:val="true"/>
              </w:rPr>
              <w:t>المسائل الموصلیات‏</w:t>
            </w:r>
            <w:r>
              <w:rPr>
                <w:rStyle w:val="IndexLink"/>
                <w:rtl w:val="true"/>
              </w:rPr>
              <w:tab/>
            </w:r>
            <w:r>
              <w:rPr>
                <w:rStyle w:val="IndexLink"/>
              </w:rPr>
              <w:t>417</w:t>
            </w:r>
          </w:hyperlink>
        </w:p>
        <w:p>
          <w:pPr>
            <w:pStyle w:val="Contents3"/>
            <w:tabs>
              <w:tab w:val="clear" w:pos="8459"/>
              <w:tab w:val="right" w:pos="9026" w:leader="dot"/>
            </w:tabs>
            <w:rPr/>
          </w:pPr>
          <w:hyperlink w:anchor="__RefHeading___Toc9337826_73709187">
            <w:r>
              <w:rPr>
                <w:webHidden/>
                <w:rStyle w:val="IndexLink"/>
              </w:rPr>
              <w:t>3461</w:t>
            </w:r>
            <w:r>
              <w:rPr>
                <w:rStyle w:val="IndexLink"/>
                <w:rtl w:val="true"/>
              </w:rPr>
              <w:t xml:space="preserve">- </w:t>
            </w:r>
            <w:r>
              <w:rPr>
                <w:rStyle w:val="IndexLink"/>
                <w:rtl w:val="true"/>
              </w:rPr>
              <w:t>المسائل المهمة</w:t>
            </w:r>
            <w:r>
              <w:rPr>
                <w:rStyle w:val="IndexLink"/>
                <w:rtl w:val="true"/>
              </w:rPr>
              <w:tab/>
            </w:r>
            <w:r>
              <w:rPr>
                <w:rStyle w:val="IndexLink"/>
              </w:rPr>
              <w:t>417</w:t>
            </w:r>
          </w:hyperlink>
        </w:p>
        <w:p>
          <w:pPr>
            <w:pStyle w:val="Contents3"/>
            <w:tabs>
              <w:tab w:val="clear" w:pos="8459"/>
              <w:tab w:val="right" w:pos="9026" w:leader="dot"/>
            </w:tabs>
            <w:rPr/>
          </w:pPr>
          <w:hyperlink w:anchor="__RefHeading___Toc9337828_73709187">
            <w:r>
              <w:rPr>
                <w:webHidden/>
                <w:rStyle w:val="IndexLink"/>
              </w:rPr>
              <w:t>3462</w:t>
            </w:r>
            <w:r>
              <w:rPr>
                <w:rStyle w:val="IndexLink"/>
                <w:rtl w:val="true"/>
              </w:rPr>
              <w:t xml:space="preserve">- </w:t>
            </w:r>
            <w:r>
              <w:rPr>
                <w:rStyle w:val="IndexLink"/>
                <w:rtl w:val="true"/>
              </w:rPr>
              <w:t>المسائل المهمة</w:t>
            </w:r>
            <w:r>
              <w:rPr>
                <w:rStyle w:val="IndexLink"/>
                <w:rtl w:val="true"/>
              </w:rPr>
              <w:tab/>
            </w:r>
            <w:r>
              <w:rPr>
                <w:rStyle w:val="IndexLink"/>
              </w:rPr>
              <w:t>417</w:t>
            </w:r>
          </w:hyperlink>
        </w:p>
        <w:p>
          <w:pPr>
            <w:pStyle w:val="Contents3"/>
            <w:tabs>
              <w:tab w:val="clear" w:pos="8459"/>
              <w:tab w:val="right" w:pos="9026" w:leader="dot"/>
            </w:tabs>
            <w:rPr/>
          </w:pPr>
          <w:hyperlink w:anchor="__RefHeading___Toc9337830_73709187">
            <w:r>
              <w:rPr>
                <w:webHidden/>
                <w:rStyle w:val="IndexLink"/>
              </w:rPr>
              <w:t>3463</w:t>
            </w:r>
            <w:r>
              <w:rPr>
                <w:rStyle w:val="IndexLink"/>
                <w:rtl w:val="true"/>
              </w:rPr>
              <w:t xml:space="preserve">- </w:t>
            </w:r>
            <w:r>
              <w:rPr>
                <w:rStyle w:val="IndexLink"/>
                <w:rtl w:val="true"/>
              </w:rPr>
              <w:t>المسائل المهنائیة</w:t>
            </w:r>
            <w:r>
              <w:rPr>
                <w:rStyle w:val="IndexLink"/>
                <w:rtl w:val="true"/>
              </w:rPr>
              <w:tab/>
            </w:r>
            <w:r>
              <w:rPr>
                <w:rStyle w:val="IndexLink"/>
              </w:rPr>
              <w:t>418</w:t>
            </w:r>
          </w:hyperlink>
        </w:p>
        <w:p>
          <w:pPr>
            <w:pStyle w:val="Contents3"/>
            <w:tabs>
              <w:tab w:val="clear" w:pos="8459"/>
              <w:tab w:val="right" w:pos="9026" w:leader="dot"/>
            </w:tabs>
            <w:rPr/>
          </w:pPr>
          <w:hyperlink w:anchor="__RefHeading___Toc9337832_73709187">
            <w:r>
              <w:rPr>
                <w:webHidden/>
                <w:rStyle w:val="IndexLink"/>
                <w:rtl w:val="true"/>
              </w:rPr>
              <w:t>المسائل المیافارقیات‏</w:t>
            </w:r>
            <w:r>
              <w:rPr>
                <w:rStyle w:val="IndexLink"/>
                <w:rtl w:val="true"/>
              </w:rPr>
              <w:tab/>
            </w:r>
            <w:r>
              <w:rPr>
                <w:rStyle w:val="IndexLink"/>
              </w:rPr>
              <w:t>418</w:t>
            </w:r>
          </w:hyperlink>
        </w:p>
        <w:p>
          <w:pPr>
            <w:pStyle w:val="Contents3"/>
            <w:tabs>
              <w:tab w:val="clear" w:pos="8459"/>
              <w:tab w:val="right" w:pos="9026" w:leader="dot"/>
            </w:tabs>
            <w:rPr/>
          </w:pPr>
          <w:hyperlink w:anchor="__RefHeading___Toc9337834_73709187">
            <w:r>
              <w:rPr>
                <w:webHidden/>
                <w:rStyle w:val="IndexLink"/>
              </w:rPr>
              <w:t>3464</w:t>
            </w:r>
            <w:r>
              <w:rPr>
                <w:rStyle w:val="IndexLink"/>
                <w:rtl w:val="true"/>
              </w:rPr>
              <w:t xml:space="preserve">- </w:t>
            </w:r>
            <w:r>
              <w:rPr>
                <w:rStyle w:val="IndexLink"/>
                <w:rtl w:val="true"/>
              </w:rPr>
              <w:t>المسائل النادرة</w:t>
            </w:r>
            <w:r>
              <w:rPr>
                <w:rStyle w:val="IndexLink"/>
                <w:rtl w:val="true"/>
              </w:rPr>
              <w:tab/>
            </w:r>
            <w:r>
              <w:rPr>
                <w:rStyle w:val="IndexLink"/>
              </w:rPr>
              <w:t>418</w:t>
            </w:r>
          </w:hyperlink>
        </w:p>
        <w:p>
          <w:pPr>
            <w:pStyle w:val="Contents3"/>
            <w:tabs>
              <w:tab w:val="clear" w:pos="8459"/>
              <w:tab w:val="right" w:pos="9026" w:leader="dot"/>
            </w:tabs>
            <w:rPr/>
          </w:pPr>
          <w:hyperlink w:anchor="__RefHeading___Toc9337836_73709187">
            <w:r>
              <w:rPr>
                <w:webHidden/>
                <w:rStyle w:val="IndexLink"/>
              </w:rPr>
              <w:t>3465</w:t>
            </w:r>
            <w:r>
              <w:rPr>
                <w:rStyle w:val="IndexLink"/>
                <w:rtl w:val="true"/>
              </w:rPr>
              <w:t xml:space="preserve">- </w:t>
            </w:r>
            <w:r>
              <w:rPr>
                <w:rStyle w:val="IndexLink"/>
                <w:rtl w:val="true"/>
              </w:rPr>
              <w:t>المسائل النادرة</w:t>
            </w:r>
            <w:r>
              <w:rPr>
                <w:rStyle w:val="IndexLink"/>
                <w:rtl w:val="true"/>
              </w:rPr>
              <w:tab/>
            </w:r>
            <w:r>
              <w:rPr>
                <w:rStyle w:val="IndexLink"/>
              </w:rPr>
              <w:t>418</w:t>
            </w:r>
          </w:hyperlink>
        </w:p>
        <w:p>
          <w:pPr>
            <w:pStyle w:val="Contents3"/>
            <w:tabs>
              <w:tab w:val="clear" w:pos="8459"/>
              <w:tab w:val="right" w:pos="9026" w:leader="dot"/>
            </w:tabs>
            <w:rPr/>
          </w:pPr>
          <w:hyperlink w:anchor="__RefHeading___Toc9337838_73709187">
            <w:r>
              <w:rPr>
                <w:webHidden/>
                <w:rStyle w:val="IndexLink"/>
              </w:rPr>
              <w:t>3466</w:t>
            </w:r>
            <w:r>
              <w:rPr>
                <w:rStyle w:val="IndexLink"/>
                <w:rtl w:val="true"/>
              </w:rPr>
              <w:t xml:space="preserve">- </w:t>
            </w:r>
            <w:r>
              <w:rPr>
                <w:rStyle w:val="IndexLink"/>
                <w:rtl w:val="true"/>
              </w:rPr>
              <w:t>المسائل الناصریات‏</w:t>
            </w:r>
            <w:r>
              <w:rPr>
                <w:rStyle w:val="IndexLink"/>
                <w:rtl w:val="true"/>
              </w:rPr>
              <w:tab/>
            </w:r>
            <w:r>
              <w:rPr>
                <w:rStyle w:val="IndexLink"/>
              </w:rPr>
              <w:t>418</w:t>
            </w:r>
          </w:hyperlink>
        </w:p>
        <w:p>
          <w:pPr>
            <w:pStyle w:val="Contents3"/>
            <w:tabs>
              <w:tab w:val="clear" w:pos="8459"/>
              <w:tab w:val="right" w:pos="9026" w:leader="dot"/>
            </w:tabs>
            <w:rPr/>
          </w:pPr>
          <w:hyperlink w:anchor="__RefHeading___Toc9337840_73709187">
            <w:r>
              <w:rPr>
                <w:webHidden/>
                <w:rStyle w:val="IndexLink"/>
              </w:rPr>
              <w:t>3467</w:t>
            </w:r>
            <w:r>
              <w:rPr>
                <w:rStyle w:val="IndexLink"/>
                <w:rtl w:val="true"/>
              </w:rPr>
              <w:t xml:space="preserve">- </w:t>
            </w:r>
            <w:r>
              <w:rPr>
                <w:rStyle w:val="IndexLink"/>
                <w:rtl w:val="true"/>
              </w:rPr>
              <w:t>المسائل الناصریة</w:t>
            </w:r>
            <w:r>
              <w:rPr>
                <w:rStyle w:val="IndexLink"/>
                <w:rtl w:val="true"/>
              </w:rPr>
              <w:tab/>
            </w:r>
            <w:r>
              <w:rPr>
                <w:rStyle w:val="IndexLink"/>
              </w:rPr>
              <w:t>419</w:t>
            </w:r>
          </w:hyperlink>
        </w:p>
        <w:p>
          <w:pPr>
            <w:pStyle w:val="Contents3"/>
            <w:tabs>
              <w:tab w:val="clear" w:pos="8459"/>
              <w:tab w:val="right" w:pos="9026" w:leader="dot"/>
            </w:tabs>
            <w:rPr/>
          </w:pPr>
          <w:hyperlink w:anchor="__RefHeading___Toc9337842_73709187">
            <w:r>
              <w:rPr>
                <w:webHidden/>
                <w:rStyle w:val="IndexLink"/>
              </w:rPr>
              <w:t>3468</w:t>
            </w:r>
            <w:r>
              <w:rPr>
                <w:rStyle w:val="IndexLink"/>
                <w:rtl w:val="true"/>
              </w:rPr>
              <w:t xml:space="preserve">- </w:t>
            </w:r>
            <w:r>
              <w:rPr>
                <w:rStyle w:val="IndexLink"/>
                <w:rtl w:val="true"/>
              </w:rPr>
              <w:t>المسائل النثاریة</w:t>
            </w:r>
            <w:r>
              <w:rPr>
                <w:rStyle w:val="IndexLink"/>
                <w:rtl w:val="true"/>
              </w:rPr>
              <w:tab/>
            </w:r>
            <w:r>
              <w:rPr>
                <w:rStyle w:val="IndexLink"/>
              </w:rPr>
              <w:t>419</w:t>
            </w:r>
          </w:hyperlink>
        </w:p>
        <w:p>
          <w:pPr>
            <w:pStyle w:val="Contents3"/>
            <w:tabs>
              <w:tab w:val="clear" w:pos="8459"/>
              <w:tab w:val="right" w:pos="9026" w:leader="dot"/>
            </w:tabs>
            <w:rPr/>
          </w:pPr>
          <w:hyperlink w:anchor="__RefHeading___Toc9337844_73709187">
            <w:r>
              <w:rPr>
                <w:webHidden/>
                <w:rStyle w:val="IndexLink"/>
              </w:rPr>
              <w:t>3469</w:t>
            </w:r>
            <w:r>
              <w:rPr>
                <w:rStyle w:val="IndexLink"/>
                <w:rtl w:val="true"/>
              </w:rPr>
              <w:t xml:space="preserve">- </w:t>
            </w:r>
            <w:r>
              <w:rPr>
                <w:rStyle w:val="IndexLink"/>
                <w:rtl w:val="true"/>
              </w:rPr>
              <w:t>المسائل النجفیة</w:t>
            </w:r>
            <w:r>
              <w:rPr>
                <w:rStyle w:val="IndexLink"/>
                <w:rtl w:val="true"/>
              </w:rPr>
              <w:tab/>
            </w:r>
            <w:r>
              <w:rPr>
                <w:rStyle w:val="IndexLink"/>
              </w:rPr>
              <w:t>419</w:t>
            </w:r>
          </w:hyperlink>
        </w:p>
        <w:p>
          <w:pPr>
            <w:pStyle w:val="Contents3"/>
            <w:tabs>
              <w:tab w:val="clear" w:pos="8459"/>
              <w:tab w:val="right" w:pos="9026" w:leader="dot"/>
            </w:tabs>
            <w:rPr/>
          </w:pPr>
          <w:hyperlink w:anchor="__RefHeading___Toc9337846_73709187">
            <w:r>
              <w:rPr>
                <w:webHidden/>
                <w:rStyle w:val="IndexLink"/>
              </w:rPr>
              <w:t>3470</w:t>
            </w:r>
            <w:r>
              <w:rPr>
                <w:rStyle w:val="IndexLink"/>
                <w:rtl w:val="true"/>
              </w:rPr>
              <w:t xml:space="preserve">- </w:t>
            </w:r>
            <w:r>
              <w:rPr>
                <w:rStyle w:val="IndexLink"/>
                <w:rtl w:val="true"/>
              </w:rPr>
              <w:t>المسائل النجفیة</w:t>
            </w:r>
            <w:r>
              <w:rPr>
                <w:rStyle w:val="IndexLink"/>
                <w:rtl w:val="true"/>
              </w:rPr>
              <w:tab/>
            </w:r>
            <w:r>
              <w:rPr>
                <w:rStyle w:val="IndexLink"/>
              </w:rPr>
              <w:t>419</w:t>
            </w:r>
          </w:hyperlink>
        </w:p>
        <w:p>
          <w:pPr>
            <w:pStyle w:val="Contents3"/>
            <w:tabs>
              <w:tab w:val="clear" w:pos="8459"/>
              <w:tab w:val="right" w:pos="9026" w:leader="dot"/>
            </w:tabs>
            <w:rPr/>
          </w:pPr>
          <w:hyperlink w:anchor="__RefHeading___Toc9337848_73709187">
            <w:r>
              <w:rPr>
                <w:webHidden/>
                <w:rStyle w:val="IndexLink"/>
              </w:rPr>
              <w:t>3471</w:t>
            </w:r>
            <w:r>
              <w:rPr>
                <w:rStyle w:val="IndexLink"/>
                <w:rtl w:val="true"/>
              </w:rPr>
              <w:t xml:space="preserve">- </w:t>
            </w:r>
            <w:r>
              <w:rPr>
                <w:rStyle w:val="IndexLink"/>
                <w:rtl w:val="true"/>
              </w:rPr>
              <w:t>المسائل النجفیة</w:t>
            </w:r>
            <w:r>
              <w:rPr>
                <w:rStyle w:val="IndexLink"/>
                <w:rtl w:val="true"/>
              </w:rPr>
              <w:tab/>
            </w:r>
            <w:r>
              <w:rPr>
                <w:rStyle w:val="IndexLink"/>
              </w:rPr>
              <w:t>419</w:t>
            </w:r>
          </w:hyperlink>
        </w:p>
        <w:p>
          <w:pPr>
            <w:pStyle w:val="Contents3"/>
            <w:tabs>
              <w:tab w:val="clear" w:pos="8459"/>
              <w:tab w:val="right" w:pos="9026" w:leader="dot"/>
            </w:tabs>
            <w:rPr/>
          </w:pPr>
          <w:hyperlink w:anchor="__RefHeading___Toc9337850_73709187">
            <w:r>
              <w:rPr>
                <w:webHidden/>
                <w:rStyle w:val="IndexLink"/>
              </w:rPr>
              <w:t>3472</w:t>
            </w:r>
            <w:r>
              <w:rPr>
                <w:rStyle w:val="IndexLink"/>
                <w:rtl w:val="true"/>
              </w:rPr>
              <w:t xml:space="preserve">- </w:t>
            </w:r>
            <w:r>
              <w:rPr>
                <w:rStyle w:val="IndexLink"/>
                <w:rtl w:val="true"/>
              </w:rPr>
              <w:t>مسائل النظم‏</w:t>
            </w:r>
            <w:r>
              <w:rPr>
                <w:rStyle w:val="IndexLink"/>
                <w:rtl w:val="true"/>
              </w:rPr>
              <w:tab/>
            </w:r>
            <w:r>
              <w:rPr>
                <w:rStyle w:val="IndexLink"/>
              </w:rPr>
              <w:t>419</w:t>
            </w:r>
          </w:hyperlink>
        </w:p>
        <w:p>
          <w:pPr>
            <w:pStyle w:val="Contents3"/>
            <w:tabs>
              <w:tab w:val="clear" w:pos="8459"/>
              <w:tab w:val="right" w:pos="9026" w:leader="dot"/>
            </w:tabs>
            <w:rPr/>
          </w:pPr>
          <w:hyperlink w:anchor="__RefHeading___Toc9337852_73709187">
            <w:r>
              <w:rPr>
                <w:webHidden/>
                <w:rStyle w:val="IndexLink"/>
              </w:rPr>
              <w:t>3473</w:t>
            </w:r>
            <w:r>
              <w:rPr>
                <w:rStyle w:val="IndexLink"/>
                <w:rtl w:val="true"/>
              </w:rPr>
              <w:t xml:space="preserve">- </w:t>
            </w:r>
            <w:r>
              <w:rPr>
                <w:rStyle w:val="IndexLink"/>
                <w:rtl w:val="true"/>
              </w:rPr>
              <w:t>المسائل النعیمیة</w:t>
            </w:r>
            <w:r>
              <w:rPr>
                <w:rStyle w:val="IndexLink"/>
                <w:rtl w:val="true"/>
              </w:rPr>
              <w:tab/>
            </w:r>
            <w:r>
              <w:rPr>
                <w:rStyle w:val="IndexLink"/>
              </w:rPr>
              <w:t>419</w:t>
            </w:r>
          </w:hyperlink>
        </w:p>
        <w:p>
          <w:pPr>
            <w:pStyle w:val="Contents3"/>
            <w:tabs>
              <w:tab w:val="clear" w:pos="8459"/>
              <w:tab w:val="right" w:pos="9026" w:leader="dot"/>
            </w:tabs>
            <w:rPr/>
          </w:pPr>
          <w:hyperlink w:anchor="__RefHeading___Toc9337854_73709187">
            <w:r>
              <w:rPr>
                <w:webHidden/>
                <w:rStyle w:val="IndexLink"/>
              </w:rPr>
              <w:t>3474</w:t>
            </w:r>
            <w:r>
              <w:rPr>
                <w:rStyle w:val="IndexLink"/>
                <w:rtl w:val="true"/>
              </w:rPr>
              <w:t xml:space="preserve">- </w:t>
            </w:r>
            <w:r>
              <w:rPr>
                <w:rStyle w:val="IndexLink"/>
                <w:rtl w:val="true"/>
              </w:rPr>
              <w:t>مسائل النکاح‏</w:t>
            </w:r>
            <w:r>
              <w:rPr>
                <w:rStyle w:val="IndexLink"/>
                <w:rtl w:val="true"/>
              </w:rPr>
              <w:tab/>
            </w:r>
            <w:r>
              <w:rPr>
                <w:rStyle w:val="IndexLink"/>
              </w:rPr>
              <w:t>420</w:t>
            </w:r>
          </w:hyperlink>
        </w:p>
        <w:p>
          <w:pPr>
            <w:pStyle w:val="Contents3"/>
            <w:tabs>
              <w:tab w:val="clear" w:pos="8459"/>
              <w:tab w:val="right" w:pos="9026" w:leader="dot"/>
            </w:tabs>
            <w:rPr/>
          </w:pPr>
          <w:hyperlink w:anchor="__RefHeading___Toc9337856_73709187">
            <w:r>
              <w:rPr>
                <w:webHidden/>
                <w:rStyle w:val="IndexLink"/>
              </w:rPr>
              <w:t>3475</w:t>
            </w:r>
            <w:r>
              <w:rPr>
                <w:rStyle w:val="IndexLink"/>
                <w:rtl w:val="true"/>
              </w:rPr>
              <w:t xml:space="preserve">- </w:t>
            </w:r>
            <w:r>
              <w:rPr>
                <w:rStyle w:val="IndexLink"/>
                <w:rtl w:val="true"/>
              </w:rPr>
              <w:t>المسائل النوبندجانیة</w:t>
            </w:r>
            <w:r>
              <w:rPr>
                <w:rStyle w:val="IndexLink"/>
                <w:rtl w:val="true"/>
              </w:rPr>
              <w:tab/>
            </w:r>
            <w:r>
              <w:rPr>
                <w:rStyle w:val="IndexLink"/>
              </w:rPr>
              <w:t>420</w:t>
            </w:r>
          </w:hyperlink>
        </w:p>
        <w:p>
          <w:pPr>
            <w:pStyle w:val="Contents3"/>
            <w:tabs>
              <w:tab w:val="clear" w:pos="8459"/>
              <w:tab w:val="right" w:pos="9026" w:leader="dot"/>
            </w:tabs>
            <w:rPr/>
          </w:pPr>
          <w:hyperlink w:anchor="__RefHeading___Toc9337858_73709187">
            <w:r>
              <w:rPr>
                <w:webHidden/>
                <w:rStyle w:val="IndexLink"/>
              </w:rPr>
              <w:t>3476</w:t>
            </w:r>
            <w:r>
              <w:rPr>
                <w:rStyle w:val="IndexLink"/>
                <w:rtl w:val="true"/>
              </w:rPr>
              <w:t xml:space="preserve">- </w:t>
            </w:r>
            <w:r>
              <w:rPr>
                <w:rStyle w:val="IndexLink"/>
                <w:rtl w:val="true"/>
              </w:rPr>
              <w:t>المسائل النهاوندیة</w:t>
            </w:r>
            <w:r>
              <w:rPr>
                <w:rStyle w:val="IndexLink"/>
                <w:rtl w:val="true"/>
              </w:rPr>
              <w:tab/>
            </w:r>
            <w:r>
              <w:rPr>
                <w:rStyle w:val="IndexLink"/>
              </w:rPr>
              <w:t>420</w:t>
            </w:r>
          </w:hyperlink>
        </w:p>
        <w:p>
          <w:pPr>
            <w:pStyle w:val="Contents3"/>
            <w:tabs>
              <w:tab w:val="clear" w:pos="8459"/>
              <w:tab w:val="right" w:pos="9026" w:leader="dot"/>
            </w:tabs>
            <w:rPr/>
          </w:pPr>
          <w:hyperlink w:anchor="__RefHeading___Toc9337860_73709187">
            <w:r>
              <w:rPr>
                <w:webHidden/>
                <w:rStyle w:val="IndexLink"/>
              </w:rPr>
              <w:t>3477</w:t>
            </w:r>
            <w:r>
              <w:rPr>
                <w:rStyle w:val="IndexLink"/>
                <w:rtl w:val="true"/>
              </w:rPr>
              <w:t xml:space="preserve">- </w:t>
            </w:r>
            <w:r>
              <w:rPr>
                <w:rStyle w:val="IndexLink"/>
                <w:rtl w:val="true"/>
              </w:rPr>
              <w:t>المسائل النیشابوریة</w:t>
            </w:r>
            <w:r>
              <w:rPr>
                <w:rStyle w:val="IndexLink"/>
                <w:rtl w:val="true"/>
              </w:rPr>
              <w:tab/>
            </w:r>
            <w:r>
              <w:rPr>
                <w:rStyle w:val="IndexLink"/>
              </w:rPr>
              <w:t>420</w:t>
            </w:r>
          </w:hyperlink>
        </w:p>
        <w:p>
          <w:pPr>
            <w:pStyle w:val="Contents3"/>
            <w:tabs>
              <w:tab w:val="clear" w:pos="8459"/>
              <w:tab w:val="right" w:pos="9026" w:leader="dot"/>
            </w:tabs>
            <w:rPr/>
          </w:pPr>
          <w:hyperlink w:anchor="__RefHeading___Toc9337862_73709187">
            <w:r>
              <w:rPr>
                <w:webHidden/>
                <w:rStyle w:val="IndexLink"/>
              </w:rPr>
              <w:t>3478</w:t>
            </w:r>
            <w:r>
              <w:rPr>
                <w:rStyle w:val="IndexLink"/>
                <w:rtl w:val="true"/>
              </w:rPr>
              <w:t xml:space="preserve">- </w:t>
            </w:r>
            <w:r>
              <w:rPr>
                <w:rStyle w:val="IndexLink"/>
                <w:rtl w:val="true"/>
              </w:rPr>
              <w:t>المسائل الواسطیة</w:t>
            </w:r>
            <w:r>
              <w:rPr>
                <w:rStyle w:val="IndexLink"/>
                <w:rtl w:val="true"/>
              </w:rPr>
              <w:tab/>
            </w:r>
            <w:r>
              <w:rPr>
                <w:rStyle w:val="IndexLink"/>
              </w:rPr>
              <w:t>420</w:t>
            </w:r>
          </w:hyperlink>
        </w:p>
        <w:p>
          <w:pPr>
            <w:pStyle w:val="Contents3"/>
            <w:tabs>
              <w:tab w:val="clear" w:pos="8459"/>
              <w:tab w:val="right" w:pos="9026" w:leader="dot"/>
            </w:tabs>
            <w:rPr/>
          </w:pPr>
          <w:hyperlink w:anchor="__RefHeading___Toc9337864_73709187">
            <w:r>
              <w:rPr>
                <w:webHidden/>
                <w:rStyle w:val="IndexLink"/>
              </w:rPr>
              <w:t>3479</w:t>
            </w:r>
            <w:r>
              <w:rPr>
                <w:rStyle w:val="IndexLink"/>
                <w:rtl w:val="true"/>
              </w:rPr>
              <w:t xml:space="preserve">- </w:t>
            </w:r>
            <w:r>
              <w:rPr>
                <w:rStyle w:val="IndexLink"/>
                <w:rtl w:val="true"/>
              </w:rPr>
              <w:t>المسائل الواسطیات‏</w:t>
            </w:r>
            <w:r>
              <w:rPr>
                <w:rStyle w:val="IndexLink"/>
                <w:rtl w:val="true"/>
              </w:rPr>
              <w:tab/>
            </w:r>
            <w:r>
              <w:rPr>
                <w:rStyle w:val="IndexLink"/>
              </w:rPr>
              <w:t>420</w:t>
            </w:r>
          </w:hyperlink>
        </w:p>
        <w:p>
          <w:pPr>
            <w:pStyle w:val="Contents3"/>
            <w:tabs>
              <w:tab w:val="clear" w:pos="8459"/>
              <w:tab w:val="right" w:pos="9026" w:leader="dot"/>
            </w:tabs>
            <w:rPr/>
          </w:pPr>
          <w:hyperlink w:anchor="__RefHeading___Toc9337866_73709187">
            <w:r>
              <w:rPr>
                <w:webHidden/>
                <w:rStyle w:val="IndexLink"/>
              </w:rPr>
              <w:t>3480</w:t>
            </w:r>
            <w:r>
              <w:rPr>
                <w:rStyle w:val="IndexLink"/>
                <w:rtl w:val="true"/>
              </w:rPr>
              <w:t xml:space="preserve">- </w:t>
            </w:r>
            <w:r>
              <w:rPr>
                <w:rStyle w:val="IndexLink"/>
                <w:rtl w:val="true"/>
              </w:rPr>
              <w:t>مسائل الوصایا</w:t>
            </w:r>
            <w:r>
              <w:rPr>
                <w:rStyle w:val="IndexLink"/>
                <w:rtl w:val="true"/>
              </w:rPr>
              <w:tab/>
            </w:r>
            <w:r>
              <w:rPr>
                <w:rStyle w:val="IndexLink"/>
              </w:rPr>
              <w:t>420</w:t>
            </w:r>
          </w:hyperlink>
        </w:p>
        <w:p>
          <w:pPr>
            <w:pStyle w:val="Contents3"/>
            <w:tabs>
              <w:tab w:val="clear" w:pos="8459"/>
              <w:tab w:val="right" w:pos="9026" w:leader="dot"/>
            </w:tabs>
            <w:rPr/>
          </w:pPr>
          <w:hyperlink w:anchor="__RefHeading___Toc9337868_73709187">
            <w:r>
              <w:rPr>
                <w:webHidden/>
                <w:rStyle w:val="IndexLink"/>
              </w:rPr>
              <w:t>3481</w:t>
            </w:r>
            <w:r>
              <w:rPr>
                <w:rStyle w:val="IndexLink"/>
                <w:rtl w:val="true"/>
              </w:rPr>
              <w:t xml:space="preserve">- </w:t>
            </w:r>
            <w:r>
              <w:rPr>
                <w:rStyle w:val="IndexLink"/>
                <w:rtl w:val="true"/>
              </w:rPr>
              <w:t>مسائل الوضوء</w:t>
            </w:r>
            <w:r>
              <w:rPr>
                <w:rStyle w:val="IndexLink"/>
                <w:rtl w:val="true"/>
              </w:rPr>
              <w:tab/>
            </w:r>
            <w:r>
              <w:rPr>
                <w:rStyle w:val="IndexLink"/>
              </w:rPr>
              <w:t>420</w:t>
            </w:r>
          </w:hyperlink>
        </w:p>
        <w:p>
          <w:pPr>
            <w:pStyle w:val="Contents3"/>
            <w:tabs>
              <w:tab w:val="clear" w:pos="8459"/>
              <w:tab w:val="right" w:pos="9026" w:leader="dot"/>
            </w:tabs>
            <w:rPr/>
          </w:pPr>
          <w:hyperlink w:anchor="__RefHeading___Toc9337870_73709187">
            <w:r>
              <w:rPr>
                <w:webHidden/>
                <w:rStyle w:val="IndexLink"/>
              </w:rPr>
              <w:t>3482</w:t>
            </w:r>
            <w:r>
              <w:rPr>
                <w:rStyle w:val="IndexLink"/>
                <w:rtl w:val="true"/>
              </w:rPr>
              <w:t xml:space="preserve">- </w:t>
            </w:r>
            <w:r>
              <w:rPr>
                <w:rStyle w:val="IndexLink"/>
                <w:rtl w:val="true"/>
              </w:rPr>
              <w:t>مسائل الوقف‏</w:t>
            </w:r>
            <w:r>
              <w:rPr>
                <w:rStyle w:val="IndexLink"/>
                <w:rtl w:val="true"/>
              </w:rPr>
              <w:tab/>
            </w:r>
            <w:r>
              <w:rPr>
                <w:rStyle w:val="IndexLink"/>
              </w:rPr>
              <w:t>420</w:t>
            </w:r>
          </w:hyperlink>
        </w:p>
        <w:p>
          <w:pPr>
            <w:pStyle w:val="Contents3"/>
            <w:tabs>
              <w:tab w:val="clear" w:pos="8459"/>
              <w:tab w:val="right" w:pos="9026" w:leader="dot"/>
            </w:tabs>
            <w:rPr/>
          </w:pPr>
          <w:hyperlink w:anchor="__RefHeading___Toc9337872_73709187">
            <w:r>
              <w:rPr>
                <w:webHidden/>
                <w:rStyle w:val="IndexLink"/>
                <w:rtl w:val="true"/>
              </w:rPr>
              <w:t>المسائل الهندیات‏</w:t>
            </w:r>
            <w:r>
              <w:rPr>
                <w:rStyle w:val="IndexLink"/>
                <w:rtl w:val="true"/>
              </w:rPr>
              <w:tab/>
            </w:r>
            <w:r>
              <w:rPr>
                <w:rStyle w:val="IndexLink"/>
              </w:rPr>
              <w:t>420</w:t>
            </w:r>
          </w:hyperlink>
        </w:p>
        <w:p>
          <w:pPr>
            <w:pStyle w:val="Contents3"/>
            <w:tabs>
              <w:tab w:val="clear" w:pos="8459"/>
              <w:tab w:val="right" w:pos="9026" w:leader="dot"/>
            </w:tabs>
            <w:rPr/>
          </w:pPr>
          <w:hyperlink w:anchor="__RefHeading___Toc9337874_73709187">
            <w:r>
              <w:rPr>
                <w:webHidden/>
                <w:rStyle w:val="IndexLink"/>
              </w:rPr>
              <w:t>3483</w:t>
            </w:r>
            <w:r>
              <w:rPr>
                <w:rStyle w:val="IndexLink"/>
                <w:rtl w:val="true"/>
              </w:rPr>
              <w:t xml:space="preserve">- </w:t>
            </w:r>
            <w:r>
              <w:rPr>
                <w:rStyle w:val="IndexLink"/>
                <w:rtl w:val="true"/>
              </w:rPr>
              <w:t>مسائل یاسر</w:t>
            </w:r>
            <w:r>
              <w:rPr>
                <w:rStyle w:val="IndexLink"/>
                <w:rtl w:val="true"/>
              </w:rPr>
              <w:tab/>
            </w:r>
            <w:r>
              <w:rPr>
                <w:rStyle w:val="IndexLink"/>
              </w:rPr>
              <w:t>420</w:t>
            </w:r>
          </w:hyperlink>
        </w:p>
        <w:p>
          <w:pPr>
            <w:pStyle w:val="Contents3"/>
            <w:tabs>
              <w:tab w:val="clear" w:pos="8459"/>
              <w:tab w:val="right" w:pos="9026" w:leader="dot"/>
            </w:tabs>
            <w:rPr/>
          </w:pPr>
          <w:hyperlink w:anchor="__RefHeading___Toc9337876_73709187">
            <w:r>
              <w:rPr>
                <w:webHidden/>
                <w:rStyle w:val="IndexLink"/>
              </w:rPr>
              <w:t>3484</w:t>
            </w:r>
            <w:r>
              <w:rPr>
                <w:rStyle w:val="IndexLink"/>
                <w:rtl w:val="true"/>
              </w:rPr>
              <w:t xml:space="preserve">- </w:t>
            </w:r>
            <w:r>
              <w:rPr>
                <w:rStyle w:val="IndexLink"/>
                <w:rtl w:val="true"/>
              </w:rPr>
              <w:t>مسائل الشیخ یاسین‏</w:t>
            </w:r>
            <w:r>
              <w:rPr>
                <w:rStyle w:val="IndexLink"/>
                <w:rtl w:val="true"/>
              </w:rPr>
              <w:tab/>
            </w:r>
            <w:r>
              <w:rPr>
                <w:rStyle w:val="IndexLink"/>
              </w:rPr>
              <w:t>420</w:t>
            </w:r>
          </w:hyperlink>
        </w:p>
        <w:p>
          <w:pPr>
            <w:pStyle w:val="Contents3"/>
            <w:tabs>
              <w:tab w:val="clear" w:pos="8459"/>
              <w:tab w:val="right" w:pos="9026" w:leader="dot"/>
            </w:tabs>
            <w:rPr/>
          </w:pPr>
          <w:hyperlink w:anchor="__RefHeading___Toc9337878_73709187">
            <w:r>
              <w:rPr>
                <w:webHidden/>
                <w:rStyle w:val="IndexLink"/>
              </w:rPr>
              <w:t>3485</w:t>
            </w:r>
            <w:r>
              <w:rPr>
                <w:rStyle w:val="IndexLink"/>
                <w:rtl w:val="true"/>
              </w:rPr>
              <w:t xml:space="preserve">- </w:t>
            </w:r>
            <w:r>
              <w:rPr>
                <w:rStyle w:val="IndexLink"/>
                <w:rtl w:val="true"/>
              </w:rPr>
              <w:t>مسائل یعقوب‏</w:t>
            </w:r>
            <w:r>
              <w:rPr>
                <w:rStyle w:val="IndexLink"/>
                <w:rtl w:val="true"/>
              </w:rPr>
              <w:tab/>
            </w:r>
            <w:r>
              <w:rPr>
                <w:rStyle w:val="IndexLink"/>
              </w:rPr>
              <w:t>421</w:t>
            </w:r>
          </w:hyperlink>
        </w:p>
        <w:p>
          <w:pPr>
            <w:pStyle w:val="Contents3"/>
            <w:tabs>
              <w:tab w:val="clear" w:pos="8459"/>
              <w:tab w:val="right" w:pos="9026" w:leader="dot"/>
            </w:tabs>
            <w:rPr/>
          </w:pPr>
          <w:hyperlink w:anchor="__RefHeading___Toc9337880_73709187">
            <w:r>
              <w:rPr>
                <w:webHidden/>
                <w:rStyle w:val="IndexLink"/>
              </w:rPr>
              <w:t>3486</w:t>
            </w:r>
            <w:r>
              <w:rPr>
                <w:rStyle w:val="IndexLink"/>
                <w:rtl w:val="true"/>
              </w:rPr>
              <w:t xml:space="preserve">- </w:t>
            </w:r>
            <w:r>
              <w:rPr>
                <w:rStyle w:val="IndexLink"/>
                <w:rtl w:val="true"/>
              </w:rPr>
              <w:t>مسائل یونس ابن عبد الرحمن‏</w:t>
            </w:r>
            <w:r>
              <w:rPr>
                <w:rStyle w:val="IndexLink"/>
                <w:rtl w:val="true"/>
              </w:rPr>
              <w:tab/>
            </w:r>
            <w:r>
              <w:rPr>
                <w:rStyle w:val="IndexLink"/>
              </w:rPr>
              <w:t>421</w:t>
            </w:r>
          </w:hyperlink>
        </w:p>
        <w:p>
          <w:pPr>
            <w:pStyle w:val="Contents3"/>
            <w:tabs>
              <w:tab w:val="clear" w:pos="8459"/>
              <w:tab w:val="right" w:pos="9026" w:leader="dot"/>
            </w:tabs>
            <w:rPr/>
          </w:pPr>
          <w:hyperlink w:anchor="__RefHeading___Toc9337882_73709187">
            <w:r>
              <w:rPr>
                <w:webHidden/>
                <w:rStyle w:val="IndexLink"/>
              </w:rPr>
              <w:t>3487</w:t>
            </w:r>
            <w:r>
              <w:rPr>
                <w:rStyle w:val="IndexLink"/>
                <w:rtl w:val="true"/>
              </w:rPr>
              <w:t xml:space="preserve">- </w:t>
            </w:r>
            <w:r>
              <w:rPr>
                <w:rStyle w:val="IndexLink"/>
                <w:rtl w:val="true"/>
              </w:rPr>
              <w:t>المسائل و الجوابات‏</w:t>
            </w:r>
            <w:r>
              <w:rPr>
                <w:rStyle w:val="IndexLink"/>
                <w:rtl w:val="true"/>
              </w:rPr>
              <w:tab/>
            </w:r>
            <w:r>
              <w:rPr>
                <w:rStyle w:val="IndexLink"/>
              </w:rPr>
              <w:t>421</w:t>
            </w:r>
          </w:hyperlink>
        </w:p>
        <w:p>
          <w:pPr>
            <w:pStyle w:val="Contents3"/>
            <w:tabs>
              <w:tab w:val="clear" w:pos="8459"/>
              <w:tab w:val="right" w:pos="9026" w:leader="dot"/>
            </w:tabs>
            <w:rPr/>
          </w:pPr>
          <w:hyperlink w:anchor="__RefHeading___Toc9337884_73709187">
            <w:r>
              <w:rPr>
                <w:webHidden/>
                <w:rStyle w:val="IndexLink"/>
                <w:rtl w:val="true"/>
              </w:rPr>
              <w:t>المسائل و الجوابات‏</w:t>
            </w:r>
            <w:r>
              <w:rPr>
                <w:rStyle w:val="IndexLink"/>
                <w:rtl w:val="true"/>
              </w:rPr>
              <w:tab/>
            </w:r>
            <w:r>
              <w:rPr>
                <w:rStyle w:val="IndexLink"/>
              </w:rPr>
              <w:t>421</w:t>
            </w:r>
          </w:hyperlink>
        </w:p>
        <w:p>
          <w:pPr>
            <w:pStyle w:val="Contents3"/>
            <w:tabs>
              <w:tab w:val="clear" w:pos="8459"/>
              <w:tab w:val="right" w:pos="9026" w:leader="dot"/>
            </w:tabs>
            <w:rPr/>
          </w:pPr>
          <w:hyperlink w:anchor="__RefHeading___Toc9337886_73709187">
            <w:r>
              <w:rPr>
                <w:webHidden/>
                <w:rStyle w:val="IndexLink"/>
              </w:rPr>
              <w:t>3488</w:t>
            </w:r>
            <w:r>
              <w:rPr>
                <w:rStyle w:val="IndexLink"/>
                <w:rtl w:val="true"/>
              </w:rPr>
              <w:t xml:space="preserve">- </w:t>
            </w:r>
            <w:r>
              <w:rPr>
                <w:rStyle w:val="IndexLink"/>
                <w:rtl w:val="true"/>
              </w:rPr>
              <w:t>المسائل و الجوابات‏</w:t>
            </w:r>
            <w:r>
              <w:rPr>
                <w:rStyle w:val="IndexLink"/>
                <w:rtl w:val="true"/>
              </w:rPr>
              <w:tab/>
            </w:r>
            <w:r>
              <w:rPr>
                <w:rStyle w:val="IndexLink"/>
              </w:rPr>
              <w:t>421</w:t>
            </w:r>
          </w:hyperlink>
        </w:p>
        <w:p>
          <w:pPr>
            <w:pStyle w:val="Contents3"/>
            <w:tabs>
              <w:tab w:val="clear" w:pos="8459"/>
              <w:tab w:val="right" w:pos="9026" w:leader="dot"/>
            </w:tabs>
            <w:rPr/>
          </w:pPr>
          <w:hyperlink w:anchor="__RefHeading___Toc9337888_73709187">
            <w:r>
              <w:rPr>
                <w:webHidden/>
                <w:rStyle w:val="IndexLink"/>
              </w:rPr>
              <w:t>3489</w:t>
            </w:r>
            <w:r>
              <w:rPr>
                <w:rStyle w:val="IndexLink"/>
                <w:rtl w:val="true"/>
              </w:rPr>
              <w:t xml:space="preserve">- </w:t>
            </w:r>
            <w:r>
              <w:rPr>
                <w:rStyle w:val="IndexLink"/>
                <w:rtl w:val="true"/>
              </w:rPr>
              <w:t>المسائل و الجوابات‏</w:t>
            </w:r>
            <w:r>
              <w:rPr>
                <w:rStyle w:val="IndexLink"/>
                <w:rtl w:val="true"/>
              </w:rPr>
              <w:tab/>
            </w:r>
            <w:r>
              <w:rPr>
                <w:rStyle w:val="IndexLink"/>
              </w:rPr>
              <w:t>421</w:t>
            </w:r>
          </w:hyperlink>
        </w:p>
        <w:p>
          <w:pPr>
            <w:pStyle w:val="Contents3"/>
            <w:tabs>
              <w:tab w:val="clear" w:pos="8459"/>
              <w:tab w:val="right" w:pos="9026" w:leader="dot"/>
            </w:tabs>
            <w:rPr/>
          </w:pPr>
          <w:hyperlink w:anchor="__RefHeading___Toc9337890_73709187">
            <w:r>
              <w:rPr>
                <w:webHidden/>
                <w:rStyle w:val="IndexLink"/>
              </w:rPr>
              <w:t>3490</w:t>
            </w:r>
            <w:r>
              <w:rPr>
                <w:rStyle w:val="IndexLink"/>
                <w:rtl w:val="true"/>
              </w:rPr>
              <w:t xml:space="preserve">- </w:t>
            </w:r>
            <w:r>
              <w:rPr>
                <w:rStyle w:val="IndexLink"/>
                <w:rtl w:val="true"/>
              </w:rPr>
              <w:t>المسائل و الجوابات‏</w:t>
            </w:r>
            <w:r>
              <w:rPr>
                <w:rStyle w:val="IndexLink"/>
                <w:rtl w:val="true"/>
              </w:rPr>
              <w:tab/>
            </w:r>
            <w:r>
              <w:rPr>
                <w:rStyle w:val="IndexLink"/>
              </w:rPr>
              <w:t>421</w:t>
            </w:r>
          </w:hyperlink>
        </w:p>
        <w:p>
          <w:pPr>
            <w:pStyle w:val="Contents3"/>
            <w:tabs>
              <w:tab w:val="clear" w:pos="8459"/>
              <w:tab w:val="right" w:pos="9026" w:leader="dot"/>
            </w:tabs>
            <w:rPr/>
          </w:pPr>
          <w:hyperlink w:anchor="__RefHeading___Toc9337892_73709187">
            <w:r>
              <w:rPr>
                <w:webHidden/>
                <w:rStyle w:val="IndexLink"/>
              </w:rPr>
              <w:t>3491</w:t>
            </w:r>
            <w:r>
              <w:rPr>
                <w:rStyle w:val="IndexLink"/>
                <w:rtl w:val="true"/>
              </w:rPr>
              <w:t xml:space="preserve">- </w:t>
            </w:r>
            <w:r>
              <w:rPr>
                <w:rStyle w:val="IndexLink"/>
                <w:rtl w:val="true"/>
              </w:rPr>
              <w:t>المسائل و العلل‏</w:t>
            </w:r>
            <w:r>
              <w:rPr>
                <w:rStyle w:val="IndexLink"/>
                <w:rtl w:val="true"/>
              </w:rPr>
              <w:tab/>
            </w:r>
            <w:r>
              <w:rPr>
                <w:rStyle w:val="IndexLink"/>
              </w:rPr>
              <w:t>421</w:t>
            </w:r>
          </w:hyperlink>
        </w:p>
        <w:p>
          <w:pPr>
            <w:pStyle w:val="Contents3"/>
            <w:tabs>
              <w:tab w:val="clear" w:pos="8459"/>
              <w:tab w:val="right" w:pos="9026" w:leader="dot"/>
            </w:tabs>
            <w:rPr/>
          </w:pPr>
          <w:hyperlink w:anchor="__RefHeading___Toc9337894_73709187">
            <w:r>
              <w:rPr>
                <w:webHidden/>
                <w:rStyle w:val="IndexLink"/>
              </w:rPr>
              <w:t>3492</w:t>
            </w:r>
            <w:r>
              <w:rPr>
                <w:rStyle w:val="IndexLink"/>
                <w:rtl w:val="true"/>
              </w:rPr>
              <w:t xml:space="preserve">- </w:t>
            </w:r>
            <w:r>
              <w:rPr>
                <w:rStyle w:val="IndexLink"/>
                <w:rtl w:val="true"/>
              </w:rPr>
              <w:t>کتاب المساجد</w:t>
            </w:r>
            <w:r>
              <w:rPr>
                <w:rStyle w:val="IndexLink"/>
                <w:rtl w:val="true"/>
              </w:rPr>
              <w:tab/>
            </w:r>
            <w:r>
              <w:rPr>
                <w:rStyle w:val="IndexLink"/>
              </w:rPr>
              <w:t>421</w:t>
            </w:r>
          </w:hyperlink>
        </w:p>
        <w:p>
          <w:pPr>
            <w:pStyle w:val="Contents3"/>
            <w:tabs>
              <w:tab w:val="clear" w:pos="8459"/>
              <w:tab w:val="right" w:pos="9026" w:leader="dot"/>
            </w:tabs>
            <w:rPr/>
          </w:pPr>
          <w:hyperlink w:anchor="__RefHeading___Toc9337896_73709187">
            <w:r>
              <w:rPr>
                <w:webHidden/>
                <w:rStyle w:val="IndexLink"/>
              </w:rPr>
              <w:t>3493</w:t>
            </w:r>
            <w:r>
              <w:rPr>
                <w:rStyle w:val="IndexLink"/>
                <w:rtl w:val="true"/>
              </w:rPr>
              <w:t xml:space="preserve">- </w:t>
            </w:r>
            <w:r>
              <w:rPr>
                <w:rStyle w:val="IndexLink"/>
                <w:rtl w:val="true"/>
              </w:rPr>
              <w:t>مساحت‏</w:t>
            </w:r>
            <w:r>
              <w:rPr>
                <w:rStyle w:val="IndexLink"/>
                <w:rtl w:val="true"/>
              </w:rPr>
              <w:tab/>
            </w:r>
            <w:r>
              <w:rPr>
                <w:rStyle w:val="IndexLink"/>
              </w:rPr>
              <w:t>421</w:t>
            </w:r>
          </w:hyperlink>
        </w:p>
        <w:p>
          <w:pPr>
            <w:pStyle w:val="Contents3"/>
            <w:tabs>
              <w:tab w:val="clear" w:pos="8459"/>
              <w:tab w:val="right" w:pos="9026" w:leader="dot"/>
            </w:tabs>
            <w:rPr/>
          </w:pPr>
          <w:hyperlink w:anchor="__RefHeading___Toc9337898_73709187">
            <w:r>
              <w:rPr>
                <w:webHidden/>
                <w:rStyle w:val="IndexLink"/>
                <w:rtl w:val="true"/>
              </w:rPr>
              <w:t>مساحت‏</w:t>
            </w:r>
            <w:r>
              <w:rPr>
                <w:rStyle w:val="IndexLink"/>
                <w:rtl w:val="true"/>
              </w:rPr>
              <w:tab/>
            </w:r>
            <w:r>
              <w:rPr>
                <w:rStyle w:val="IndexLink"/>
              </w:rPr>
              <w:t>422</w:t>
            </w:r>
          </w:hyperlink>
        </w:p>
        <w:p>
          <w:pPr>
            <w:pStyle w:val="Contents3"/>
            <w:tabs>
              <w:tab w:val="clear" w:pos="8459"/>
              <w:tab w:val="right" w:pos="9026" w:leader="dot"/>
            </w:tabs>
            <w:rPr/>
          </w:pPr>
          <w:hyperlink w:anchor="__RefHeading___Toc9337900_73709187">
            <w:r>
              <w:rPr>
                <w:webHidden/>
                <w:rStyle w:val="IndexLink"/>
              </w:rPr>
              <w:t>3494</w:t>
            </w:r>
            <w:r>
              <w:rPr>
                <w:rStyle w:val="IndexLink"/>
                <w:rtl w:val="true"/>
              </w:rPr>
              <w:t xml:space="preserve">- </w:t>
            </w:r>
            <w:r>
              <w:rPr>
                <w:rStyle w:val="IndexLink"/>
                <w:rtl w:val="true"/>
              </w:rPr>
              <w:t>مساحت‏</w:t>
            </w:r>
            <w:r>
              <w:rPr>
                <w:rStyle w:val="IndexLink"/>
                <w:rtl w:val="true"/>
              </w:rPr>
              <w:tab/>
            </w:r>
            <w:r>
              <w:rPr>
                <w:rStyle w:val="IndexLink"/>
              </w:rPr>
              <w:t>422</w:t>
            </w:r>
          </w:hyperlink>
        </w:p>
        <w:p>
          <w:pPr>
            <w:pStyle w:val="Contents3"/>
            <w:tabs>
              <w:tab w:val="clear" w:pos="8459"/>
              <w:tab w:val="right" w:pos="9026" w:leader="dot"/>
            </w:tabs>
            <w:rPr/>
          </w:pPr>
          <w:hyperlink w:anchor="__RefHeading___Toc9337902_73709187">
            <w:r>
              <w:rPr>
                <w:webHidden/>
                <w:rStyle w:val="IndexLink"/>
                <w:rtl w:val="true"/>
              </w:rPr>
              <w:t>مساحت‏</w:t>
            </w:r>
            <w:r>
              <w:rPr>
                <w:rStyle w:val="IndexLink"/>
                <w:rtl w:val="true"/>
              </w:rPr>
              <w:tab/>
            </w:r>
            <w:r>
              <w:rPr>
                <w:rStyle w:val="IndexLink"/>
              </w:rPr>
              <w:t>422</w:t>
            </w:r>
          </w:hyperlink>
        </w:p>
        <w:p>
          <w:pPr>
            <w:pStyle w:val="Contents3"/>
            <w:tabs>
              <w:tab w:val="clear" w:pos="8459"/>
              <w:tab w:val="right" w:pos="9026" w:leader="dot"/>
            </w:tabs>
            <w:rPr/>
          </w:pPr>
          <w:hyperlink w:anchor="__RefHeading___Toc9337904_73709187">
            <w:r>
              <w:rPr>
                <w:webHidden/>
                <w:rStyle w:val="IndexLink"/>
              </w:rPr>
              <w:t>3495</w:t>
            </w:r>
            <w:r>
              <w:rPr>
                <w:rStyle w:val="IndexLink"/>
                <w:rtl w:val="true"/>
              </w:rPr>
              <w:t xml:space="preserve">- </w:t>
            </w:r>
            <w:r>
              <w:rPr>
                <w:rStyle w:val="IndexLink"/>
                <w:rtl w:val="true"/>
              </w:rPr>
              <w:t>مساحت‏</w:t>
            </w:r>
            <w:r>
              <w:rPr>
                <w:rStyle w:val="IndexLink"/>
                <w:rtl w:val="true"/>
              </w:rPr>
              <w:tab/>
            </w:r>
            <w:r>
              <w:rPr>
                <w:rStyle w:val="IndexLink"/>
              </w:rPr>
              <w:t>422</w:t>
            </w:r>
          </w:hyperlink>
        </w:p>
        <w:p>
          <w:pPr>
            <w:pStyle w:val="Contents3"/>
            <w:tabs>
              <w:tab w:val="clear" w:pos="8459"/>
              <w:tab w:val="right" w:pos="9026" w:leader="dot"/>
            </w:tabs>
            <w:rPr/>
          </w:pPr>
          <w:hyperlink w:anchor="__RefHeading___Toc9337906_73709187">
            <w:r>
              <w:rPr>
                <w:webHidden/>
                <w:rStyle w:val="IndexLink"/>
              </w:rPr>
              <w:t>3496</w:t>
            </w:r>
            <w:r>
              <w:rPr>
                <w:rStyle w:val="IndexLink"/>
                <w:rtl w:val="true"/>
              </w:rPr>
              <w:t xml:space="preserve">- </w:t>
            </w:r>
            <w:r>
              <w:rPr>
                <w:rStyle w:val="IndexLink"/>
                <w:rtl w:val="true"/>
              </w:rPr>
              <w:t>مساحت‏</w:t>
            </w:r>
            <w:r>
              <w:rPr>
                <w:rStyle w:val="IndexLink"/>
                <w:rtl w:val="true"/>
              </w:rPr>
              <w:tab/>
            </w:r>
            <w:r>
              <w:rPr>
                <w:rStyle w:val="IndexLink"/>
              </w:rPr>
              <w:t>422</w:t>
            </w:r>
          </w:hyperlink>
        </w:p>
        <w:p>
          <w:pPr>
            <w:pStyle w:val="Contents3"/>
            <w:tabs>
              <w:tab w:val="clear" w:pos="8459"/>
              <w:tab w:val="right" w:pos="9026" w:leader="dot"/>
            </w:tabs>
            <w:rPr/>
          </w:pPr>
          <w:hyperlink w:anchor="__RefHeading___Toc9337908_73709187">
            <w:r>
              <w:rPr>
                <w:webHidden/>
                <w:rStyle w:val="IndexLink"/>
              </w:rPr>
              <w:t>3497</w:t>
            </w:r>
            <w:r>
              <w:rPr>
                <w:rStyle w:val="IndexLink"/>
                <w:rtl w:val="true"/>
              </w:rPr>
              <w:t xml:space="preserve">- </w:t>
            </w:r>
            <w:r>
              <w:rPr>
                <w:rStyle w:val="IndexLink"/>
                <w:rtl w:val="true"/>
              </w:rPr>
              <w:t>مساحت‏</w:t>
            </w:r>
            <w:r>
              <w:rPr>
                <w:rStyle w:val="IndexLink"/>
                <w:rtl w:val="true"/>
              </w:rPr>
              <w:tab/>
            </w:r>
            <w:r>
              <w:rPr>
                <w:rStyle w:val="IndexLink"/>
              </w:rPr>
              <w:t>422</w:t>
            </w:r>
          </w:hyperlink>
        </w:p>
        <w:p>
          <w:pPr>
            <w:pStyle w:val="Contents3"/>
            <w:tabs>
              <w:tab w:val="clear" w:pos="8459"/>
              <w:tab w:val="right" w:pos="9026" w:leader="dot"/>
            </w:tabs>
            <w:rPr/>
          </w:pPr>
          <w:hyperlink w:anchor="__RefHeading___Toc9337910_73709187">
            <w:r>
              <w:rPr>
                <w:webHidden/>
                <w:rStyle w:val="IndexLink"/>
              </w:rPr>
              <w:t>3498</w:t>
            </w:r>
            <w:r>
              <w:rPr>
                <w:rStyle w:val="IndexLink"/>
                <w:rtl w:val="true"/>
              </w:rPr>
              <w:t xml:space="preserve">- </w:t>
            </w:r>
            <w:r>
              <w:rPr>
                <w:rStyle w:val="IndexLink"/>
                <w:rtl w:val="true"/>
              </w:rPr>
              <w:t>مساحت‏</w:t>
            </w:r>
            <w:r>
              <w:rPr>
                <w:rStyle w:val="IndexLink"/>
                <w:rtl w:val="true"/>
              </w:rPr>
              <w:tab/>
            </w:r>
            <w:r>
              <w:rPr>
                <w:rStyle w:val="IndexLink"/>
              </w:rPr>
              <w:t>423</w:t>
            </w:r>
          </w:hyperlink>
        </w:p>
        <w:p>
          <w:pPr>
            <w:pStyle w:val="Contents3"/>
            <w:tabs>
              <w:tab w:val="clear" w:pos="8459"/>
              <w:tab w:val="right" w:pos="9026" w:leader="dot"/>
            </w:tabs>
            <w:rPr/>
          </w:pPr>
          <w:hyperlink w:anchor="__RefHeading___Toc9337912_73709187">
            <w:r>
              <w:rPr>
                <w:webHidden/>
                <w:rStyle w:val="IndexLink"/>
              </w:rPr>
              <w:t>3499</w:t>
            </w:r>
            <w:r>
              <w:rPr>
                <w:rStyle w:val="IndexLink"/>
                <w:rtl w:val="true"/>
              </w:rPr>
              <w:t xml:space="preserve">- </w:t>
            </w:r>
            <w:r>
              <w:rPr>
                <w:rStyle w:val="IndexLink"/>
                <w:rtl w:val="true"/>
              </w:rPr>
              <w:t>مساحة البلاد</w:t>
            </w:r>
            <w:r>
              <w:rPr>
                <w:rStyle w:val="IndexLink"/>
                <w:rtl w:val="true"/>
              </w:rPr>
              <w:tab/>
            </w:r>
            <w:r>
              <w:rPr>
                <w:rStyle w:val="IndexLink"/>
              </w:rPr>
              <w:t>423</w:t>
            </w:r>
          </w:hyperlink>
        </w:p>
        <w:p>
          <w:pPr>
            <w:pStyle w:val="Contents3"/>
            <w:tabs>
              <w:tab w:val="clear" w:pos="8459"/>
              <w:tab w:val="right" w:pos="9026" w:leader="dot"/>
            </w:tabs>
            <w:rPr/>
          </w:pPr>
          <w:hyperlink w:anchor="__RefHeading___Toc9337914_73709187">
            <w:r>
              <w:rPr>
                <w:webHidden/>
                <w:rStyle w:val="IndexLink"/>
              </w:rPr>
              <w:t>3500</w:t>
            </w:r>
            <w:r>
              <w:rPr>
                <w:rStyle w:val="IndexLink"/>
                <w:rtl w:val="true"/>
              </w:rPr>
              <w:t xml:space="preserve">- </w:t>
            </w:r>
            <w:r>
              <w:rPr>
                <w:rStyle w:val="IndexLink"/>
                <w:rtl w:val="true"/>
              </w:rPr>
              <w:t>مساحت عالم‏</w:t>
            </w:r>
            <w:r>
              <w:rPr>
                <w:rStyle w:val="IndexLink"/>
                <w:rtl w:val="true"/>
              </w:rPr>
              <w:tab/>
            </w:r>
            <w:r>
              <w:rPr>
                <w:rStyle w:val="IndexLink"/>
              </w:rPr>
              <w:t>423</w:t>
            </w:r>
          </w:hyperlink>
        </w:p>
        <w:p>
          <w:pPr>
            <w:pStyle w:val="Contents3"/>
            <w:tabs>
              <w:tab w:val="clear" w:pos="8459"/>
              <w:tab w:val="right" w:pos="9026" w:leader="dot"/>
            </w:tabs>
            <w:rPr/>
          </w:pPr>
          <w:hyperlink w:anchor="__RefHeading___Toc9337916_73709187">
            <w:r>
              <w:rPr>
                <w:webHidden/>
                <w:rStyle w:val="IndexLink"/>
              </w:rPr>
              <w:t>3501</w:t>
            </w:r>
            <w:r>
              <w:rPr>
                <w:rStyle w:val="IndexLink"/>
                <w:rtl w:val="true"/>
              </w:rPr>
              <w:t xml:space="preserve">- </w:t>
            </w:r>
            <w:r>
              <w:rPr>
                <w:rStyle w:val="IndexLink"/>
                <w:rtl w:val="true"/>
              </w:rPr>
              <w:t>کتاب المساحة و البلدان‏</w:t>
            </w:r>
            <w:r>
              <w:rPr>
                <w:rStyle w:val="IndexLink"/>
                <w:rtl w:val="true"/>
              </w:rPr>
              <w:tab/>
            </w:r>
            <w:r>
              <w:rPr>
                <w:rStyle w:val="IndexLink"/>
              </w:rPr>
              <w:t>423</w:t>
            </w:r>
          </w:hyperlink>
        </w:p>
        <w:p>
          <w:pPr>
            <w:pStyle w:val="Contents3"/>
            <w:tabs>
              <w:tab w:val="clear" w:pos="8459"/>
              <w:tab w:val="right" w:pos="9026" w:leader="dot"/>
            </w:tabs>
            <w:rPr/>
          </w:pPr>
          <w:hyperlink w:anchor="__RefHeading___Toc9337918_73709187">
            <w:r>
              <w:rPr>
                <w:webHidden/>
                <w:rStyle w:val="IndexLink"/>
              </w:rPr>
              <w:t>3502</w:t>
            </w:r>
            <w:r>
              <w:rPr>
                <w:rStyle w:val="IndexLink"/>
                <w:rtl w:val="true"/>
              </w:rPr>
              <w:t xml:space="preserve">- </w:t>
            </w:r>
            <w:r>
              <w:rPr>
                <w:rStyle w:val="IndexLink"/>
                <w:rtl w:val="true"/>
              </w:rPr>
              <w:t>کتاب المساحة و البلدان‏</w:t>
            </w:r>
            <w:r>
              <w:rPr>
                <w:rStyle w:val="IndexLink"/>
                <w:rtl w:val="true"/>
              </w:rPr>
              <w:tab/>
            </w:r>
            <w:r>
              <w:rPr>
                <w:rStyle w:val="IndexLink"/>
              </w:rPr>
              <w:t>423</w:t>
            </w:r>
          </w:hyperlink>
        </w:p>
        <w:p>
          <w:pPr>
            <w:pStyle w:val="Contents3"/>
            <w:tabs>
              <w:tab w:val="clear" w:pos="8459"/>
              <w:tab w:val="right" w:pos="9026" w:leader="dot"/>
            </w:tabs>
            <w:rPr/>
          </w:pPr>
          <w:hyperlink w:anchor="__RefHeading___Toc9337920_73709187">
            <w:r>
              <w:rPr>
                <w:webHidden/>
                <w:rStyle w:val="IndexLink"/>
              </w:rPr>
              <w:t>3503</w:t>
            </w:r>
            <w:r>
              <w:rPr>
                <w:rStyle w:val="IndexLink"/>
                <w:rtl w:val="true"/>
              </w:rPr>
              <w:t xml:space="preserve">- </w:t>
            </w:r>
            <w:r>
              <w:rPr>
                <w:rStyle w:val="IndexLink"/>
                <w:rtl w:val="true"/>
              </w:rPr>
              <w:t>مسار الشیعة</w:t>
            </w:r>
            <w:r>
              <w:rPr>
                <w:rStyle w:val="IndexLink"/>
                <w:rtl w:val="true"/>
              </w:rPr>
              <w:tab/>
            </w:r>
            <w:r>
              <w:rPr>
                <w:rStyle w:val="IndexLink"/>
              </w:rPr>
              <w:t>423</w:t>
            </w:r>
          </w:hyperlink>
        </w:p>
        <w:p>
          <w:pPr>
            <w:pStyle w:val="Contents3"/>
            <w:tabs>
              <w:tab w:val="clear" w:pos="8459"/>
              <w:tab w:val="right" w:pos="9026" w:leader="dot"/>
            </w:tabs>
            <w:rPr/>
          </w:pPr>
          <w:hyperlink w:anchor="__RefHeading___Toc9337922_73709187">
            <w:r>
              <w:rPr>
                <w:webHidden/>
                <w:rStyle w:val="IndexLink"/>
              </w:rPr>
              <w:t>3504</w:t>
            </w:r>
            <w:r>
              <w:rPr>
                <w:rStyle w:val="IndexLink"/>
                <w:rtl w:val="true"/>
              </w:rPr>
              <w:t xml:space="preserve">- </w:t>
            </w:r>
            <w:r>
              <w:rPr>
                <w:rStyle w:val="IndexLink"/>
                <w:rtl w:val="true"/>
              </w:rPr>
              <w:t>مسار الشیعة</w:t>
            </w:r>
            <w:r>
              <w:rPr>
                <w:rStyle w:val="IndexLink"/>
                <w:rtl w:val="true"/>
              </w:rPr>
              <w:tab/>
            </w:r>
            <w:r>
              <w:rPr>
                <w:rStyle w:val="IndexLink"/>
              </w:rPr>
              <w:t>424</w:t>
            </w:r>
          </w:hyperlink>
        </w:p>
        <w:p>
          <w:pPr>
            <w:pStyle w:val="Contents3"/>
            <w:tabs>
              <w:tab w:val="clear" w:pos="8459"/>
              <w:tab w:val="right" w:pos="9026" w:leader="dot"/>
            </w:tabs>
            <w:rPr/>
          </w:pPr>
          <w:hyperlink w:anchor="__RefHeading___Toc9337924_73709187">
            <w:r>
              <w:rPr>
                <w:webHidden/>
                <w:rStyle w:val="IndexLink"/>
              </w:rPr>
              <w:t>3505</w:t>
            </w:r>
            <w:r>
              <w:rPr>
                <w:rStyle w:val="IndexLink"/>
                <w:rtl w:val="true"/>
              </w:rPr>
              <w:t xml:space="preserve">- </w:t>
            </w:r>
            <w:r>
              <w:rPr>
                <w:rStyle w:val="IndexLink"/>
                <w:rtl w:val="true"/>
              </w:rPr>
              <w:t>مسارح الأفکار</w:t>
            </w:r>
            <w:r>
              <w:rPr>
                <w:rStyle w:val="IndexLink"/>
                <w:rtl w:val="true"/>
              </w:rPr>
              <w:tab/>
            </w:r>
            <w:r>
              <w:rPr>
                <w:rStyle w:val="IndexLink"/>
              </w:rPr>
              <w:t>424</w:t>
            </w:r>
          </w:hyperlink>
        </w:p>
        <w:p>
          <w:pPr>
            <w:pStyle w:val="Contents3"/>
            <w:tabs>
              <w:tab w:val="clear" w:pos="8459"/>
              <w:tab w:val="right" w:pos="9026" w:leader="dot"/>
            </w:tabs>
            <w:rPr/>
          </w:pPr>
          <w:hyperlink w:anchor="__RefHeading___Toc9337926_73709187">
            <w:r>
              <w:rPr>
                <w:webHidden/>
                <w:rStyle w:val="IndexLink"/>
              </w:rPr>
              <w:t>3506</w:t>
            </w:r>
            <w:r>
              <w:rPr>
                <w:rStyle w:val="IndexLink"/>
                <w:rtl w:val="true"/>
              </w:rPr>
              <w:t xml:space="preserve">- </w:t>
            </w:r>
            <w:r>
              <w:rPr>
                <w:rStyle w:val="IndexLink"/>
                <w:rtl w:val="true"/>
              </w:rPr>
              <w:t>مسارح الأنظار</w:t>
            </w:r>
            <w:r>
              <w:rPr>
                <w:rStyle w:val="IndexLink"/>
                <w:rtl w:val="true"/>
              </w:rPr>
              <w:tab/>
            </w:r>
            <w:r>
              <w:rPr>
                <w:rStyle w:val="IndexLink"/>
              </w:rPr>
              <w:t>424</w:t>
            </w:r>
          </w:hyperlink>
        </w:p>
        <w:p>
          <w:pPr>
            <w:pStyle w:val="Contents3"/>
            <w:tabs>
              <w:tab w:val="clear" w:pos="8459"/>
              <w:tab w:val="right" w:pos="9026" w:leader="dot"/>
            </w:tabs>
            <w:rPr/>
          </w:pPr>
          <w:hyperlink w:anchor="__RefHeading___Toc9337928_73709187">
            <w:r>
              <w:rPr>
                <w:webHidden/>
                <w:rStyle w:val="IndexLink"/>
              </w:rPr>
              <w:t>3507</w:t>
            </w:r>
            <w:r>
              <w:rPr>
                <w:rStyle w:val="IndexLink"/>
                <w:rtl w:val="true"/>
              </w:rPr>
              <w:t xml:space="preserve">- </w:t>
            </w:r>
            <w:r>
              <w:rPr>
                <w:rStyle w:val="IndexLink"/>
                <w:rtl w:val="true"/>
              </w:rPr>
              <w:t>مسافرت کولیور</w:t>
            </w:r>
            <w:r>
              <w:rPr>
                <w:rStyle w:val="IndexLink"/>
                <w:rtl w:val="true"/>
              </w:rPr>
              <w:tab/>
            </w:r>
            <w:r>
              <w:rPr>
                <w:rStyle w:val="IndexLink"/>
              </w:rPr>
              <w:t>424</w:t>
            </w:r>
          </w:hyperlink>
        </w:p>
        <w:p>
          <w:pPr>
            <w:pStyle w:val="Contents3"/>
            <w:tabs>
              <w:tab w:val="clear" w:pos="8459"/>
              <w:tab w:val="right" w:pos="9026" w:leader="dot"/>
            </w:tabs>
            <w:rPr/>
          </w:pPr>
          <w:hyperlink w:anchor="__RefHeading___Toc9337930_73709187">
            <w:r>
              <w:rPr>
                <w:webHidden/>
                <w:rStyle w:val="IndexLink"/>
              </w:rPr>
              <w:t>3508</w:t>
            </w:r>
            <w:r>
              <w:rPr>
                <w:rStyle w:val="IndexLink"/>
                <w:rtl w:val="true"/>
              </w:rPr>
              <w:t xml:space="preserve">- </w:t>
            </w:r>
            <w:r>
              <w:rPr>
                <w:rStyle w:val="IndexLink"/>
                <w:rtl w:val="true"/>
              </w:rPr>
              <w:t>مسافرت بطهران‏</w:t>
            </w:r>
            <w:r>
              <w:rPr>
                <w:rStyle w:val="IndexLink"/>
                <w:rtl w:val="true"/>
              </w:rPr>
              <w:tab/>
            </w:r>
            <w:r>
              <w:rPr>
                <w:rStyle w:val="IndexLink"/>
              </w:rPr>
              <w:t>424</w:t>
            </w:r>
          </w:hyperlink>
        </w:p>
        <w:p>
          <w:pPr>
            <w:pStyle w:val="Contents3"/>
            <w:tabs>
              <w:tab w:val="clear" w:pos="8459"/>
              <w:tab w:val="right" w:pos="9026" w:leader="dot"/>
            </w:tabs>
            <w:rPr/>
          </w:pPr>
          <w:hyperlink w:anchor="__RefHeading___Toc9337932_73709187">
            <w:r>
              <w:rPr>
                <w:webHidden/>
                <w:rStyle w:val="IndexLink"/>
              </w:rPr>
              <w:t>3509</w:t>
            </w:r>
            <w:r>
              <w:rPr>
                <w:rStyle w:val="IndexLink"/>
                <w:rtl w:val="true"/>
              </w:rPr>
              <w:t xml:space="preserve">- </w:t>
            </w:r>
            <w:r>
              <w:rPr>
                <w:rStyle w:val="IndexLink"/>
                <w:rtl w:val="true"/>
              </w:rPr>
              <w:t>المسالک‏</w:t>
            </w:r>
            <w:r>
              <w:rPr>
                <w:rStyle w:val="IndexLink"/>
                <w:rtl w:val="true"/>
              </w:rPr>
              <w:tab/>
            </w:r>
            <w:r>
              <w:rPr>
                <w:rStyle w:val="IndexLink"/>
              </w:rPr>
              <w:t>424</w:t>
            </w:r>
          </w:hyperlink>
        </w:p>
        <w:p>
          <w:pPr>
            <w:pStyle w:val="Contents3"/>
            <w:tabs>
              <w:tab w:val="clear" w:pos="8459"/>
              <w:tab w:val="right" w:pos="9026" w:leader="dot"/>
            </w:tabs>
            <w:rPr/>
          </w:pPr>
          <w:hyperlink w:anchor="__RefHeading___Toc9337934_73709187">
            <w:r>
              <w:rPr>
                <w:webHidden/>
                <w:rStyle w:val="IndexLink"/>
              </w:rPr>
              <w:t>3510</w:t>
            </w:r>
            <w:r>
              <w:rPr>
                <w:rStyle w:val="IndexLink"/>
                <w:rtl w:val="true"/>
              </w:rPr>
              <w:t xml:space="preserve">- </w:t>
            </w:r>
            <w:r>
              <w:rPr>
                <w:rStyle w:val="IndexLink"/>
                <w:rtl w:val="true"/>
              </w:rPr>
              <w:t>المسالک‏</w:t>
            </w:r>
            <w:r>
              <w:rPr>
                <w:rStyle w:val="IndexLink"/>
                <w:rtl w:val="true"/>
              </w:rPr>
              <w:tab/>
            </w:r>
            <w:r>
              <w:rPr>
                <w:rStyle w:val="IndexLink"/>
              </w:rPr>
              <w:t>424</w:t>
            </w:r>
          </w:hyperlink>
        </w:p>
        <w:p>
          <w:pPr>
            <w:pStyle w:val="Contents3"/>
            <w:tabs>
              <w:tab w:val="clear" w:pos="8459"/>
              <w:tab w:val="right" w:pos="9026" w:leader="dot"/>
            </w:tabs>
            <w:rPr/>
          </w:pPr>
          <w:hyperlink w:anchor="__RefHeading___Toc9337936_73709187">
            <w:r>
              <w:rPr>
                <w:webHidden/>
                <w:rStyle w:val="IndexLink"/>
              </w:rPr>
              <w:t>3511</w:t>
            </w:r>
            <w:r>
              <w:rPr>
                <w:rStyle w:val="IndexLink"/>
                <w:rtl w:val="true"/>
              </w:rPr>
              <w:t xml:space="preserve">- </w:t>
            </w:r>
            <w:r>
              <w:rPr>
                <w:rStyle w:val="IndexLink"/>
                <w:rtl w:val="true"/>
              </w:rPr>
              <w:t>المسالک و الممالک‏</w:t>
            </w:r>
            <w:r>
              <w:rPr>
                <w:rStyle w:val="IndexLink"/>
                <w:rtl w:val="true"/>
              </w:rPr>
              <w:tab/>
            </w:r>
            <w:r>
              <w:rPr>
                <w:rStyle w:val="IndexLink"/>
              </w:rPr>
              <w:t>425</w:t>
            </w:r>
          </w:hyperlink>
        </w:p>
        <w:p>
          <w:pPr>
            <w:pStyle w:val="Contents3"/>
            <w:tabs>
              <w:tab w:val="clear" w:pos="8459"/>
              <w:tab w:val="right" w:pos="9026" w:leader="dot"/>
            </w:tabs>
            <w:rPr/>
          </w:pPr>
          <w:hyperlink w:anchor="__RefHeading___Toc9337938_73709187">
            <w:r>
              <w:rPr>
                <w:webHidden/>
                <w:rStyle w:val="IndexLink"/>
              </w:rPr>
              <w:t>3512</w:t>
            </w:r>
            <w:r>
              <w:rPr>
                <w:rStyle w:val="IndexLink"/>
                <w:rtl w:val="true"/>
              </w:rPr>
              <w:t xml:space="preserve">- </w:t>
            </w:r>
            <w:r>
              <w:rPr>
                <w:rStyle w:val="IndexLink"/>
                <w:rtl w:val="true"/>
              </w:rPr>
              <w:t>المسالک و الممالک‏</w:t>
            </w:r>
            <w:r>
              <w:rPr>
                <w:rStyle w:val="IndexLink"/>
                <w:rtl w:val="true"/>
              </w:rPr>
              <w:tab/>
            </w:r>
            <w:r>
              <w:rPr>
                <w:rStyle w:val="IndexLink"/>
              </w:rPr>
              <w:t>425</w:t>
            </w:r>
          </w:hyperlink>
        </w:p>
        <w:p>
          <w:pPr>
            <w:pStyle w:val="Contents3"/>
            <w:tabs>
              <w:tab w:val="clear" w:pos="8459"/>
              <w:tab w:val="right" w:pos="9026" w:leader="dot"/>
            </w:tabs>
            <w:rPr/>
          </w:pPr>
          <w:hyperlink w:anchor="__RefHeading___Toc9337940_73709187">
            <w:r>
              <w:rPr>
                <w:webHidden/>
                <w:rStyle w:val="IndexLink"/>
              </w:rPr>
              <w:t>3513</w:t>
            </w:r>
            <w:r>
              <w:rPr>
                <w:rStyle w:val="IndexLink"/>
                <w:rtl w:val="true"/>
              </w:rPr>
              <w:t xml:space="preserve">- </w:t>
            </w:r>
            <w:r>
              <w:rPr>
                <w:rStyle w:val="IndexLink"/>
                <w:rtl w:val="true"/>
              </w:rPr>
              <w:t>المسالک و الممالک‏</w:t>
            </w:r>
            <w:r>
              <w:rPr>
                <w:rStyle w:val="IndexLink"/>
                <w:rtl w:val="true"/>
              </w:rPr>
              <w:tab/>
            </w:r>
            <w:r>
              <w:rPr>
                <w:rStyle w:val="IndexLink"/>
              </w:rPr>
              <w:t>425</w:t>
            </w:r>
          </w:hyperlink>
        </w:p>
        <w:p>
          <w:pPr>
            <w:pStyle w:val="Contents3"/>
            <w:tabs>
              <w:tab w:val="clear" w:pos="8459"/>
              <w:tab w:val="right" w:pos="9026" w:leader="dot"/>
            </w:tabs>
            <w:rPr/>
          </w:pPr>
          <w:hyperlink w:anchor="__RefHeading___Toc9337942_73709187">
            <w:r>
              <w:rPr>
                <w:webHidden/>
                <w:rStyle w:val="IndexLink"/>
              </w:rPr>
              <w:t>3514</w:t>
            </w:r>
            <w:r>
              <w:rPr>
                <w:rStyle w:val="IndexLink"/>
                <w:rtl w:val="true"/>
              </w:rPr>
              <w:t xml:space="preserve">- </w:t>
            </w:r>
            <w:r>
              <w:rPr>
                <w:rStyle w:val="IndexLink"/>
                <w:rtl w:val="true"/>
              </w:rPr>
              <w:t>مسالک الأطوار</w:t>
            </w:r>
            <w:r>
              <w:rPr>
                <w:rStyle w:val="IndexLink"/>
                <w:rtl w:val="true"/>
              </w:rPr>
              <w:tab/>
            </w:r>
            <w:r>
              <w:rPr>
                <w:rStyle w:val="IndexLink"/>
              </w:rPr>
              <w:t>425</w:t>
            </w:r>
          </w:hyperlink>
        </w:p>
        <w:p>
          <w:pPr>
            <w:pStyle w:val="Contents3"/>
            <w:tabs>
              <w:tab w:val="clear" w:pos="8459"/>
              <w:tab w:val="right" w:pos="9026" w:leader="dot"/>
            </w:tabs>
            <w:rPr/>
          </w:pPr>
          <w:hyperlink w:anchor="__RefHeading___Toc9337944_73709187">
            <w:r>
              <w:rPr>
                <w:webHidden/>
                <w:rStyle w:val="IndexLink"/>
              </w:rPr>
              <w:t>3515</w:t>
            </w:r>
            <w:r>
              <w:rPr>
                <w:rStyle w:val="IndexLink"/>
                <w:rtl w:val="true"/>
              </w:rPr>
              <w:t xml:space="preserve">- </w:t>
            </w:r>
            <w:r>
              <w:rPr>
                <w:rStyle w:val="IndexLink"/>
                <w:rtl w:val="true"/>
              </w:rPr>
              <w:t>مسالک الأفهام‏</w:t>
            </w:r>
            <w:r>
              <w:rPr>
                <w:rStyle w:val="IndexLink"/>
                <w:rtl w:val="true"/>
              </w:rPr>
              <w:tab/>
            </w:r>
            <w:r>
              <w:rPr>
                <w:rStyle w:val="IndexLink"/>
              </w:rPr>
              <w:t>425</w:t>
            </w:r>
          </w:hyperlink>
        </w:p>
        <w:p>
          <w:pPr>
            <w:pStyle w:val="Contents3"/>
            <w:tabs>
              <w:tab w:val="clear" w:pos="8459"/>
              <w:tab w:val="right" w:pos="9026" w:leader="dot"/>
            </w:tabs>
            <w:rPr/>
          </w:pPr>
          <w:hyperlink w:anchor="__RefHeading___Toc9337946_73709187">
            <w:r>
              <w:rPr>
                <w:webHidden/>
                <w:rStyle w:val="IndexLink"/>
              </w:rPr>
              <w:t>3516</w:t>
            </w:r>
            <w:r>
              <w:rPr>
                <w:rStyle w:val="IndexLink"/>
                <w:rtl w:val="true"/>
              </w:rPr>
              <w:t xml:space="preserve">- </w:t>
            </w:r>
            <w:r>
              <w:rPr>
                <w:rStyle w:val="IndexLink"/>
                <w:rtl w:val="true"/>
              </w:rPr>
              <w:t>مسالک الأفهام‏</w:t>
            </w:r>
            <w:r>
              <w:rPr>
                <w:rStyle w:val="IndexLink"/>
                <w:rtl w:val="true"/>
              </w:rPr>
              <w:tab/>
            </w:r>
            <w:r>
              <w:rPr>
                <w:rStyle w:val="IndexLink"/>
              </w:rPr>
              <w:t>426</w:t>
            </w:r>
          </w:hyperlink>
        </w:p>
        <w:p>
          <w:pPr>
            <w:pStyle w:val="Contents3"/>
            <w:tabs>
              <w:tab w:val="clear" w:pos="8459"/>
              <w:tab w:val="right" w:pos="9026" w:leader="dot"/>
            </w:tabs>
            <w:rPr/>
          </w:pPr>
          <w:hyperlink w:anchor="__RefHeading___Toc9337948_73709187">
            <w:r>
              <w:rPr>
                <w:webHidden/>
                <w:rStyle w:val="IndexLink"/>
              </w:rPr>
              <w:t>3517</w:t>
            </w:r>
            <w:r>
              <w:rPr>
                <w:rStyle w:val="IndexLink"/>
                <w:rtl w:val="true"/>
              </w:rPr>
              <w:t xml:space="preserve">- </w:t>
            </w:r>
            <w:r>
              <w:rPr>
                <w:rStyle w:val="IndexLink"/>
                <w:rtl w:val="true"/>
              </w:rPr>
              <w:t>مسالک الأفهام‏</w:t>
            </w:r>
            <w:r>
              <w:rPr>
                <w:rStyle w:val="IndexLink"/>
                <w:rtl w:val="true"/>
              </w:rPr>
              <w:tab/>
            </w:r>
            <w:r>
              <w:rPr>
                <w:rStyle w:val="IndexLink"/>
              </w:rPr>
              <w:t>426</w:t>
            </w:r>
          </w:hyperlink>
        </w:p>
        <w:p>
          <w:pPr>
            <w:pStyle w:val="Contents3"/>
            <w:tabs>
              <w:tab w:val="clear" w:pos="8459"/>
              <w:tab w:val="right" w:pos="9026" w:leader="dot"/>
            </w:tabs>
            <w:rPr/>
          </w:pPr>
          <w:hyperlink w:anchor="__RefHeading___Toc9337950_73709187">
            <w:r>
              <w:rPr>
                <w:webHidden/>
                <w:rStyle w:val="IndexLink"/>
              </w:rPr>
              <w:t>3518</w:t>
            </w:r>
            <w:r>
              <w:rPr>
                <w:rStyle w:val="IndexLink"/>
                <w:rtl w:val="true"/>
              </w:rPr>
              <w:t xml:space="preserve">- </w:t>
            </w:r>
            <w:r>
              <w:rPr>
                <w:rStyle w:val="IndexLink"/>
                <w:rtl w:val="true"/>
              </w:rPr>
              <w:t>مسالک البهیة</w:t>
            </w:r>
            <w:r>
              <w:rPr>
                <w:rStyle w:val="IndexLink"/>
                <w:rtl w:val="true"/>
              </w:rPr>
              <w:tab/>
            </w:r>
            <w:r>
              <w:rPr>
                <w:rStyle w:val="IndexLink"/>
              </w:rPr>
              <w:t>427</w:t>
            </w:r>
          </w:hyperlink>
        </w:p>
        <w:p>
          <w:pPr>
            <w:pStyle w:val="Contents3"/>
            <w:tabs>
              <w:tab w:val="clear" w:pos="8459"/>
              <w:tab w:val="right" w:pos="9026" w:leader="dot"/>
            </w:tabs>
            <w:rPr/>
          </w:pPr>
          <w:hyperlink w:anchor="__RefHeading___Toc9337952_73709187">
            <w:r>
              <w:rPr>
                <w:webHidden/>
                <w:rStyle w:val="IndexLink"/>
              </w:rPr>
              <w:t>3519</w:t>
            </w:r>
            <w:r>
              <w:rPr>
                <w:rStyle w:val="IndexLink"/>
                <w:rtl w:val="true"/>
              </w:rPr>
              <w:t xml:space="preserve">- </w:t>
            </w:r>
            <w:r>
              <w:rPr>
                <w:rStyle w:val="IndexLink"/>
                <w:rtl w:val="true"/>
              </w:rPr>
              <w:t>مسالک التقلید</w:t>
            </w:r>
            <w:r>
              <w:rPr>
                <w:rStyle w:val="IndexLink"/>
                <w:rtl w:val="true"/>
              </w:rPr>
              <w:tab/>
            </w:r>
            <w:r>
              <w:rPr>
                <w:rStyle w:val="IndexLink"/>
              </w:rPr>
              <w:t>427</w:t>
            </w:r>
          </w:hyperlink>
        </w:p>
        <w:p>
          <w:pPr>
            <w:pStyle w:val="Contents3"/>
            <w:tabs>
              <w:tab w:val="clear" w:pos="8459"/>
              <w:tab w:val="right" w:pos="9026" w:leader="dot"/>
            </w:tabs>
            <w:rPr/>
          </w:pPr>
          <w:hyperlink w:anchor="__RefHeading___Toc9337954_73709187">
            <w:r>
              <w:rPr>
                <w:webHidden/>
                <w:rStyle w:val="IndexLink"/>
              </w:rPr>
              <w:t>3520</w:t>
            </w:r>
            <w:r>
              <w:rPr>
                <w:rStyle w:val="IndexLink"/>
                <w:rtl w:val="true"/>
              </w:rPr>
              <w:t xml:space="preserve">- </w:t>
            </w:r>
            <w:r>
              <w:rPr>
                <w:rStyle w:val="IndexLink"/>
                <w:rtl w:val="true"/>
              </w:rPr>
              <w:t>مسالک الحکماء</w:t>
            </w:r>
            <w:r>
              <w:rPr>
                <w:rStyle w:val="IndexLink"/>
                <w:rtl w:val="true"/>
              </w:rPr>
              <w:tab/>
            </w:r>
            <w:r>
              <w:rPr>
                <w:rStyle w:val="IndexLink"/>
              </w:rPr>
              <w:t>427</w:t>
            </w:r>
          </w:hyperlink>
        </w:p>
        <w:p>
          <w:pPr>
            <w:pStyle w:val="Contents3"/>
            <w:tabs>
              <w:tab w:val="clear" w:pos="8459"/>
              <w:tab w:val="right" w:pos="9026" w:leader="dot"/>
            </w:tabs>
            <w:rPr/>
          </w:pPr>
          <w:hyperlink w:anchor="__RefHeading___Toc9337956_73709187">
            <w:r>
              <w:rPr>
                <w:webHidden/>
                <w:rStyle w:val="IndexLink"/>
              </w:rPr>
              <w:t>3521</w:t>
            </w:r>
            <w:r>
              <w:rPr>
                <w:rStyle w:val="IndexLink"/>
                <w:rtl w:val="true"/>
              </w:rPr>
              <w:t xml:space="preserve">- </w:t>
            </w:r>
            <w:r>
              <w:rPr>
                <w:rStyle w:val="IndexLink"/>
                <w:rtl w:val="true"/>
              </w:rPr>
              <w:t>المسالک الجامعیة</w:t>
            </w:r>
            <w:r>
              <w:rPr>
                <w:rStyle w:val="IndexLink"/>
                <w:rtl w:val="true"/>
              </w:rPr>
              <w:tab/>
            </w:r>
            <w:r>
              <w:rPr>
                <w:rStyle w:val="IndexLink"/>
              </w:rPr>
              <w:t>427</w:t>
            </w:r>
          </w:hyperlink>
        </w:p>
        <w:p>
          <w:pPr>
            <w:pStyle w:val="Contents3"/>
            <w:tabs>
              <w:tab w:val="clear" w:pos="8459"/>
              <w:tab w:val="right" w:pos="9026" w:leader="dot"/>
            </w:tabs>
            <w:rPr/>
          </w:pPr>
          <w:hyperlink w:anchor="__RefHeading___Toc9337958_73709187">
            <w:r>
              <w:rPr>
                <w:webHidden/>
                <w:rStyle w:val="IndexLink"/>
              </w:rPr>
              <w:t>3522</w:t>
            </w:r>
            <w:r>
              <w:rPr>
                <w:rStyle w:val="IndexLink"/>
                <w:rtl w:val="true"/>
              </w:rPr>
              <w:t xml:space="preserve">- </w:t>
            </w:r>
            <w:r>
              <w:rPr>
                <w:rStyle w:val="IndexLink"/>
                <w:rtl w:val="true"/>
              </w:rPr>
              <w:t>مسالک الراشدین‏</w:t>
            </w:r>
            <w:r>
              <w:rPr>
                <w:rStyle w:val="IndexLink"/>
                <w:rtl w:val="true"/>
              </w:rPr>
              <w:tab/>
            </w:r>
            <w:r>
              <w:rPr>
                <w:rStyle w:val="IndexLink"/>
              </w:rPr>
              <w:t>428</w:t>
            </w:r>
          </w:hyperlink>
        </w:p>
        <w:p>
          <w:pPr>
            <w:pStyle w:val="Contents3"/>
            <w:tabs>
              <w:tab w:val="clear" w:pos="8459"/>
              <w:tab w:val="right" w:pos="9026" w:leader="dot"/>
            </w:tabs>
            <w:rPr/>
          </w:pPr>
          <w:hyperlink w:anchor="__RefHeading___Toc9337960_73709187">
            <w:r>
              <w:rPr>
                <w:webHidden/>
                <w:rStyle w:val="IndexLink"/>
              </w:rPr>
              <w:t>3523</w:t>
            </w:r>
            <w:r>
              <w:rPr>
                <w:rStyle w:val="IndexLink"/>
                <w:rtl w:val="true"/>
              </w:rPr>
              <w:t xml:space="preserve">- </w:t>
            </w:r>
            <w:r>
              <w:rPr>
                <w:rStyle w:val="IndexLink"/>
                <w:rtl w:val="true"/>
              </w:rPr>
              <w:t>مسالک الشریعة</w:t>
            </w:r>
            <w:r>
              <w:rPr>
                <w:rStyle w:val="IndexLink"/>
                <w:rtl w:val="true"/>
              </w:rPr>
              <w:tab/>
            </w:r>
            <w:r>
              <w:rPr>
                <w:rStyle w:val="IndexLink"/>
              </w:rPr>
              <w:t>428</w:t>
            </w:r>
          </w:hyperlink>
        </w:p>
        <w:p>
          <w:pPr>
            <w:pStyle w:val="Contents3"/>
            <w:tabs>
              <w:tab w:val="clear" w:pos="8459"/>
              <w:tab w:val="right" w:pos="9026" w:leader="dot"/>
            </w:tabs>
            <w:rPr/>
          </w:pPr>
          <w:hyperlink w:anchor="__RefHeading___Toc9337962_73709187">
            <w:r>
              <w:rPr>
                <w:webHidden/>
                <w:rStyle w:val="IndexLink"/>
              </w:rPr>
              <w:t>3524</w:t>
            </w:r>
            <w:r>
              <w:rPr>
                <w:rStyle w:val="IndexLink"/>
                <w:rtl w:val="true"/>
              </w:rPr>
              <w:t xml:space="preserve">- </w:t>
            </w:r>
            <w:r>
              <w:rPr>
                <w:rStyle w:val="IndexLink"/>
                <w:rtl w:val="true"/>
              </w:rPr>
              <w:t>مسالک الطالبین و الواصلین‏</w:t>
            </w:r>
            <w:r>
              <w:rPr>
                <w:rStyle w:val="IndexLink"/>
                <w:rtl w:val="true"/>
              </w:rPr>
              <w:tab/>
            </w:r>
            <w:r>
              <w:rPr>
                <w:rStyle w:val="IndexLink"/>
              </w:rPr>
              <w:t>428</w:t>
            </w:r>
          </w:hyperlink>
        </w:p>
        <w:p>
          <w:pPr>
            <w:pStyle w:val="Contents3"/>
            <w:tabs>
              <w:tab w:val="clear" w:pos="8459"/>
              <w:tab w:val="right" w:pos="9026" w:leader="dot"/>
            </w:tabs>
            <w:rPr/>
          </w:pPr>
          <w:hyperlink w:anchor="__RefHeading___Toc9337964_73709187">
            <w:r>
              <w:rPr>
                <w:webHidden/>
                <w:rStyle w:val="IndexLink"/>
              </w:rPr>
              <w:t>3525</w:t>
            </w:r>
            <w:r>
              <w:rPr>
                <w:rStyle w:val="IndexLink"/>
                <w:rtl w:val="true"/>
              </w:rPr>
              <w:t xml:space="preserve">- </w:t>
            </w:r>
            <w:r>
              <w:rPr>
                <w:rStyle w:val="IndexLink"/>
                <w:rtl w:val="true"/>
              </w:rPr>
              <w:t>مسالک العارفین‏</w:t>
            </w:r>
            <w:r>
              <w:rPr>
                <w:rStyle w:val="IndexLink"/>
                <w:rtl w:val="true"/>
              </w:rPr>
              <w:tab/>
            </w:r>
            <w:r>
              <w:rPr>
                <w:rStyle w:val="IndexLink"/>
              </w:rPr>
              <w:t>428</w:t>
            </w:r>
          </w:hyperlink>
        </w:p>
        <w:p>
          <w:pPr>
            <w:pStyle w:val="Contents3"/>
            <w:tabs>
              <w:tab w:val="clear" w:pos="8459"/>
              <w:tab w:val="right" w:pos="9026" w:leader="dot"/>
            </w:tabs>
            <w:rPr/>
          </w:pPr>
          <w:hyperlink w:anchor="__RefHeading___Toc9337966_73709187">
            <w:r>
              <w:rPr>
                <w:webHidden/>
                <w:rStyle w:val="IndexLink"/>
              </w:rPr>
              <w:t>3526</w:t>
            </w:r>
            <w:r>
              <w:rPr>
                <w:rStyle w:val="IndexLink"/>
                <w:rtl w:val="true"/>
              </w:rPr>
              <w:t xml:space="preserve">- </w:t>
            </w:r>
            <w:r>
              <w:rPr>
                <w:rStyle w:val="IndexLink"/>
                <w:rtl w:val="true"/>
              </w:rPr>
              <w:t>مسالک العوام‏</w:t>
            </w:r>
            <w:r>
              <w:rPr>
                <w:rStyle w:val="IndexLink"/>
                <w:rtl w:val="true"/>
              </w:rPr>
              <w:tab/>
            </w:r>
            <w:r>
              <w:rPr>
                <w:rStyle w:val="IndexLink"/>
              </w:rPr>
              <w:t>428</w:t>
            </w:r>
          </w:hyperlink>
        </w:p>
        <w:p>
          <w:pPr>
            <w:pStyle w:val="Contents3"/>
            <w:tabs>
              <w:tab w:val="clear" w:pos="8459"/>
              <w:tab w:val="right" w:pos="9026" w:leader="dot"/>
            </w:tabs>
            <w:rPr/>
          </w:pPr>
          <w:hyperlink w:anchor="__RefHeading___Toc9337968_73709187">
            <w:r>
              <w:rPr>
                <w:webHidden/>
                <w:rStyle w:val="IndexLink"/>
              </w:rPr>
              <w:t>3527</w:t>
            </w:r>
            <w:r>
              <w:rPr>
                <w:rStyle w:val="IndexLink"/>
                <w:rtl w:val="true"/>
              </w:rPr>
              <w:t xml:space="preserve">- </w:t>
            </w:r>
            <w:r>
              <w:rPr>
                <w:rStyle w:val="IndexLink"/>
                <w:rtl w:val="true"/>
              </w:rPr>
              <w:t>مسالک الفصاحة</w:t>
            </w:r>
            <w:r>
              <w:rPr>
                <w:rStyle w:val="IndexLink"/>
                <w:rtl w:val="true"/>
              </w:rPr>
              <w:tab/>
            </w:r>
            <w:r>
              <w:rPr>
                <w:rStyle w:val="IndexLink"/>
              </w:rPr>
              <w:t>428</w:t>
            </w:r>
          </w:hyperlink>
        </w:p>
        <w:p>
          <w:pPr>
            <w:pStyle w:val="Contents3"/>
            <w:tabs>
              <w:tab w:val="clear" w:pos="8459"/>
              <w:tab w:val="right" w:pos="9026" w:leader="dot"/>
            </w:tabs>
            <w:rPr/>
          </w:pPr>
          <w:hyperlink w:anchor="__RefHeading___Toc9337970_73709187">
            <w:r>
              <w:rPr>
                <w:webHidden/>
                <w:rStyle w:val="IndexLink"/>
              </w:rPr>
              <w:t>3528</w:t>
            </w:r>
            <w:r>
              <w:rPr>
                <w:rStyle w:val="IndexLink"/>
                <w:rtl w:val="true"/>
              </w:rPr>
              <w:t xml:space="preserve">- </w:t>
            </w:r>
            <w:r>
              <w:rPr>
                <w:rStyle w:val="IndexLink"/>
                <w:rtl w:val="true"/>
              </w:rPr>
              <w:t>مسالک المتقین‏</w:t>
            </w:r>
            <w:r>
              <w:rPr>
                <w:rStyle w:val="IndexLink"/>
                <w:rtl w:val="true"/>
              </w:rPr>
              <w:tab/>
            </w:r>
            <w:r>
              <w:rPr>
                <w:rStyle w:val="IndexLink"/>
              </w:rPr>
              <w:t>428</w:t>
            </w:r>
          </w:hyperlink>
        </w:p>
        <w:p>
          <w:pPr>
            <w:pStyle w:val="Contents3"/>
            <w:tabs>
              <w:tab w:val="clear" w:pos="8459"/>
              <w:tab w:val="right" w:pos="9026" w:leader="dot"/>
            </w:tabs>
            <w:rPr/>
          </w:pPr>
          <w:hyperlink w:anchor="__RefHeading___Toc9337972_73709187">
            <w:r>
              <w:rPr>
                <w:webHidden/>
                <w:rStyle w:val="IndexLink"/>
                <w:rtl w:val="true"/>
              </w:rPr>
              <w:t>مسالک المحتاج‏</w:t>
            </w:r>
            <w:r>
              <w:rPr>
                <w:rStyle w:val="IndexLink"/>
                <w:rtl w:val="true"/>
              </w:rPr>
              <w:tab/>
            </w:r>
            <w:r>
              <w:rPr>
                <w:rStyle w:val="IndexLink"/>
              </w:rPr>
              <w:t>428</w:t>
            </w:r>
          </w:hyperlink>
        </w:p>
        <w:p>
          <w:pPr>
            <w:pStyle w:val="Contents3"/>
            <w:tabs>
              <w:tab w:val="clear" w:pos="8459"/>
              <w:tab w:val="right" w:pos="9026" w:leader="dot"/>
            </w:tabs>
            <w:rPr/>
          </w:pPr>
          <w:hyperlink w:anchor="__RefHeading___Toc9337974_73709187">
            <w:r>
              <w:rPr>
                <w:webHidden/>
                <w:rStyle w:val="IndexLink"/>
              </w:rPr>
              <w:t>3529</w:t>
            </w:r>
            <w:r>
              <w:rPr>
                <w:rStyle w:val="IndexLink"/>
                <w:rtl w:val="true"/>
              </w:rPr>
              <w:t xml:space="preserve">- </w:t>
            </w:r>
            <w:r>
              <w:rPr>
                <w:rStyle w:val="IndexLink"/>
                <w:rtl w:val="true"/>
              </w:rPr>
              <w:t>مسالک المحسنین‏</w:t>
            </w:r>
            <w:r>
              <w:rPr>
                <w:rStyle w:val="IndexLink"/>
                <w:rtl w:val="true"/>
              </w:rPr>
              <w:tab/>
            </w:r>
            <w:r>
              <w:rPr>
                <w:rStyle w:val="IndexLink"/>
              </w:rPr>
              <w:t>429</w:t>
            </w:r>
          </w:hyperlink>
        </w:p>
        <w:p>
          <w:pPr>
            <w:pStyle w:val="Contents3"/>
            <w:tabs>
              <w:tab w:val="clear" w:pos="8459"/>
              <w:tab w:val="right" w:pos="9026" w:leader="dot"/>
            </w:tabs>
            <w:rPr/>
          </w:pPr>
          <w:hyperlink w:anchor="__RefHeading___Toc9337976_73709187">
            <w:r>
              <w:rPr>
                <w:webHidden/>
                <w:rStyle w:val="IndexLink"/>
              </w:rPr>
              <w:t>3530</w:t>
            </w:r>
            <w:r>
              <w:rPr>
                <w:rStyle w:val="IndexLink"/>
                <w:rtl w:val="true"/>
              </w:rPr>
              <w:t xml:space="preserve">- </w:t>
            </w:r>
            <w:r>
              <w:rPr>
                <w:rStyle w:val="IndexLink"/>
                <w:rtl w:val="true"/>
              </w:rPr>
              <w:t>المساورة</w:t>
            </w:r>
            <w:r>
              <w:rPr>
                <w:rStyle w:val="IndexLink"/>
                <w:rtl w:val="true"/>
              </w:rPr>
              <w:tab/>
            </w:r>
            <w:r>
              <w:rPr>
                <w:rStyle w:val="IndexLink"/>
              </w:rPr>
              <w:t>429</w:t>
            </w:r>
          </w:hyperlink>
        </w:p>
        <w:p>
          <w:pPr>
            <w:pStyle w:val="Contents3"/>
            <w:tabs>
              <w:tab w:val="clear" w:pos="8459"/>
              <w:tab w:val="right" w:pos="9026" w:leader="dot"/>
            </w:tabs>
            <w:rPr/>
          </w:pPr>
          <w:hyperlink w:anchor="__RefHeading___Toc9337978_73709187">
            <w:r>
              <w:rPr>
                <w:webHidden/>
                <w:rStyle w:val="IndexLink"/>
              </w:rPr>
              <w:t>3531</w:t>
            </w:r>
            <w:r>
              <w:rPr>
                <w:rStyle w:val="IndexLink"/>
                <w:rtl w:val="true"/>
              </w:rPr>
              <w:t xml:space="preserve">- </w:t>
            </w:r>
            <w:r>
              <w:rPr>
                <w:rStyle w:val="IndexLink"/>
                <w:rtl w:val="true"/>
              </w:rPr>
              <w:t>مسالک الدین‏</w:t>
            </w:r>
            <w:r>
              <w:rPr>
                <w:rStyle w:val="IndexLink"/>
                <w:rtl w:val="true"/>
              </w:rPr>
              <w:tab/>
            </w:r>
            <w:r>
              <w:rPr>
                <w:rStyle w:val="IndexLink"/>
              </w:rPr>
              <w:t>429</w:t>
            </w:r>
          </w:hyperlink>
        </w:p>
        <w:p>
          <w:pPr>
            <w:pStyle w:val="Contents3"/>
            <w:tabs>
              <w:tab w:val="clear" w:pos="8459"/>
              <w:tab w:val="right" w:pos="9026" w:leader="dot"/>
            </w:tabs>
            <w:rPr/>
          </w:pPr>
          <w:hyperlink w:anchor="__RefHeading___Toc9337980_73709187">
            <w:r>
              <w:rPr>
                <w:webHidden/>
                <w:rStyle w:val="IndexLink"/>
              </w:rPr>
              <w:t>3532</w:t>
            </w:r>
            <w:r>
              <w:rPr>
                <w:rStyle w:val="IndexLink"/>
                <w:rtl w:val="true"/>
              </w:rPr>
              <w:t xml:space="preserve">- </w:t>
            </w:r>
            <w:r>
              <w:rPr>
                <w:rStyle w:val="IndexLink"/>
                <w:rtl w:val="true"/>
              </w:rPr>
              <w:t>مسالک الزاهدین‏</w:t>
            </w:r>
            <w:r>
              <w:rPr>
                <w:rStyle w:val="IndexLink"/>
                <w:rtl w:val="true"/>
              </w:rPr>
              <w:tab/>
            </w:r>
            <w:r>
              <w:rPr>
                <w:rStyle w:val="IndexLink"/>
              </w:rPr>
              <w:t>429</w:t>
            </w:r>
          </w:hyperlink>
        </w:p>
        <w:p>
          <w:pPr>
            <w:pStyle w:val="Contents3"/>
            <w:tabs>
              <w:tab w:val="clear" w:pos="8459"/>
              <w:tab w:val="right" w:pos="9026" w:leader="dot"/>
            </w:tabs>
            <w:rPr/>
          </w:pPr>
          <w:hyperlink w:anchor="__RefHeading___Toc9337982_73709187">
            <w:r>
              <w:rPr>
                <w:webHidden/>
                <w:rStyle w:val="IndexLink"/>
              </w:rPr>
              <w:t>3533</w:t>
            </w:r>
            <w:r>
              <w:rPr>
                <w:rStyle w:val="IndexLink"/>
                <w:rtl w:val="true"/>
              </w:rPr>
              <w:t xml:space="preserve">- </w:t>
            </w:r>
            <w:r>
              <w:rPr>
                <w:rStyle w:val="IndexLink"/>
                <w:rtl w:val="true"/>
              </w:rPr>
              <w:t>مسالک السالک‏</w:t>
            </w:r>
            <w:r>
              <w:rPr>
                <w:rStyle w:val="IndexLink"/>
                <w:rtl w:val="true"/>
              </w:rPr>
              <w:tab/>
            </w:r>
            <w:r>
              <w:rPr>
                <w:rStyle w:val="IndexLink"/>
              </w:rPr>
              <w:t>429</w:t>
            </w:r>
          </w:hyperlink>
        </w:p>
        <w:p>
          <w:pPr>
            <w:pStyle w:val="Contents3"/>
            <w:tabs>
              <w:tab w:val="clear" w:pos="8459"/>
              <w:tab w:val="right" w:pos="9026" w:leader="dot"/>
            </w:tabs>
            <w:rPr/>
          </w:pPr>
          <w:hyperlink w:anchor="__RefHeading___Toc9337984_73709187">
            <w:r>
              <w:rPr>
                <w:webHidden/>
                <w:rStyle w:val="IndexLink"/>
              </w:rPr>
              <w:t>3534</w:t>
            </w:r>
            <w:r>
              <w:rPr>
                <w:rStyle w:val="IndexLink"/>
                <w:rtl w:val="true"/>
              </w:rPr>
              <w:t xml:space="preserve">- </w:t>
            </w:r>
            <w:r>
              <w:rPr>
                <w:rStyle w:val="IndexLink"/>
                <w:rtl w:val="true"/>
              </w:rPr>
              <w:t>رسالة فی المسالک و الممالک‏</w:t>
            </w:r>
            <w:r>
              <w:rPr>
                <w:rStyle w:val="IndexLink"/>
                <w:rtl w:val="true"/>
              </w:rPr>
              <w:tab/>
            </w:r>
            <w:r>
              <w:rPr>
                <w:rStyle w:val="IndexLink"/>
              </w:rPr>
              <w:t>429</w:t>
            </w:r>
          </w:hyperlink>
        </w:p>
        <w:p>
          <w:pPr>
            <w:pStyle w:val="Contents3"/>
            <w:tabs>
              <w:tab w:val="clear" w:pos="8459"/>
              <w:tab w:val="right" w:pos="9026" w:leader="dot"/>
            </w:tabs>
            <w:rPr/>
          </w:pPr>
          <w:hyperlink w:anchor="__RefHeading___Toc9337986_73709187">
            <w:r>
              <w:rPr>
                <w:webHidden/>
                <w:rStyle w:val="IndexLink"/>
              </w:rPr>
              <w:t>3535</w:t>
            </w:r>
            <w:r>
              <w:rPr>
                <w:rStyle w:val="IndexLink"/>
                <w:rtl w:val="true"/>
              </w:rPr>
              <w:t xml:space="preserve">- </w:t>
            </w:r>
            <w:r>
              <w:rPr>
                <w:rStyle w:val="IndexLink"/>
                <w:rtl w:val="true"/>
              </w:rPr>
              <w:t>مساوی شعر أبی الطیب‏</w:t>
            </w:r>
            <w:r>
              <w:rPr>
                <w:rStyle w:val="IndexLink"/>
                <w:rtl w:val="true"/>
              </w:rPr>
              <w:tab/>
            </w:r>
            <w:r>
              <w:rPr>
                <w:rStyle w:val="IndexLink"/>
              </w:rPr>
              <w:t>430</w:t>
            </w:r>
          </w:hyperlink>
        </w:p>
        <w:p>
          <w:pPr>
            <w:pStyle w:val="Contents3"/>
            <w:tabs>
              <w:tab w:val="clear" w:pos="8459"/>
              <w:tab w:val="right" w:pos="9026" w:leader="dot"/>
            </w:tabs>
            <w:rPr/>
          </w:pPr>
          <w:hyperlink w:anchor="__RefHeading___Toc9337988_73709187">
            <w:r>
              <w:rPr>
                <w:webHidden/>
                <w:rStyle w:val="IndexLink"/>
              </w:rPr>
              <w:t>3536</w:t>
            </w:r>
            <w:r>
              <w:rPr>
                <w:rStyle w:val="IndexLink"/>
                <w:rtl w:val="true"/>
              </w:rPr>
              <w:t xml:space="preserve">- </w:t>
            </w:r>
            <w:r>
              <w:rPr>
                <w:rStyle w:val="IndexLink"/>
                <w:rtl w:val="true"/>
              </w:rPr>
              <w:t>مسألة ابن السبیل‏</w:t>
            </w:r>
            <w:r>
              <w:rPr>
                <w:rStyle w:val="IndexLink"/>
                <w:rtl w:val="true"/>
              </w:rPr>
              <w:tab/>
            </w:r>
            <w:r>
              <w:rPr>
                <w:rStyle w:val="IndexLink"/>
              </w:rPr>
              <w:t>430</w:t>
            </w:r>
          </w:hyperlink>
        </w:p>
        <w:p>
          <w:pPr>
            <w:pStyle w:val="Contents3"/>
            <w:tabs>
              <w:tab w:val="clear" w:pos="8459"/>
              <w:tab w:val="right" w:pos="9026" w:leader="dot"/>
            </w:tabs>
            <w:rPr/>
          </w:pPr>
          <w:hyperlink w:anchor="__RefHeading___Toc9337990_73709187">
            <w:r>
              <w:rPr>
                <w:webHidden/>
                <w:rStyle w:val="IndexLink"/>
              </w:rPr>
              <w:t>3537</w:t>
            </w:r>
            <w:r>
              <w:rPr>
                <w:rStyle w:val="IndexLink"/>
                <w:rtl w:val="true"/>
              </w:rPr>
              <w:t xml:space="preserve">- </w:t>
            </w:r>
            <w:r>
              <w:rPr>
                <w:rStyle w:val="IndexLink"/>
                <w:rtl w:val="true"/>
              </w:rPr>
              <w:t>مسألة فی الإجماع‏</w:t>
            </w:r>
            <w:r>
              <w:rPr>
                <w:rStyle w:val="IndexLink"/>
                <w:rtl w:val="true"/>
              </w:rPr>
              <w:tab/>
            </w:r>
            <w:r>
              <w:rPr>
                <w:rStyle w:val="IndexLink"/>
              </w:rPr>
              <w:t>430</w:t>
            </w:r>
          </w:hyperlink>
        </w:p>
        <w:p>
          <w:pPr>
            <w:pStyle w:val="Contents3"/>
            <w:tabs>
              <w:tab w:val="clear" w:pos="8459"/>
              <w:tab w:val="right" w:pos="9026" w:leader="dot"/>
            </w:tabs>
            <w:rPr/>
          </w:pPr>
          <w:hyperlink w:anchor="__RefHeading___Toc9337992_73709187">
            <w:r>
              <w:rPr>
                <w:webHidden/>
                <w:rStyle w:val="IndexLink"/>
                <w:rtl w:val="true"/>
              </w:rPr>
              <w:t>مسألة فی الإحباط و التکفیر</w:t>
            </w:r>
            <w:r>
              <w:rPr>
                <w:rStyle w:val="IndexLink"/>
                <w:rtl w:val="true"/>
              </w:rPr>
              <w:tab/>
            </w:r>
            <w:r>
              <w:rPr>
                <w:rStyle w:val="IndexLink"/>
              </w:rPr>
              <w:t>430</w:t>
            </w:r>
          </w:hyperlink>
        </w:p>
        <w:p>
          <w:pPr>
            <w:pStyle w:val="Contents3"/>
            <w:tabs>
              <w:tab w:val="clear" w:pos="8459"/>
              <w:tab w:val="right" w:pos="9026" w:leader="dot"/>
            </w:tabs>
            <w:rPr/>
          </w:pPr>
          <w:hyperlink w:anchor="__RefHeading___Toc9337994_73709187">
            <w:r>
              <w:rPr>
                <w:webHidden/>
                <w:rStyle w:val="IndexLink"/>
              </w:rPr>
              <w:t>3538</w:t>
            </w:r>
            <w:r>
              <w:rPr>
                <w:rStyle w:val="IndexLink"/>
                <w:rtl w:val="true"/>
              </w:rPr>
              <w:t xml:space="preserve">- </w:t>
            </w:r>
            <w:r>
              <w:rPr>
                <w:rStyle w:val="IndexLink"/>
                <w:rtl w:val="true"/>
              </w:rPr>
              <w:t>مسألة فی أحکام الآخرة</w:t>
            </w:r>
            <w:r>
              <w:rPr>
                <w:rStyle w:val="IndexLink"/>
                <w:rtl w:val="true"/>
              </w:rPr>
              <w:tab/>
            </w:r>
            <w:r>
              <w:rPr>
                <w:rStyle w:val="IndexLink"/>
              </w:rPr>
              <w:t>430</w:t>
            </w:r>
          </w:hyperlink>
        </w:p>
        <w:p>
          <w:pPr>
            <w:pStyle w:val="Contents3"/>
            <w:tabs>
              <w:tab w:val="clear" w:pos="8459"/>
              <w:tab w:val="right" w:pos="9026" w:leader="dot"/>
            </w:tabs>
            <w:rPr/>
          </w:pPr>
          <w:hyperlink w:anchor="__RefHeading___Toc9337996_73709187">
            <w:r>
              <w:rPr>
                <w:webHidden/>
                <w:rStyle w:val="IndexLink"/>
              </w:rPr>
              <w:t>3539</w:t>
            </w:r>
            <w:r>
              <w:rPr>
                <w:rStyle w:val="IndexLink"/>
                <w:rtl w:val="true"/>
              </w:rPr>
              <w:t xml:space="preserve">- </w:t>
            </w:r>
            <w:r>
              <w:rPr>
                <w:rStyle w:val="IndexLink"/>
                <w:rtl w:val="true"/>
              </w:rPr>
              <w:t>مسألة فی أحکام النجوم‏</w:t>
            </w:r>
            <w:r>
              <w:rPr>
                <w:rStyle w:val="IndexLink"/>
                <w:rtl w:val="true"/>
              </w:rPr>
              <w:tab/>
            </w:r>
            <w:r>
              <w:rPr>
                <w:rStyle w:val="IndexLink"/>
              </w:rPr>
              <w:t>430</w:t>
            </w:r>
          </w:hyperlink>
        </w:p>
        <w:p>
          <w:pPr>
            <w:pStyle w:val="Contents3"/>
            <w:tabs>
              <w:tab w:val="clear" w:pos="8459"/>
              <w:tab w:val="right" w:pos="9026" w:leader="dot"/>
            </w:tabs>
            <w:rPr/>
          </w:pPr>
          <w:hyperlink w:anchor="__RefHeading___Toc9337998_73709187">
            <w:r>
              <w:rPr>
                <w:webHidden/>
                <w:rStyle w:val="IndexLink"/>
              </w:rPr>
              <w:t>3540</w:t>
            </w:r>
            <w:r>
              <w:rPr>
                <w:rStyle w:val="IndexLink"/>
                <w:rtl w:val="true"/>
              </w:rPr>
              <w:t xml:space="preserve">- </w:t>
            </w:r>
            <w:r>
              <w:rPr>
                <w:rStyle w:val="IndexLink"/>
                <w:rtl w:val="true"/>
              </w:rPr>
              <w:t>مسألة فی الأحوال‏</w:t>
            </w:r>
            <w:r>
              <w:rPr>
                <w:rStyle w:val="IndexLink"/>
                <w:rtl w:val="true"/>
              </w:rPr>
              <w:tab/>
            </w:r>
            <w:r>
              <w:rPr>
                <w:rStyle w:val="IndexLink"/>
              </w:rPr>
              <w:t>430</w:t>
            </w:r>
          </w:hyperlink>
        </w:p>
        <w:p>
          <w:pPr>
            <w:pStyle w:val="Contents3"/>
            <w:tabs>
              <w:tab w:val="clear" w:pos="8459"/>
              <w:tab w:val="right" w:pos="9026" w:leader="dot"/>
            </w:tabs>
            <w:rPr/>
          </w:pPr>
          <w:hyperlink w:anchor="__RefHeading___Toc9338000_73709187">
            <w:r>
              <w:rPr>
                <w:webHidden/>
                <w:rStyle w:val="IndexLink"/>
              </w:rPr>
              <w:t>3541</w:t>
            </w:r>
            <w:r>
              <w:rPr>
                <w:rStyle w:val="IndexLink"/>
                <w:rtl w:val="true"/>
              </w:rPr>
              <w:t xml:space="preserve">- </w:t>
            </w:r>
            <w:r>
              <w:rPr>
                <w:rStyle w:val="IndexLink"/>
                <w:rtl w:val="true"/>
              </w:rPr>
              <w:t>مسألة فی الأحوال‏</w:t>
            </w:r>
            <w:r>
              <w:rPr>
                <w:rStyle w:val="IndexLink"/>
                <w:rtl w:val="true"/>
              </w:rPr>
              <w:tab/>
            </w:r>
            <w:r>
              <w:rPr>
                <w:rStyle w:val="IndexLink"/>
              </w:rPr>
              <w:t>430</w:t>
            </w:r>
          </w:hyperlink>
        </w:p>
        <w:p>
          <w:pPr>
            <w:pStyle w:val="Contents3"/>
            <w:tabs>
              <w:tab w:val="clear" w:pos="8459"/>
              <w:tab w:val="right" w:pos="9026" w:leader="dot"/>
            </w:tabs>
            <w:rPr/>
          </w:pPr>
          <w:hyperlink w:anchor="__RefHeading___Toc9338002_73709187">
            <w:r>
              <w:rPr>
                <w:webHidden/>
                <w:rStyle w:val="IndexLink"/>
              </w:rPr>
              <w:t>3542</w:t>
            </w:r>
            <w:r>
              <w:rPr>
                <w:rStyle w:val="IndexLink"/>
                <w:rtl w:val="true"/>
              </w:rPr>
              <w:t xml:space="preserve">- </w:t>
            </w:r>
            <w:r>
              <w:rPr>
                <w:rStyle w:val="IndexLink"/>
                <w:rtl w:val="true"/>
              </w:rPr>
              <w:t>مسألة فی الإرادة</w:t>
            </w:r>
            <w:r>
              <w:rPr>
                <w:rStyle w:val="IndexLink"/>
                <w:rtl w:val="true"/>
              </w:rPr>
              <w:tab/>
            </w:r>
            <w:r>
              <w:rPr>
                <w:rStyle w:val="IndexLink"/>
              </w:rPr>
              <w:t>430</w:t>
            </w:r>
          </w:hyperlink>
        </w:p>
        <w:p>
          <w:pPr>
            <w:pStyle w:val="Contents3"/>
            <w:tabs>
              <w:tab w:val="clear" w:pos="8459"/>
              <w:tab w:val="right" w:pos="9026" w:leader="dot"/>
            </w:tabs>
            <w:rPr/>
          </w:pPr>
          <w:hyperlink w:anchor="__RefHeading___Toc9338004_73709187">
            <w:r>
              <w:rPr>
                <w:webHidden/>
                <w:rStyle w:val="IndexLink"/>
              </w:rPr>
              <w:t>3543</w:t>
            </w:r>
            <w:r>
              <w:rPr>
                <w:rStyle w:val="IndexLink"/>
                <w:rtl w:val="true"/>
              </w:rPr>
              <w:t xml:space="preserve">- </w:t>
            </w:r>
            <w:r>
              <w:rPr>
                <w:rStyle w:val="IndexLink"/>
                <w:rtl w:val="true"/>
              </w:rPr>
              <w:t>مسألة أخری فی الإرادة</w:t>
            </w:r>
            <w:r>
              <w:rPr>
                <w:rStyle w:val="IndexLink"/>
                <w:rtl w:val="true"/>
              </w:rPr>
              <w:tab/>
            </w:r>
            <w:r>
              <w:rPr>
                <w:rStyle w:val="IndexLink"/>
              </w:rPr>
              <w:t>431</w:t>
            </w:r>
          </w:hyperlink>
        </w:p>
        <w:p>
          <w:pPr>
            <w:pStyle w:val="Contents3"/>
            <w:tabs>
              <w:tab w:val="clear" w:pos="8459"/>
              <w:tab w:val="right" w:pos="9026" w:leader="dot"/>
            </w:tabs>
            <w:rPr/>
          </w:pPr>
          <w:hyperlink w:anchor="__RefHeading___Toc9338006_73709187">
            <w:r>
              <w:rPr>
                <w:webHidden/>
                <w:rStyle w:val="IndexLink"/>
              </w:rPr>
              <w:t>3544</w:t>
            </w:r>
            <w:r>
              <w:rPr>
                <w:rStyle w:val="IndexLink"/>
                <w:rtl w:val="true"/>
              </w:rPr>
              <w:t xml:space="preserve">- </w:t>
            </w:r>
            <w:r>
              <w:rPr>
                <w:rStyle w:val="IndexLink"/>
                <w:rtl w:val="true"/>
              </w:rPr>
              <w:t>مسألة فی الإرادة</w:t>
            </w:r>
            <w:r>
              <w:rPr>
                <w:rStyle w:val="IndexLink"/>
                <w:rtl w:val="true"/>
              </w:rPr>
              <w:tab/>
            </w:r>
            <w:r>
              <w:rPr>
                <w:rStyle w:val="IndexLink"/>
              </w:rPr>
              <w:t>431</w:t>
            </w:r>
          </w:hyperlink>
        </w:p>
        <w:p>
          <w:pPr>
            <w:pStyle w:val="Contents3"/>
            <w:tabs>
              <w:tab w:val="clear" w:pos="8459"/>
              <w:tab w:val="right" w:pos="9026" w:leader="dot"/>
            </w:tabs>
            <w:rPr/>
          </w:pPr>
          <w:hyperlink w:anchor="__RefHeading___Toc9338008_73709187">
            <w:r>
              <w:rPr>
                <w:webHidden/>
                <w:rStyle w:val="IndexLink"/>
              </w:rPr>
              <w:t>3545</w:t>
            </w:r>
            <w:r>
              <w:rPr>
                <w:rStyle w:val="IndexLink"/>
                <w:rtl w:val="true"/>
              </w:rPr>
              <w:t xml:space="preserve">- </w:t>
            </w:r>
            <w:r>
              <w:rPr>
                <w:rStyle w:val="IndexLink"/>
                <w:rtl w:val="true"/>
              </w:rPr>
              <w:t>مسألة فی الاستثناء</w:t>
            </w:r>
            <w:r>
              <w:rPr>
                <w:rStyle w:val="IndexLink"/>
                <w:rtl w:val="true"/>
              </w:rPr>
              <w:tab/>
            </w:r>
            <w:r>
              <w:rPr>
                <w:rStyle w:val="IndexLink"/>
              </w:rPr>
              <w:t>431</w:t>
            </w:r>
          </w:hyperlink>
        </w:p>
        <w:p>
          <w:pPr>
            <w:pStyle w:val="Contents3"/>
            <w:tabs>
              <w:tab w:val="clear" w:pos="8459"/>
              <w:tab w:val="right" w:pos="9026" w:leader="dot"/>
            </w:tabs>
            <w:rPr/>
          </w:pPr>
          <w:hyperlink w:anchor="__RefHeading___Toc9338010_73709187">
            <w:r>
              <w:rPr>
                <w:webHidden/>
                <w:rStyle w:val="IndexLink"/>
              </w:rPr>
              <w:t>3546</w:t>
            </w:r>
            <w:r>
              <w:rPr>
                <w:rStyle w:val="IndexLink"/>
                <w:rtl w:val="true"/>
              </w:rPr>
              <w:t xml:space="preserve">- </w:t>
            </w:r>
            <w:r>
              <w:rPr>
                <w:rStyle w:val="IndexLink"/>
                <w:rtl w:val="true"/>
              </w:rPr>
              <w:t>مسألة فی الأصلح‏</w:t>
            </w:r>
            <w:r>
              <w:rPr>
                <w:rStyle w:val="IndexLink"/>
                <w:rtl w:val="true"/>
              </w:rPr>
              <w:tab/>
            </w:r>
            <w:r>
              <w:rPr>
                <w:rStyle w:val="IndexLink"/>
              </w:rPr>
              <w:t>431</w:t>
            </w:r>
          </w:hyperlink>
        </w:p>
        <w:p>
          <w:pPr>
            <w:pStyle w:val="Contents3"/>
            <w:tabs>
              <w:tab w:val="clear" w:pos="8459"/>
              <w:tab w:val="right" w:pos="9026" w:leader="dot"/>
            </w:tabs>
            <w:rPr/>
          </w:pPr>
          <w:hyperlink w:anchor="__RefHeading___Toc9338012_73709187">
            <w:r>
              <w:rPr>
                <w:webHidden/>
                <w:rStyle w:val="IndexLink"/>
              </w:rPr>
              <w:t>3547</w:t>
            </w:r>
            <w:r>
              <w:rPr>
                <w:rStyle w:val="IndexLink"/>
                <w:rtl w:val="true"/>
              </w:rPr>
              <w:t xml:space="preserve">- </w:t>
            </w:r>
            <w:r>
              <w:rPr>
                <w:rStyle w:val="IndexLink"/>
                <w:rtl w:val="true"/>
              </w:rPr>
              <w:t>مسألة فی الاعتقاد</w:t>
            </w:r>
            <w:r>
              <w:rPr>
                <w:rStyle w:val="IndexLink"/>
                <w:rtl w:val="true"/>
              </w:rPr>
              <w:tab/>
            </w:r>
            <w:r>
              <w:rPr>
                <w:rStyle w:val="IndexLink"/>
              </w:rPr>
              <w:t>431</w:t>
            </w:r>
          </w:hyperlink>
        </w:p>
        <w:p>
          <w:pPr>
            <w:pStyle w:val="Contents3"/>
            <w:tabs>
              <w:tab w:val="clear" w:pos="8459"/>
              <w:tab w:val="right" w:pos="9026" w:leader="dot"/>
            </w:tabs>
            <w:rPr/>
          </w:pPr>
          <w:hyperlink w:anchor="__RefHeading___Toc9338014_73709187">
            <w:r>
              <w:rPr>
                <w:webHidden/>
                <w:rStyle w:val="IndexLink"/>
              </w:rPr>
              <w:t>3548</w:t>
            </w:r>
            <w:r>
              <w:rPr>
                <w:rStyle w:val="IndexLink"/>
                <w:rtl w:val="true"/>
              </w:rPr>
              <w:t xml:space="preserve">- </w:t>
            </w:r>
            <w:r>
              <w:rPr>
                <w:rStyle w:val="IndexLink"/>
                <w:rtl w:val="true"/>
              </w:rPr>
              <w:t>مسألة فی الاعتکاف‏</w:t>
            </w:r>
            <w:r>
              <w:rPr>
                <w:rStyle w:val="IndexLink"/>
                <w:rtl w:val="true"/>
              </w:rPr>
              <w:tab/>
            </w:r>
            <w:r>
              <w:rPr>
                <w:rStyle w:val="IndexLink"/>
              </w:rPr>
              <w:t>431</w:t>
            </w:r>
          </w:hyperlink>
        </w:p>
        <w:p>
          <w:pPr>
            <w:pStyle w:val="Contents3"/>
            <w:tabs>
              <w:tab w:val="clear" w:pos="8459"/>
              <w:tab w:val="right" w:pos="9026" w:leader="dot"/>
            </w:tabs>
            <w:rPr/>
          </w:pPr>
          <w:hyperlink w:anchor="__RefHeading___Toc9338016_73709187">
            <w:r>
              <w:rPr>
                <w:webHidden/>
                <w:rStyle w:val="IndexLink"/>
              </w:rPr>
              <w:t>3549</w:t>
            </w:r>
            <w:r>
              <w:rPr>
                <w:rStyle w:val="IndexLink"/>
                <w:rtl w:val="true"/>
              </w:rPr>
              <w:t xml:space="preserve">- </w:t>
            </w:r>
            <w:r>
              <w:rPr>
                <w:rStyle w:val="IndexLink"/>
                <w:rtl w:val="true"/>
              </w:rPr>
              <w:t>مسألة فی الاعتماد</w:t>
            </w:r>
            <w:r>
              <w:rPr>
                <w:rStyle w:val="IndexLink"/>
                <w:rtl w:val="true"/>
              </w:rPr>
              <w:tab/>
            </w:r>
            <w:r>
              <w:rPr>
                <w:rStyle w:val="IndexLink"/>
              </w:rPr>
              <w:t>431</w:t>
            </w:r>
          </w:hyperlink>
        </w:p>
        <w:p>
          <w:pPr>
            <w:pStyle w:val="Contents3"/>
            <w:tabs>
              <w:tab w:val="clear" w:pos="8459"/>
              <w:tab w:val="right" w:pos="9026" w:leader="dot"/>
            </w:tabs>
            <w:rPr/>
          </w:pPr>
          <w:hyperlink w:anchor="__RefHeading___Toc9338018_73709187">
            <w:r>
              <w:rPr>
                <w:webHidden/>
                <w:rStyle w:val="IndexLink"/>
              </w:rPr>
              <w:t>3550</w:t>
            </w:r>
            <w:r>
              <w:rPr>
                <w:rStyle w:val="IndexLink"/>
                <w:rtl w:val="true"/>
              </w:rPr>
              <w:t xml:space="preserve">- </w:t>
            </w:r>
            <w:r>
              <w:rPr>
                <w:rStyle w:val="IndexLink"/>
                <w:rtl w:val="true"/>
              </w:rPr>
              <w:t xml:space="preserve">مسألة فی أفضلیة علی </w:t>
            </w:r>
            <w:r>
              <w:rPr>
                <w:rStyle w:val="IndexLink"/>
                <w:rtl w:val="true"/>
              </w:rPr>
              <w:t>(</w:t>
            </w:r>
            <w:r>
              <w:rPr>
                <w:rStyle w:val="IndexLink"/>
                <w:rtl w:val="true"/>
              </w:rPr>
              <w:t>ع‏</w:t>
            </w:r>
            <w:r>
              <w:rPr>
                <w:rStyle w:val="IndexLink"/>
                <w:rtl w:val="true"/>
              </w:rPr>
              <w:tab/>
            </w:r>
            <w:r>
              <w:rPr>
                <w:rStyle w:val="IndexLink"/>
              </w:rPr>
              <w:t>431</w:t>
            </w:r>
          </w:hyperlink>
        </w:p>
        <w:p>
          <w:pPr>
            <w:pStyle w:val="Contents3"/>
            <w:tabs>
              <w:tab w:val="clear" w:pos="8459"/>
              <w:tab w:val="right" w:pos="9026" w:leader="dot"/>
            </w:tabs>
            <w:rPr/>
          </w:pPr>
          <w:hyperlink w:anchor="__RefHeading___Toc9338020_73709187">
            <w:r>
              <w:rPr>
                <w:webHidden/>
                <w:rStyle w:val="IndexLink"/>
              </w:rPr>
              <w:t>3551</w:t>
            </w:r>
            <w:r>
              <w:rPr>
                <w:rStyle w:val="IndexLink"/>
                <w:rtl w:val="true"/>
              </w:rPr>
              <w:t xml:space="preserve">- </w:t>
            </w:r>
            <w:r>
              <w:rPr>
                <w:rStyle w:val="IndexLink"/>
                <w:rtl w:val="true"/>
              </w:rPr>
              <w:t>مسألة فی أقضی الصحابة</w:t>
            </w:r>
            <w:r>
              <w:rPr>
                <w:rStyle w:val="IndexLink"/>
                <w:rtl w:val="true"/>
              </w:rPr>
              <w:tab/>
            </w:r>
            <w:r>
              <w:rPr>
                <w:rStyle w:val="IndexLink"/>
              </w:rPr>
              <w:t>432</w:t>
            </w:r>
          </w:hyperlink>
        </w:p>
        <w:p>
          <w:pPr>
            <w:pStyle w:val="Contents3"/>
            <w:tabs>
              <w:tab w:val="clear" w:pos="8459"/>
              <w:tab w:val="right" w:pos="9026" w:leader="dot"/>
            </w:tabs>
            <w:rPr/>
          </w:pPr>
          <w:hyperlink w:anchor="__RefHeading___Toc9338022_73709187">
            <w:r>
              <w:rPr>
                <w:webHidden/>
                <w:rStyle w:val="IndexLink"/>
              </w:rPr>
              <w:t>3552</w:t>
            </w:r>
            <w:r>
              <w:rPr>
                <w:rStyle w:val="IndexLink"/>
                <w:rtl w:val="true"/>
              </w:rPr>
              <w:t xml:space="preserve">- </w:t>
            </w:r>
            <w:r>
              <w:rPr>
                <w:rStyle w:val="IndexLink"/>
                <w:rtl w:val="true"/>
              </w:rPr>
              <w:t>مسألة فی الإمامة</w:t>
            </w:r>
            <w:r>
              <w:rPr>
                <w:rStyle w:val="IndexLink"/>
                <w:rtl w:val="true"/>
              </w:rPr>
              <w:tab/>
            </w:r>
            <w:r>
              <w:rPr>
                <w:rStyle w:val="IndexLink"/>
              </w:rPr>
              <w:t>432</w:t>
            </w:r>
          </w:hyperlink>
        </w:p>
        <w:p>
          <w:pPr>
            <w:pStyle w:val="Contents3"/>
            <w:tabs>
              <w:tab w:val="clear" w:pos="8459"/>
              <w:tab w:val="right" w:pos="9026" w:leader="dot"/>
            </w:tabs>
            <w:rPr/>
          </w:pPr>
          <w:hyperlink w:anchor="__RefHeading___Toc9338024_73709187">
            <w:r>
              <w:rPr>
                <w:webHidden/>
                <w:rStyle w:val="IndexLink"/>
              </w:rPr>
              <w:t>3553</w:t>
            </w:r>
            <w:r>
              <w:rPr>
                <w:rStyle w:val="IndexLink"/>
                <w:rtl w:val="true"/>
              </w:rPr>
              <w:t xml:space="preserve">- </w:t>
            </w:r>
            <w:r>
              <w:rPr>
                <w:rStyle w:val="IndexLink"/>
                <w:rtl w:val="true"/>
              </w:rPr>
              <w:t>مسألة فی انشقاق القمر</w:t>
            </w:r>
            <w:r>
              <w:rPr>
                <w:rStyle w:val="IndexLink"/>
                <w:rtl w:val="true"/>
              </w:rPr>
              <w:tab/>
            </w:r>
            <w:r>
              <w:rPr>
                <w:rStyle w:val="IndexLink"/>
              </w:rPr>
              <w:t>432</w:t>
            </w:r>
          </w:hyperlink>
        </w:p>
        <w:p>
          <w:pPr>
            <w:pStyle w:val="Contents3"/>
            <w:tabs>
              <w:tab w:val="clear" w:pos="8459"/>
              <w:tab w:val="right" w:pos="9026" w:leader="dot"/>
            </w:tabs>
            <w:rPr/>
          </w:pPr>
          <w:hyperlink w:anchor="__RefHeading___Toc9338026_73709187">
            <w:r>
              <w:rPr>
                <w:webHidden/>
                <w:rStyle w:val="IndexLink"/>
              </w:rPr>
              <w:t>3554</w:t>
            </w:r>
            <w:r>
              <w:rPr>
                <w:rStyle w:val="IndexLink"/>
                <w:rtl w:val="true"/>
              </w:rPr>
              <w:t xml:space="preserve">- </w:t>
            </w:r>
            <w:r>
              <w:rPr>
                <w:rStyle w:val="IndexLink"/>
                <w:rtl w:val="true"/>
              </w:rPr>
              <w:t>مسألة فی أوقات الصلاة</w:t>
            </w:r>
            <w:r>
              <w:rPr>
                <w:rStyle w:val="IndexLink"/>
                <w:rtl w:val="true"/>
              </w:rPr>
              <w:tab/>
            </w:r>
            <w:r>
              <w:rPr>
                <w:rStyle w:val="IndexLink"/>
              </w:rPr>
              <w:t>432</w:t>
            </w:r>
          </w:hyperlink>
        </w:p>
        <w:p>
          <w:pPr>
            <w:pStyle w:val="Contents3"/>
            <w:tabs>
              <w:tab w:val="clear" w:pos="8459"/>
              <w:tab w:val="right" w:pos="9026" w:leader="dot"/>
            </w:tabs>
            <w:rPr/>
          </w:pPr>
          <w:hyperlink w:anchor="__RefHeading___Toc9338028_73709187">
            <w:r>
              <w:rPr>
                <w:webHidden/>
                <w:rStyle w:val="IndexLink"/>
              </w:rPr>
              <w:t>3555</w:t>
            </w:r>
            <w:r>
              <w:rPr>
                <w:rStyle w:val="IndexLink"/>
                <w:rtl w:val="true"/>
              </w:rPr>
              <w:t xml:space="preserve">- </w:t>
            </w:r>
            <w:r>
              <w:rPr>
                <w:rStyle w:val="IndexLink"/>
                <w:rtl w:val="true"/>
              </w:rPr>
              <w:t xml:space="preserve">مسألة فی إیمان آباء النبی </w:t>
            </w:r>
            <w:r>
              <w:rPr>
                <w:rStyle w:val="IndexLink"/>
                <w:rtl w:val="true"/>
              </w:rPr>
              <w:t>(</w:t>
            </w:r>
            <w:r>
              <w:rPr>
                <w:rStyle w:val="IndexLink"/>
                <w:rtl w:val="true"/>
              </w:rPr>
              <w:t>ص‏</w:t>
            </w:r>
            <w:r>
              <w:rPr>
                <w:rStyle w:val="IndexLink"/>
                <w:rtl w:val="true"/>
              </w:rPr>
              <w:tab/>
            </w:r>
            <w:r>
              <w:rPr>
                <w:rStyle w:val="IndexLink"/>
              </w:rPr>
              <w:t>432</w:t>
            </w:r>
          </w:hyperlink>
        </w:p>
        <w:p>
          <w:pPr>
            <w:pStyle w:val="Contents3"/>
            <w:tabs>
              <w:tab w:val="clear" w:pos="8459"/>
              <w:tab w:val="right" w:pos="9026" w:leader="dot"/>
            </w:tabs>
            <w:rPr/>
          </w:pPr>
          <w:hyperlink w:anchor="__RefHeading___Toc9338030_73709187">
            <w:r>
              <w:rPr>
                <w:webHidden/>
                <w:rStyle w:val="IndexLink"/>
                <w:rtl w:val="true"/>
              </w:rPr>
              <w:t>المسألة الباهرة</w:t>
            </w:r>
            <w:r>
              <w:rPr>
                <w:rStyle w:val="IndexLink"/>
                <w:rtl w:val="true"/>
              </w:rPr>
              <w:tab/>
            </w:r>
            <w:r>
              <w:rPr>
                <w:rStyle w:val="IndexLink"/>
              </w:rPr>
              <w:t>432</w:t>
            </w:r>
          </w:hyperlink>
        </w:p>
        <w:p>
          <w:pPr>
            <w:pStyle w:val="Contents3"/>
            <w:tabs>
              <w:tab w:val="clear" w:pos="8459"/>
              <w:tab w:val="right" w:pos="9026" w:leader="dot"/>
            </w:tabs>
            <w:rPr/>
          </w:pPr>
          <w:hyperlink w:anchor="__RefHeading___Toc9338032_73709187">
            <w:r>
              <w:rPr>
                <w:webHidden/>
                <w:rStyle w:val="IndexLink"/>
              </w:rPr>
              <w:t>3556</w:t>
            </w:r>
            <w:r>
              <w:rPr>
                <w:rStyle w:val="IndexLink"/>
                <w:rtl w:val="true"/>
              </w:rPr>
              <w:t xml:space="preserve">- </w:t>
            </w:r>
            <w:r>
              <w:rPr>
                <w:rStyle w:val="IndexLink"/>
                <w:rtl w:val="true"/>
              </w:rPr>
              <w:t>مسألة فی البلوغ‏</w:t>
            </w:r>
            <w:r>
              <w:rPr>
                <w:rStyle w:val="IndexLink"/>
                <w:rtl w:val="true"/>
              </w:rPr>
              <w:tab/>
            </w:r>
            <w:r>
              <w:rPr>
                <w:rStyle w:val="IndexLink"/>
              </w:rPr>
              <w:t>432</w:t>
            </w:r>
          </w:hyperlink>
        </w:p>
        <w:p>
          <w:pPr>
            <w:pStyle w:val="Contents3"/>
            <w:tabs>
              <w:tab w:val="clear" w:pos="8459"/>
              <w:tab w:val="right" w:pos="9026" w:leader="dot"/>
            </w:tabs>
            <w:rPr/>
          </w:pPr>
          <w:hyperlink w:anchor="__RefHeading___Toc9338034_73709187">
            <w:r>
              <w:rPr>
                <w:webHidden/>
                <w:rStyle w:val="IndexLink"/>
              </w:rPr>
              <w:t>3557</w:t>
            </w:r>
            <w:r>
              <w:rPr>
                <w:rStyle w:val="IndexLink"/>
                <w:rtl w:val="true"/>
              </w:rPr>
              <w:t xml:space="preserve">- </w:t>
            </w:r>
            <w:r>
              <w:rPr>
                <w:rStyle w:val="IndexLink"/>
                <w:rtl w:val="true"/>
              </w:rPr>
              <w:t>مسألة التأکید</w:t>
            </w:r>
            <w:r>
              <w:rPr>
                <w:rStyle w:val="IndexLink"/>
                <w:rtl w:val="true"/>
              </w:rPr>
              <w:tab/>
            </w:r>
            <w:r>
              <w:rPr>
                <w:rStyle w:val="IndexLink"/>
              </w:rPr>
              <w:t>432</w:t>
            </w:r>
          </w:hyperlink>
        </w:p>
        <w:p>
          <w:pPr>
            <w:pStyle w:val="Contents3"/>
            <w:tabs>
              <w:tab w:val="clear" w:pos="8459"/>
              <w:tab w:val="right" w:pos="9026" w:leader="dot"/>
            </w:tabs>
            <w:rPr/>
          </w:pPr>
          <w:hyperlink w:anchor="__RefHeading___Toc9338036_73709187">
            <w:r>
              <w:rPr>
                <w:webHidden/>
                <w:rStyle w:val="IndexLink"/>
              </w:rPr>
              <w:t>3558</w:t>
            </w:r>
            <w:r>
              <w:rPr>
                <w:rStyle w:val="IndexLink"/>
                <w:rtl w:val="true"/>
              </w:rPr>
              <w:t xml:space="preserve">- </w:t>
            </w:r>
            <w:r>
              <w:rPr>
                <w:rStyle w:val="IndexLink"/>
                <w:rtl w:val="true"/>
              </w:rPr>
              <w:t>مسألة فی تتمیم القلیل کرا</w:t>
            </w:r>
            <w:r>
              <w:rPr>
                <w:rStyle w:val="IndexLink"/>
                <w:rtl w:val="true"/>
              </w:rPr>
              <w:tab/>
            </w:r>
            <w:r>
              <w:rPr>
                <w:rStyle w:val="IndexLink"/>
              </w:rPr>
              <w:t>432</w:t>
            </w:r>
          </w:hyperlink>
        </w:p>
        <w:p>
          <w:pPr>
            <w:pStyle w:val="Contents3"/>
            <w:tabs>
              <w:tab w:val="clear" w:pos="8459"/>
              <w:tab w:val="right" w:pos="9026" w:leader="dot"/>
            </w:tabs>
            <w:rPr/>
          </w:pPr>
          <w:hyperlink w:anchor="__RefHeading___Toc9338038_73709187">
            <w:r>
              <w:rPr>
                <w:webHidden/>
                <w:rStyle w:val="IndexLink"/>
              </w:rPr>
              <w:t>3559</w:t>
            </w:r>
            <w:r>
              <w:rPr>
                <w:rStyle w:val="IndexLink"/>
                <w:rtl w:val="true"/>
              </w:rPr>
              <w:t xml:space="preserve">- </w:t>
            </w:r>
            <w:r>
              <w:rPr>
                <w:rStyle w:val="IndexLink"/>
                <w:rtl w:val="true"/>
              </w:rPr>
              <w:t>مسألة فی تحریم ذبائح أهل الکتاب‏</w:t>
            </w:r>
            <w:r>
              <w:rPr>
                <w:rStyle w:val="IndexLink"/>
                <w:rtl w:val="true"/>
              </w:rPr>
              <w:tab/>
            </w:r>
            <w:r>
              <w:rPr>
                <w:rStyle w:val="IndexLink"/>
              </w:rPr>
              <w:t>432</w:t>
            </w:r>
          </w:hyperlink>
        </w:p>
        <w:p>
          <w:pPr>
            <w:pStyle w:val="Contents3"/>
            <w:tabs>
              <w:tab w:val="clear" w:pos="8459"/>
              <w:tab w:val="right" w:pos="9026" w:leader="dot"/>
            </w:tabs>
            <w:rPr/>
          </w:pPr>
          <w:hyperlink w:anchor="__RefHeading___Toc9338040_73709187">
            <w:r>
              <w:rPr>
                <w:webHidden/>
                <w:rStyle w:val="IndexLink"/>
              </w:rPr>
              <w:t>3560</w:t>
            </w:r>
            <w:r>
              <w:rPr>
                <w:rStyle w:val="IndexLink"/>
                <w:rtl w:val="true"/>
              </w:rPr>
              <w:t xml:space="preserve">- </w:t>
            </w:r>
            <w:r>
              <w:rPr>
                <w:rStyle w:val="IndexLink"/>
                <w:rtl w:val="true"/>
              </w:rPr>
              <w:t>مسألة فی تحریم الفقاع‏</w:t>
            </w:r>
            <w:r>
              <w:rPr>
                <w:rStyle w:val="IndexLink"/>
                <w:rtl w:val="true"/>
              </w:rPr>
              <w:tab/>
            </w:r>
            <w:r>
              <w:rPr>
                <w:rStyle w:val="IndexLink"/>
              </w:rPr>
              <w:t>433</w:t>
            </w:r>
          </w:hyperlink>
        </w:p>
        <w:p>
          <w:pPr>
            <w:pStyle w:val="Contents3"/>
            <w:tabs>
              <w:tab w:val="clear" w:pos="8459"/>
              <w:tab w:val="right" w:pos="9026" w:leader="dot"/>
            </w:tabs>
            <w:rPr/>
          </w:pPr>
          <w:hyperlink w:anchor="__RefHeading___Toc9338042_73709187">
            <w:r>
              <w:rPr>
                <w:webHidden/>
                <w:rStyle w:val="IndexLink"/>
              </w:rPr>
              <w:t>3561</w:t>
            </w:r>
            <w:r>
              <w:rPr>
                <w:rStyle w:val="IndexLink"/>
                <w:rtl w:val="true"/>
              </w:rPr>
              <w:t xml:space="preserve">- </w:t>
            </w:r>
            <w:r>
              <w:rPr>
                <w:rStyle w:val="IndexLink"/>
                <w:rtl w:val="true"/>
              </w:rPr>
              <w:t xml:space="preserve">مسألة فی تخصیص الأیام </w:t>
            </w:r>
            <w:r>
              <w:rPr>
                <w:rStyle w:val="IndexLink"/>
                <w:rtl w:val="true"/>
              </w:rPr>
              <w:t>(</w:t>
            </w:r>
            <w:r>
              <w:rPr>
                <w:rStyle w:val="IndexLink"/>
                <w:rtl w:val="true"/>
              </w:rPr>
              <w:t>الإمام‏</w:t>
            </w:r>
            <w:r>
              <w:rPr>
                <w:rStyle w:val="IndexLink"/>
                <w:rtl w:val="true"/>
              </w:rPr>
              <w:tab/>
            </w:r>
            <w:r>
              <w:rPr>
                <w:rStyle w:val="IndexLink"/>
              </w:rPr>
              <w:t>433</w:t>
            </w:r>
          </w:hyperlink>
        </w:p>
        <w:p>
          <w:pPr>
            <w:pStyle w:val="Contents3"/>
            <w:tabs>
              <w:tab w:val="clear" w:pos="8459"/>
              <w:tab w:val="right" w:pos="9026" w:leader="dot"/>
            </w:tabs>
            <w:rPr/>
          </w:pPr>
          <w:hyperlink w:anchor="__RefHeading___Toc9338044_73709187">
            <w:r>
              <w:rPr>
                <w:webHidden/>
                <w:rStyle w:val="IndexLink"/>
              </w:rPr>
              <w:t>3562</w:t>
            </w:r>
            <w:r>
              <w:rPr>
                <w:rStyle w:val="IndexLink"/>
                <w:rtl w:val="true"/>
              </w:rPr>
              <w:t xml:space="preserve">- </w:t>
            </w:r>
            <w:r>
              <w:rPr>
                <w:rStyle w:val="IndexLink"/>
                <w:rtl w:val="true"/>
              </w:rPr>
              <w:t>مسألة فی تفضیل الأنبیاء</w:t>
            </w:r>
            <w:r>
              <w:rPr>
                <w:rStyle w:val="IndexLink"/>
                <w:rtl w:val="true"/>
              </w:rPr>
              <w:tab/>
            </w:r>
            <w:r>
              <w:rPr>
                <w:rStyle w:val="IndexLink"/>
              </w:rPr>
              <w:t>433</w:t>
            </w:r>
          </w:hyperlink>
        </w:p>
        <w:p>
          <w:pPr>
            <w:pStyle w:val="Contents3"/>
            <w:tabs>
              <w:tab w:val="clear" w:pos="8459"/>
              <w:tab w:val="right" w:pos="9026" w:leader="dot"/>
            </w:tabs>
            <w:rPr/>
          </w:pPr>
          <w:hyperlink w:anchor="__RefHeading___Toc9338046_73709187">
            <w:r>
              <w:rPr>
                <w:webHidden/>
                <w:rStyle w:val="IndexLink"/>
              </w:rPr>
              <w:t>3563</w:t>
            </w:r>
            <w:r>
              <w:rPr>
                <w:rStyle w:val="IndexLink"/>
                <w:rtl w:val="true"/>
              </w:rPr>
              <w:t xml:space="preserve">- </w:t>
            </w:r>
            <w:r>
              <w:rPr>
                <w:rStyle w:val="IndexLink"/>
                <w:rtl w:val="true"/>
              </w:rPr>
              <w:t>مسألة فی تقدیم القبول‏</w:t>
            </w:r>
            <w:r>
              <w:rPr>
                <w:rStyle w:val="IndexLink"/>
                <w:rtl w:val="true"/>
              </w:rPr>
              <w:tab/>
            </w:r>
            <w:r>
              <w:rPr>
                <w:rStyle w:val="IndexLink"/>
              </w:rPr>
              <w:t>433</w:t>
            </w:r>
          </w:hyperlink>
        </w:p>
        <w:p>
          <w:pPr>
            <w:pStyle w:val="Contents3"/>
            <w:tabs>
              <w:tab w:val="clear" w:pos="8459"/>
              <w:tab w:val="right" w:pos="9026" w:leader="dot"/>
            </w:tabs>
            <w:rPr/>
          </w:pPr>
          <w:hyperlink w:anchor="__RefHeading___Toc9338048_73709187">
            <w:r>
              <w:rPr>
                <w:webHidden/>
                <w:rStyle w:val="IndexLink"/>
              </w:rPr>
              <w:t>3564</w:t>
            </w:r>
            <w:r>
              <w:rPr>
                <w:rStyle w:val="IndexLink"/>
                <w:rtl w:val="true"/>
              </w:rPr>
              <w:t xml:space="preserve">- </w:t>
            </w:r>
            <w:r>
              <w:rPr>
                <w:rStyle w:val="IndexLink"/>
                <w:rtl w:val="true"/>
              </w:rPr>
              <w:t>مسألة فی توارد الأدلة</w:t>
            </w:r>
            <w:r>
              <w:rPr>
                <w:rStyle w:val="IndexLink"/>
                <w:rtl w:val="true"/>
              </w:rPr>
              <w:tab/>
            </w:r>
            <w:r>
              <w:rPr>
                <w:rStyle w:val="IndexLink"/>
              </w:rPr>
              <w:t>433</w:t>
            </w:r>
          </w:hyperlink>
        </w:p>
        <w:p>
          <w:pPr>
            <w:pStyle w:val="Contents3"/>
            <w:tabs>
              <w:tab w:val="clear" w:pos="8459"/>
              <w:tab w:val="right" w:pos="9026" w:leader="dot"/>
            </w:tabs>
            <w:rPr/>
          </w:pPr>
          <w:hyperlink w:anchor="__RefHeading___Toc9338050_73709187">
            <w:r>
              <w:rPr>
                <w:webHidden/>
                <w:rStyle w:val="IndexLink"/>
              </w:rPr>
              <w:t>3565</w:t>
            </w:r>
            <w:r>
              <w:rPr>
                <w:rStyle w:val="IndexLink"/>
                <w:rtl w:val="true"/>
              </w:rPr>
              <w:t xml:space="preserve">- </w:t>
            </w:r>
            <w:r>
              <w:rPr>
                <w:rStyle w:val="IndexLink"/>
                <w:rtl w:val="true"/>
              </w:rPr>
              <w:t>مسألة فی التوبة</w:t>
            </w:r>
            <w:r>
              <w:rPr>
                <w:rStyle w:val="IndexLink"/>
                <w:rtl w:val="true"/>
              </w:rPr>
              <w:tab/>
            </w:r>
            <w:r>
              <w:rPr>
                <w:rStyle w:val="IndexLink"/>
              </w:rPr>
              <w:t>433</w:t>
            </w:r>
          </w:hyperlink>
        </w:p>
        <w:p>
          <w:pPr>
            <w:pStyle w:val="Contents3"/>
            <w:tabs>
              <w:tab w:val="clear" w:pos="8459"/>
              <w:tab w:val="right" w:pos="9026" w:leader="dot"/>
            </w:tabs>
            <w:rPr/>
          </w:pPr>
          <w:hyperlink w:anchor="__RefHeading___Toc9338052_73709187">
            <w:r>
              <w:rPr>
                <w:webHidden/>
                <w:rStyle w:val="IndexLink"/>
              </w:rPr>
              <w:t>3566</w:t>
            </w:r>
            <w:r>
              <w:rPr>
                <w:rStyle w:val="IndexLink"/>
                <w:rtl w:val="true"/>
              </w:rPr>
              <w:t xml:space="preserve">- </w:t>
            </w:r>
            <w:r>
              <w:rPr>
                <w:rStyle w:val="IndexLink"/>
                <w:rtl w:val="true"/>
              </w:rPr>
              <w:t>المسألة الجنبلیة</w:t>
            </w:r>
            <w:r>
              <w:rPr>
                <w:rStyle w:val="IndexLink"/>
                <w:rtl w:val="true"/>
              </w:rPr>
              <w:tab/>
            </w:r>
            <w:r>
              <w:rPr>
                <w:rStyle w:val="IndexLink"/>
              </w:rPr>
              <w:t>433</w:t>
            </w:r>
          </w:hyperlink>
        </w:p>
        <w:p>
          <w:pPr>
            <w:pStyle w:val="Contents3"/>
            <w:tabs>
              <w:tab w:val="clear" w:pos="8459"/>
              <w:tab w:val="right" w:pos="9026" w:leader="dot"/>
            </w:tabs>
            <w:rPr/>
          </w:pPr>
          <w:hyperlink w:anchor="__RefHeading___Toc9338054_73709187">
            <w:r>
              <w:rPr>
                <w:webHidden/>
                <w:rStyle w:val="IndexLink"/>
              </w:rPr>
              <w:t>3567</w:t>
            </w:r>
            <w:r>
              <w:rPr>
                <w:rStyle w:val="IndexLink"/>
                <w:rtl w:val="true"/>
              </w:rPr>
              <w:t xml:space="preserve">- </w:t>
            </w:r>
            <w:r>
              <w:rPr>
                <w:rStyle w:val="IndexLink"/>
                <w:rtl w:val="true"/>
              </w:rPr>
              <w:t>مسألة جامعة لأقسام الوارث‏</w:t>
            </w:r>
            <w:r>
              <w:rPr>
                <w:rStyle w:val="IndexLink"/>
                <w:rtl w:val="true"/>
              </w:rPr>
              <w:tab/>
            </w:r>
            <w:r>
              <w:rPr>
                <w:rStyle w:val="IndexLink"/>
              </w:rPr>
              <w:t>433</w:t>
            </w:r>
          </w:hyperlink>
        </w:p>
        <w:p>
          <w:pPr>
            <w:pStyle w:val="Contents3"/>
            <w:tabs>
              <w:tab w:val="clear" w:pos="8459"/>
              <w:tab w:val="right" w:pos="9026" w:leader="dot"/>
            </w:tabs>
            <w:rPr/>
          </w:pPr>
          <w:hyperlink w:anchor="__RefHeading___Toc9338056_73709187">
            <w:r>
              <w:rPr>
                <w:webHidden/>
                <w:rStyle w:val="IndexLink"/>
              </w:rPr>
              <w:t>3568</w:t>
            </w:r>
            <w:r>
              <w:rPr>
                <w:rStyle w:val="IndexLink"/>
                <w:rtl w:val="true"/>
              </w:rPr>
              <w:t xml:space="preserve">- </w:t>
            </w:r>
            <w:r>
              <w:rPr>
                <w:rStyle w:val="IndexLink"/>
                <w:rtl w:val="true"/>
              </w:rPr>
              <w:t>المسألة الجیلانیة</w:t>
            </w:r>
            <w:r>
              <w:rPr>
                <w:rStyle w:val="IndexLink"/>
                <w:rtl w:val="true"/>
              </w:rPr>
              <w:tab/>
            </w:r>
            <w:r>
              <w:rPr>
                <w:rStyle w:val="IndexLink"/>
              </w:rPr>
              <w:t>434</w:t>
            </w:r>
          </w:hyperlink>
        </w:p>
        <w:p>
          <w:pPr>
            <w:pStyle w:val="Contents3"/>
            <w:tabs>
              <w:tab w:val="clear" w:pos="8459"/>
              <w:tab w:val="right" w:pos="9026" w:leader="dot"/>
            </w:tabs>
            <w:rPr/>
          </w:pPr>
          <w:hyperlink w:anchor="__RefHeading___Toc9338058_73709187">
            <w:r>
              <w:rPr>
                <w:webHidden/>
                <w:rStyle w:val="IndexLink"/>
              </w:rPr>
              <w:t>3569</w:t>
            </w:r>
            <w:r>
              <w:rPr>
                <w:rStyle w:val="IndexLink"/>
                <w:rtl w:val="true"/>
              </w:rPr>
              <w:t xml:space="preserve">- </w:t>
            </w:r>
            <w:r>
              <w:rPr>
                <w:rStyle w:val="IndexLink"/>
                <w:rtl w:val="true"/>
              </w:rPr>
              <w:t>مسألة فی الحسن و القبح‏</w:t>
            </w:r>
            <w:r>
              <w:rPr>
                <w:rStyle w:val="IndexLink"/>
                <w:rtl w:val="true"/>
              </w:rPr>
              <w:tab/>
            </w:r>
            <w:r>
              <w:rPr>
                <w:rStyle w:val="IndexLink"/>
              </w:rPr>
              <w:t>434</w:t>
            </w:r>
          </w:hyperlink>
        </w:p>
        <w:p>
          <w:pPr>
            <w:pStyle w:val="Contents3"/>
            <w:tabs>
              <w:tab w:val="clear" w:pos="8459"/>
              <w:tab w:val="right" w:pos="9026" w:leader="dot"/>
            </w:tabs>
            <w:rPr/>
          </w:pPr>
          <w:hyperlink w:anchor="__RefHeading___Toc9338060_73709187">
            <w:r>
              <w:rPr>
                <w:webHidden/>
                <w:rStyle w:val="IndexLink"/>
              </w:rPr>
              <w:t>3570</w:t>
            </w:r>
            <w:r>
              <w:rPr>
                <w:rStyle w:val="IndexLink"/>
                <w:rtl w:val="true"/>
              </w:rPr>
              <w:t xml:space="preserve">- </w:t>
            </w:r>
            <w:r>
              <w:rPr>
                <w:rStyle w:val="IndexLink"/>
                <w:rtl w:val="true"/>
              </w:rPr>
              <w:t>مسألة فی الحمامة</w:t>
            </w:r>
            <w:r>
              <w:rPr>
                <w:rStyle w:val="IndexLink"/>
                <w:rtl w:val="true"/>
              </w:rPr>
              <w:tab/>
            </w:r>
            <w:r>
              <w:rPr>
                <w:rStyle w:val="IndexLink"/>
              </w:rPr>
              <w:t>434</w:t>
            </w:r>
          </w:hyperlink>
        </w:p>
        <w:p>
          <w:pPr>
            <w:pStyle w:val="Contents3"/>
            <w:tabs>
              <w:tab w:val="clear" w:pos="8459"/>
              <w:tab w:val="right" w:pos="9026" w:leader="dot"/>
            </w:tabs>
            <w:rPr/>
          </w:pPr>
          <w:hyperlink w:anchor="__RefHeading___Toc9338062_73709187">
            <w:r>
              <w:rPr>
                <w:webHidden/>
                <w:rStyle w:val="IndexLink"/>
              </w:rPr>
              <w:t>3571</w:t>
            </w:r>
            <w:r>
              <w:rPr>
                <w:rStyle w:val="IndexLink"/>
                <w:rtl w:val="true"/>
              </w:rPr>
              <w:t xml:space="preserve">- </w:t>
            </w:r>
            <w:r>
              <w:rPr>
                <w:rStyle w:val="IndexLink"/>
                <w:rtl w:val="true"/>
              </w:rPr>
              <w:t>مسألة فی خبر ماریة</w:t>
            </w:r>
            <w:r>
              <w:rPr>
                <w:rStyle w:val="IndexLink"/>
                <w:rtl w:val="true"/>
              </w:rPr>
              <w:tab/>
            </w:r>
            <w:r>
              <w:rPr>
                <w:rStyle w:val="IndexLink"/>
              </w:rPr>
              <w:t>434</w:t>
            </w:r>
          </w:hyperlink>
        </w:p>
        <w:p>
          <w:pPr>
            <w:pStyle w:val="Contents3"/>
            <w:tabs>
              <w:tab w:val="clear" w:pos="8459"/>
              <w:tab w:val="right" w:pos="9026" w:leader="dot"/>
            </w:tabs>
            <w:rPr/>
          </w:pPr>
          <w:hyperlink w:anchor="__RefHeading___Toc9338064_73709187">
            <w:r>
              <w:rPr>
                <w:webHidden/>
                <w:rStyle w:val="IndexLink"/>
              </w:rPr>
              <w:t>3572</w:t>
            </w:r>
            <w:r>
              <w:rPr>
                <w:rStyle w:val="IndexLink"/>
                <w:rtl w:val="true"/>
              </w:rPr>
              <w:t xml:space="preserve">- </w:t>
            </w:r>
            <w:r>
              <w:rPr>
                <w:rStyle w:val="IndexLink"/>
                <w:rtl w:val="true"/>
              </w:rPr>
              <w:t>مسألة من مسائل الحیض‏</w:t>
            </w:r>
            <w:r>
              <w:rPr>
                <w:rStyle w:val="IndexLink"/>
                <w:rtl w:val="true"/>
              </w:rPr>
              <w:tab/>
            </w:r>
            <w:r>
              <w:rPr>
                <w:rStyle w:val="IndexLink"/>
              </w:rPr>
              <w:t>434</w:t>
            </w:r>
          </w:hyperlink>
        </w:p>
        <w:p>
          <w:pPr>
            <w:pStyle w:val="Contents3"/>
            <w:tabs>
              <w:tab w:val="clear" w:pos="8459"/>
              <w:tab w:val="right" w:pos="9026" w:leader="dot"/>
            </w:tabs>
            <w:rPr/>
          </w:pPr>
          <w:hyperlink w:anchor="__RefHeading___Toc9338066_73709187">
            <w:r>
              <w:rPr>
                <w:webHidden/>
                <w:rStyle w:val="IndexLink"/>
              </w:rPr>
              <w:t>3573</w:t>
            </w:r>
            <w:r>
              <w:rPr>
                <w:rStyle w:val="IndexLink"/>
                <w:rtl w:val="true"/>
              </w:rPr>
              <w:t xml:space="preserve">- </w:t>
            </w:r>
            <w:r>
              <w:rPr>
                <w:rStyle w:val="IndexLink"/>
                <w:rtl w:val="true"/>
              </w:rPr>
              <w:t>مسألة فی خلق الأرواح‏</w:t>
            </w:r>
            <w:r>
              <w:rPr>
                <w:rStyle w:val="IndexLink"/>
                <w:rtl w:val="true"/>
              </w:rPr>
              <w:tab/>
            </w:r>
            <w:r>
              <w:rPr>
                <w:rStyle w:val="IndexLink"/>
              </w:rPr>
              <w:t>434</w:t>
            </w:r>
          </w:hyperlink>
        </w:p>
        <w:p>
          <w:pPr>
            <w:pStyle w:val="Contents3"/>
            <w:tabs>
              <w:tab w:val="clear" w:pos="8459"/>
              <w:tab w:val="right" w:pos="9026" w:leader="dot"/>
            </w:tabs>
            <w:rPr/>
          </w:pPr>
          <w:hyperlink w:anchor="__RefHeading___Toc9338068_73709187">
            <w:r>
              <w:rPr>
                <w:webHidden/>
                <w:rStyle w:val="IndexLink"/>
              </w:rPr>
              <w:t>3574</w:t>
            </w:r>
            <w:r>
              <w:rPr>
                <w:rStyle w:val="IndexLink"/>
                <w:rtl w:val="true"/>
              </w:rPr>
              <w:t xml:space="preserve">- </w:t>
            </w:r>
            <w:r>
              <w:rPr>
                <w:rStyle w:val="IndexLink"/>
                <w:rtl w:val="true"/>
              </w:rPr>
              <w:t>مسألة فی الخمس‏</w:t>
            </w:r>
            <w:r>
              <w:rPr>
                <w:rStyle w:val="IndexLink"/>
                <w:rtl w:val="true"/>
              </w:rPr>
              <w:tab/>
            </w:r>
            <w:r>
              <w:rPr>
                <w:rStyle w:val="IndexLink"/>
              </w:rPr>
              <w:t>434</w:t>
            </w:r>
          </w:hyperlink>
        </w:p>
        <w:p>
          <w:pPr>
            <w:pStyle w:val="Contents3"/>
            <w:tabs>
              <w:tab w:val="clear" w:pos="8459"/>
              <w:tab w:val="right" w:pos="9026" w:leader="dot"/>
            </w:tabs>
            <w:rPr/>
          </w:pPr>
          <w:hyperlink w:anchor="__RefHeading___Toc9338070_73709187">
            <w:r>
              <w:rPr>
                <w:webHidden/>
                <w:rStyle w:val="IndexLink"/>
              </w:rPr>
              <w:t>3575</w:t>
            </w:r>
            <w:r>
              <w:rPr>
                <w:rStyle w:val="IndexLink"/>
                <w:rtl w:val="true"/>
              </w:rPr>
              <w:t xml:space="preserve">- </w:t>
            </w:r>
            <w:r>
              <w:rPr>
                <w:rStyle w:val="IndexLink"/>
                <w:rtl w:val="true"/>
              </w:rPr>
              <w:t>مسألة أخری فی الخمس‏</w:t>
            </w:r>
            <w:r>
              <w:rPr>
                <w:rStyle w:val="IndexLink"/>
                <w:rtl w:val="true"/>
              </w:rPr>
              <w:tab/>
            </w:r>
            <w:r>
              <w:rPr>
                <w:rStyle w:val="IndexLink"/>
              </w:rPr>
              <w:t>434</w:t>
            </w:r>
          </w:hyperlink>
        </w:p>
        <w:p>
          <w:pPr>
            <w:pStyle w:val="Contents3"/>
            <w:tabs>
              <w:tab w:val="clear" w:pos="8459"/>
              <w:tab w:val="right" w:pos="9026" w:leader="dot"/>
            </w:tabs>
            <w:rPr/>
          </w:pPr>
          <w:hyperlink w:anchor="__RefHeading___Toc9338072_73709187">
            <w:r>
              <w:rPr>
                <w:webHidden/>
                <w:rStyle w:val="IndexLink"/>
              </w:rPr>
              <w:t>3576</w:t>
            </w:r>
            <w:r>
              <w:rPr>
                <w:rStyle w:val="IndexLink"/>
                <w:rtl w:val="true"/>
              </w:rPr>
              <w:t xml:space="preserve">- </w:t>
            </w:r>
            <w:r>
              <w:rPr>
                <w:rStyle w:val="IndexLink"/>
                <w:rtl w:val="true"/>
              </w:rPr>
              <w:t>مسألة فی دلیل الخطاب‏</w:t>
            </w:r>
            <w:r>
              <w:rPr>
                <w:rStyle w:val="IndexLink"/>
                <w:rtl w:val="true"/>
              </w:rPr>
              <w:tab/>
            </w:r>
            <w:r>
              <w:rPr>
                <w:rStyle w:val="IndexLink"/>
              </w:rPr>
              <w:t>434</w:t>
            </w:r>
          </w:hyperlink>
        </w:p>
        <w:p>
          <w:pPr>
            <w:pStyle w:val="Contents3"/>
            <w:tabs>
              <w:tab w:val="clear" w:pos="8459"/>
              <w:tab w:val="right" w:pos="9026" w:leader="dot"/>
            </w:tabs>
            <w:rPr/>
          </w:pPr>
          <w:hyperlink w:anchor="__RefHeading___Toc9338074_73709187">
            <w:r>
              <w:rPr>
                <w:webHidden/>
                <w:rStyle w:val="IndexLink"/>
              </w:rPr>
              <w:t>3577</w:t>
            </w:r>
            <w:r>
              <w:rPr>
                <w:rStyle w:val="IndexLink"/>
                <w:rtl w:val="true"/>
              </w:rPr>
              <w:t xml:space="preserve">- </w:t>
            </w:r>
            <w:r>
              <w:rPr>
                <w:rStyle w:val="IndexLink"/>
                <w:rtl w:val="true"/>
              </w:rPr>
              <w:t>مسألة فی ذبیحة أهل الکتاب‏</w:t>
            </w:r>
            <w:r>
              <w:rPr>
                <w:rStyle w:val="IndexLink"/>
                <w:rtl w:val="true"/>
              </w:rPr>
              <w:tab/>
            </w:r>
            <w:r>
              <w:rPr>
                <w:rStyle w:val="IndexLink"/>
              </w:rPr>
              <w:t>435</w:t>
            </w:r>
          </w:hyperlink>
        </w:p>
        <w:p>
          <w:pPr>
            <w:pStyle w:val="Contents3"/>
            <w:tabs>
              <w:tab w:val="clear" w:pos="8459"/>
              <w:tab w:val="right" w:pos="9026" w:leader="dot"/>
            </w:tabs>
            <w:rPr/>
          </w:pPr>
          <w:hyperlink w:anchor="__RefHeading___Toc9338076_73709187">
            <w:r>
              <w:rPr>
                <w:webHidden/>
                <w:rStyle w:val="IndexLink"/>
              </w:rPr>
              <w:t>3578</w:t>
            </w:r>
            <w:r>
              <w:rPr>
                <w:rStyle w:val="IndexLink"/>
                <w:rtl w:val="true"/>
              </w:rPr>
              <w:t xml:space="preserve">- </w:t>
            </w:r>
            <w:r>
              <w:rPr>
                <w:rStyle w:val="IndexLink"/>
                <w:rtl w:val="true"/>
              </w:rPr>
              <w:t>مسألة فی ذبیحة أهل الکتاب و طعامهم‏</w:t>
            </w:r>
            <w:r>
              <w:rPr>
                <w:rStyle w:val="IndexLink"/>
                <w:rtl w:val="true"/>
              </w:rPr>
              <w:tab/>
            </w:r>
            <w:r>
              <w:rPr>
                <w:rStyle w:val="IndexLink"/>
              </w:rPr>
              <w:t>435</w:t>
            </w:r>
          </w:hyperlink>
        </w:p>
        <w:p>
          <w:pPr>
            <w:pStyle w:val="Contents3"/>
            <w:tabs>
              <w:tab w:val="clear" w:pos="8459"/>
              <w:tab w:val="right" w:pos="9026" w:leader="dot"/>
            </w:tabs>
            <w:rPr/>
          </w:pPr>
          <w:hyperlink w:anchor="__RefHeading___Toc9338078_73709187">
            <w:r>
              <w:rPr>
                <w:webHidden/>
                <w:rStyle w:val="IndexLink"/>
                <w:rtl w:val="true"/>
              </w:rPr>
              <w:t>مسألة فی ذبیحة أهل الکتاب‏</w:t>
            </w:r>
            <w:r>
              <w:rPr>
                <w:rStyle w:val="IndexLink"/>
                <w:rtl w:val="true"/>
              </w:rPr>
              <w:tab/>
            </w:r>
            <w:r>
              <w:rPr>
                <w:rStyle w:val="IndexLink"/>
              </w:rPr>
              <w:t>435</w:t>
            </w:r>
          </w:hyperlink>
        </w:p>
        <w:p>
          <w:pPr>
            <w:pStyle w:val="Contents3"/>
            <w:tabs>
              <w:tab w:val="clear" w:pos="8459"/>
              <w:tab w:val="right" w:pos="9026" w:leader="dot"/>
            </w:tabs>
            <w:rPr/>
          </w:pPr>
          <w:hyperlink w:anchor="__RefHeading___Toc9338080_73709187">
            <w:r>
              <w:rPr>
                <w:webHidden/>
                <w:rStyle w:val="IndexLink"/>
              </w:rPr>
              <w:t>3579</w:t>
            </w:r>
            <w:r>
              <w:rPr>
                <w:rStyle w:val="IndexLink"/>
                <w:rtl w:val="true"/>
              </w:rPr>
              <w:t xml:space="preserve">- </w:t>
            </w:r>
            <w:r>
              <w:rPr>
                <w:rStyle w:val="IndexLink"/>
                <w:rtl w:val="true"/>
              </w:rPr>
              <w:t>مسألة فی الرجعة</w:t>
            </w:r>
            <w:r>
              <w:rPr>
                <w:rStyle w:val="IndexLink"/>
                <w:rtl w:val="true"/>
              </w:rPr>
              <w:tab/>
            </w:r>
            <w:r>
              <w:rPr>
                <w:rStyle w:val="IndexLink"/>
              </w:rPr>
              <w:t>435</w:t>
            </w:r>
          </w:hyperlink>
        </w:p>
        <w:p>
          <w:pPr>
            <w:pStyle w:val="Contents3"/>
            <w:tabs>
              <w:tab w:val="clear" w:pos="8459"/>
              <w:tab w:val="right" w:pos="9026" w:leader="dot"/>
            </w:tabs>
            <w:rPr/>
          </w:pPr>
          <w:hyperlink w:anchor="__RefHeading___Toc9338082_73709187">
            <w:r>
              <w:rPr>
                <w:webHidden/>
                <w:rStyle w:val="IndexLink"/>
              </w:rPr>
              <w:t>3580</w:t>
            </w:r>
            <w:r>
              <w:rPr>
                <w:rStyle w:val="IndexLink"/>
                <w:rtl w:val="true"/>
              </w:rPr>
              <w:t xml:space="preserve">- </w:t>
            </w:r>
            <w:r>
              <w:rPr>
                <w:rStyle w:val="IndexLink"/>
                <w:rtl w:val="true"/>
              </w:rPr>
              <w:t>مسألة فی رجوع الشمس‏</w:t>
            </w:r>
            <w:r>
              <w:rPr>
                <w:rStyle w:val="IndexLink"/>
                <w:rtl w:val="true"/>
              </w:rPr>
              <w:tab/>
            </w:r>
            <w:r>
              <w:rPr>
                <w:rStyle w:val="IndexLink"/>
              </w:rPr>
              <w:t>435</w:t>
            </w:r>
          </w:hyperlink>
        </w:p>
        <w:p>
          <w:pPr>
            <w:pStyle w:val="Contents3"/>
            <w:tabs>
              <w:tab w:val="clear" w:pos="8459"/>
              <w:tab w:val="right" w:pos="9026" w:leader="dot"/>
            </w:tabs>
            <w:rPr/>
          </w:pPr>
          <w:hyperlink w:anchor="__RefHeading___Toc9338084_73709187">
            <w:r>
              <w:rPr>
                <w:webHidden/>
                <w:rStyle w:val="IndexLink"/>
              </w:rPr>
              <w:t>3581</w:t>
            </w:r>
            <w:r>
              <w:rPr>
                <w:rStyle w:val="IndexLink"/>
                <w:rtl w:val="true"/>
              </w:rPr>
              <w:t xml:space="preserve">- </w:t>
            </w:r>
            <w:r>
              <w:rPr>
                <w:rStyle w:val="IndexLink"/>
                <w:rtl w:val="true"/>
              </w:rPr>
              <w:t>مسألة فی رد الغلاة</w:t>
            </w:r>
            <w:r>
              <w:rPr>
                <w:rStyle w:val="IndexLink"/>
                <w:rtl w:val="true"/>
              </w:rPr>
              <w:tab/>
            </w:r>
            <w:r>
              <w:rPr>
                <w:rStyle w:val="IndexLink"/>
              </w:rPr>
              <w:t>435</w:t>
            </w:r>
          </w:hyperlink>
        </w:p>
        <w:p>
          <w:pPr>
            <w:pStyle w:val="Contents3"/>
            <w:tabs>
              <w:tab w:val="clear" w:pos="8459"/>
              <w:tab w:val="right" w:pos="9026" w:leader="dot"/>
            </w:tabs>
            <w:rPr/>
          </w:pPr>
          <w:hyperlink w:anchor="__RefHeading___Toc9338086_73709187">
            <w:r>
              <w:rPr>
                <w:webHidden/>
                <w:rStyle w:val="IndexLink"/>
              </w:rPr>
              <w:t>3582</w:t>
            </w:r>
            <w:r>
              <w:rPr>
                <w:rStyle w:val="IndexLink"/>
                <w:rtl w:val="true"/>
              </w:rPr>
              <w:t xml:space="preserve">- </w:t>
            </w:r>
            <w:r>
              <w:rPr>
                <w:rStyle w:val="IndexLink"/>
                <w:rtl w:val="true"/>
              </w:rPr>
              <w:t>مسألة فی الرد علی المنجمین‏</w:t>
            </w:r>
            <w:r>
              <w:rPr>
                <w:rStyle w:val="IndexLink"/>
                <w:rtl w:val="true"/>
              </w:rPr>
              <w:tab/>
            </w:r>
            <w:r>
              <w:rPr>
                <w:rStyle w:val="IndexLink"/>
              </w:rPr>
              <w:t>435</w:t>
            </w:r>
          </w:hyperlink>
        </w:p>
        <w:p>
          <w:pPr>
            <w:pStyle w:val="Contents3"/>
            <w:tabs>
              <w:tab w:val="clear" w:pos="8459"/>
              <w:tab w:val="right" w:pos="9026" w:leader="dot"/>
            </w:tabs>
            <w:rPr/>
          </w:pPr>
          <w:hyperlink w:anchor="__RefHeading___Toc9338088_73709187">
            <w:r>
              <w:rPr>
                <w:webHidden/>
                <w:rStyle w:val="IndexLink"/>
                <w:rtl w:val="true"/>
              </w:rPr>
              <w:t>مسألة فی الرد علی المنجمین‏</w:t>
            </w:r>
            <w:r>
              <w:rPr>
                <w:rStyle w:val="IndexLink"/>
                <w:rtl w:val="true"/>
              </w:rPr>
              <w:tab/>
            </w:r>
            <w:r>
              <w:rPr>
                <w:rStyle w:val="IndexLink"/>
              </w:rPr>
              <w:t>435</w:t>
            </w:r>
          </w:hyperlink>
        </w:p>
        <w:p>
          <w:pPr>
            <w:pStyle w:val="Contents3"/>
            <w:tabs>
              <w:tab w:val="clear" w:pos="8459"/>
              <w:tab w:val="right" w:pos="9026" w:leader="dot"/>
            </w:tabs>
            <w:rPr/>
          </w:pPr>
          <w:hyperlink w:anchor="__RefHeading___Toc9338090_73709187">
            <w:r>
              <w:rPr>
                <w:webHidden/>
                <w:rStyle w:val="IndexLink"/>
              </w:rPr>
              <w:t>3583</w:t>
            </w:r>
            <w:r>
              <w:rPr>
                <w:rStyle w:val="IndexLink"/>
                <w:rtl w:val="true"/>
              </w:rPr>
              <w:t xml:space="preserve">- </w:t>
            </w:r>
            <w:r>
              <w:rPr>
                <w:rStyle w:val="IndexLink"/>
                <w:rtl w:val="true"/>
              </w:rPr>
              <w:t>المسألة الروائیة</w:t>
            </w:r>
            <w:r>
              <w:rPr>
                <w:rStyle w:val="IndexLink"/>
                <w:rtl w:val="true"/>
              </w:rPr>
              <w:tab/>
            </w:r>
            <w:r>
              <w:rPr>
                <w:rStyle w:val="IndexLink"/>
              </w:rPr>
              <w:t>436</w:t>
            </w:r>
          </w:hyperlink>
        </w:p>
        <w:p>
          <w:pPr>
            <w:pStyle w:val="Contents3"/>
            <w:tabs>
              <w:tab w:val="clear" w:pos="8459"/>
              <w:tab w:val="right" w:pos="9026" w:leader="dot"/>
            </w:tabs>
            <w:rPr/>
          </w:pPr>
          <w:hyperlink w:anchor="__RefHeading___Toc9338092_73709187">
            <w:r>
              <w:rPr>
                <w:webHidden/>
                <w:rStyle w:val="IndexLink"/>
              </w:rPr>
              <w:t>3584</w:t>
            </w:r>
            <w:r>
              <w:rPr>
                <w:rStyle w:val="IndexLink"/>
                <w:rtl w:val="true"/>
              </w:rPr>
              <w:t xml:space="preserve">- </w:t>
            </w:r>
            <w:r>
              <w:rPr>
                <w:rStyle w:val="IndexLink"/>
                <w:rtl w:val="true"/>
              </w:rPr>
              <w:t>مسألة فی سبب استتار الحجة</w:t>
            </w:r>
            <w:r>
              <w:rPr>
                <w:rStyle w:val="IndexLink"/>
                <w:rtl w:val="true"/>
              </w:rPr>
              <w:tab/>
            </w:r>
            <w:r>
              <w:rPr>
                <w:rStyle w:val="IndexLink"/>
              </w:rPr>
              <w:t>436</w:t>
            </w:r>
          </w:hyperlink>
        </w:p>
        <w:p>
          <w:pPr>
            <w:pStyle w:val="Contents3"/>
            <w:tabs>
              <w:tab w:val="clear" w:pos="8459"/>
              <w:tab w:val="right" w:pos="9026" w:leader="dot"/>
            </w:tabs>
            <w:rPr/>
          </w:pPr>
          <w:hyperlink w:anchor="__RefHeading___Toc9338094_73709187">
            <w:r>
              <w:rPr>
                <w:webHidden/>
                <w:rStyle w:val="IndexLink"/>
              </w:rPr>
              <w:t>3585</w:t>
            </w:r>
            <w:r>
              <w:rPr>
                <w:rStyle w:val="IndexLink"/>
                <w:rtl w:val="true"/>
              </w:rPr>
              <w:t xml:space="preserve">- </w:t>
            </w:r>
            <w:r>
              <w:rPr>
                <w:rStyle w:val="IndexLink"/>
                <w:rtl w:val="true"/>
              </w:rPr>
              <w:t>المسألة الشافیة</w:t>
            </w:r>
            <w:r>
              <w:rPr>
                <w:rStyle w:val="IndexLink"/>
                <w:rtl w:val="true"/>
              </w:rPr>
              <w:tab/>
            </w:r>
            <w:r>
              <w:rPr>
                <w:rStyle w:val="IndexLink"/>
              </w:rPr>
              <w:t>436</w:t>
            </w:r>
          </w:hyperlink>
        </w:p>
        <w:p>
          <w:pPr>
            <w:pStyle w:val="Contents3"/>
            <w:tabs>
              <w:tab w:val="clear" w:pos="8459"/>
              <w:tab w:val="right" w:pos="9026" w:leader="dot"/>
            </w:tabs>
            <w:rPr/>
          </w:pPr>
          <w:hyperlink w:anchor="__RefHeading___Toc9338096_73709187">
            <w:r>
              <w:rPr>
                <w:webHidden/>
                <w:rStyle w:val="IndexLink"/>
                <w:rtl w:val="true"/>
              </w:rPr>
              <w:t>مسألة الشافیة</w:t>
            </w:r>
            <w:r>
              <w:rPr>
                <w:rStyle w:val="IndexLink"/>
                <w:rtl w:val="true"/>
              </w:rPr>
              <w:tab/>
            </w:r>
            <w:r>
              <w:rPr>
                <w:rStyle w:val="IndexLink"/>
              </w:rPr>
              <w:t>436</w:t>
            </w:r>
          </w:hyperlink>
        </w:p>
        <w:p>
          <w:pPr>
            <w:pStyle w:val="Contents3"/>
            <w:tabs>
              <w:tab w:val="clear" w:pos="8459"/>
              <w:tab w:val="right" w:pos="9026" w:leader="dot"/>
            </w:tabs>
            <w:rPr/>
          </w:pPr>
          <w:hyperlink w:anchor="__RefHeading___Toc9338098_73709187">
            <w:r>
              <w:rPr>
                <w:webHidden/>
                <w:rStyle w:val="IndexLink"/>
              </w:rPr>
              <w:t>3586</w:t>
            </w:r>
            <w:r>
              <w:rPr>
                <w:rStyle w:val="IndexLink"/>
                <w:rtl w:val="true"/>
              </w:rPr>
              <w:t xml:space="preserve">- </w:t>
            </w:r>
            <w:r>
              <w:rPr>
                <w:rStyle w:val="IndexLink"/>
                <w:rtl w:val="true"/>
              </w:rPr>
              <w:t>مسألة فی صلاة الآیات‏</w:t>
            </w:r>
            <w:r>
              <w:rPr>
                <w:rStyle w:val="IndexLink"/>
                <w:rtl w:val="true"/>
              </w:rPr>
              <w:tab/>
            </w:r>
            <w:r>
              <w:rPr>
                <w:rStyle w:val="IndexLink"/>
              </w:rPr>
              <w:t>436</w:t>
            </w:r>
          </w:hyperlink>
        </w:p>
        <w:p>
          <w:pPr>
            <w:pStyle w:val="Contents3"/>
            <w:tabs>
              <w:tab w:val="clear" w:pos="8459"/>
              <w:tab w:val="right" w:pos="9026" w:leader="dot"/>
            </w:tabs>
            <w:rPr/>
          </w:pPr>
          <w:hyperlink w:anchor="__RefHeading___Toc9338100_73709187">
            <w:r>
              <w:rPr>
                <w:webHidden/>
                <w:rStyle w:val="IndexLink"/>
              </w:rPr>
              <w:t>3587</w:t>
            </w:r>
            <w:r>
              <w:rPr>
                <w:rStyle w:val="IndexLink"/>
                <w:rtl w:val="true"/>
              </w:rPr>
              <w:t xml:space="preserve">- </w:t>
            </w:r>
            <w:r>
              <w:rPr>
                <w:rStyle w:val="IndexLink"/>
                <w:rtl w:val="true"/>
              </w:rPr>
              <w:t>مسألة فی صلاة أبی بکر</w:t>
            </w:r>
            <w:r>
              <w:rPr>
                <w:rStyle w:val="IndexLink"/>
                <w:rtl w:val="true"/>
              </w:rPr>
              <w:tab/>
            </w:r>
            <w:r>
              <w:rPr>
                <w:rStyle w:val="IndexLink"/>
              </w:rPr>
              <w:t>436</w:t>
            </w:r>
          </w:hyperlink>
        </w:p>
        <w:p>
          <w:pPr>
            <w:pStyle w:val="Contents3"/>
            <w:tabs>
              <w:tab w:val="clear" w:pos="8459"/>
              <w:tab w:val="right" w:pos="9026" w:leader="dot"/>
            </w:tabs>
            <w:rPr/>
          </w:pPr>
          <w:hyperlink w:anchor="__RefHeading___Toc9338102_73709187">
            <w:r>
              <w:rPr>
                <w:webHidden/>
                <w:rStyle w:val="IndexLink"/>
              </w:rPr>
              <w:t>3588</w:t>
            </w:r>
            <w:r>
              <w:rPr>
                <w:rStyle w:val="IndexLink"/>
                <w:rtl w:val="true"/>
              </w:rPr>
              <w:t xml:space="preserve">- </w:t>
            </w:r>
            <w:r>
              <w:rPr>
                <w:rStyle w:val="IndexLink"/>
                <w:rtl w:val="true"/>
              </w:rPr>
              <w:t>مسألة فی صیغة النکاح‏</w:t>
            </w:r>
            <w:r>
              <w:rPr>
                <w:rStyle w:val="IndexLink"/>
                <w:rtl w:val="true"/>
              </w:rPr>
              <w:tab/>
            </w:r>
            <w:r>
              <w:rPr>
                <w:rStyle w:val="IndexLink"/>
              </w:rPr>
              <w:t>436</w:t>
            </w:r>
          </w:hyperlink>
        </w:p>
        <w:p>
          <w:pPr>
            <w:pStyle w:val="Contents3"/>
            <w:tabs>
              <w:tab w:val="clear" w:pos="8459"/>
              <w:tab w:val="right" w:pos="9026" w:leader="dot"/>
            </w:tabs>
            <w:rPr/>
          </w:pPr>
          <w:hyperlink w:anchor="__RefHeading___Toc9338104_73709187">
            <w:r>
              <w:rPr>
                <w:webHidden/>
                <w:rStyle w:val="IndexLink"/>
              </w:rPr>
              <w:t>3589</w:t>
            </w:r>
            <w:r>
              <w:rPr>
                <w:rStyle w:val="IndexLink"/>
                <w:rtl w:val="true"/>
              </w:rPr>
              <w:t xml:space="preserve">- </w:t>
            </w:r>
            <w:r>
              <w:rPr>
                <w:rStyle w:val="IndexLink"/>
                <w:rtl w:val="true"/>
              </w:rPr>
              <w:t>مسألة طبیة</w:t>
            </w:r>
            <w:r>
              <w:rPr>
                <w:rStyle w:val="IndexLink"/>
                <w:rtl w:val="true"/>
              </w:rPr>
              <w:tab/>
            </w:r>
            <w:r>
              <w:rPr>
                <w:rStyle w:val="IndexLink"/>
              </w:rPr>
              <w:t>436</w:t>
            </w:r>
          </w:hyperlink>
        </w:p>
        <w:p>
          <w:pPr>
            <w:pStyle w:val="Contents3"/>
            <w:tabs>
              <w:tab w:val="clear" w:pos="8459"/>
              <w:tab w:val="right" w:pos="9026" w:leader="dot"/>
            </w:tabs>
            <w:rPr/>
          </w:pPr>
          <w:hyperlink w:anchor="__RefHeading___Toc9338106_73709187">
            <w:r>
              <w:rPr>
                <w:webHidden/>
                <w:rStyle w:val="IndexLink"/>
              </w:rPr>
              <w:t>3590</w:t>
            </w:r>
            <w:r>
              <w:rPr>
                <w:rStyle w:val="IndexLink"/>
                <w:rtl w:val="true"/>
              </w:rPr>
              <w:t xml:space="preserve">- </w:t>
            </w:r>
            <w:r>
              <w:rPr>
                <w:rStyle w:val="IndexLink"/>
                <w:rtl w:val="true"/>
              </w:rPr>
              <w:t>مسألة فی طریق الاستدلال‏</w:t>
            </w:r>
            <w:r>
              <w:rPr>
                <w:rStyle w:val="IndexLink"/>
                <w:rtl w:val="true"/>
              </w:rPr>
              <w:tab/>
            </w:r>
            <w:r>
              <w:rPr>
                <w:rStyle w:val="IndexLink"/>
              </w:rPr>
              <w:t>437</w:t>
            </w:r>
          </w:hyperlink>
        </w:p>
        <w:p>
          <w:pPr>
            <w:pStyle w:val="Contents3"/>
            <w:tabs>
              <w:tab w:val="clear" w:pos="8459"/>
              <w:tab w:val="right" w:pos="9026" w:leader="dot"/>
            </w:tabs>
            <w:rPr/>
          </w:pPr>
          <w:hyperlink w:anchor="__RefHeading___Toc9338108_73709187">
            <w:r>
              <w:rPr>
                <w:webHidden/>
                <w:rStyle w:val="IndexLink"/>
              </w:rPr>
              <w:t>3591</w:t>
            </w:r>
            <w:r>
              <w:rPr>
                <w:rStyle w:val="IndexLink"/>
                <w:rtl w:val="true"/>
              </w:rPr>
              <w:t xml:space="preserve">- </w:t>
            </w:r>
            <w:r>
              <w:rPr>
                <w:rStyle w:val="IndexLink"/>
                <w:rtl w:val="true"/>
              </w:rPr>
              <w:t>مسألة فی الطلاق‏</w:t>
            </w:r>
            <w:r>
              <w:rPr>
                <w:rStyle w:val="IndexLink"/>
                <w:rtl w:val="true"/>
              </w:rPr>
              <w:tab/>
            </w:r>
            <w:r>
              <w:rPr>
                <w:rStyle w:val="IndexLink"/>
              </w:rPr>
              <w:t>437</w:t>
            </w:r>
          </w:hyperlink>
        </w:p>
        <w:p>
          <w:pPr>
            <w:pStyle w:val="Contents3"/>
            <w:tabs>
              <w:tab w:val="clear" w:pos="8459"/>
              <w:tab w:val="right" w:pos="9026" w:leader="dot"/>
            </w:tabs>
            <w:rPr/>
          </w:pPr>
          <w:hyperlink w:anchor="__RefHeading___Toc9338110_73709187">
            <w:r>
              <w:rPr>
                <w:webHidden/>
                <w:rStyle w:val="IndexLink"/>
              </w:rPr>
              <w:t>3592</w:t>
            </w:r>
            <w:r>
              <w:rPr>
                <w:rStyle w:val="IndexLink"/>
                <w:rtl w:val="true"/>
              </w:rPr>
              <w:t xml:space="preserve">- </w:t>
            </w:r>
            <w:r>
              <w:rPr>
                <w:rStyle w:val="IndexLink"/>
                <w:rtl w:val="true"/>
              </w:rPr>
              <w:t>مسألة فی العترة</w:t>
            </w:r>
            <w:r>
              <w:rPr>
                <w:rStyle w:val="IndexLink"/>
                <w:rtl w:val="true"/>
              </w:rPr>
              <w:tab/>
            </w:r>
            <w:r>
              <w:rPr>
                <w:rStyle w:val="IndexLink"/>
              </w:rPr>
              <w:t>437</w:t>
            </w:r>
          </w:hyperlink>
        </w:p>
        <w:p>
          <w:pPr>
            <w:pStyle w:val="Contents3"/>
            <w:tabs>
              <w:tab w:val="clear" w:pos="8459"/>
              <w:tab w:val="right" w:pos="9026" w:leader="dot"/>
            </w:tabs>
            <w:rPr/>
          </w:pPr>
          <w:hyperlink w:anchor="__RefHeading___Toc9338112_73709187">
            <w:r>
              <w:rPr>
                <w:webHidden/>
                <w:rStyle w:val="IndexLink"/>
              </w:rPr>
              <w:t>3593</w:t>
            </w:r>
            <w:r>
              <w:rPr>
                <w:rStyle w:val="IndexLink"/>
                <w:rtl w:val="true"/>
              </w:rPr>
              <w:t xml:space="preserve">- </w:t>
            </w:r>
            <w:r>
              <w:rPr>
                <w:rStyle w:val="IndexLink"/>
                <w:rtl w:val="true"/>
              </w:rPr>
              <w:t>مسألة فی العدد</w:t>
            </w:r>
            <w:r>
              <w:rPr>
                <w:rStyle w:val="IndexLink"/>
                <w:rtl w:val="true"/>
              </w:rPr>
              <w:tab/>
            </w:r>
            <w:r>
              <w:rPr>
                <w:rStyle w:val="IndexLink"/>
              </w:rPr>
              <w:t>437</w:t>
            </w:r>
          </w:hyperlink>
        </w:p>
        <w:p>
          <w:pPr>
            <w:pStyle w:val="Contents3"/>
            <w:tabs>
              <w:tab w:val="clear" w:pos="8459"/>
              <w:tab w:val="right" w:pos="9026" w:leader="dot"/>
            </w:tabs>
            <w:rPr/>
          </w:pPr>
          <w:hyperlink w:anchor="__RefHeading___Toc9338114_73709187">
            <w:r>
              <w:rPr>
                <w:webHidden/>
                <w:rStyle w:val="IndexLink"/>
              </w:rPr>
              <w:t>3594</w:t>
            </w:r>
            <w:r>
              <w:rPr>
                <w:rStyle w:val="IndexLink"/>
                <w:rtl w:val="true"/>
              </w:rPr>
              <w:t xml:space="preserve">- </w:t>
            </w:r>
            <w:r>
              <w:rPr>
                <w:rStyle w:val="IndexLink"/>
                <w:rtl w:val="true"/>
              </w:rPr>
              <w:t>مسألة فی العدد</w:t>
            </w:r>
            <w:r>
              <w:rPr>
                <w:rStyle w:val="IndexLink"/>
                <w:rtl w:val="true"/>
              </w:rPr>
              <w:tab/>
            </w:r>
            <w:r>
              <w:rPr>
                <w:rStyle w:val="IndexLink"/>
              </w:rPr>
              <w:t>437</w:t>
            </w:r>
          </w:hyperlink>
        </w:p>
        <w:p>
          <w:pPr>
            <w:pStyle w:val="Contents3"/>
            <w:tabs>
              <w:tab w:val="clear" w:pos="8459"/>
              <w:tab w:val="right" w:pos="9026" w:leader="dot"/>
            </w:tabs>
            <w:rPr/>
          </w:pPr>
          <w:hyperlink w:anchor="__RefHeading___Toc9338116_73709187">
            <w:r>
              <w:rPr>
                <w:webHidden/>
                <w:rStyle w:val="IndexLink"/>
              </w:rPr>
              <w:t>3595</w:t>
            </w:r>
            <w:r>
              <w:rPr>
                <w:rStyle w:val="IndexLink"/>
                <w:rtl w:val="true"/>
              </w:rPr>
              <w:t xml:space="preserve">- </w:t>
            </w:r>
            <w:r>
              <w:rPr>
                <w:rStyle w:val="IndexLink"/>
                <w:rtl w:val="true"/>
              </w:rPr>
              <w:t>مسألة فی أن عدم الدلیل‏</w:t>
            </w:r>
            <w:r>
              <w:rPr>
                <w:rStyle w:val="IndexLink"/>
                <w:rtl w:val="true"/>
              </w:rPr>
              <w:tab/>
            </w:r>
            <w:r>
              <w:rPr>
                <w:rStyle w:val="IndexLink"/>
              </w:rPr>
              <w:t>437</w:t>
            </w:r>
          </w:hyperlink>
        </w:p>
        <w:p>
          <w:pPr>
            <w:pStyle w:val="Contents3"/>
            <w:tabs>
              <w:tab w:val="clear" w:pos="8459"/>
              <w:tab w:val="right" w:pos="9026" w:leader="dot"/>
            </w:tabs>
            <w:rPr/>
          </w:pPr>
          <w:hyperlink w:anchor="__RefHeading___Toc9338118_73709187">
            <w:r>
              <w:rPr>
                <w:webHidden/>
                <w:rStyle w:val="IndexLink"/>
              </w:rPr>
              <w:t>3596</w:t>
            </w:r>
            <w:r>
              <w:rPr>
                <w:rStyle w:val="IndexLink"/>
                <w:rtl w:val="true"/>
              </w:rPr>
              <w:t xml:space="preserve">- </w:t>
            </w:r>
            <w:r>
              <w:rPr>
                <w:rStyle w:val="IndexLink"/>
                <w:rtl w:val="true"/>
              </w:rPr>
              <w:t>مسألة فی عدم حجیة</w:t>
            </w:r>
            <w:r>
              <w:rPr>
                <w:rStyle w:val="IndexLink"/>
                <w:rtl w:val="true"/>
              </w:rPr>
              <w:tab/>
            </w:r>
            <w:r>
              <w:rPr>
                <w:rStyle w:val="IndexLink"/>
              </w:rPr>
              <w:t>437</w:t>
            </w:r>
          </w:hyperlink>
        </w:p>
        <w:p>
          <w:pPr>
            <w:pStyle w:val="Contents3"/>
            <w:tabs>
              <w:tab w:val="clear" w:pos="8459"/>
              <w:tab w:val="right" w:pos="9026" w:leader="dot"/>
            </w:tabs>
            <w:rPr/>
          </w:pPr>
          <w:hyperlink w:anchor="__RefHeading___Toc9338120_73709187">
            <w:r>
              <w:rPr>
                <w:webHidden/>
                <w:rStyle w:val="IndexLink"/>
              </w:rPr>
              <w:t>3597</w:t>
            </w:r>
            <w:r>
              <w:rPr>
                <w:rStyle w:val="IndexLink"/>
                <w:rtl w:val="true"/>
              </w:rPr>
              <w:t xml:space="preserve">- </w:t>
            </w:r>
            <w:r>
              <w:rPr>
                <w:rStyle w:val="IndexLink"/>
                <w:rtl w:val="true"/>
              </w:rPr>
              <w:t>مسألة فی عدم الدلیل دلیل العدم‏</w:t>
            </w:r>
            <w:r>
              <w:rPr>
                <w:rStyle w:val="IndexLink"/>
                <w:rtl w:val="true"/>
              </w:rPr>
              <w:tab/>
            </w:r>
            <w:r>
              <w:rPr>
                <w:rStyle w:val="IndexLink"/>
              </w:rPr>
              <w:t>438</w:t>
            </w:r>
          </w:hyperlink>
        </w:p>
        <w:p>
          <w:pPr>
            <w:pStyle w:val="Contents3"/>
            <w:tabs>
              <w:tab w:val="clear" w:pos="8459"/>
              <w:tab w:val="right" w:pos="9026" w:leader="dot"/>
            </w:tabs>
            <w:rPr/>
          </w:pPr>
          <w:hyperlink w:anchor="__RefHeading___Toc9338122_73709187">
            <w:r>
              <w:rPr>
                <w:webHidden/>
                <w:rStyle w:val="IndexLink"/>
              </w:rPr>
              <w:t>3598</w:t>
            </w:r>
            <w:r>
              <w:rPr>
                <w:rStyle w:val="IndexLink"/>
                <w:rtl w:val="true"/>
              </w:rPr>
              <w:t xml:space="preserve">- </w:t>
            </w:r>
            <w:r>
              <w:rPr>
                <w:rStyle w:val="IndexLink"/>
                <w:rtl w:val="true"/>
              </w:rPr>
              <w:t>مسألة فی عذاب القبر</w:t>
            </w:r>
            <w:r>
              <w:rPr>
                <w:rStyle w:val="IndexLink"/>
                <w:rtl w:val="true"/>
              </w:rPr>
              <w:tab/>
            </w:r>
            <w:r>
              <w:rPr>
                <w:rStyle w:val="IndexLink"/>
              </w:rPr>
              <w:t>438</w:t>
            </w:r>
          </w:hyperlink>
        </w:p>
        <w:p>
          <w:pPr>
            <w:pStyle w:val="Contents3"/>
            <w:tabs>
              <w:tab w:val="clear" w:pos="8459"/>
              <w:tab w:val="right" w:pos="9026" w:leader="dot"/>
            </w:tabs>
            <w:rPr/>
          </w:pPr>
          <w:hyperlink w:anchor="__RefHeading___Toc9338124_73709187">
            <w:r>
              <w:rPr>
                <w:webHidden/>
                <w:rStyle w:val="IndexLink"/>
              </w:rPr>
              <w:t>3599</w:t>
            </w:r>
            <w:r>
              <w:rPr>
                <w:rStyle w:val="IndexLink"/>
                <w:rtl w:val="true"/>
              </w:rPr>
              <w:t xml:space="preserve">- </w:t>
            </w:r>
            <w:r>
              <w:rPr>
                <w:rStyle w:val="IndexLink"/>
                <w:rtl w:val="true"/>
              </w:rPr>
              <w:t>المسألة العراقیة</w:t>
            </w:r>
            <w:r>
              <w:rPr>
                <w:rStyle w:val="IndexLink"/>
                <w:rtl w:val="true"/>
              </w:rPr>
              <w:tab/>
            </w:r>
            <w:r>
              <w:rPr>
                <w:rStyle w:val="IndexLink"/>
              </w:rPr>
              <w:t>438</w:t>
            </w:r>
          </w:hyperlink>
        </w:p>
        <w:p>
          <w:pPr>
            <w:pStyle w:val="Contents3"/>
            <w:tabs>
              <w:tab w:val="clear" w:pos="8459"/>
              <w:tab w:val="right" w:pos="9026" w:leader="dot"/>
            </w:tabs>
            <w:rPr/>
          </w:pPr>
          <w:hyperlink w:anchor="__RefHeading___Toc9338126_73709187">
            <w:r>
              <w:rPr>
                <w:webHidden/>
                <w:rStyle w:val="IndexLink"/>
              </w:rPr>
              <w:t>3600</w:t>
            </w:r>
            <w:r>
              <w:rPr>
                <w:rStyle w:val="IndexLink"/>
                <w:rtl w:val="true"/>
              </w:rPr>
              <w:t xml:space="preserve">- </w:t>
            </w:r>
            <w:r>
              <w:rPr>
                <w:rStyle w:val="IndexLink"/>
                <w:rtl w:val="true"/>
              </w:rPr>
              <w:t>مسألة فی العصمة</w:t>
            </w:r>
            <w:r>
              <w:rPr>
                <w:rStyle w:val="IndexLink"/>
                <w:rtl w:val="true"/>
              </w:rPr>
              <w:tab/>
            </w:r>
            <w:r>
              <w:rPr>
                <w:rStyle w:val="IndexLink"/>
              </w:rPr>
              <w:t>438</w:t>
            </w:r>
          </w:hyperlink>
        </w:p>
        <w:p>
          <w:pPr>
            <w:pStyle w:val="Contents3"/>
            <w:tabs>
              <w:tab w:val="clear" w:pos="8459"/>
              <w:tab w:val="right" w:pos="9026" w:leader="dot"/>
            </w:tabs>
            <w:rPr/>
          </w:pPr>
          <w:hyperlink w:anchor="__RefHeading___Toc9338128_73709187">
            <w:r>
              <w:rPr>
                <w:webHidden/>
                <w:rStyle w:val="IndexLink"/>
              </w:rPr>
              <w:t>3601</w:t>
            </w:r>
            <w:r>
              <w:rPr>
                <w:rStyle w:val="IndexLink"/>
                <w:rtl w:val="true"/>
              </w:rPr>
              <w:t xml:space="preserve">- </w:t>
            </w:r>
            <w:r>
              <w:rPr>
                <w:rStyle w:val="IndexLink"/>
                <w:rtl w:val="true"/>
              </w:rPr>
              <w:t>مسألة فی العقیقة</w:t>
            </w:r>
            <w:r>
              <w:rPr>
                <w:rStyle w:val="IndexLink"/>
                <w:rtl w:val="true"/>
              </w:rPr>
              <w:tab/>
            </w:r>
            <w:r>
              <w:rPr>
                <w:rStyle w:val="IndexLink"/>
              </w:rPr>
              <w:t>438</w:t>
            </w:r>
          </w:hyperlink>
        </w:p>
        <w:p>
          <w:pPr>
            <w:pStyle w:val="Contents3"/>
            <w:tabs>
              <w:tab w:val="clear" w:pos="8459"/>
              <w:tab w:val="right" w:pos="9026" w:leader="dot"/>
            </w:tabs>
            <w:rPr/>
          </w:pPr>
          <w:hyperlink w:anchor="__RefHeading___Toc9338130_73709187">
            <w:r>
              <w:rPr>
                <w:webHidden/>
                <w:rStyle w:val="IndexLink"/>
              </w:rPr>
              <w:t>3602</w:t>
            </w:r>
            <w:r>
              <w:rPr>
                <w:rStyle w:val="IndexLink"/>
                <w:rtl w:val="true"/>
              </w:rPr>
              <w:t xml:space="preserve">- </w:t>
            </w:r>
            <w:r>
              <w:rPr>
                <w:rStyle w:val="IndexLink"/>
                <w:rtl w:val="true"/>
              </w:rPr>
              <w:t>مسألة فی العقیقة</w:t>
            </w:r>
            <w:r>
              <w:rPr>
                <w:rStyle w:val="IndexLink"/>
                <w:rtl w:val="true"/>
              </w:rPr>
              <w:tab/>
            </w:r>
            <w:r>
              <w:rPr>
                <w:rStyle w:val="IndexLink"/>
              </w:rPr>
              <w:t>438</w:t>
            </w:r>
          </w:hyperlink>
        </w:p>
        <w:p>
          <w:pPr>
            <w:pStyle w:val="Contents3"/>
            <w:tabs>
              <w:tab w:val="clear" w:pos="8459"/>
              <w:tab w:val="right" w:pos="9026" w:leader="dot"/>
            </w:tabs>
            <w:rPr/>
          </w:pPr>
          <w:hyperlink w:anchor="__RefHeading___Toc9338132_73709187">
            <w:r>
              <w:rPr>
                <w:webHidden/>
                <w:rStyle w:val="IndexLink"/>
              </w:rPr>
              <w:t>3603</w:t>
            </w:r>
            <w:r>
              <w:rPr>
                <w:rStyle w:val="IndexLink"/>
                <w:rtl w:val="true"/>
              </w:rPr>
              <w:t xml:space="preserve">- </w:t>
            </w:r>
            <w:r>
              <w:rPr>
                <w:rStyle w:val="IndexLink"/>
                <w:rtl w:val="true"/>
              </w:rPr>
              <w:t>مسألة فی علم الله تعالی‏</w:t>
            </w:r>
            <w:r>
              <w:rPr>
                <w:rStyle w:val="IndexLink"/>
                <w:rtl w:val="true"/>
              </w:rPr>
              <w:tab/>
            </w:r>
            <w:r>
              <w:rPr>
                <w:rStyle w:val="IndexLink"/>
              </w:rPr>
              <w:t>438</w:t>
            </w:r>
          </w:hyperlink>
        </w:p>
        <w:p>
          <w:pPr>
            <w:pStyle w:val="Contents3"/>
            <w:tabs>
              <w:tab w:val="clear" w:pos="8459"/>
              <w:tab w:val="right" w:pos="9026" w:leader="dot"/>
            </w:tabs>
            <w:rPr/>
          </w:pPr>
          <w:hyperlink w:anchor="__RefHeading___Toc9338134_73709187">
            <w:r>
              <w:rPr>
                <w:webHidden/>
                <w:rStyle w:val="IndexLink"/>
              </w:rPr>
              <w:t>3604</w:t>
            </w:r>
            <w:r>
              <w:rPr>
                <w:rStyle w:val="IndexLink"/>
                <w:rtl w:val="true"/>
              </w:rPr>
              <w:t xml:space="preserve">- </w:t>
            </w:r>
            <w:r>
              <w:rPr>
                <w:rStyle w:val="IndexLink"/>
                <w:rtl w:val="true"/>
              </w:rPr>
              <w:t>مسألة فی العمل بخبر واحد</w:t>
            </w:r>
            <w:r>
              <w:rPr>
                <w:rStyle w:val="IndexLink"/>
                <w:rtl w:val="true"/>
              </w:rPr>
              <w:tab/>
            </w:r>
            <w:r>
              <w:rPr>
                <w:rStyle w:val="IndexLink"/>
              </w:rPr>
              <w:t>438</w:t>
            </w:r>
          </w:hyperlink>
        </w:p>
        <w:p>
          <w:pPr>
            <w:pStyle w:val="Contents3"/>
            <w:tabs>
              <w:tab w:val="clear" w:pos="8459"/>
              <w:tab w:val="right" w:pos="9026" w:leader="dot"/>
            </w:tabs>
            <w:rPr/>
          </w:pPr>
          <w:hyperlink w:anchor="__RefHeading___Toc9338136_73709187">
            <w:r>
              <w:rPr>
                <w:webHidden/>
                <w:rStyle w:val="IndexLink"/>
              </w:rPr>
              <w:t>3605</w:t>
            </w:r>
            <w:r>
              <w:rPr>
                <w:rStyle w:val="IndexLink"/>
                <w:rtl w:val="true"/>
              </w:rPr>
              <w:t xml:space="preserve">- </w:t>
            </w:r>
            <w:r>
              <w:rPr>
                <w:rStyle w:val="IndexLink"/>
                <w:rtl w:val="true"/>
              </w:rPr>
              <w:t>مسألة فی غیبة الحجة</w:t>
            </w:r>
            <w:r>
              <w:rPr>
                <w:rStyle w:val="IndexLink"/>
                <w:rtl w:val="true"/>
              </w:rPr>
              <w:tab/>
            </w:r>
            <w:r>
              <w:rPr>
                <w:rStyle w:val="IndexLink"/>
              </w:rPr>
              <w:t>438</w:t>
            </w:r>
          </w:hyperlink>
        </w:p>
        <w:p>
          <w:pPr>
            <w:pStyle w:val="Contents3"/>
            <w:tabs>
              <w:tab w:val="clear" w:pos="8459"/>
              <w:tab w:val="right" w:pos="9026" w:leader="dot"/>
            </w:tabs>
            <w:rPr/>
          </w:pPr>
          <w:hyperlink w:anchor="__RefHeading___Toc9338138_73709187">
            <w:r>
              <w:rPr>
                <w:webHidden/>
                <w:rStyle w:val="IndexLink"/>
              </w:rPr>
              <w:t>3606</w:t>
            </w:r>
            <w:r>
              <w:rPr>
                <w:rStyle w:val="IndexLink"/>
                <w:rtl w:val="true"/>
              </w:rPr>
              <w:t xml:space="preserve">- </w:t>
            </w:r>
            <w:r>
              <w:rPr>
                <w:rStyle w:val="IndexLink"/>
                <w:rtl w:val="true"/>
              </w:rPr>
              <w:t>مسألة فی الفعال‏</w:t>
            </w:r>
            <w:r>
              <w:rPr>
                <w:rStyle w:val="IndexLink"/>
                <w:rtl w:val="true"/>
              </w:rPr>
              <w:tab/>
            </w:r>
            <w:r>
              <w:rPr>
                <w:rStyle w:val="IndexLink"/>
              </w:rPr>
              <w:t>438</w:t>
            </w:r>
          </w:hyperlink>
        </w:p>
        <w:p>
          <w:pPr>
            <w:pStyle w:val="Contents3"/>
            <w:tabs>
              <w:tab w:val="clear" w:pos="8459"/>
              <w:tab w:val="right" w:pos="9026" w:leader="dot"/>
            </w:tabs>
            <w:rPr/>
          </w:pPr>
          <w:hyperlink w:anchor="__RefHeading___Toc9338140_73709187">
            <w:r>
              <w:rPr>
                <w:webHidden/>
                <w:rStyle w:val="IndexLink"/>
              </w:rPr>
              <w:t>3607</w:t>
            </w:r>
            <w:r>
              <w:rPr>
                <w:rStyle w:val="IndexLink"/>
                <w:rtl w:val="true"/>
              </w:rPr>
              <w:t xml:space="preserve">- </w:t>
            </w:r>
            <w:r>
              <w:rPr>
                <w:rStyle w:val="IndexLink"/>
                <w:rtl w:val="true"/>
              </w:rPr>
              <w:t>مسألة فی الفرق بین الشیعة و المعتزلة</w:t>
            </w:r>
            <w:r>
              <w:rPr>
                <w:rStyle w:val="IndexLink"/>
                <w:rtl w:val="true"/>
              </w:rPr>
              <w:tab/>
            </w:r>
            <w:r>
              <w:rPr>
                <w:rStyle w:val="IndexLink"/>
              </w:rPr>
              <w:t>439</w:t>
            </w:r>
          </w:hyperlink>
        </w:p>
        <w:p>
          <w:pPr>
            <w:pStyle w:val="Contents3"/>
            <w:tabs>
              <w:tab w:val="clear" w:pos="8459"/>
              <w:tab w:val="right" w:pos="9026" w:leader="dot"/>
            </w:tabs>
            <w:rPr/>
          </w:pPr>
          <w:hyperlink w:anchor="__RefHeading___Toc9338142_73709187">
            <w:r>
              <w:rPr>
                <w:webHidden/>
                <w:rStyle w:val="IndexLink"/>
              </w:rPr>
              <w:t>3608</w:t>
            </w:r>
            <w:r>
              <w:rPr>
                <w:rStyle w:val="IndexLink"/>
                <w:rtl w:val="true"/>
              </w:rPr>
              <w:t xml:space="preserve">- </w:t>
            </w:r>
            <w:r>
              <w:rPr>
                <w:rStyle w:val="IndexLink"/>
                <w:rtl w:val="true"/>
              </w:rPr>
              <w:t>مسألة فی قوله المطلقات‏</w:t>
            </w:r>
            <w:r>
              <w:rPr>
                <w:rStyle w:val="IndexLink"/>
                <w:rtl w:val="true"/>
              </w:rPr>
              <w:tab/>
            </w:r>
            <w:r>
              <w:rPr>
                <w:rStyle w:val="IndexLink"/>
              </w:rPr>
              <w:t>439</w:t>
            </w:r>
          </w:hyperlink>
        </w:p>
        <w:p>
          <w:pPr>
            <w:pStyle w:val="Contents3"/>
            <w:tabs>
              <w:tab w:val="clear" w:pos="8459"/>
              <w:tab w:val="right" w:pos="9026" w:leader="dot"/>
            </w:tabs>
            <w:rPr/>
          </w:pPr>
          <w:hyperlink w:anchor="__RefHeading___Toc9338144_73709187">
            <w:r>
              <w:rPr>
                <w:webHidden/>
                <w:rStyle w:val="IndexLink"/>
              </w:rPr>
              <w:t>3609</w:t>
            </w:r>
            <w:r>
              <w:rPr>
                <w:rStyle w:val="IndexLink"/>
                <w:rtl w:val="true"/>
              </w:rPr>
              <w:t xml:space="preserve">- </w:t>
            </w:r>
            <w:r>
              <w:rPr>
                <w:rStyle w:val="IndexLink"/>
                <w:rtl w:val="true"/>
              </w:rPr>
              <w:t>مسألة فی القیاس‏</w:t>
            </w:r>
            <w:r>
              <w:rPr>
                <w:rStyle w:val="IndexLink"/>
                <w:rtl w:val="true"/>
              </w:rPr>
              <w:tab/>
            </w:r>
            <w:r>
              <w:rPr>
                <w:rStyle w:val="IndexLink"/>
              </w:rPr>
              <w:t>439</w:t>
            </w:r>
          </w:hyperlink>
        </w:p>
        <w:p>
          <w:pPr>
            <w:pStyle w:val="Contents3"/>
            <w:tabs>
              <w:tab w:val="clear" w:pos="8459"/>
              <w:tab w:val="right" w:pos="9026" w:leader="dot"/>
            </w:tabs>
            <w:rPr/>
          </w:pPr>
          <w:hyperlink w:anchor="__RefHeading___Toc9338146_73709187">
            <w:r>
              <w:rPr>
                <w:webHidden/>
                <w:rStyle w:val="IndexLink"/>
              </w:rPr>
              <w:t>3610</w:t>
            </w:r>
            <w:r>
              <w:rPr>
                <w:rStyle w:val="IndexLink"/>
                <w:rtl w:val="true"/>
              </w:rPr>
              <w:t xml:space="preserve">- </w:t>
            </w:r>
            <w:r>
              <w:rPr>
                <w:rStyle w:val="IndexLink"/>
                <w:rtl w:val="true"/>
              </w:rPr>
              <w:t>المسألة الکافئة</w:t>
            </w:r>
            <w:r>
              <w:rPr>
                <w:rStyle w:val="IndexLink"/>
                <w:rtl w:val="true"/>
              </w:rPr>
              <w:tab/>
            </w:r>
            <w:r>
              <w:rPr>
                <w:rStyle w:val="IndexLink"/>
              </w:rPr>
              <w:t>439</w:t>
            </w:r>
          </w:hyperlink>
        </w:p>
        <w:p>
          <w:pPr>
            <w:pStyle w:val="Contents3"/>
            <w:tabs>
              <w:tab w:val="clear" w:pos="8459"/>
              <w:tab w:val="right" w:pos="9026" w:leader="dot"/>
            </w:tabs>
            <w:rPr/>
          </w:pPr>
          <w:hyperlink w:anchor="__RefHeading___Toc9338148_73709187">
            <w:r>
              <w:rPr>
                <w:webHidden/>
                <w:rStyle w:val="IndexLink"/>
              </w:rPr>
              <w:t>3611</w:t>
            </w:r>
            <w:r>
              <w:rPr>
                <w:rStyle w:val="IndexLink"/>
                <w:rtl w:val="true"/>
              </w:rPr>
              <w:t xml:space="preserve">- </w:t>
            </w:r>
            <w:r>
              <w:rPr>
                <w:rStyle w:val="IndexLink"/>
                <w:rtl w:val="true"/>
              </w:rPr>
              <w:t>المسألة الکافیة</w:t>
            </w:r>
            <w:r>
              <w:rPr>
                <w:rStyle w:val="IndexLink"/>
                <w:rtl w:val="true"/>
              </w:rPr>
              <w:tab/>
            </w:r>
            <w:r>
              <w:rPr>
                <w:rStyle w:val="IndexLink"/>
              </w:rPr>
              <w:t>439</w:t>
            </w:r>
          </w:hyperlink>
        </w:p>
        <w:p>
          <w:pPr>
            <w:pStyle w:val="Contents3"/>
            <w:tabs>
              <w:tab w:val="clear" w:pos="8459"/>
              <w:tab w:val="right" w:pos="9026" w:leader="dot"/>
            </w:tabs>
            <w:rPr/>
          </w:pPr>
          <w:hyperlink w:anchor="__RefHeading___Toc9338150_73709187">
            <w:r>
              <w:rPr>
                <w:webHidden/>
                <w:rStyle w:val="IndexLink"/>
              </w:rPr>
              <w:t>3612</w:t>
            </w:r>
            <w:r>
              <w:rPr>
                <w:rStyle w:val="IndexLink"/>
                <w:rtl w:val="true"/>
              </w:rPr>
              <w:t xml:space="preserve">- </w:t>
            </w:r>
            <w:r>
              <w:rPr>
                <w:rStyle w:val="IndexLink"/>
                <w:rtl w:val="true"/>
              </w:rPr>
              <w:t>مسألة فی الکلام المفسد فی الصلاة</w:t>
            </w:r>
            <w:r>
              <w:rPr>
                <w:rStyle w:val="IndexLink"/>
                <w:rtl w:val="true"/>
              </w:rPr>
              <w:tab/>
            </w:r>
            <w:r>
              <w:rPr>
                <w:rStyle w:val="IndexLink"/>
              </w:rPr>
              <w:t>439</w:t>
            </w:r>
          </w:hyperlink>
        </w:p>
        <w:p>
          <w:pPr>
            <w:pStyle w:val="Contents3"/>
            <w:tabs>
              <w:tab w:val="clear" w:pos="8459"/>
              <w:tab w:val="right" w:pos="9026" w:leader="dot"/>
            </w:tabs>
            <w:rPr/>
          </w:pPr>
          <w:hyperlink w:anchor="__RefHeading___Toc9338152_73709187">
            <w:r>
              <w:rPr>
                <w:webHidden/>
                <w:rStyle w:val="IndexLink"/>
              </w:rPr>
              <w:t>3613</w:t>
            </w:r>
            <w:r>
              <w:rPr>
                <w:rStyle w:val="IndexLink"/>
                <w:rtl w:val="true"/>
              </w:rPr>
              <w:t xml:space="preserve">- </w:t>
            </w:r>
            <w:r>
              <w:rPr>
                <w:rStyle w:val="IndexLink"/>
                <w:rtl w:val="true"/>
              </w:rPr>
              <w:t>مسألة فی کونه تعالی عالما</w:t>
            </w:r>
            <w:r>
              <w:rPr>
                <w:rStyle w:val="IndexLink"/>
                <w:rtl w:val="true"/>
              </w:rPr>
              <w:tab/>
            </w:r>
            <w:r>
              <w:rPr>
                <w:rStyle w:val="IndexLink"/>
              </w:rPr>
              <w:t>440</w:t>
            </w:r>
          </w:hyperlink>
        </w:p>
        <w:p>
          <w:pPr>
            <w:pStyle w:val="Contents3"/>
            <w:tabs>
              <w:tab w:val="clear" w:pos="8459"/>
              <w:tab w:val="right" w:pos="9026" w:leader="dot"/>
            </w:tabs>
            <w:rPr/>
          </w:pPr>
          <w:hyperlink w:anchor="__RefHeading___Toc9338154_73709187">
            <w:r>
              <w:rPr>
                <w:webHidden/>
                <w:rStyle w:val="IndexLink"/>
              </w:rPr>
              <w:t>3614</w:t>
            </w:r>
            <w:r>
              <w:rPr>
                <w:rStyle w:val="IndexLink"/>
                <w:rtl w:val="true"/>
              </w:rPr>
              <w:t xml:space="preserve">- </w:t>
            </w:r>
            <w:r>
              <w:rPr>
                <w:rStyle w:val="IndexLink"/>
                <w:rtl w:val="true"/>
              </w:rPr>
              <w:t>مسألة فیما روته العامة</w:t>
            </w:r>
            <w:r>
              <w:rPr>
                <w:rStyle w:val="IndexLink"/>
                <w:rtl w:val="true"/>
              </w:rPr>
              <w:tab/>
            </w:r>
            <w:r>
              <w:rPr>
                <w:rStyle w:val="IndexLink"/>
              </w:rPr>
              <w:t>440</w:t>
            </w:r>
          </w:hyperlink>
        </w:p>
        <w:p>
          <w:pPr>
            <w:pStyle w:val="Contents3"/>
            <w:tabs>
              <w:tab w:val="clear" w:pos="8459"/>
              <w:tab w:val="right" w:pos="9026" w:leader="dot"/>
            </w:tabs>
            <w:rPr/>
          </w:pPr>
          <w:hyperlink w:anchor="__RefHeading___Toc9338156_73709187">
            <w:r>
              <w:rPr>
                <w:webHidden/>
                <w:rStyle w:val="IndexLink"/>
              </w:rPr>
              <w:t>3615</w:t>
            </w:r>
            <w:r>
              <w:rPr>
                <w:rStyle w:val="IndexLink"/>
                <w:rtl w:val="true"/>
              </w:rPr>
              <w:t xml:space="preserve">- </w:t>
            </w:r>
            <w:r>
              <w:rPr>
                <w:rStyle w:val="IndexLink"/>
                <w:rtl w:val="true"/>
              </w:rPr>
              <w:t>المسألة المازنیة</w:t>
            </w:r>
            <w:r>
              <w:rPr>
                <w:rStyle w:val="IndexLink"/>
                <w:rtl w:val="true"/>
              </w:rPr>
              <w:tab/>
            </w:r>
            <w:r>
              <w:rPr>
                <w:rStyle w:val="IndexLink"/>
              </w:rPr>
              <w:t>440</w:t>
            </w:r>
          </w:hyperlink>
        </w:p>
        <w:p>
          <w:pPr>
            <w:pStyle w:val="Contents3"/>
            <w:tabs>
              <w:tab w:val="clear" w:pos="8459"/>
              <w:tab w:val="right" w:pos="9026" w:leader="dot"/>
            </w:tabs>
            <w:rPr/>
          </w:pPr>
          <w:hyperlink w:anchor="__RefHeading___Toc9338158_73709187">
            <w:r>
              <w:rPr>
                <w:webHidden/>
                <w:rStyle w:val="IndexLink"/>
                <w:rtl w:val="true"/>
              </w:rPr>
              <w:t>مسألة فیما یخبر به المنجمون‏</w:t>
            </w:r>
            <w:r>
              <w:rPr>
                <w:rStyle w:val="IndexLink"/>
                <w:rtl w:val="true"/>
              </w:rPr>
              <w:tab/>
            </w:r>
            <w:r>
              <w:rPr>
                <w:rStyle w:val="IndexLink"/>
              </w:rPr>
              <w:t>440</w:t>
            </w:r>
          </w:hyperlink>
        </w:p>
        <w:p>
          <w:pPr>
            <w:pStyle w:val="Contents3"/>
            <w:tabs>
              <w:tab w:val="clear" w:pos="8459"/>
              <w:tab w:val="right" w:pos="9026" w:leader="dot"/>
            </w:tabs>
            <w:rPr/>
          </w:pPr>
          <w:hyperlink w:anchor="__RefHeading___Toc9338160_73709187">
            <w:r>
              <w:rPr>
                <w:webHidden/>
                <w:rStyle w:val="IndexLink"/>
              </w:rPr>
              <w:t>3616</w:t>
            </w:r>
            <w:r>
              <w:rPr>
                <w:rStyle w:val="IndexLink"/>
                <w:rtl w:val="true"/>
              </w:rPr>
              <w:t xml:space="preserve">- </w:t>
            </w:r>
            <w:r>
              <w:rPr>
                <w:rStyle w:val="IndexLink"/>
                <w:rtl w:val="true"/>
              </w:rPr>
              <w:t>مسألة فی المتعة</w:t>
            </w:r>
            <w:r>
              <w:rPr>
                <w:rStyle w:val="IndexLink"/>
                <w:rtl w:val="true"/>
              </w:rPr>
              <w:tab/>
            </w:r>
            <w:r>
              <w:rPr>
                <w:rStyle w:val="IndexLink"/>
              </w:rPr>
              <w:t>440</w:t>
            </w:r>
          </w:hyperlink>
        </w:p>
        <w:p>
          <w:pPr>
            <w:pStyle w:val="Contents3"/>
            <w:tabs>
              <w:tab w:val="clear" w:pos="8459"/>
              <w:tab w:val="right" w:pos="9026" w:leader="dot"/>
            </w:tabs>
            <w:rPr/>
          </w:pPr>
          <w:hyperlink w:anchor="__RefHeading___Toc9338162_73709187">
            <w:r>
              <w:rPr>
                <w:webHidden/>
                <w:rStyle w:val="IndexLink"/>
                <w:rtl w:val="true"/>
              </w:rPr>
              <w:t>مسألة فی المتعة</w:t>
            </w:r>
            <w:r>
              <w:rPr>
                <w:rStyle w:val="IndexLink"/>
                <w:rtl w:val="true"/>
              </w:rPr>
              <w:tab/>
            </w:r>
            <w:r>
              <w:rPr>
                <w:rStyle w:val="IndexLink"/>
              </w:rPr>
              <w:t>440</w:t>
            </w:r>
          </w:hyperlink>
        </w:p>
        <w:p>
          <w:pPr>
            <w:pStyle w:val="Contents3"/>
            <w:tabs>
              <w:tab w:val="clear" w:pos="8459"/>
              <w:tab w:val="right" w:pos="9026" w:leader="dot"/>
            </w:tabs>
            <w:rPr/>
          </w:pPr>
          <w:hyperlink w:anchor="__RefHeading___Toc9338164_73709187">
            <w:r>
              <w:rPr>
                <w:webHidden/>
                <w:rStyle w:val="IndexLink"/>
              </w:rPr>
              <w:t>3617</w:t>
            </w:r>
            <w:r>
              <w:rPr>
                <w:rStyle w:val="IndexLink"/>
                <w:rtl w:val="true"/>
              </w:rPr>
              <w:t xml:space="preserve">- </w:t>
            </w:r>
            <w:r>
              <w:rPr>
                <w:rStyle w:val="IndexLink"/>
                <w:rtl w:val="true"/>
              </w:rPr>
              <w:t>مسألة فی المتعة</w:t>
            </w:r>
            <w:r>
              <w:rPr>
                <w:rStyle w:val="IndexLink"/>
                <w:rtl w:val="true"/>
              </w:rPr>
              <w:tab/>
            </w:r>
            <w:r>
              <w:rPr>
                <w:rStyle w:val="IndexLink"/>
              </w:rPr>
              <w:t>440</w:t>
            </w:r>
          </w:hyperlink>
        </w:p>
        <w:p>
          <w:pPr>
            <w:pStyle w:val="Contents3"/>
            <w:tabs>
              <w:tab w:val="clear" w:pos="8459"/>
              <w:tab w:val="right" w:pos="9026" w:leader="dot"/>
            </w:tabs>
            <w:rPr/>
          </w:pPr>
          <w:hyperlink w:anchor="__RefHeading___Toc9338166_73709187">
            <w:r>
              <w:rPr>
                <w:webHidden/>
                <w:rStyle w:val="IndexLink"/>
              </w:rPr>
              <w:t>3617</w:t>
            </w:r>
            <w:r>
              <w:rPr>
                <w:rStyle w:val="IndexLink"/>
                <w:rtl w:val="true"/>
              </w:rPr>
              <w:t xml:space="preserve">- </w:t>
            </w:r>
            <w:r>
              <w:rPr>
                <w:rStyle w:val="IndexLink"/>
                <w:rtl w:val="true"/>
              </w:rPr>
              <w:t>مسألة محمد بن الخضر الفارسی‏</w:t>
            </w:r>
            <w:r>
              <w:rPr>
                <w:rStyle w:val="IndexLink"/>
                <w:rtl w:val="true"/>
              </w:rPr>
              <w:tab/>
            </w:r>
            <w:r>
              <w:rPr>
                <w:rStyle w:val="IndexLink"/>
              </w:rPr>
              <w:t>440</w:t>
            </w:r>
          </w:hyperlink>
        </w:p>
        <w:p>
          <w:pPr>
            <w:pStyle w:val="Contents3"/>
            <w:tabs>
              <w:tab w:val="clear" w:pos="8459"/>
              <w:tab w:val="right" w:pos="9026" w:leader="dot"/>
            </w:tabs>
            <w:rPr/>
          </w:pPr>
          <w:hyperlink w:anchor="__RefHeading___Toc9338168_73709187">
            <w:r>
              <w:rPr>
                <w:webHidden/>
                <w:rStyle w:val="IndexLink"/>
              </w:rPr>
              <w:t>3618</w:t>
            </w:r>
            <w:r>
              <w:rPr>
                <w:rStyle w:val="IndexLink"/>
                <w:rtl w:val="true"/>
              </w:rPr>
              <w:t xml:space="preserve">- </w:t>
            </w:r>
            <w:r>
              <w:rPr>
                <w:rStyle w:val="IndexLink"/>
                <w:rtl w:val="true"/>
              </w:rPr>
              <w:t>مسألة فی المسح علی الخفین‏</w:t>
            </w:r>
            <w:r>
              <w:rPr>
                <w:rStyle w:val="IndexLink"/>
                <w:rtl w:val="true"/>
              </w:rPr>
              <w:tab/>
            </w:r>
            <w:r>
              <w:rPr>
                <w:rStyle w:val="IndexLink"/>
              </w:rPr>
              <w:t>441</w:t>
            </w:r>
          </w:hyperlink>
        </w:p>
        <w:p>
          <w:pPr>
            <w:pStyle w:val="Contents3"/>
            <w:tabs>
              <w:tab w:val="clear" w:pos="8459"/>
              <w:tab w:val="right" w:pos="9026" w:leader="dot"/>
            </w:tabs>
            <w:rPr/>
          </w:pPr>
          <w:hyperlink w:anchor="__RefHeading___Toc9338170_73709187">
            <w:r>
              <w:rPr>
                <w:webHidden/>
                <w:rStyle w:val="IndexLink"/>
              </w:rPr>
              <w:t>3619</w:t>
            </w:r>
            <w:r>
              <w:rPr>
                <w:rStyle w:val="IndexLink"/>
                <w:rtl w:val="true"/>
              </w:rPr>
              <w:t xml:space="preserve">- </w:t>
            </w:r>
            <w:r>
              <w:rPr>
                <w:rStyle w:val="IndexLink"/>
                <w:rtl w:val="true"/>
              </w:rPr>
              <w:t>مسألة المسح علی الخفین‏</w:t>
            </w:r>
            <w:r>
              <w:rPr>
                <w:rStyle w:val="IndexLink"/>
                <w:rtl w:val="true"/>
              </w:rPr>
              <w:tab/>
            </w:r>
            <w:r>
              <w:rPr>
                <w:rStyle w:val="IndexLink"/>
              </w:rPr>
              <w:t>441</w:t>
            </w:r>
          </w:hyperlink>
        </w:p>
        <w:p>
          <w:pPr>
            <w:pStyle w:val="Contents3"/>
            <w:tabs>
              <w:tab w:val="clear" w:pos="8459"/>
              <w:tab w:val="right" w:pos="9026" w:leader="dot"/>
            </w:tabs>
            <w:rPr/>
          </w:pPr>
          <w:hyperlink w:anchor="__RefHeading___Toc9338172_73709187">
            <w:r>
              <w:rPr>
                <w:webHidden/>
                <w:rStyle w:val="IndexLink"/>
              </w:rPr>
              <w:t>3620</w:t>
            </w:r>
            <w:r>
              <w:rPr>
                <w:rStyle w:val="IndexLink"/>
                <w:rtl w:val="true"/>
              </w:rPr>
              <w:t xml:space="preserve">- </w:t>
            </w:r>
            <w:r>
              <w:rPr>
                <w:rStyle w:val="IndexLink"/>
                <w:rtl w:val="true"/>
              </w:rPr>
              <w:t>مسألة فی المسح علی الرجلین‏</w:t>
            </w:r>
            <w:r>
              <w:rPr>
                <w:rStyle w:val="IndexLink"/>
                <w:rtl w:val="true"/>
              </w:rPr>
              <w:tab/>
            </w:r>
            <w:r>
              <w:rPr>
                <w:rStyle w:val="IndexLink"/>
              </w:rPr>
              <w:t>441</w:t>
            </w:r>
          </w:hyperlink>
        </w:p>
        <w:p>
          <w:pPr>
            <w:pStyle w:val="Contents3"/>
            <w:tabs>
              <w:tab w:val="clear" w:pos="8459"/>
              <w:tab w:val="right" w:pos="9026" w:leader="dot"/>
            </w:tabs>
            <w:rPr/>
          </w:pPr>
          <w:hyperlink w:anchor="__RefHeading___Toc9338174_73709187">
            <w:r>
              <w:rPr>
                <w:webHidden/>
                <w:rStyle w:val="IndexLink"/>
              </w:rPr>
              <w:t>3621</w:t>
            </w:r>
            <w:r>
              <w:rPr>
                <w:rStyle w:val="IndexLink"/>
                <w:rtl w:val="true"/>
              </w:rPr>
              <w:t xml:space="preserve">- </w:t>
            </w:r>
            <w:r>
              <w:rPr>
                <w:rStyle w:val="IndexLink"/>
                <w:rtl w:val="true"/>
              </w:rPr>
              <w:t>مسألة فی المضایقة</w:t>
            </w:r>
            <w:r>
              <w:rPr>
                <w:rStyle w:val="IndexLink"/>
                <w:rtl w:val="true"/>
              </w:rPr>
              <w:tab/>
            </w:r>
            <w:r>
              <w:rPr>
                <w:rStyle w:val="IndexLink"/>
              </w:rPr>
              <w:t>441</w:t>
            </w:r>
          </w:hyperlink>
        </w:p>
        <w:p>
          <w:pPr>
            <w:pStyle w:val="Contents3"/>
            <w:tabs>
              <w:tab w:val="clear" w:pos="8459"/>
              <w:tab w:val="right" w:pos="9026" w:leader="dot"/>
            </w:tabs>
            <w:rPr/>
          </w:pPr>
          <w:hyperlink w:anchor="__RefHeading___Toc9338176_73709187">
            <w:r>
              <w:rPr>
                <w:webHidden/>
                <w:rStyle w:val="IndexLink"/>
              </w:rPr>
              <w:t>3622</w:t>
            </w:r>
            <w:r>
              <w:rPr>
                <w:rStyle w:val="IndexLink"/>
                <w:rtl w:val="true"/>
              </w:rPr>
              <w:t xml:space="preserve">- </w:t>
            </w:r>
            <w:r>
              <w:rPr>
                <w:rStyle w:val="IndexLink"/>
                <w:rtl w:val="true"/>
              </w:rPr>
              <w:t>مسألة فی المعجز</w:t>
            </w:r>
            <w:r>
              <w:rPr>
                <w:rStyle w:val="IndexLink"/>
                <w:rtl w:val="true"/>
              </w:rPr>
              <w:tab/>
            </w:r>
            <w:r>
              <w:rPr>
                <w:rStyle w:val="IndexLink"/>
              </w:rPr>
              <w:t>441</w:t>
            </w:r>
          </w:hyperlink>
        </w:p>
        <w:p>
          <w:pPr>
            <w:pStyle w:val="Contents3"/>
            <w:tabs>
              <w:tab w:val="clear" w:pos="8459"/>
              <w:tab w:val="right" w:pos="9026" w:leader="dot"/>
            </w:tabs>
            <w:rPr/>
          </w:pPr>
          <w:hyperlink w:anchor="__RefHeading___Toc9338178_73709187">
            <w:r>
              <w:rPr>
                <w:webHidden/>
                <w:rStyle w:val="IndexLink"/>
              </w:rPr>
              <w:t>3623</w:t>
            </w:r>
            <w:r>
              <w:rPr>
                <w:rStyle w:val="IndexLink"/>
                <w:rtl w:val="true"/>
              </w:rPr>
              <w:t xml:space="preserve">- </w:t>
            </w:r>
            <w:r>
              <w:rPr>
                <w:rStyle w:val="IndexLink"/>
                <w:rtl w:val="true"/>
              </w:rPr>
              <w:t>مسألة فی المعدوم‏</w:t>
            </w:r>
            <w:r>
              <w:rPr>
                <w:rStyle w:val="IndexLink"/>
                <w:rtl w:val="true"/>
              </w:rPr>
              <w:tab/>
            </w:r>
            <w:r>
              <w:rPr>
                <w:rStyle w:val="IndexLink"/>
              </w:rPr>
              <w:t>441</w:t>
            </w:r>
          </w:hyperlink>
        </w:p>
        <w:p>
          <w:pPr>
            <w:pStyle w:val="Contents3"/>
            <w:tabs>
              <w:tab w:val="clear" w:pos="8459"/>
              <w:tab w:val="right" w:pos="9026" w:leader="dot"/>
            </w:tabs>
            <w:rPr/>
          </w:pPr>
          <w:hyperlink w:anchor="__RefHeading___Toc9338180_73709187">
            <w:r>
              <w:rPr>
                <w:webHidden/>
                <w:rStyle w:val="IndexLink"/>
              </w:rPr>
              <w:t>3624</w:t>
            </w:r>
            <w:r>
              <w:rPr>
                <w:rStyle w:val="IndexLink"/>
                <w:rtl w:val="true"/>
              </w:rPr>
              <w:t xml:space="preserve">- </w:t>
            </w:r>
            <w:r>
              <w:rPr>
                <w:rStyle w:val="IndexLink"/>
                <w:rtl w:val="true"/>
              </w:rPr>
              <w:t>مسألة فی المعراج‏</w:t>
            </w:r>
            <w:r>
              <w:rPr>
                <w:rStyle w:val="IndexLink"/>
                <w:rtl w:val="true"/>
              </w:rPr>
              <w:tab/>
            </w:r>
            <w:r>
              <w:rPr>
                <w:rStyle w:val="IndexLink"/>
              </w:rPr>
              <w:t>441</w:t>
            </w:r>
          </w:hyperlink>
        </w:p>
        <w:p>
          <w:pPr>
            <w:pStyle w:val="Contents3"/>
            <w:tabs>
              <w:tab w:val="clear" w:pos="8459"/>
              <w:tab w:val="right" w:pos="9026" w:leader="dot"/>
            </w:tabs>
            <w:rPr/>
          </w:pPr>
          <w:hyperlink w:anchor="__RefHeading___Toc9338182_73709187">
            <w:r>
              <w:rPr>
                <w:webHidden/>
                <w:rStyle w:val="IndexLink"/>
              </w:rPr>
              <w:t>3625</w:t>
            </w:r>
            <w:r>
              <w:rPr>
                <w:rStyle w:val="IndexLink"/>
                <w:rtl w:val="true"/>
              </w:rPr>
              <w:t xml:space="preserve">- </w:t>
            </w:r>
            <w:r>
              <w:rPr>
                <w:rStyle w:val="IndexLink"/>
                <w:rtl w:val="true"/>
              </w:rPr>
              <w:t>مسألة فی معرفة النبی صلی الله علیه و آله بالکتابة</w:t>
            </w:r>
            <w:r>
              <w:rPr>
                <w:rStyle w:val="IndexLink"/>
                <w:rtl w:val="true"/>
              </w:rPr>
              <w:tab/>
            </w:r>
            <w:r>
              <w:rPr>
                <w:rStyle w:val="IndexLink"/>
              </w:rPr>
              <w:t>441</w:t>
            </w:r>
          </w:hyperlink>
        </w:p>
        <w:p>
          <w:pPr>
            <w:pStyle w:val="Contents3"/>
            <w:tabs>
              <w:tab w:val="clear" w:pos="8459"/>
              <w:tab w:val="right" w:pos="9026" w:leader="dot"/>
            </w:tabs>
            <w:rPr/>
          </w:pPr>
          <w:hyperlink w:anchor="__RefHeading___Toc9338184_73709187">
            <w:r>
              <w:rPr>
                <w:webHidden/>
                <w:rStyle w:val="IndexLink"/>
              </w:rPr>
              <w:t>3626</w:t>
            </w:r>
            <w:r>
              <w:rPr>
                <w:rStyle w:val="IndexLink"/>
                <w:rtl w:val="true"/>
              </w:rPr>
              <w:t xml:space="preserve">- </w:t>
            </w:r>
            <w:r>
              <w:rPr>
                <w:rStyle w:val="IndexLink"/>
                <w:rtl w:val="true"/>
              </w:rPr>
              <w:t>مسألة معضلة</w:t>
            </w:r>
            <w:r>
              <w:rPr>
                <w:rStyle w:val="IndexLink"/>
                <w:rtl w:val="true"/>
              </w:rPr>
              <w:tab/>
            </w:r>
            <w:r>
              <w:rPr>
                <w:rStyle w:val="IndexLink"/>
              </w:rPr>
              <w:t>441</w:t>
            </w:r>
          </w:hyperlink>
        </w:p>
        <w:p>
          <w:pPr>
            <w:pStyle w:val="Contents3"/>
            <w:tabs>
              <w:tab w:val="clear" w:pos="8459"/>
              <w:tab w:val="right" w:pos="9026" w:leader="dot"/>
            </w:tabs>
            <w:rPr/>
          </w:pPr>
          <w:hyperlink w:anchor="__RefHeading___Toc9338186_73709187">
            <w:r>
              <w:rPr>
                <w:webHidden/>
                <w:rStyle w:val="IndexLink"/>
              </w:rPr>
              <w:t>3627</w:t>
            </w:r>
            <w:r>
              <w:rPr>
                <w:rStyle w:val="IndexLink"/>
                <w:rtl w:val="true"/>
              </w:rPr>
              <w:t xml:space="preserve">- </w:t>
            </w:r>
            <w:r>
              <w:rPr>
                <w:rStyle w:val="IndexLink"/>
                <w:rtl w:val="true"/>
              </w:rPr>
              <w:t>مسألة فی معنی أصحابه کالنجوم‏</w:t>
            </w:r>
            <w:r>
              <w:rPr>
                <w:rStyle w:val="IndexLink"/>
                <w:rtl w:val="true"/>
              </w:rPr>
              <w:tab/>
            </w:r>
            <w:r>
              <w:rPr>
                <w:rStyle w:val="IndexLink"/>
              </w:rPr>
              <w:t>442</w:t>
            </w:r>
          </w:hyperlink>
        </w:p>
        <w:p>
          <w:pPr>
            <w:pStyle w:val="Contents3"/>
            <w:tabs>
              <w:tab w:val="clear" w:pos="8459"/>
              <w:tab w:val="right" w:pos="9026" w:leader="dot"/>
            </w:tabs>
            <w:rPr/>
          </w:pPr>
          <w:hyperlink w:anchor="__RefHeading___Toc9338188_73709187">
            <w:r>
              <w:rPr>
                <w:webHidden/>
                <w:rStyle w:val="IndexLink"/>
              </w:rPr>
              <w:t>3628</w:t>
            </w:r>
            <w:r>
              <w:rPr>
                <w:rStyle w:val="IndexLink"/>
                <w:rtl w:val="true"/>
              </w:rPr>
              <w:t xml:space="preserve">- </w:t>
            </w:r>
            <w:r>
              <w:rPr>
                <w:rStyle w:val="IndexLink"/>
                <w:rtl w:val="true"/>
              </w:rPr>
              <w:t>مسألة فی معنی أنت منی بمنزلة هارون من موسی‏</w:t>
            </w:r>
            <w:r>
              <w:rPr>
                <w:rStyle w:val="IndexLink"/>
                <w:rtl w:val="true"/>
              </w:rPr>
              <w:tab/>
            </w:r>
            <w:r>
              <w:rPr>
                <w:rStyle w:val="IndexLink"/>
              </w:rPr>
              <w:t>442</w:t>
            </w:r>
          </w:hyperlink>
        </w:p>
        <w:p>
          <w:pPr>
            <w:pStyle w:val="Contents3"/>
            <w:tabs>
              <w:tab w:val="clear" w:pos="8459"/>
              <w:tab w:val="right" w:pos="9026" w:leader="dot"/>
            </w:tabs>
            <w:rPr/>
          </w:pPr>
          <w:hyperlink w:anchor="__RefHeading___Toc9338190_73709187">
            <w:r>
              <w:rPr>
                <w:webHidden/>
                <w:rStyle w:val="IndexLink"/>
              </w:rPr>
              <w:t>3629</w:t>
            </w:r>
            <w:r>
              <w:rPr>
                <w:rStyle w:val="IndexLink"/>
                <w:rtl w:val="true"/>
              </w:rPr>
              <w:t xml:space="preserve">- </w:t>
            </w:r>
            <w:r>
              <w:rPr>
                <w:rStyle w:val="IndexLink"/>
                <w:rtl w:val="true"/>
              </w:rPr>
              <w:t>مسألة فی معنی إنی مخلف فیکم الثقلین‏</w:t>
            </w:r>
            <w:r>
              <w:rPr>
                <w:rStyle w:val="IndexLink"/>
                <w:rtl w:val="true"/>
              </w:rPr>
              <w:tab/>
            </w:r>
            <w:r>
              <w:rPr>
                <w:rStyle w:val="IndexLink"/>
              </w:rPr>
              <w:t>442</w:t>
            </w:r>
          </w:hyperlink>
        </w:p>
        <w:p>
          <w:pPr>
            <w:pStyle w:val="Contents3"/>
            <w:tabs>
              <w:tab w:val="clear" w:pos="8459"/>
              <w:tab w:val="right" w:pos="9026" w:leader="dot"/>
            </w:tabs>
            <w:rPr/>
          </w:pPr>
          <w:hyperlink w:anchor="__RefHeading___Toc9338192_73709187">
            <w:r>
              <w:rPr>
                <w:webHidden/>
                <w:rStyle w:val="IndexLink"/>
              </w:rPr>
              <w:t>3630</w:t>
            </w:r>
            <w:r>
              <w:rPr>
                <w:rStyle w:val="IndexLink"/>
                <w:rtl w:val="true"/>
              </w:rPr>
              <w:t xml:space="preserve">- </w:t>
            </w:r>
            <w:r>
              <w:rPr>
                <w:rStyle w:val="IndexLink"/>
                <w:rtl w:val="true"/>
              </w:rPr>
              <w:t>مسألة فی معنی ألباء</w:t>
            </w:r>
            <w:r>
              <w:rPr>
                <w:rStyle w:val="IndexLink"/>
                <w:rtl w:val="true"/>
              </w:rPr>
              <w:tab/>
            </w:r>
            <w:r>
              <w:rPr>
                <w:rStyle w:val="IndexLink"/>
              </w:rPr>
              <w:t>442</w:t>
            </w:r>
          </w:hyperlink>
        </w:p>
        <w:p>
          <w:pPr>
            <w:pStyle w:val="Contents3"/>
            <w:tabs>
              <w:tab w:val="clear" w:pos="8459"/>
              <w:tab w:val="right" w:pos="9026" w:leader="dot"/>
            </w:tabs>
            <w:rPr/>
          </w:pPr>
          <w:hyperlink w:anchor="__RefHeading___Toc9338194_73709187">
            <w:r>
              <w:rPr>
                <w:webHidden/>
                <w:rStyle w:val="IndexLink"/>
              </w:rPr>
              <w:t>3631</w:t>
            </w:r>
            <w:r>
              <w:rPr>
                <w:rStyle w:val="IndexLink"/>
                <w:rtl w:val="true"/>
              </w:rPr>
              <w:t xml:space="preserve">- </w:t>
            </w:r>
            <w:r>
              <w:rPr>
                <w:rStyle w:val="IndexLink"/>
                <w:rtl w:val="true"/>
              </w:rPr>
              <w:t>مسألة فی معنی نحن معاشر الأنبیاء لا نورث‏</w:t>
            </w:r>
            <w:r>
              <w:rPr>
                <w:rStyle w:val="IndexLink"/>
                <w:rtl w:val="true"/>
              </w:rPr>
              <w:tab/>
            </w:r>
            <w:r>
              <w:rPr>
                <w:rStyle w:val="IndexLink"/>
              </w:rPr>
              <w:t>442</w:t>
            </w:r>
          </w:hyperlink>
        </w:p>
        <w:p>
          <w:pPr>
            <w:pStyle w:val="Contents3"/>
            <w:tabs>
              <w:tab w:val="clear" w:pos="8459"/>
              <w:tab w:val="right" w:pos="9026" w:leader="dot"/>
            </w:tabs>
            <w:rPr/>
          </w:pPr>
          <w:hyperlink w:anchor="__RefHeading___Toc9338196_73709187">
            <w:r>
              <w:rPr>
                <w:webHidden/>
                <w:rStyle w:val="IndexLink"/>
              </w:rPr>
              <w:t>3632</w:t>
            </w:r>
            <w:r>
              <w:rPr>
                <w:rStyle w:val="IndexLink"/>
                <w:rtl w:val="true"/>
              </w:rPr>
              <w:t xml:space="preserve">- </w:t>
            </w:r>
            <w:r>
              <w:rPr>
                <w:rStyle w:val="IndexLink"/>
                <w:rtl w:val="true"/>
              </w:rPr>
              <w:t>مسألة فی معنی من کنت مولاه‏</w:t>
            </w:r>
            <w:r>
              <w:rPr>
                <w:rStyle w:val="IndexLink"/>
                <w:rtl w:val="true"/>
              </w:rPr>
              <w:tab/>
            </w:r>
            <w:r>
              <w:rPr>
                <w:rStyle w:val="IndexLink"/>
              </w:rPr>
              <w:t>442</w:t>
            </w:r>
          </w:hyperlink>
        </w:p>
        <w:p>
          <w:pPr>
            <w:pStyle w:val="Contents3"/>
            <w:tabs>
              <w:tab w:val="clear" w:pos="8459"/>
              <w:tab w:val="right" w:pos="9026" w:leader="dot"/>
            </w:tabs>
            <w:rPr/>
          </w:pPr>
          <w:hyperlink w:anchor="__RefHeading___Toc9338198_73709187">
            <w:r>
              <w:rPr>
                <w:webHidden/>
                <w:rStyle w:val="IndexLink"/>
              </w:rPr>
              <w:t>3633</w:t>
            </w:r>
            <w:r>
              <w:rPr>
                <w:rStyle w:val="IndexLink"/>
                <w:rtl w:val="true"/>
              </w:rPr>
              <w:t xml:space="preserve">- </w:t>
            </w:r>
            <w:r>
              <w:rPr>
                <w:rStyle w:val="IndexLink"/>
                <w:rtl w:val="true"/>
              </w:rPr>
              <w:t>المسألة المفردة فی الإمامة</w:t>
            </w:r>
            <w:r>
              <w:rPr>
                <w:rStyle w:val="IndexLink"/>
                <w:rtl w:val="true"/>
              </w:rPr>
              <w:tab/>
            </w:r>
            <w:r>
              <w:rPr>
                <w:rStyle w:val="IndexLink"/>
              </w:rPr>
              <w:t>442</w:t>
            </w:r>
          </w:hyperlink>
        </w:p>
        <w:p>
          <w:pPr>
            <w:pStyle w:val="Contents3"/>
            <w:tabs>
              <w:tab w:val="clear" w:pos="8459"/>
              <w:tab w:val="right" w:pos="9026" w:leader="dot"/>
            </w:tabs>
            <w:rPr/>
          </w:pPr>
          <w:hyperlink w:anchor="__RefHeading___Toc9338200_73709187">
            <w:r>
              <w:rPr>
                <w:webHidden/>
                <w:rStyle w:val="IndexLink"/>
              </w:rPr>
              <w:t>3634</w:t>
            </w:r>
            <w:r>
              <w:rPr>
                <w:rStyle w:val="IndexLink"/>
                <w:rtl w:val="true"/>
              </w:rPr>
              <w:t xml:space="preserve">- </w:t>
            </w:r>
            <w:r>
              <w:rPr>
                <w:rStyle w:val="IndexLink"/>
                <w:rtl w:val="true"/>
              </w:rPr>
              <w:t xml:space="preserve">المسألة المقنعة فی إمامة أمیر المؤمنین </w:t>
            </w:r>
            <w:r>
              <w:rPr>
                <w:rStyle w:val="IndexLink"/>
                <w:rtl w:val="true"/>
              </w:rPr>
              <w:t>(</w:t>
            </w:r>
            <w:r>
              <w:rPr>
                <w:rStyle w:val="IndexLink"/>
                <w:rtl w:val="true"/>
              </w:rPr>
              <w:t>ع‏</w:t>
            </w:r>
            <w:r>
              <w:rPr>
                <w:rStyle w:val="IndexLink"/>
                <w:rtl w:val="true"/>
              </w:rPr>
              <w:tab/>
            </w:r>
            <w:r>
              <w:rPr>
                <w:rStyle w:val="IndexLink"/>
              </w:rPr>
              <w:t>442</w:t>
            </w:r>
          </w:hyperlink>
        </w:p>
        <w:p>
          <w:pPr>
            <w:pStyle w:val="Contents3"/>
            <w:tabs>
              <w:tab w:val="clear" w:pos="8459"/>
              <w:tab w:val="right" w:pos="9026" w:leader="dot"/>
            </w:tabs>
            <w:rPr/>
          </w:pPr>
          <w:hyperlink w:anchor="__RefHeading___Toc9338202_73709187">
            <w:r>
              <w:rPr>
                <w:webHidden/>
                <w:rStyle w:val="IndexLink"/>
              </w:rPr>
              <w:t>3635</w:t>
            </w:r>
            <w:r>
              <w:rPr>
                <w:rStyle w:val="IndexLink"/>
                <w:rtl w:val="true"/>
              </w:rPr>
              <w:t xml:space="preserve">- </w:t>
            </w:r>
            <w:r>
              <w:rPr>
                <w:rStyle w:val="IndexLink"/>
                <w:rtl w:val="true"/>
              </w:rPr>
              <w:t>مسألة فی من یتولی غسل الإمام‏</w:t>
            </w:r>
            <w:r>
              <w:rPr>
                <w:rStyle w:val="IndexLink"/>
                <w:rtl w:val="true"/>
              </w:rPr>
              <w:tab/>
            </w:r>
            <w:r>
              <w:rPr>
                <w:rStyle w:val="IndexLink"/>
              </w:rPr>
              <w:t>443</w:t>
            </w:r>
          </w:hyperlink>
        </w:p>
        <w:p>
          <w:pPr>
            <w:pStyle w:val="Contents3"/>
            <w:tabs>
              <w:tab w:val="clear" w:pos="8459"/>
              <w:tab w:val="right" w:pos="9026" w:leader="dot"/>
            </w:tabs>
            <w:rPr/>
          </w:pPr>
          <w:hyperlink w:anchor="__RefHeading___Toc9338204_73709187">
            <w:r>
              <w:rPr>
                <w:webHidden/>
                <w:rStyle w:val="IndexLink"/>
              </w:rPr>
              <w:t>3636</w:t>
            </w:r>
            <w:r>
              <w:rPr>
                <w:rStyle w:val="IndexLink"/>
                <w:rtl w:val="true"/>
              </w:rPr>
              <w:t xml:space="preserve">- </w:t>
            </w:r>
            <w:r>
              <w:rPr>
                <w:rStyle w:val="IndexLink"/>
                <w:rtl w:val="true"/>
              </w:rPr>
              <w:t>مسألة فی من حضره الأداء و علیه القضاء</w:t>
            </w:r>
            <w:r>
              <w:rPr>
                <w:rStyle w:val="IndexLink"/>
                <w:rtl w:val="true"/>
              </w:rPr>
              <w:tab/>
            </w:r>
            <w:r>
              <w:rPr>
                <w:rStyle w:val="IndexLink"/>
              </w:rPr>
              <w:t>443</w:t>
            </w:r>
          </w:hyperlink>
        </w:p>
        <w:p>
          <w:pPr>
            <w:pStyle w:val="Contents3"/>
            <w:tabs>
              <w:tab w:val="clear" w:pos="8459"/>
              <w:tab w:val="right" w:pos="9026" w:leader="dot"/>
            </w:tabs>
            <w:rPr/>
          </w:pPr>
          <w:hyperlink w:anchor="__RefHeading___Toc9338206_73709187">
            <w:r>
              <w:rPr>
                <w:webHidden/>
                <w:rStyle w:val="IndexLink"/>
              </w:rPr>
              <w:t>3637</w:t>
            </w:r>
            <w:r>
              <w:rPr>
                <w:rStyle w:val="IndexLink"/>
                <w:rtl w:val="true"/>
              </w:rPr>
              <w:t xml:space="preserve">- </w:t>
            </w:r>
            <w:r>
              <w:rPr>
                <w:rStyle w:val="IndexLink"/>
                <w:rtl w:val="true"/>
              </w:rPr>
              <w:t>مسألة فی من مات و لم یعرف إمام زمانه‏</w:t>
            </w:r>
            <w:r>
              <w:rPr>
                <w:rStyle w:val="IndexLink"/>
                <w:rtl w:val="true"/>
              </w:rPr>
              <w:tab/>
            </w:r>
            <w:r>
              <w:rPr>
                <w:rStyle w:val="IndexLink"/>
              </w:rPr>
              <w:t>443</w:t>
            </w:r>
          </w:hyperlink>
        </w:p>
        <w:p>
          <w:pPr>
            <w:pStyle w:val="Contents3"/>
            <w:tabs>
              <w:tab w:val="clear" w:pos="8459"/>
              <w:tab w:val="right" w:pos="9026" w:leader="dot"/>
            </w:tabs>
            <w:rPr/>
          </w:pPr>
          <w:hyperlink w:anchor="__RefHeading___Toc9338208_73709187">
            <w:r>
              <w:rPr>
                <w:webHidden/>
                <w:rStyle w:val="IndexLink"/>
              </w:rPr>
              <w:t>3638</w:t>
            </w:r>
            <w:r>
              <w:rPr>
                <w:rStyle w:val="IndexLink"/>
                <w:rtl w:val="true"/>
              </w:rPr>
              <w:t xml:space="preserve">- </w:t>
            </w:r>
            <w:r>
              <w:rPr>
                <w:rStyle w:val="IndexLink"/>
                <w:rtl w:val="true"/>
              </w:rPr>
              <w:t>مسألة فی المنع من تفضیل الملائکة علی الأنبیاء،</w:t>
            </w:r>
            <w:r>
              <w:rPr>
                <w:rStyle w:val="IndexLink"/>
                <w:rtl w:val="true"/>
              </w:rPr>
              <w:tab/>
            </w:r>
            <w:r>
              <w:rPr>
                <w:rStyle w:val="IndexLink"/>
              </w:rPr>
              <w:t>443</w:t>
            </w:r>
          </w:hyperlink>
        </w:p>
        <w:p>
          <w:pPr>
            <w:pStyle w:val="Contents3"/>
            <w:tabs>
              <w:tab w:val="clear" w:pos="8459"/>
              <w:tab w:val="right" w:pos="9026" w:leader="dot"/>
            </w:tabs>
            <w:rPr/>
          </w:pPr>
          <w:hyperlink w:anchor="__RefHeading___Toc9338210_73709187">
            <w:r>
              <w:rPr>
                <w:webHidden/>
                <w:rStyle w:val="IndexLink"/>
                <w:rtl w:val="true"/>
              </w:rPr>
              <w:t>مسألة فی المواریث‏</w:t>
            </w:r>
            <w:r>
              <w:rPr>
                <w:rStyle w:val="IndexLink"/>
                <w:rtl w:val="true"/>
              </w:rPr>
              <w:tab/>
            </w:r>
            <w:r>
              <w:rPr>
                <w:rStyle w:val="IndexLink"/>
              </w:rPr>
              <w:t>443</w:t>
            </w:r>
          </w:hyperlink>
        </w:p>
        <w:p>
          <w:pPr>
            <w:pStyle w:val="Contents3"/>
            <w:tabs>
              <w:tab w:val="clear" w:pos="8459"/>
              <w:tab w:val="right" w:pos="9026" w:leader="dot"/>
            </w:tabs>
            <w:rPr/>
          </w:pPr>
          <w:hyperlink w:anchor="__RefHeading___Toc9338212_73709187">
            <w:r>
              <w:rPr>
                <w:webHidden/>
                <w:rStyle w:val="IndexLink"/>
              </w:rPr>
              <w:t>3639</w:t>
            </w:r>
            <w:r>
              <w:rPr>
                <w:rStyle w:val="IndexLink"/>
                <w:rtl w:val="true"/>
              </w:rPr>
              <w:t xml:space="preserve">- </w:t>
            </w:r>
            <w:r>
              <w:rPr>
                <w:rStyle w:val="IndexLink"/>
                <w:rtl w:val="true"/>
              </w:rPr>
              <w:t>مسألة فی المواسعة و المضایقة</w:t>
            </w:r>
            <w:r>
              <w:rPr>
                <w:rStyle w:val="IndexLink"/>
                <w:rtl w:val="true"/>
              </w:rPr>
              <w:tab/>
            </w:r>
            <w:r>
              <w:rPr>
                <w:rStyle w:val="IndexLink"/>
              </w:rPr>
              <w:t>443</w:t>
            </w:r>
          </w:hyperlink>
        </w:p>
        <w:p>
          <w:pPr>
            <w:pStyle w:val="Contents3"/>
            <w:tabs>
              <w:tab w:val="clear" w:pos="8459"/>
              <w:tab w:val="right" w:pos="9026" w:leader="dot"/>
            </w:tabs>
            <w:rPr/>
          </w:pPr>
          <w:hyperlink w:anchor="__RefHeading___Toc9338214_73709187">
            <w:r>
              <w:rPr>
                <w:webHidden/>
                <w:rStyle w:val="IndexLink"/>
              </w:rPr>
              <w:t>3640</w:t>
            </w:r>
            <w:r>
              <w:rPr>
                <w:rStyle w:val="IndexLink"/>
                <w:rtl w:val="true"/>
              </w:rPr>
              <w:t xml:space="preserve">- </w:t>
            </w:r>
            <w:r>
              <w:rPr>
                <w:rStyle w:val="IndexLink"/>
                <w:rtl w:val="true"/>
              </w:rPr>
              <w:t>المسألة الموضحة فی تزویج عثمان‏</w:t>
            </w:r>
            <w:r>
              <w:rPr>
                <w:rStyle w:val="IndexLink"/>
                <w:rtl w:val="true"/>
              </w:rPr>
              <w:tab/>
            </w:r>
            <w:r>
              <w:rPr>
                <w:rStyle w:val="IndexLink"/>
              </w:rPr>
              <w:t>443</w:t>
            </w:r>
          </w:hyperlink>
        </w:p>
        <w:p>
          <w:pPr>
            <w:pStyle w:val="Contents3"/>
            <w:tabs>
              <w:tab w:val="clear" w:pos="8459"/>
              <w:tab w:val="right" w:pos="9026" w:leader="dot"/>
            </w:tabs>
            <w:rPr/>
          </w:pPr>
          <w:hyperlink w:anchor="__RefHeading___Toc9338216_73709187">
            <w:r>
              <w:rPr>
                <w:webHidden/>
                <w:rStyle w:val="IndexLink"/>
              </w:rPr>
              <w:t>3641</w:t>
            </w:r>
            <w:r>
              <w:rPr>
                <w:rStyle w:val="IndexLink"/>
                <w:rtl w:val="true"/>
              </w:rPr>
              <w:t xml:space="preserve">- </w:t>
            </w:r>
            <w:r>
              <w:rPr>
                <w:rStyle w:val="IndexLink"/>
                <w:rtl w:val="true"/>
              </w:rPr>
              <w:t>المسألة الموضحة عن أسباب نکاح أمیر المؤمنین ع‏</w:t>
            </w:r>
            <w:r>
              <w:rPr>
                <w:rStyle w:val="IndexLink"/>
                <w:rtl w:val="true"/>
              </w:rPr>
              <w:tab/>
            </w:r>
            <w:r>
              <w:rPr>
                <w:rStyle w:val="IndexLink"/>
              </w:rPr>
              <w:t>444</w:t>
            </w:r>
          </w:hyperlink>
        </w:p>
        <w:p>
          <w:pPr>
            <w:pStyle w:val="Contents3"/>
            <w:tabs>
              <w:tab w:val="clear" w:pos="8459"/>
              <w:tab w:val="right" w:pos="9026" w:leader="dot"/>
            </w:tabs>
            <w:rPr/>
          </w:pPr>
          <w:hyperlink w:anchor="__RefHeading___Toc9338218_73709187">
            <w:r>
              <w:rPr>
                <w:webHidden/>
                <w:rStyle w:val="IndexLink"/>
              </w:rPr>
              <w:t>3642</w:t>
            </w:r>
            <w:r>
              <w:rPr>
                <w:rStyle w:val="IndexLink"/>
                <w:rtl w:val="true"/>
              </w:rPr>
              <w:t xml:space="preserve">- </w:t>
            </w:r>
            <w:r>
              <w:rPr>
                <w:rStyle w:val="IndexLink"/>
                <w:rtl w:val="true"/>
              </w:rPr>
              <w:t>مسألة فی مولد صاحب الزمان ع‏</w:t>
            </w:r>
            <w:r>
              <w:rPr>
                <w:rStyle w:val="IndexLink"/>
                <w:rtl w:val="true"/>
              </w:rPr>
              <w:tab/>
            </w:r>
            <w:r>
              <w:rPr>
                <w:rStyle w:val="IndexLink"/>
              </w:rPr>
              <w:t>444</w:t>
            </w:r>
          </w:hyperlink>
        </w:p>
        <w:p>
          <w:pPr>
            <w:pStyle w:val="Contents3"/>
            <w:tabs>
              <w:tab w:val="clear" w:pos="8459"/>
              <w:tab w:val="right" w:pos="9026" w:leader="dot"/>
            </w:tabs>
            <w:rPr/>
          </w:pPr>
          <w:hyperlink w:anchor="__RefHeading___Toc9338220_73709187">
            <w:r>
              <w:rPr>
                <w:webHidden/>
                <w:rStyle w:val="IndexLink"/>
                <w:rtl w:val="true"/>
              </w:rPr>
              <w:t>مسألة فی المولی‏</w:t>
            </w:r>
            <w:r>
              <w:rPr>
                <w:rStyle w:val="IndexLink"/>
                <w:rtl w:val="true"/>
              </w:rPr>
              <w:tab/>
            </w:r>
            <w:r>
              <w:rPr>
                <w:rStyle w:val="IndexLink"/>
              </w:rPr>
              <w:t>444</w:t>
            </w:r>
          </w:hyperlink>
        </w:p>
        <w:p>
          <w:pPr>
            <w:pStyle w:val="Contents3"/>
            <w:tabs>
              <w:tab w:val="clear" w:pos="8459"/>
              <w:tab w:val="right" w:pos="9026" w:leader="dot"/>
            </w:tabs>
            <w:rPr/>
          </w:pPr>
          <w:hyperlink w:anchor="__RefHeading___Toc9338222_73709187">
            <w:r>
              <w:rPr>
                <w:webHidden/>
                <w:rStyle w:val="IndexLink"/>
              </w:rPr>
              <w:t>3643</w:t>
            </w:r>
            <w:r>
              <w:rPr>
                <w:rStyle w:val="IndexLink"/>
                <w:rtl w:val="true"/>
              </w:rPr>
              <w:t xml:space="preserve">- </w:t>
            </w:r>
            <w:r>
              <w:rPr>
                <w:rStyle w:val="IndexLink"/>
                <w:rtl w:val="true"/>
              </w:rPr>
              <w:t>مسألة فی المهر</w:t>
            </w:r>
            <w:r>
              <w:rPr>
                <w:rStyle w:val="IndexLink"/>
                <w:rtl w:val="true"/>
              </w:rPr>
              <w:tab/>
            </w:r>
            <w:r>
              <w:rPr>
                <w:rStyle w:val="IndexLink"/>
              </w:rPr>
              <w:t>444</w:t>
            </w:r>
          </w:hyperlink>
        </w:p>
        <w:p>
          <w:pPr>
            <w:pStyle w:val="Contents3"/>
            <w:tabs>
              <w:tab w:val="clear" w:pos="8459"/>
              <w:tab w:val="right" w:pos="9026" w:leader="dot"/>
            </w:tabs>
            <w:rPr/>
          </w:pPr>
          <w:hyperlink w:anchor="__RefHeading___Toc9338224_73709187">
            <w:r>
              <w:rPr>
                <w:webHidden/>
                <w:rStyle w:val="IndexLink"/>
              </w:rPr>
              <w:t>3644</w:t>
            </w:r>
            <w:r>
              <w:rPr>
                <w:rStyle w:val="IndexLink"/>
                <w:rtl w:val="true"/>
              </w:rPr>
              <w:t xml:space="preserve">- </w:t>
            </w:r>
            <w:r>
              <w:rPr>
                <w:rStyle w:val="IndexLink"/>
                <w:rtl w:val="true"/>
              </w:rPr>
              <w:t xml:space="preserve">مسألة فی میراث النبی </w:t>
            </w:r>
            <w:r>
              <w:rPr>
                <w:rStyle w:val="IndexLink"/>
                <w:rtl w:val="true"/>
              </w:rPr>
              <w:t>(</w:t>
            </w:r>
            <w:r>
              <w:rPr>
                <w:rStyle w:val="IndexLink"/>
                <w:rtl w:val="true"/>
              </w:rPr>
              <w:t>ص‏</w:t>
            </w:r>
            <w:r>
              <w:rPr>
                <w:rStyle w:val="IndexLink"/>
                <w:rtl w:val="true"/>
              </w:rPr>
              <w:tab/>
            </w:r>
            <w:r>
              <w:rPr>
                <w:rStyle w:val="IndexLink"/>
              </w:rPr>
              <w:t>444</w:t>
            </w:r>
          </w:hyperlink>
        </w:p>
        <w:p>
          <w:pPr>
            <w:pStyle w:val="Contents3"/>
            <w:tabs>
              <w:tab w:val="clear" w:pos="8459"/>
              <w:tab w:val="right" w:pos="9026" w:leader="dot"/>
            </w:tabs>
            <w:rPr/>
          </w:pPr>
          <w:hyperlink w:anchor="__RefHeading___Toc9338226_73709187">
            <w:r>
              <w:rPr>
                <w:webHidden/>
                <w:rStyle w:val="IndexLink"/>
                <w:rtl w:val="true"/>
              </w:rPr>
              <w:t>المسألة النافعة</w:t>
            </w:r>
            <w:r>
              <w:rPr>
                <w:rStyle w:val="IndexLink"/>
                <w:rtl w:val="true"/>
              </w:rPr>
              <w:tab/>
            </w:r>
            <w:r>
              <w:rPr>
                <w:rStyle w:val="IndexLink"/>
              </w:rPr>
              <w:t>444</w:t>
            </w:r>
          </w:hyperlink>
        </w:p>
        <w:p>
          <w:pPr>
            <w:pStyle w:val="Contents3"/>
            <w:tabs>
              <w:tab w:val="clear" w:pos="8459"/>
              <w:tab w:val="right" w:pos="9026" w:leader="dot"/>
            </w:tabs>
            <w:rPr/>
          </w:pPr>
          <w:hyperlink w:anchor="__RefHeading___Toc9338228_73709187">
            <w:r>
              <w:rPr>
                <w:webHidden/>
                <w:rStyle w:val="IndexLink"/>
              </w:rPr>
              <w:t>3645</w:t>
            </w:r>
            <w:r>
              <w:rPr>
                <w:rStyle w:val="IndexLink"/>
                <w:rtl w:val="true"/>
              </w:rPr>
              <w:t xml:space="preserve">- </w:t>
            </w:r>
            <w:r>
              <w:rPr>
                <w:rStyle w:val="IndexLink"/>
                <w:rtl w:val="true"/>
              </w:rPr>
              <w:t>مسألة فی نجاسة المشرکین‏</w:t>
            </w:r>
            <w:r>
              <w:rPr>
                <w:rStyle w:val="IndexLink"/>
                <w:rtl w:val="true"/>
              </w:rPr>
              <w:tab/>
            </w:r>
            <w:r>
              <w:rPr>
                <w:rStyle w:val="IndexLink"/>
              </w:rPr>
              <w:t>445</w:t>
            </w:r>
          </w:hyperlink>
        </w:p>
        <w:p>
          <w:pPr>
            <w:pStyle w:val="Contents3"/>
            <w:tabs>
              <w:tab w:val="clear" w:pos="8459"/>
              <w:tab w:val="right" w:pos="9026" w:leader="dot"/>
            </w:tabs>
            <w:rPr/>
          </w:pPr>
          <w:hyperlink w:anchor="__RefHeading___Toc9338230_73709187">
            <w:r>
              <w:rPr>
                <w:webHidden/>
                <w:rStyle w:val="IndexLink"/>
              </w:rPr>
              <w:t>3646</w:t>
            </w:r>
            <w:r>
              <w:rPr>
                <w:rStyle w:val="IndexLink"/>
                <w:rtl w:val="true"/>
              </w:rPr>
              <w:t xml:space="preserve">- </w:t>
            </w:r>
            <w:r>
              <w:rPr>
                <w:rStyle w:val="IndexLink"/>
                <w:rtl w:val="true"/>
              </w:rPr>
              <w:t>مسألة فی النص الجلی‏</w:t>
            </w:r>
            <w:r>
              <w:rPr>
                <w:rStyle w:val="IndexLink"/>
                <w:rtl w:val="true"/>
              </w:rPr>
              <w:tab/>
            </w:r>
            <w:r>
              <w:rPr>
                <w:rStyle w:val="IndexLink"/>
              </w:rPr>
              <w:t>445</w:t>
            </w:r>
          </w:hyperlink>
        </w:p>
        <w:p>
          <w:pPr>
            <w:pStyle w:val="Contents3"/>
            <w:tabs>
              <w:tab w:val="clear" w:pos="8459"/>
              <w:tab w:val="right" w:pos="9026" w:leader="dot"/>
            </w:tabs>
            <w:rPr/>
          </w:pPr>
          <w:hyperlink w:anchor="__RefHeading___Toc9338232_73709187">
            <w:r>
              <w:rPr>
                <w:webHidden/>
                <w:rStyle w:val="IndexLink"/>
              </w:rPr>
              <w:t>3647</w:t>
            </w:r>
            <w:r>
              <w:rPr>
                <w:rStyle w:val="IndexLink"/>
                <w:rtl w:val="true"/>
              </w:rPr>
              <w:t xml:space="preserve">- </w:t>
            </w:r>
            <w:r>
              <w:rPr>
                <w:rStyle w:val="IndexLink"/>
                <w:rtl w:val="true"/>
              </w:rPr>
              <w:t>مسألة فی نفی التحبیط</w:t>
            </w:r>
            <w:r>
              <w:rPr>
                <w:rStyle w:val="IndexLink"/>
                <w:rtl w:val="true"/>
              </w:rPr>
              <w:tab/>
            </w:r>
            <w:r>
              <w:rPr>
                <w:rStyle w:val="IndexLink"/>
              </w:rPr>
              <w:t>445</w:t>
            </w:r>
          </w:hyperlink>
        </w:p>
        <w:p>
          <w:pPr>
            <w:pStyle w:val="Contents3"/>
            <w:tabs>
              <w:tab w:val="clear" w:pos="8459"/>
              <w:tab w:val="right" w:pos="9026" w:leader="dot"/>
            </w:tabs>
            <w:rPr/>
          </w:pPr>
          <w:hyperlink w:anchor="__RefHeading___Toc9338234_73709187">
            <w:r>
              <w:rPr>
                <w:webHidden/>
                <w:rStyle w:val="IndexLink"/>
              </w:rPr>
              <w:t>3648</w:t>
            </w:r>
            <w:r>
              <w:rPr>
                <w:rStyle w:val="IndexLink"/>
                <w:rtl w:val="true"/>
              </w:rPr>
              <w:t xml:space="preserve">- </w:t>
            </w:r>
            <w:r>
              <w:rPr>
                <w:rStyle w:val="IndexLink"/>
                <w:rtl w:val="true"/>
              </w:rPr>
              <w:t>مسألة فی نفی الرؤیة</w:t>
            </w:r>
            <w:r>
              <w:rPr>
                <w:rStyle w:val="IndexLink"/>
                <w:rtl w:val="true"/>
              </w:rPr>
              <w:tab/>
            </w:r>
            <w:r>
              <w:rPr>
                <w:rStyle w:val="IndexLink"/>
              </w:rPr>
              <w:t>445</w:t>
            </w:r>
          </w:hyperlink>
        </w:p>
        <w:p>
          <w:pPr>
            <w:pStyle w:val="Contents3"/>
            <w:tabs>
              <w:tab w:val="clear" w:pos="8459"/>
              <w:tab w:val="right" w:pos="9026" w:leader="dot"/>
            </w:tabs>
            <w:rPr/>
          </w:pPr>
          <w:hyperlink w:anchor="__RefHeading___Toc9338236_73709187">
            <w:r>
              <w:rPr>
                <w:webHidden/>
                <w:rStyle w:val="IndexLink"/>
              </w:rPr>
              <w:t>3649</w:t>
            </w:r>
            <w:r>
              <w:rPr>
                <w:rStyle w:val="IndexLink"/>
                <w:rtl w:val="true"/>
              </w:rPr>
              <w:t xml:space="preserve">- </w:t>
            </w:r>
            <w:r>
              <w:rPr>
                <w:rStyle w:val="IndexLink"/>
                <w:rtl w:val="true"/>
              </w:rPr>
              <w:t>مسألة فی نفی الرؤیة</w:t>
            </w:r>
            <w:r>
              <w:rPr>
                <w:rStyle w:val="IndexLink"/>
                <w:rtl w:val="true"/>
              </w:rPr>
              <w:tab/>
            </w:r>
            <w:r>
              <w:rPr>
                <w:rStyle w:val="IndexLink"/>
              </w:rPr>
              <w:t>445</w:t>
            </w:r>
          </w:hyperlink>
        </w:p>
        <w:p>
          <w:pPr>
            <w:pStyle w:val="Contents3"/>
            <w:tabs>
              <w:tab w:val="clear" w:pos="8459"/>
              <w:tab w:val="right" w:pos="9026" w:leader="dot"/>
            </w:tabs>
            <w:rPr/>
          </w:pPr>
          <w:hyperlink w:anchor="__RefHeading___Toc9338238_73709187">
            <w:r>
              <w:rPr>
                <w:webHidden/>
                <w:rStyle w:val="IndexLink"/>
                <w:rtl w:val="true"/>
              </w:rPr>
              <w:t>مسألة فی نکاح أمیر المؤمنین علیه السلام ابنته‏</w:t>
            </w:r>
            <w:r>
              <w:rPr>
                <w:rStyle w:val="IndexLink"/>
                <w:rtl w:val="true"/>
              </w:rPr>
              <w:tab/>
            </w:r>
            <w:r>
              <w:rPr>
                <w:rStyle w:val="IndexLink"/>
              </w:rPr>
              <w:t>445</w:t>
            </w:r>
          </w:hyperlink>
        </w:p>
        <w:p>
          <w:pPr>
            <w:pStyle w:val="Contents3"/>
            <w:tabs>
              <w:tab w:val="clear" w:pos="8459"/>
              <w:tab w:val="right" w:pos="9026" w:leader="dot"/>
            </w:tabs>
            <w:rPr/>
          </w:pPr>
          <w:hyperlink w:anchor="__RefHeading___Toc9338240_73709187">
            <w:r>
              <w:rPr>
                <w:webHidden/>
                <w:rStyle w:val="IndexLink"/>
              </w:rPr>
              <w:t>3650</w:t>
            </w:r>
            <w:r>
              <w:rPr>
                <w:rStyle w:val="IndexLink"/>
                <w:rtl w:val="true"/>
              </w:rPr>
              <w:t xml:space="preserve">- </w:t>
            </w:r>
            <w:r>
              <w:rPr>
                <w:rStyle w:val="IndexLink"/>
                <w:rtl w:val="true"/>
              </w:rPr>
              <w:t>مسألة فی نکاح الکتابیة</w:t>
            </w:r>
            <w:r>
              <w:rPr>
                <w:rStyle w:val="IndexLink"/>
                <w:rtl w:val="true"/>
              </w:rPr>
              <w:tab/>
            </w:r>
            <w:r>
              <w:rPr>
                <w:rStyle w:val="IndexLink"/>
              </w:rPr>
              <w:t>445</w:t>
            </w:r>
          </w:hyperlink>
        </w:p>
        <w:p>
          <w:pPr>
            <w:pStyle w:val="Contents3"/>
            <w:tabs>
              <w:tab w:val="clear" w:pos="8459"/>
              <w:tab w:val="right" w:pos="9026" w:leader="dot"/>
            </w:tabs>
            <w:rPr/>
          </w:pPr>
          <w:hyperlink w:anchor="__RefHeading___Toc9338242_73709187">
            <w:r>
              <w:rPr>
                <w:webHidden/>
                <w:rStyle w:val="IndexLink"/>
              </w:rPr>
              <w:t>3651</w:t>
            </w:r>
            <w:r>
              <w:rPr>
                <w:rStyle w:val="IndexLink"/>
                <w:rtl w:val="true"/>
              </w:rPr>
              <w:t xml:space="preserve">- </w:t>
            </w:r>
            <w:r>
              <w:rPr>
                <w:rStyle w:val="IndexLink"/>
                <w:rtl w:val="true"/>
              </w:rPr>
              <w:t>مسألة فی وجوب الجزیة</w:t>
            </w:r>
            <w:r>
              <w:rPr>
                <w:rStyle w:val="IndexLink"/>
                <w:rtl w:val="true"/>
              </w:rPr>
              <w:tab/>
            </w:r>
            <w:r>
              <w:rPr>
                <w:rStyle w:val="IndexLink"/>
              </w:rPr>
              <w:t>445</w:t>
            </w:r>
          </w:hyperlink>
        </w:p>
        <w:p>
          <w:pPr>
            <w:pStyle w:val="Contents3"/>
            <w:tabs>
              <w:tab w:val="clear" w:pos="8459"/>
              <w:tab w:val="right" w:pos="9026" w:leader="dot"/>
            </w:tabs>
            <w:rPr/>
          </w:pPr>
          <w:hyperlink w:anchor="__RefHeading___Toc9338244_73709187">
            <w:r>
              <w:rPr>
                <w:webHidden/>
                <w:rStyle w:val="IndexLink"/>
              </w:rPr>
              <w:t>3652</w:t>
            </w:r>
            <w:r>
              <w:rPr>
                <w:rStyle w:val="IndexLink"/>
                <w:rtl w:val="true"/>
              </w:rPr>
              <w:t xml:space="preserve">- </w:t>
            </w:r>
            <w:r>
              <w:rPr>
                <w:rStyle w:val="IndexLink"/>
                <w:rtl w:val="true"/>
              </w:rPr>
              <w:t>مسألة فی وجوب الجنة</w:t>
            </w:r>
            <w:r>
              <w:rPr>
                <w:rStyle w:val="IndexLink"/>
                <w:rtl w:val="true"/>
              </w:rPr>
              <w:tab/>
            </w:r>
            <w:r>
              <w:rPr>
                <w:rStyle w:val="IndexLink"/>
              </w:rPr>
              <w:t>445</w:t>
            </w:r>
          </w:hyperlink>
        </w:p>
        <w:p>
          <w:pPr>
            <w:pStyle w:val="Contents3"/>
            <w:tabs>
              <w:tab w:val="clear" w:pos="8459"/>
              <w:tab w:val="right" w:pos="9026" w:leader="dot"/>
            </w:tabs>
            <w:rPr/>
          </w:pPr>
          <w:hyperlink w:anchor="__RefHeading___Toc9338246_73709187">
            <w:r>
              <w:rPr>
                <w:webHidden/>
                <w:rStyle w:val="IndexLink"/>
              </w:rPr>
              <w:t>3653</w:t>
            </w:r>
            <w:r>
              <w:rPr>
                <w:rStyle w:val="IndexLink"/>
                <w:rtl w:val="true"/>
              </w:rPr>
              <w:t xml:space="preserve">- </w:t>
            </w:r>
            <w:r>
              <w:rPr>
                <w:rStyle w:val="IndexLink"/>
                <w:rtl w:val="true"/>
              </w:rPr>
              <w:t>مسألة فی وجوب الغسل علی المرأة إذا نزلت مائها فی یقظة أو نوم،</w:t>
            </w:r>
            <w:r>
              <w:rPr>
                <w:rStyle w:val="IndexLink"/>
                <w:rtl w:val="true"/>
              </w:rPr>
              <w:tab/>
            </w:r>
            <w:r>
              <w:rPr>
                <w:rStyle w:val="IndexLink"/>
              </w:rPr>
              <w:t>445</w:t>
            </w:r>
          </w:hyperlink>
        </w:p>
        <w:p>
          <w:pPr>
            <w:pStyle w:val="Contents3"/>
            <w:tabs>
              <w:tab w:val="clear" w:pos="8459"/>
              <w:tab w:val="right" w:pos="9026" w:leader="dot"/>
            </w:tabs>
            <w:rPr/>
          </w:pPr>
          <w:hyperlink w:anchor="__RefHeading___Toc9338248_73709187">
            <w:r>
              <w:rPr>
                <w:webHidden/>
                <w:rStyle w:val="IndexLink"/>
              </w:rPr>
              <w:t>3654</w:t>
            </w:r>
            <w:r>
              <w:rPr>
                <w:rStyle w:val="IndexLink"/>
                <w:rtl w:val="true"/>
              </w:rPr>
              <w:t xml:space="preserve">- </w:t>
            </w:r>
            <w:r>
              <w:rPr>
                <w:rStyle w:val="IndexLink"/>
                <w:rtl w:val="true"/>
              </w:rPr>
              <w:t>مسألة فی وجه الوجوب‏</w:t>
            </w:r>
            <w:r>
              <w:rPr>
                <w:rStyle w:val="IndexLink"/>
                <w:rtl w:val="true"/>
              </w:rPr>
              <w:tab/>
            </w:r>
            <w:r>
              <w:rPr>
                <w:rStyle w:val="IndexLink"/>
              </w:rPr>
              <w:t>446</w:t>
            </w:r>
          </w:hyperlink>
        </w:p>
        <w:p>
          <w:pPr>
            <w:pStyle w:val="Contents3"/>
            <w:tabs>
              <w:tab w:val="clear" w:pos="8459"/>
              <w:tab w:val="right" w:pos="9026" w:leader="dot"/>
            </w:tabs>
            <w:rPr/>
          </w:pPr>
          <w:hyperlink w:anchor="__RefHeading___Toc9338250_73709187">
            <w:r>
              <w:rPr>
                <w:webHidden/>
                <w:rStyle w:val="IndexLink"/>
              </w:rPr>
              <w:t>3655</w:t>
            </w:r>
            <w:r>
              <w:rPr>
                <w:rStyle w:val="IndexLink"/>
                <w:rtl w:val="true"/>
              </w:rPr>
              <w:t xml:space="preserve">- </w:t>
            </w:r>
            <w:r>
              <w:rPr>
                <w:rStyle w:val="IndexLink"/>
                <w:rtl w:val="true"/>
              </w:rPr>
              <w:t>مسألة فی الوکالة</w:t>
            </w:r>
            <w:r>
              <w:rPr>
                <w:rStyle w:val="IndexLink"/>
                <w:rtl w:val="true"/>
              </w:rPr>
              <w:tab/>
            </w:r>
            <w:r>
              <w:rPr>
                <w:rStyle w:val="IndexLink"/>
              </w:rPr>
              <w:t>446</w:t>
            </w:r>
          </w:hyperlink>
        </w:p>
        <w:p>
          <w:pPr>
            <w:pStyle w:val="Contents3"/>
            <w:tabs>
              <w:tab w:val="clear" w:pos="8459"/>
              <w:tab w:val="right" w:pos="9026" w:leader="dot"/>
            </w:tabs>
            <w:rPr/>
          </w:pPr>
          <w:hyperlink w:anchor="__RefHeading___Toc9338252_73709187">
            <w:r>
              <w:rPr>
                <w:webHidden/>
                <w:rStyle w:val="IndexLink"/>
              </w:rPr>
              <w:t>3656</w:t>
            </w:r>
            <w:r>
              <w:rPr>
                <w:rStyle w:val="IndexLink"/>
                <w:rtl w:val="true"/>
              </w:rPr>
              <w:t xml:space="preserve">- </w:t>
            </w:r>
            <w:r>
              <w:rPr>
                <w:rStyle w:val="IndexLink"/>
                <w:rtl w:val="true"/>
              </w:rPr>
              <w:t>مسألة فی الولایة من قبل السلطان الجائر و الظالم‏</w:t>
            </w:r>
            <w:r>
              <w:rPr>
                <w:rStyle w:val="IndexLink"/>
                <w:rtl w:val="true"/>
              </w:rPr>
              <w:tab/>
            </w:r>
            <w:r>
              <w:rPr>
                <w:rStyle w:val="IndexLink"/>
              </w:rPr>
              <w:t>446</w:t>
            </w:r>
          </w:hyperlink>
        </w:p>
        <w:p>
          <w:pPr>
            <w:pStyle w:val="Contents3"/>
            <w:tabs>
              <w:tab w:val="clear" w:pos="8459"/>
              <w:tab w:val="right" w:pos="9026" w:leader="dot"/>
            </w:tabs>
            <w:rPr/>
          </w:pPr>
          <w:hyperlink w:anchor="__RefHeading___Toc9338254_73709187">
            <w:r>
              <w:rPr>
                <w:webHidden/>
                <w:rStyle w:val="IndexLink"/>
              </w:rPr>
              <w:t>3657</w:t>
            </w:r>
            <w:r>
              <w:rPr>
                <w:rStyle w:val="IndexLink"/>
                <w:rtl w:val="true"/>
              </w:rPr>
              <w:t xml:space="preserve">- </w:t>
            </w:r>
            <w:r>
              <w:rPr>
                <w:rStyle w:val="IndexLink"/>
                <w:rtl w:val="true"/>
              </w:rPr>
              <w:t>مسألتی لزوم الخروج عن الماء فی الغسل الارتماسی‏</w:t>
            </w:r>
            <w:r>
              <w:rPr>
                <w:rStyle w:val="IndexLink"/>
                <w:rtl w:val="true"/>
              </w:rPr>
              <w:tab/>
            </w:r>
            <w:r>
              <w:rPr>
                <w:rStyle w:val="IndexLink"/>
              </w:rPr>
              <w:t>446</w:t>
            </w:r>
          </w:hyperlink>
        </w:p>
        <w:p>
          <w:pPr>
            <w:pStyle w:val="Contents3"/>
            <w:tabs>
              <w:tab w:val="clear" w:pos="8459"/>
              <w:tab w:val="right" w:pos="9026" w:leader="dot"/>
            </w:tabs>
            <w:rPr/>
          </w:pPr>
          <w:hyperlink w:anchor="__RefHeading___Toc9338256_73709187">
            <w:r>
              <w:rPr>
                <w:webHidden/>
                <w:rStyle w:val="IndexLink"/>
              </w:rPr>
              <w:t>3658</w:t>
            </w:r>
            <w:r>
              <w:rPr>
                <w:rStyle w:val="IndexLink"/>
                <w:rtl w:val="true"/>
              </w:rPr>
              <w:t xml:space="preserve">- </w:t>
            </w:r>
            <w:r>
              <w:rPr>
                <w:rStyle w:val="IndexLink"/>
                <w:rtl w:val="true"/>
              </w:rPr>
              <w:t>مسبل العبرات‏</w:t>
            </w:r>
            <w:r>
              <w:rPr>
                <w:rStyle w:val="IndexLink"/>
                <w:rtl w:val="true"/>
              </w:rPr>
              <w:tab/>
            </w:r>
            <w:r>
              <w:rPr>
                <w:rStyle w:val="IndexLink"/>
              </w:rPr>
              <w:t>446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41_136006"/>
      <w:bookmarkStart w:id="1" w:name="pg11741_136006"/>
      <w:bookmarkEnd w:id="1"/>
    </w:p>
    <w:p>
      <w:pPr>
        <w:pStyle w:val="Heading2"/>
        <w:numPr>
          <w:ilvl w:val="1"/>
          <w:numId w:val="1"/>
        </w:numPr>
        <w:rPr/>
      </w:pPr>
      <w:bookmarkStart w:id="2" w:name="pg11741_136006"/>
      <w:bookmarkStart w:id="3" w:name="__RefHeading___Toc933389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33900_73709187"/>
      <w:bookmarkStart w:id="6" w:name="_Toc2"/>
      <w:bookmarkEnd w:id="5"/>
      <w:r>
        <w:rPr>
          <w:rtl w:val="true"/>
        </w:rPr>
        <w:t>اشارة</w:t>
      </w:r>
      <w:bookmarkStart w:id="7" w:name="pg11744_136007"/>
      <w:bookmarkEnd w:id="6"/>
    </w:p>
    <w:p>
      <w:pPr>
        <w:pStyle w:val="BookText"/>
        <w:rPr/>
      </w:pPr>
      <w:bookmarkEnd w:id="7"/>
      <w:r>
        <w:rPr>
          <w:rFonts w:ascii="IRNazanin" w:hAnsi="IRNazanin" w:eastAsia="IRNazanin"/>
          <w:color w:val="111111"/>
          <w:sz w:val="28"/>
          <w:sz w:val="28"/>
          <w:szCs w:val="28"/>
          <w:rtl w:val="true"/>
          <w:lang w:bidi="fa-IR"/>
        </w:rPr>
        <w:t>م، ج، ت‏</w:t>
      </w:r>
    </w:p>
    <w:p>
      <w:pPr>
        <w:pStyle w:val="Heading2"/>
        <w:numPr>
          <w:ilvl w:val="1"/>
          <w:numId w:val="1"/>
        </w:numPr>
        <w:rPr/>
      </w:pPr>
      <w:bookmarkStart w:id="8" w:name="__RefHeading___Toc9333902_73709187"/>
      <w:bookmarkStart w:id="9" w:name="_Toc3"/>
      <w:bookmarkEnd w:id="8"/>
      <w:r>
        <w:rPr>
          <w:rtl w:val="true"/>
        </w:rPr>
        <w:t>تتمة باب المیم</w:t>
      </w:r>
      <w:bookmarkEnd w:id="9"/>
    </w:p>
    <w:p>
      <w:pPr>
        <w:pStyle w:val="Heading3"/>
        <w:numPr>
          <w:ilvl w:val="2"/>
          <w:numId w:val="1"/>
        </w:numPr>
        <w:rPr/>
      </w:pPr>
      <w:bookmarkStart w:id="10" w:name="__RefHeading___Toc9333904_73709187"/>
      <w:bookmarkStart w:id="11" w:name="_Toc4"/>
      <w:bookmarkEnd w:id="10"/>
      <w:r>
        <w:rPr/>
        <w:t>1681</w:t>
      </w:r>
      <w:r>
        <w:rPr>
          <w:rtl w:val="true"/>
        </w:rPr>
        <w:t xml:space="preserve">- </w:t>
      </w:r>
      <w:r>
        <w:rPr>
          <w:rtl w:val="true"/>
        </w:rPr>
        <w:t>المجتبی فی سیرة المصطفی‏</w:t>
      </w:r>
      <w:bookmarkEnd w:id="11"/>
    </w:p>
    <w:p>
      <w:pPr>
        <w:pStyle w:val="BookText"/>
        <w:rPr/>
      </w:pPr>
      <w:r>
        <w:rPr>
          <w:rFonts w:ascii="IRNazanin" w:hAnsi="IRNazanin" w:eastAsia="IRNazanin"/>
          <w:color w:val="111111"/>
          <w:sz w:val="28"/>
          <w:sz w:val="28"/>
          <w:szCs w:val="28"/>
          <w:rtl w:val="true"/>
          <w:lang w:bidi="fa-IR"/>
        </w:rPr>
        <w:t xml:space="preserve">للسید الأمیر أصیل الدین عبد الله بن عبد الرحمن الحسینی الدشتکی الشیرازی، المدعو ب أصیل الواعظ المتوفی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ثمان و عشرین مجلسا، ألفه بشیراز قبل مسافرته إلی هرات سنة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شاد ملک بیگ بنت محمد سلطان بن جهانگیر بن أمیر تیمور الگورکان ثم انتخب منه کتابه درج الدرر أو درج الغرر فی بیان میلاد خیر البشر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المختصر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838</w:t>
      </w:r>
    </w:p>
    <w:p>
      <w:pPr>
        <w:pStyle w:val="Heading3"/>
        <w:numPr>
          <w:ilvl w:val="2"/>
          <w:numId w:val="1"/>
        </w:numPr>
        <w:rPr/>
      </w:pPr>
      <w:bookmarkStart w:id="12" w:name="__RefHeading___Toc9333906_73709187"/>
      <w:bookmarkStart w:id="13" w:name="_Toc5"/>
      <w:bookmarkEnd w:id="12"/>
      <w:r>
        <w:rPr/>
        <w:t>1682</w:t>
      </w:r>
      <w:r>
        <w:rPr>
          <w:rtl w:val="true"/>
        </w:rPr>
        <w:t xml:space="preserve">- </w:t>
      </w:r>
      <w:r>
        <w:rPr>
          <w:rtl w:val="true"/>
        </w:rPr>
        <w:t>کتاب المجتبی می‏</w:t>
      </w:r>
      <w:bookmarkEnd w:id="13"/>
    </w:p>
    <w:p>
      <w:pPr>
        <w:pStyle w:val="BookText"/>
        <w:rPr/>
      </w:pPr>
      <w:r>
        <w:rPr>
          <w:rFonts w:ascii="IRNazanin" w:hAnsi="IRNazanin" w:eastAsia="IRNazanin"/>
          <w:color w:val="111111"/>
          <w:sz w:val="28"/>
          <w:sz w:val="28"/>
          <w:szCs w:val="28"/>
          <w:rtl w:val="true"/>
          <w:lang w:bidi="fa-IR"/>
        </w:rPr>
        <w:t xml:space="preserve">فی رجال کتاب السنن الذی هو لأبی عبد الرحمن أحمد بن علی بن شعیب النسائی و شرح غریبة، و النسائی هذا مؤلف الخصائص فی مناقب أمیر المؤمنین و المجتبی علیه السلام  للإمام النسابة اللغوی الأبیوردی أبی مظفر محمد بن أبی العباس أحمد بن محمد الأموی المعاوی الخراسانی المتوفی بأصفهان مسموما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و المعاوی نسبة إلی معاویة الأصغر الذی ینتهی إلی أمیة، و قد رثی الإمام الشهید الحسین علیه السلام  فیها،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فجدی و هو عنبسة بن صخر برئ من یزید و من زیاد وصفه عماد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الذیل غیر طفیف الکیل صائم النهار و قائم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فی معجم الأدباء مفصلا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Heading3"/>
        <w:numPr>
          <w:ilvl w:val="2"/>
          <w:numId w:val="1"/>
        </w:numPr>
        <w:rPr/>
      </w:pPr>
      <w:bookmarkStart w:id="14" w:name="__RefHeading___Toc9333908_73709187"/>
      <w:bookmarkStart w:id="15" w:name="_Toc6"/>
      <w:bookmarkEnd w:id="14"/>
      <w:r>
        <w:rPr/>
        <w:t>1683</w:t>
      </w:r>
      <w:r>
        <w:rPr>
          <w:rtl w:val="true"/>
        </w:rPr>
        <w:t xml:space="preserve">- </w:t>
      </w:r>
      <w:r>
        <w:rPr>
          <w:rtl w:val="true"/>
        </w:rPr>
        <w:t>المجتبی من الدعاء المجتبی‏</w:t>
      </w:r>
      <w:bookmarkEnd w:id="15"/>
    </w:p>
    <w:p>
      <w:pPr>
        <w:pStyle w:val="BookText"/>
        <w:rPr/>
      </w:pPr>
      <w:r>
        <w:rPr>
          <w:rFonts w:ascii="IRNazanin" w:hAnsi="IRNazanin" w:eastAsia="IRNazanin"/>
          <w:color w:val="111111"/>
          <w:sz w:val="28"/>
          <w:sz w:val="28"/>
          <w:szCs w:val="28"/>
          <w:rtl w:val="true"/>
          <w:lang w:bidi="fa-IR"/>
        </w:rPr>
        <w:t xml:space="preserve">للسید الأجل أبی القاسم علی ابن موسی بن طاوس الحلی 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محتو علی دعوات لطیفة و مهمات شریفه،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جل جلاله مجیب ما یهدینی إلیه و یقوینی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إیران مع المهج </w:t>
      </w:r>
      <w:r>
        <w:rPr>
          <w:rFonts w:eastAsia="IRNazanin" w:cs="IRNazanin"/>
          <w:color w:val="111111"/>
          <w:sz w:val="28"/>
          <w:szCs w:val="28"/>
          <w:lang w:bidi="fa-IR"/>
        </w:rPr>
        <w:t>1323</w:t>
      </w:r>
    </w:p>
    <w:p>
      <w:pPr>
        <w:pStyle w:val="Heading3"/>
        <w:numPr>
          <w:ilvl w:val="2"/>
          <w:numId w:val="1"/>
        </w:numPr>
        <w:rPr/>
      </w:pPr>
      <w:bookmarkStart w:id="16" w:name="__RefHeading___Toc9333910_73709187"/>
      <w:bookmarkStart w:id="17" w:name="_Toc7"/>
      <w:bookmarkEnd w:id="16"/>
      <w:r>
        <w:rPr/>
        <w:t>1684</w:t>
      </w:r>
      <w:r>
        <w:rPr>
          <w:rtl w:val="true"/>
        </w:rPr>
        <w:t xml:space="preserve">- </w:t>
      </w:r>
      <w:r>
        <w:rPr>
          <w:rtl w:val="true"/>
        </w:rPr>
        <w:t>المجتنی‏</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اللغة و العربیة أبی بکر محمد بن الحسن بن درید </w:t>
      </w:r>
      <w:bookmarkStart w:id="18" w:name="pg11744_136008"/>
    </w:p>
    <w:p>
      <w:pPr>
        <w:pStyle w:val="BookText"/>
        <w:rPr/>
      </w:pPr>
      <w:bookmarkEnd w:id="18"/>
      <w:r>
        <w:rPr>
          <w:rFonts w:ascii="IRNazanin" w:hAnsi="IRNazanin" w:eastAsia="IRNazanin"/>
          <w:color w:val="111111"/>
          <w:sz w:val="28"/>
          <w:sz w:val="28"/>
          <w:szCs w:val="28"/>
          <w:rtl w:val="true"/>
          <w:lang w:bidi="fa-IR"/>
        </w:rPr>
        <w:t xml:space="preserve">صاحب الجمهرة و المقصورة 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 مفصلا فی الجمهرة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عبد الرحمن بن الأنباری فی نزهة الألباء و قد طبع فی حیدرآباد دکن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کتاب المجتنی لاجتنائنا فیه طرائف الآثار کما تجتنی أطائب الثمار، أول أبوابه ما سمع عن النبی  صلی الله علیه و آله  ثم ما حفظ عن الخلفاء الثلاثة عدة کلمات قلائل ثم کلمات الأمیر علیه السلام  ثم خطبة الحسن بن علی علیه السلام  ثم بعض کلمات معاویة ثم کلمات الحکماء و نوادر الفلاسفة و بعض أشعار العرب و هو من نفائس الکتب‏</w:t>
      </w:r>
    </w:p>
    <w:p>
      <w:pPr>
        <w:pStyle w:val="Heading3"/>
        <w:numPr>
          <w:ilvl w:val="2"/>
          <w:numId w:val="1"/>
        </w:numPr>
        <w:rPr/>
      </w:pPr>
      <w:bookmarkStart w:id="19" w:name="__RefHeading___Toc9333912_73709187"/>
      <w:bookmarkStart w:id="20" w:name="_Toc8"/>
      <w:bookmarkEnd w:id="19"/>
      <w:r>
        <w:rPr/>
        <w:t>1685</w:t>
      </w:r>
      <w:r>
        <w:rPr>
          <w:rtl w:val="true"/>
        </w:rPr>
        <w:t xml:space="preserve">- </w:t>
      </w:r>
      <w:r>
        <w:rPr>
          <w:rtl w:val="true"/>
        </w:rPr>
        <w:t>المجدد</w:t>
      </w:r>
      <w:bookmarkEnd w:id="20"/>
    </w:p>
    <w:p>
      <w:pPr>
        <w:pStyle w:val="BookText"/>
        <w:rPr/>
      </w:pPr>
      <w:r>
        <w:rPr>
          <w:rFonts w:ascii="IRNazanin" w:hAnsi="IRNazanin" w:eastAsia="IRNazanin"/>
          <w:color w:val="111111"/>
          <w:sz w:val="28"/>
          <w:sz w:val="28"/>
          <w:szCs w:val="28"/>
          <w:rtl w:val="true"/>
          <w:lang w:bidi="fa-IR"/>
        </w:rPr>
        <w:t>فی رد القادیانی بالأردویة، مطبوع، للمولوی محمد صادق مؤلف القول الجید فی رد القادیانی، کما مر و له معیار الصلحاء یأتی‏</w:t>
      </w:r>
    </w:p>
    <w:p>
      <w:pPr>
        <w:pStyle w:val="Heading3"/>
        <w:numPr>
          <w:ilvl w:val="2"/>
          <w:numId w:val="1"/>
        </w:numPr>
        <w:rPr/>
      </w:pPr>
      <w:bookmarkStart w:id="21" w:name="__RefHeading___Toc9333914_73709187"/>
      <w:bookmarkStart w:id="22" w:name="_Toc9"/>
      <w:bookmarkEnd w:id="21"/>
      <w:r>
        <w:rPr/>
        <w:t>1686</w:t>
      </w:r>
      <w:r>
        <w:rPr>
          <w:rtl w:val="true"/>
        </w:rPr>
        <w:t xml:space="preserve">- </w:t>
      </w:r>
      <w:r>
        <w:rPr>
          <w:rtl w:val="true"/>
        </w:rPr>
        <w:t>مجد المسیح‏</w:t>
      </w:r>
      <w:bookmarkEnd w:id="22"/>
    </w:p>
    <w:p>
      <w:pPr>
        <w:pStyle w:val="BookText"/>
        <w:rPr/>
      </w:pPr>
      <w:r>
        <w:rPr>
          <w:rFonts w:ascii="IRNazanin" w:hAnsi="IRNazanin" w:eastAsia="IRNazanin"/>
          <w:color w:val="111111"/>
          <w:sz w:val="28"/>
          <w:sz w:val="28"/>
          <w:szCs w:val="28"/>
          <w:rtl w:val="true"/>
          <w:lang w:bidi="fa-IR"/>
        </w:rPr>
        <w:t xml:space="preserve">فی تنزیهه عن الألوهیة و المعبودیة، کما یزعمه النصاری، للحاج حسین قلی الداغستانی جدید الإسلام، باحث فیه الأب انستاس المسیحی، و قد طبع ببغداد علی الحجر </w:t>
      </w:r>
      <w:r>
        <w:rPr>
          <w:rFonts w:eastAsia="IRNazanin" w:cs="IRNazanin"/>
          <w:color w:val="111111"/>
          <w:sz w:val="28"/>
          <w:szCs w:val="28"/>
          <w:lang w:bidi="fa-IR"/>
        </w:rPr>
        <w:t>1324</w:t>
      </w:r>
    </w:p>
    <w:p>
      <w:pPr>
        <w:pStyle w:val="Heading3"/>
        <w:numPr>
          <w:ilvl w:val="2"/>
          <w:numId w:val="1"/>
        </w:numPr>
        <w:rPr/>
      </w:pPr>
      <w:bookmarkStart w:id="23" w:name="__RefHeading___Toc9333916_73709187"/>
      <w:bookmarkStart w:id="24" w:name="_Toc10"/>
      <w:bookmarkEnd w:id="23"/>
      <w:r>
        <w:rPr/>
        <w:t>1687</w:t>
      </w:r>
      <w:r>
        <w:rPr>
          <w:rtl w:val="true"/>
        </w:rPr>
        <w:t xml:space="preserve">- </w:t>
      </w:r>
      <w:r>
        <w:rPr>
          <w:rtl w:val="true"/>
        </w:rPr>
        <w:t>المجدول‏</w:t>
      </w:r>
      <w:bookmarkEnd w:id="24"/>
    </w:p>
    <w:p>
      <w:pPr>
        <w:pStyle w:val="BookText"/>
        <w:rPr/>
      </w:pPr>
      <w:r>
        <w:rPr>
          <w:rFonts w:ascii="IRNazanin" w:hAnsi="IRNazanin" w:eastAsia="IRNazanin"/>
          <w:color w:val="111111"/>
          <w:sz w:val="28"/>
          <w:sz w:val="28"/>
          <w:szCs w:val="28"/>
          <w:rtl w:val="true"/>
          <w:lang w:bidi="fa-IR"/>
        </w:rPr>
        <w:t>أو الخمریة للشیخ الرئیس أبو علی سینا،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قال الشیخ الرئیس أعلی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سیاست البدن و فضائل الشراب و منافعه و مضاره و ما یتولد للمکثر منه و ینفع للمقل و ما یعارض لکل علة تنتج منه فجمیع سرور الدنیا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و السماع و الذوق و الشم و الباه‏</w:t>
      </w:r>
      <w:r>
        <w:rPr>
          <w:rFonts w:eastAsia="IRNazanin" w:cs="IRNazanin"/>
          <w:color w:val="111111"/>
          <w:sz w:val="28"/>
          <w:szCs w:val="28"/>
          <w:rtl w:val="true"/>
          <w:lang w:bidi="fa-IR"/>
        </w:rPr>
        <w:t>]</w:t>
      </w:r>
    </w:p>
    <w:p>
      <w:pPr>
        <w:pStyle w:val="Heading3"/>
        <w:numPr>
          <w:ilvl w:val="2"/>
          <w:numId w:val="1"/>
        </w:numPr>
        <w:rPr/>
      </w:pPr>
      <w:bookmarkStart w:id="25" w:name="__RefHeading___Toc9333918_73709187"/>
      <w:bookmarkStart w:id="26" w:name="_Toc11"/>
      <w:bookmarkEnd w:id="25"/>
      <w:r>
        <w:rPr/>
        <w:t>1688</w:t>
      </w:r>
      <w:r>
        <w:rPr>
          <w:rtl w:val="true"/>
        </w:rPr>
        <w:t xml:space="preserve">- </w:t>
      </w:r>
      <w:r>
        <w:rPr>
          <w:rtl w:val="true"/>
        </w:rPr>
        <w:t>مجدول در ذکر عترت نبی‏</w:t>
      </w:r>
      <w:bookmarkEnd w:id="26"/>
    </w:p>
    <w:p>
      <w:pPr>
        <w:pStyle w:val="BookText"/>
        <w:rPr/>
      </w:pPr>
      <w:r>
        <w:rPr>
          <w:rFonts w:ascii="IRNazanin" w:hAnsi="IRNazanin" w:eastAsia="IRNazanin"/>
          <w:color w:val="111111"/>
          <w:sz w:val="28"/>
          <w:sz w:val="28"/>
          <w:szCs w:val="28"/>
          <w:rtl w:val="true"/>
          <w:lang w:bidi="fa-IR"/>
        </w:rPr>
        <w:t xml:space="preserve">أو رسالة بی‏الف فی تاریخ أحوال النبی  صلی الله علیه و آله  و الأئمة علیه السلام ، لبعض الأصحاب ألف بحلب فی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أن یستعمل الألف فیه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صنوف حمد بی‏حد و قبول شکر بی‏عد در نعت حضرت معبودیست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w:t>
      </w:r>
    </w:p>
    <w:p>
      <w:pPr>
        <w:pStyle w:val="Heading3"/>
        <w:numPr>
          <w:ilvl w:val="2"/>
          <w:numId w:val="1"/>
        </w:numPr>
        <w:rPr/>
      </w:pPr>
      <w:bookmarkStart w:id="27" w:name="__RefHeading___Toc9333920_73709187"/>
      <w:bookmarkStart w:id="28" w:name="_Toc12"/>
      <w:bookmarkEnd w:id="27"/>
      <w:r>
        <w:rPr/>
        <w:t>1689</w:t>
      </w:r>
      <w:r>
        <w:rPr>
          <w:rtl w:val="true"/>
        </w:rPr>
        <w:t xml:space="preserve">- </w:t>
      </w:r>
      <w:r>
        <w:rPr>
          <w:rtl w:val="true"/>
        </w:rPr>
        <w:t>المجدی‏</w:t>
      </w:r>
      <w:bookmarkEnd w:id="2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أنساب الطالبیین، للسید الشریف النسابة نجم الدین أبی الحسن علی بن أبی الغنائم محمد بن علی العلوی العمری، لأنه من ولد عمر الأطرف بن علی علیه السلام ، انتقل من البصرة إلی الموصل 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السید المرتضی و له معه الحکایة المعروفة و کان حیا بعد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ذکر زید الشهید بأنه‏ </w:t>
      </w:r>
      <w:bookmarkStart w:id="29" w:name="pg11744_136009"/>
    </w:p>
    <w:p>
      <w:pPr>
        <w:pStyle w:val="BookText"/>
        <w:rPr/>
      </w:pPr>
      <w:bookmarkEnd w:id="29"/>
      <w:r>
        <w:rPr>
          <w:rFonts w:ascii="IRNazanin" w:hAnsi="IRNazanin" w:eastAsia="IRNazanin"/>
          <w:color w:val="111111"/>
          <w:sz w:val="28"/>
          <w:sz w:val="28"/>
          <w:szCs w:val="28"/>
          <w:rtl w:val="true"/>
          <w:lang w:bidi="fa-IR"/>
        </w:rPr>
        <w:t xml:space="preserve">اثنی عشری المذهب و هو المعروف بابن الصوفی لأنه یعبر فی المجدی عن والده بأبی الغنائم ابن الصوفی کما یعبر عنه أیضا بمحمد بن علی النسابة، و ینقل عنه أقواله المتعلقة بالأنساب، و کتابه مبسوط کثیر الفوائد، و قد کتب السید عبد الکریم ابن طاوس علی نسخته التی قرأها علی السید عبد الحمید بن فخار الموسوی تعلیقات شریفه ذات فوائد جلیلة، نسخه جدیدة منه فی مکتبة الشیخ علی آل کاشف الغطاء و کانت نسخه فی کتب السید عبد الکریم الدزفولی المتوفی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فاستنسخ علیها الشیخ أسد الله أمین الواعظین الدزفولی و لکنها ناقصة، و النسخة التامة فی أصفهان عند المیرزا محمد حسین إژه الأصفهانی تاریخ کتابتها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عند الآقا محمد باقر ألفت ابن الآقا نجفی، و نسخه خط السید حسون البراقی فرغ منها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الشیخ محمد السماوی تنتهی إلی عمر الأطرف‏</w:t>
      </w:r>
    </w:p>
    <w:p>
      <w:pPr>
        <w:pStyle w:val="Heading3"/>
        <w:numPr>
          <w:ilvl w:val="2"/>
          <w:numId w:val="1"/>
        </w:numPr>
        <w:rPr/>
      </w:pPr>
      <w:bookmarkStart w:id="30" w:name="__RefHeading___Toc9333922_73709187"/>
      <w:bookmarkStart w:id="31" w:name="_Toc13"/>
      <w:bookmarkEnd w:id="30"/>
      <w:r>
        <w:rPr>
          <w:rtl w:val="true"/>
        </w:rPr>
        <w:t>مجدیة</w:t>
      </w:r>
      <w:bookmarkEnd w:id="31"/>
    </w:p>
    <w:p>
      <w:pPr>
        <w:pStyle w:val="BookText"/>
        <w:rPr/>
      </w:pPr>
      <w:r>
        <w:rPr>
          <w:rFonts w:ascii="IRNazanin" w:hAnsi="IRNazanin" w:eastAsia="IRNazanin"/>
          <w:color w:val="111111"/>
          <w:sz w:val="28"/>
          <w:sz w:val="28"/>
          <w:szCs w:val="28"/>
          <w:rtl w:val="true"/>
          <w:lang w:bidi="fa-IR"/>
        </w:rPr>
        <w:t xml:space="preserve">مر بعنوان کشف الغرائب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32" w:name="__RefHeading___Toc9333924_73709187"/>
      <w:bookmarkStart w:id="33" w:name="_Toc14"/>
      <w:bookmarkEnd w:id="32"/>
      <w:r>
        <w:rPr/>
        <w:t>1690</w:t>
      </w:r>
      <w:r>
        <w:rPr>
          <w:rtl w:val="true"/>
        </w:rPr>
        <w:t xml:space="preserve">- </w:t>
      </w:r>
      <w:r>
        <w:rPr>
          <w:rtl w:val="true"/>
        </w:rPr>
        <w:t>مجرای قدرت‏</w:t>
      </w:r>
      <w:bookmarkEnd w:id="33"/>
    </w:p>
    <w:p>
      <w:pPr>
        <w:pStyle w:val="BookText"/>
        <w:rPr/>
      </w:pPr>
      <w:r>
        <w:rPr>
          <w:rFonts w:ascii="IRNazanin" w:hAnsi="IRNazanin" w:eastAsia="IRNazanin"/>
          <w:color w:val="111111"/>
          <w:sz w:val="28"/>
          <w:sz w:val="28"/>
          <w:szCs w:val="28"/>
          <w:rtl w:val="true"/>
          <w:lang w:bidi="fa-IR"/>
        </w:rPr>
        <w:t xml:space="preserve">لقدرت الکوپاموی، محمد قدرت الله مؤلف نتائج الأفکار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إحدی منظوماته المذکورة فی الریحانة نقلا عن القاموس الترکی‏</w:t>
      </w:r>
    </w:p>
    <w:p>
      <w:pPr>
        <w:pStyle w:val="Heading3"/>
        <w:numPr>
          <w:ilvl w:val="2"/>
          <w:numId w:val="1"/>
        </w:numPr>
        <w:rPr/>
      </w:pPr>
      <w:bookmarkStart w:id="34" w:name="__RefHeading___Toc9333926_73709187"/>
      <w:bookmarkStart w:id="35" w:name="_Toc15"/>
      <w:bookmarkEnd w:id="34"/>
      <w:r>
        <w:rPr/>
        <w:t>1691</w:t>
      </w:r>
      <w:r>
        <w:rPr>
          <w:rtl w:val="true"/>
        </w:rPr>
        <w:t xml:space="preserve">- </w:t>
      </w:r>
      <w:r>
        <w:rPr>
          <w:rtl w:val="true"/>
        </w:rPr>
        <w:t>المجربات‏</w:t>
      </w:r>
      <w:bookmarkEnd w:id="35"/>
    </w:p>
    <w:p>
      <w:pPr>
        <w:pStyle w:val="BookText"/>
        <w:rPr/>
      </w:pPr>
      <w:r>
        <w:rPr>
          <w:rFonts w:ascii="IRNazanin" w:hAnsi="IRNazanin" w:eastAsia="IRNazanin"/>
          <w:color w:val="111111"/>
          <w:sz w:val="28"/>
          <w:sz w:val="28"/>
          <w:szCs w:val="28"/>
          <w:rtl w:val="true"/>
          <w:lang w:bidi="fa-IR"/>
        </w:rPr>
        <w:t xml:space="preserve">لمحمد کاظم الطبیب التبریزی، فی سبعة عشر بابا 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1329</w:t>
      </w:r>
    </w:p>
    <w:p>
      <w:pPr>
        <w:pStyle w:val="Heading3"/>
        <w:numPr>
          <w:ilvl w:val="2"/>
          <w:numId w:val="1"/>
        </w:numPr>
        <w:rPr/>
      </w:pPr>
      <w:bookmarkStart w:id="36" w:name="__RefHeading___Toc9333928_73709187"/>
      <w:bookmarkStart w:id="37" w:name="_Toc16"/>
      <w:bookmarkEnd w:id="36"/>
      <w:r>
        <w:rPr/>
        <w:t>1692</w:t>
      </w:r>
      <w:r>
        <w:rPr>
          <w:rtl w:val="true"/>
        </w:rPr>
        <w:t xml:space="preserve">- </w:t>
      </w:r>
      <w:r>
        <w:rPr>
          <w:rtl w:val="true"/>
        </w:rPr>
        <w:t>مجربات أبی علی ابن سینا</w:t>
      </w:r>
      <w:bookmarkEnd w:id="37"/>
    </w:p>
    <w:p>
      <w:pPr>
        <w:pStyle w:val="BookText"/>
        <w:rPr/>
      </w:pPr>
      <w:r>
        <w:rPr>
          <w:rFonts w:ascii="IRNazanin" w:hAnsi="IRNazanin" w:eastAsia="IRNazanin"/>
          <w:color w:val="111111"/>
          <w:sz w:val="28"/>
          <w:sz w:val="28"/>
          <w:szCs w:val="28"/>
          <w:rtl w:val="true"/>
          <w:lang w:bidi="fa-IR"/>
        </w:rPr>
        <w:t>منظومة فی أحکام النجوم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باسم الله فی نظم حسن‏</w:t>
      </w:r>
    </w:p>
    <w:p>
      <w:pPr>
        <w:pStyle w:val="BookText"/>
        <w:rPr/>
      </w:pPr>
      <w:r>
        <w:rPr>
          <w:rFonts w:ascii="IRNazanin" w:hAnsi="IRNazanin" w:eastAsia="IRNazanin"/>
          <w:color w:val="111111"/>
          <w:sz w:val="28"/>
          <w:sz w:val="28"/>
          <w:szCs w:val="28"/>
          <w:rtl w:val="true"/>
          <w:lang w:bidi="fa-IR"/>
        </w:rPr>
        <w:t>أذکر ما جربت فی طول الزمن‏</w:t>
      </w:r>
    </w:p>
    <w:p>
      <w:pPr>
        <w:pStyle w:val="BookText"/>
        <w:rPr/>
      </w:pPr>
      <w:r>
        <w:rPr>
          <w:rFonts w:ascii="IRNazanin" w:hAnsi="IRNazanin" w:eastAsia="IRNazanin"/>
          <w:color w:val="111111"/>
          <w:sz w:val="28"/>
          <w:sz w:val="28"/>
          <w:szCs w:val="28"/>
          <w:rtl w:val="true"/>
          <w:lang w:bidi="fa-IR"/>
        </w:rPr>
        <w:t>ما هو بالطبع و بالخواص‏</w:t>
      </w:r>
    </w:p>
    <w:p>
      <w:pPr>
        <w:pStyle w:val="BookText"/>
        <w:rPr/>
      </w:pPr>
      <w:r>
        <w:rPr>
          <w:rFonts w:ascii="IRNazanin" w:hAnsi="IRNazanin" w:eastAsia="IRNazanin"/>
          <w:color w:val="111111"/>
          <w:sz w:val="28"/>
          <w:sz w:val="28"/>
          <w:szCs w:val="28"/>
          <w:rtl w:val="true"/>
          <w:lang w:bidi="fa-IR"/>
        </w:rPr>
        <w:t>لکل عامی و لکل خاص‏</w:t>
      </w:r>
    </w:p>
    <w:p>
      <w:pPr>
        <w:pStyle w:val="BookText"/>
        <w:rPr/>
      </w:pPr>
      <w:r>
        <w:rPr>
          <w:rFonts w:ascii="IRNazanin" w:hAnsi="IRNazanin" w:eastAsia="IRNazanin"/>
          <w:color w:val="111111"/>
          <w:sz w:val="28"/>
          <w:sz w:val="28"/>
          <w:szCs w:val="28"/>
          <w:rtl w:val="true"/>
          <w:lang w:bidi="fa-IR"/>
        </w:rPr>
        <w:t xml:space="preserve">فی مجموعة بخط السید جعفر بن محمد بن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فرغ منها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هادی الإشکوری‏</w:t>
      </w:r>
    </w:p>
    <w:p>
      <w:pPr>
        <w:pStyle w:val="Heading3"/>
        <w:numPr>
          <w:ilvl w:val="2"/>
          <w:numId w:val="1"/>
        </w:numPr>
        <w:rPr/>
      </w:pPr>
      <w:bookmarkStart w:id="38" w:name="__RefHeading___Toc9333930_73709187"/>
      <w:bookmarkStart w:id="39" w:name="_Toc17"/>
      <w:bookmarkEnd w:id="38"/>
      <w:r>
        <w:rPr>
          <w:rtl w:val="true"/>
        </w:rPr>
        <w:t>المجربات‏</w:t>
      </w:r>
      <w:bookmarkEnd w:id="39"/>
    </w:p>
    <w:p>
      <w:pPr>
        <w:pStyle w:val="BookText"/>
        <w:rPr/>
      </w:pPr>
      <w:r>
        <w:rPr>
          <w:rFonts w:ascii="IRNazanin" w:hAnsi="IRNazanin" w:eastAsia="IRNazanin"/>
          <w:color w:val="111111"/>
          <w:sz w:val="28"/>
          <w:sz w:val="28"/>
          <w:szCs w:val="28"/>
          <w:rtl w:val="true"/>
          <w:lang w:bidi="fa-IR"/>
        </w:rPr>
        <w:t xml:space="preserve">للشیخ أحمد، مر بعنوان فتح الملک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Heading3"/>
        <w:numPr>
          <w:ilvl w:val="2"/>
          <w:numId w:val="1"/>
        </w:numPr>
        <w:rPr/>
      </w:pPr>
      <w:bookmarkStart w:id="40" w:name="__RefHeading___Toc9333932_73709187"/>
      <w:bookmarkStart w:id="41" w:name="_Toc18"/>
      <w:bookmarkEnd w:id="40"/>
      <w:r>
        <w:rPr/>
        <w:t>1693</w:t>
      </w:r>
      <w:r>
        <w:rPr>
          <w:rtl w:val="true"/>
        </w:rPr>
        <w:t xml:space="preserve">- </w:t>
      </w:r>
      <w:r>
        <w:rPr>
          <w:rtl w:val="true"/>
        </w:rPr>
        <w:t>مجربات‏</w:t>
      </w:r>
      <w:bookmarkEnd w:id="4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علی الگیلانی، طبع بالهند بمباشرة الشیخ کریم‏بخش فی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فی الفهارس‏ </w:t>
      </w:r>
      <w:bookmarkStart w:id="42" w:name="pg11744_136010"/>
    </w:p>
    <w:p>
      <w:pPr>
        <w:pStyle w:val="Heading3"/>
        <w:numPr>
          <w:ilvl w:val="2"/>
          <w:numId w:val="1"/>
        </w:numPr>
        <w:rPr/>
      </w:pPr>
      <w:bookmarkStart w:id="43" w:name="__RefHeading___Toc9333934_73709187"/>
      <w:bookmarkStart w:id="44" w:name="_Toc19"/>
      <w:bookmarkEnd w:id="42"/>
      <w:bookmarkEnd w:id="43"/>
      <w:r>
        <w:rPr/>
        <w:t>1694</w:t>
      </w:r>
      <w:r>
        <w:rPr>
          <w:rtl w:val="true"/>
        </w:rPr>
        <w:t xml:space="preserve">- </w:t>
      </w:r>
      <w:r>
        <w:rPr>
          <w:rtl w:val="true"/>
        </w:rPr>
        <w:t>المجربات‏</w:t>
      </w:r>
      <w:bookmarkEnd w:id="44"/>
    </w:p>
    <w:p>
      <w:pPr>
        <w:pStyle w:val="BookText"/>
        <w:rPr/>
      </w:pPr>
      <w:r>
        <w:rPr>
          <w:rFonts w:ascii="IRNazanin" w:hAnsi="IRNazanin" w:eastAsia="IRNazanin"/>
          <w:color w:val="111111"/>
          <w:sz w:val="28"/>
          <w:sz w:val="28"/>
          <w:szCs w:val="28"/>
          <w:rtl w:val="true"/>
          <w:lang w:bidi="fa-IR"/>
        </w:rPr>
        <w:t xml:space="preserve">للحکیم السید محمد واجد علی خان بن نواب حکیم سید جعفر علی خان بن غلام حسین خان بن نواب قاسم علی خان الأصفهانی المشهدی البنگالی، ألفه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کتابتها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استظهر صاحب الفهرست أنه غیر واجد علی خان الذی ألف مجمع الفنون فی سنین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گلشن جنگ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3"/>
        <w:numPr>
          <w:ilvl w:val="2"/>
          <w:numId w:val="1"/>
        </w:numPr>
        <w:rPr/>
      </w:pPr>
      <w:bookmarkStart w:id="45" w:name="__RefHeading___Toc9333936_73709187"/>
      <w:bookmarkStart w:id="46" w:name="_Toc20"/>
      <w:bookmarkEnd w:id="45"/>
      <w:r>
        <w:rPr/>
        <w:t>1695</w:t>
      </w:r>
      <w:r>
        <w:rPr>
          <w:rtl w:val="true"/>
        </w:rPr>
        <w:t xml:space="preserve">- </w:t>
      </w:r>
      <w:r>
        <w:rPr>
          <w:rtl w:val="true"/>
        </w:rPr>
        <w:t>مجربات‏</w:t>
      </w:r>
      <w:bookmarkEnd w:id="46"/>
    </w:p>
    <w:p>
      <w:pPr>
        <w:pStyle w:val="BookText"/>
        <w:rPr/>
      </w:pPr>
      <w:r>
        <w:rPr>
          <w:rFonts w:ascii="IRNazanin" w:hAnsi="IRNazanin" w:eastAsia="IRNazanin"/>
          <w:color w:val="111111"/>
          <w:sz w:val="28"/>
          <w:sz w:val="28"/>
          <w:szCs w:val="28"/>
          <w:rtl w:val="true"/>
          <w:lang w:bidi="fa-IR"/>
        </w:rPr>
        <w:t xml:space="preserve">للحکیم عماد الدین محمود بن سراج الدین مسعود ابن عماد الدین محمود، طبیب الشاه طهماسب الصفوی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چوب چینی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اثنی عشر بابا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ضمایر کیمیا مآثر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1117</w:t>
      </w:r>
    </w:p>
    <w:p>
      <w:pPr>
        <w:pStyle w:val="Heading3"/>
        <w:numPr>
          <w:ilvl w:val="2"/>
          <w:numId w:val="1"/>
        </w:numPr>
        <w:rPr/>
      </w:pPr>
      <w:bookmarkStart w:id="47" w:name="__RefHeading___Toc9333938_73709187"/>
      <w:bookmarkStart w:id="48" w:name="_Toc21"/>
      <w:bookmarkEnd w:id="47"/>
      <w:r>
        <w:rPr/>
        <w:t>1696</w:t>
      </w:r>
      <w:r>
        <w:rPr>
          <w:rtl w:val="true"/>
        </w:rPr>
        <w:t xml:space="preserve">- </w:t>
      </w:r>
      <w:r>
        <w:rPr>
          <w:rtl w:val="true"/>
        </w:rPr>
        <w:t>مجربات أفضلی‏</w:t>
      </w:r>
      <w:bookmarkEnd w:id="48"/>
    </w:p>
    <w:p>
      <w:pPr>
        <w:pStyle w:val="BookText"/>
        <w:rPr/>
      </w:pPr>
      <w:r>
        <w:rPr>
          <w:rFonts w:ascii="IRNazanin" w:hAnsi="IRNazanin" w:eastAsia="IRNazanin"/>
          <w:color w:val="111111"/>
          <w:sz w:val="28"/>
          <w:sz w:val="28"/>
          <w:szCs w:val="28"/>
          <w:rtl w:val="true"/>
          <w:lang w:bidi="fa-IR"/>
        </w:rPr>
        <w:t xml:space="preserve">فی الطب، للحکیم المیر محمد أفضل، ینقل عنه فی مخزن الأدویة المؤلف </w:t>
      </w:r>
      <w:r>
        <w:rPr>
          <w:rFonts w:eastAsia="IRNazanin" w:cs="IRNazanin"/>
          <w:color w:val="111111"/>
          <w:sz w:val="28"/>
          <w:szCs w:val="28"/>
          <w:lang w:bidi="fa-IR"/>
        </w:rPr>
        <w:t>1185</w:t>
      </w:r>
    </w:p>
    <w:p>
      <w:pPr>
        <w:pStyle w:val="Heading3"/>
        <w:numPr>
          <w:ilvl w:val="2"/>
          <w:numId w:val="1"/>
        </w:numPr>
        <w:rPr/>
      </w:pPr>
      <w:bookmarkStart w:id="49" w:name="__RefHeading___Toc9333940_73709187"/>
      <w:bookmarkStart w:id="50" w:name="_Toc22"/>
      <w:bookmarkEnd w:id="49"/>
      <w:r>
        <w:rPr/>
        <w:t>1697</w:t>
      </w:r>
      <w:r>
        <w:rPr>
          <w:rtl w:val="true"/>
        </w:rPr>
        <w:t xml:space="preserve">- </w:t>
      </w:r>
      <w:r>
        <w:rPr>
          <w:rtl w:val="true"/>
        </w:rPr>
        <w:t>مجربات أکبری‏</w:t>
      </w:r>
      <w:bookmarkEnd w:id="50"/>
    </w:p>
    <w:p>
      <w:pPr>
        <w:pStyle w:val="BookText"/>
        <w:rPr/>
      </w:pPr>
      <w:r>
        <w:rPr>
          <w:rFonts w:ascii="IRNazanin" w:hAnsi="IRNazanin" w:eastAsia="IRNazanin"/>
          <w:color w:val="111111"/>
          <w:sz w:val="28"/>
          <w:sz w:val="28"/>
          <w:szCs w:val="28"/>
          <w:rtl w:val="true"/>
          <w:lang w:bidi="fa-IR"/>
        </w:rPr>
        <w:t xml:space="preserve">لشاه محمد أکبر بن المیر حاج محمد مقیم، المعروف بشاه أرزانی مؤلف طب أکبری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هو فی مقدمه و عدة أبواب و فصول، و طبع مکررا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صراط المستقیم أما بعد، أحقر العباد محمد أکبر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کپنهاک،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1189</w:t>
      </w:r>
    </w:p>
    <w:p>
      <w:pPr>
        <w:pStyle w:val="Heading3"/>
        <w:numPr>
          <w:ilvl w:val="2"/>
          <w:numId w:val="1"/>
        </w:numPr>
        <w:rPr/>
      </w:pPr>
      <w:bookmarkStart w:id="51" w:name="__RefHeading___Toc9333942_73709187"/>
      <w:bookmarkStart w:id="52" w:name="_Toc23"/>
      <w:bookmarkEnd w:id="51"/>
      <w:r>
        <w:rPr/>
        <w:t>1698</w:t>
      </w:r>
      <w:r>
        <w:rPr>
          <w:rtl w:val="true"/>
        </w:rPr>
        <w:t xml:space="preserve">- </w:t>
      </w:r>
      <w:r>
        <w:rPr>
          <w:rtl w:val="true"/>
        </w:rPr>
        <w:t>مجربات اکملی‏</w:t>
      </w:r>
      <w:bookmarkEnd w:id="52"/>
    </w:p>
    <w:p>
      <w:pPr>
        <w:pStyle w:val="BookText"/>
        <w:rPr/>
      </w:pPr>
      <w:r>
        <w:rPr>
          <w:rFonts w:ascii="IRNazanin" w:hAnsi="IRNazanin" w:eastAsia="IRNazanin"/>
          <w:color w:val="111111"/>
          <w:sz w:val="28"/>
          <w:sz w:val="28"/>
          <w:szCs w:val="28"/>
          <w:rtl w:val="true"/>
          <w:lang w:bidi="fa-IR"/>
        </w:rPr>
        <w:t xml:space="preserve">فارسی، لمحمد أصغر بن حاج میر مقیم، طبع بالهند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بالحجر</w:t>
      </w:r>
    </w:p>
    <w:p>
      <w:pPr>
        <w:pStyle w:val="Heading3"/>
        <w:numPr>
          <w:ilvl w:val="2"/>
          <w:numId w:val="1"/>
        </w:numPr>
        <w:rPr/>
      </w:pPr>
      <w:bookmarkStart w:id="53" w:name="__RefHeading___Toc9333944_73709187"/>
      <w:bookmarkStart w:id="54" w:name="_Toc24"/>
      <w:bookmarkEnd w:id="53"/>
      <w:r>
        <w:rPr/>
        <w:t>1699</w:t>
      </w:r>
      <w:r>
        <w:rPr>
          <w:rtl w:val="true"/>
        </w:rPr>
        <w:t xml:space="preserve">- </w:t>
      </w:r>
      <w:r>
        <w:rPr>
          <w:rtl w:val="true"/>
        </w:rPr>
        <w:t>مجربات البیوت‏</w:t>
      </w:r>
      <w:bookmarkEnd w:id="54"/>
    </w:p>
    <w:p>
      <w:pPr>
        <w:pStyle w:val="BookText"/>
        <w:rPr/>
      </w:pPr>
      <w:r>
        <w:rPr>
          <w:rFonts w:ascii="IRNazanin" w:hAnsi="IRNazanin" w:eastAsia="IRNazanin"/>
          <w:color w:val="111111"/>
          <w:sz w:val="28"/>
          <w:sz w:val="28"/>
          <w:szCs w:val="28"/>
          <w:rtl w:val="true"/>
          <w:lang w:bidi="fa-IR"/>
        </w:rPr>
        <w:t xml:space="preserve">ینقل عنه المعاصر فی حلویات العلوم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بعد </w:t>
      </w:r>
      <w:r>
        <w:rPr>
          <w:rFonts w:eastAsia="IRNazanin" w:cs="IRNazanin"/>
          <w:color w:val="111111"/>
          <w:sz w:val="28"/>
          <w:szCs w:val="28"/>
          <w:lang w:bidi="fa-IR"/>
        </w:rPr>
        <w:t>1317</w:t>
      </w:r>
    </w:p>
    <w:p>
      <w:pPr>
        <w:pStyle w:val="Heading3"/>
        <w:numPr>
          <w:ilvl w:val="2"/>
          <w:numId w:val="1"/>
        </w:numPr>
        <w:rPr/>
      </w:pPr>
      <w:bookmarkStart w:id="55" w:name="__RefHeading___Toc9333946_73709187"/>
      <w:bookmarkStart w:id="56" w:name="_Toc25"/>
      <w:bookmarkEnd w:id="55"/>
      <w:r>
        <w:rPr>
          <w:rtl w:val="true"/>
        </w:rPr>
        <w:t>مجربات الجلدکی‏</w:t>
      </w:r>
      <w:bookmarkEnd w:id="56"/>
    </w:p>
    <w:p>
      <w:pPr>
        <w:pStyle w:val="BookText"/>
        <w:rPr/>
      </w:pPr>
      <w:r>
        <w:rPr>
          <w:rFonts w:ascii="IRNazanin" w:hAnsi="IRNazanin" w:eastAsia="IRNazanin"/>
          <w:color w:val="111111"/>
          <w:sz w:val="28"/>
          <w:sz w:val="28"/>
          <w:szCs w:val="28"/>
          <w:rtl w:val="true"/>
          <w:lang w:bidi="fa-IR"/>
        </w:rPr>
        <w:t>الموسوم بکنز الاختصاص فی علوم الخواص مر بهذا العنوان فی الکاف‏</w:t>
      </w:r>
    </w:p>
    <w:p>
      <w:pPr>
        <w:pStyle w:val="Heading3"/>
        <w:numPr>
          <w:ilvl w:val="2"/>
          <w:numId w:val="1"/>
        </w:numPr>
        <w:rPr/>
      </w:pPr>
      <w:bookmarkStart w:id="57" w:name="__RefHeading___Toc9333948_73709187"/>
      <w:bookmarkStart w:id="58" w:name="_Toc26"/>
      <w:bookmarkEnd w:id="57"/>
      <w:r>
        <w:rPr/>
        <w:t>1700</w:t>
      </w:r>
      <w:r>
        <w:rPr>
          <w:rtl w:val="true"/>
        </w:rPr>
        <w:t xml:space="preserve">- </w:t>
      </w:r>
      <w:r>
        <w:rPr>
          <w:rtl w:val="true"/>
        </w:rPr>
        <w:t>مجربات جمالی‏</w:t>
      </w:r>
      <w:bookmarkEnd w:id="5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جمال الدین المدراسی الطبیب الخاص لنواب والاجاه وائی گراتک، المتوفی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bookmarkStart w:id="59" w:name="pg11744_136011"/>
    </w:p>
    <w:p>
      <w:pPr>
        <w:pStyle w:val="BookText"/>
        <w:rPr/>
      </w:pPr>
      <w:bookmarkEnd w:id="59"/>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60" w:name="__RefHeading___Toc9333950_73709187"/>
      <w:bookmarkStart w:id="61" w:name="_Toc27"/>
      <w:bookmarkEnd w:id="60"/>
      <w:r>
        <w:rPr>
          <w:rtl w:val="true"/>
        </w:rPr>
        <w:t>مجربات حکیم علوی خان‏</w:t>
      </w:r>
      <w:bookmarkEnd w:id="61"/>
    </w:p>
    <w:p>
      <w:pPr>
        <w:pStyle w:val="BookText"/>
        <w:rPr/>
      </w:pPr>
      <w:r>
        <w:rPr>
          <w:rFonts w:ascii="Amiri" w:hAnsi="Amiri" w:eastAsia="Amiri" w:cs="Amiri"/>
          <w:color w:val="111111"/>
          <w:sz w:val="28"/>
          <w:sz w:val="28"/>
          <w:szCs w:val="28"/>
          <w:rtl w:val="true"/>
          <w:lang w:bidi="ar-SA"/>
        </w:rPr>
        <w:t xml:space="preserve">مر باسمه خلاصة التجارب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Heading3"/>
        <w:numPr>
          <w:ilvl w:val="2"/>
          <w:numId w:val="1"/>
        </w:numPr>
        <w:rPr/>
      </w:pPr>
      <w:bookmarkStart w:id="62" w:name="__RefHeading___Toc9333952_73709187"/>
      <w:bookmarkStart w:id="63" w:name="_Toc28"/>
      <w:bookmarkEnd w:id="62"/>
      <w:r>
        <w:rPr/>
        <w:t>1701</w:t>
      </w:r>
      <w:r>
        <w:rPr>
          <w:rtl w:val="true"/>
        </w:rPr>
        <w:t xml:space="preserve">- </w:t>
      </w:r>
      <w:r>
        <w:rPr>
          <w:rtl w:val="true"/>
        </w:rPr>
        <w:t>مجربات داود الأنطاکی‏</w:t>
      </w:r>
      <w:bookmarkEnd w:id="63"/>
    </w:p>
    <w:p>
      <w:pPr>
        <w:pStyle w:val="BookText"/>
        <w:rPr/>
      </w:pPr>
      <w:r>
        <w:rPr>
          <w:rFonts w:ascii="IRNazanin" w:hAnsi="IRNazanin" w:eastAsia="IRNazanin"/>
          <w:color w:val="111111"/>
          <w:sz w:val="28"/>
          <w:sz w:val="28"/>
          <w:szCs w:val="28"/>
          <w:rtl w:val="true"/>
          <w:lang w:bidi="fa-IR"/>
        </w:rPr>
        <w:t>رأیت قطعة من آخره فی کتب الشیخ جعفر محبوبه ضمن مجموعة بیاضیة فی آخرها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حضرنا من مجرباتنا و فیه کفایة للمختصر و من أراد التطویل فعلیه بمطولاتنا</w:t>
      </w:r>
    </w:p>
    <w:p>
      <w:pPr>
        <w:pStyle w:val="Heading3"/>
        <w:numPr>
          <w:ilvl w:val="2"/>
          <w:numId w:val="1"/>
        </w:numPr>
        <w:rPr/>
      </w:pPr>
      <w:bookmarkStart w:id="64" w:name="__RefHeading___Toc9333954_73709187"/>
      <w:bookmarkStart w:id="65" w:name="_Toc29"/>
      <w:bookmarkEnd w:id="64"/>
      <w:r>
        <w:rPr/>
        <w:t>1702</w:t>
      </w:r>
      <w:r>
        <w:rPr>
          <w:rtl w:val="true"/>
        </w:rPr>
        <w:t xml:space="preserve">- </w:t>
      </w:r>
      <w:r>
        <w:rPr>
          <w:rtl w:val="true"/>
        </w:rPr>
        <w:t>مجربات دیرپی‏</w:t>
      </w:r>
      <w:bookmarkEnd w:id="65"/>
    </w:p>
    <w:p>
      <w:pPr>
        <w:pStyle w:val="BookText"/>
        <w:rPr/>
      </w:pPr>
      <w:r>
        <w:rPr>
          <w:rFonts w:ascii="IRNazanin" w:hAnsi="IRNazanin" w:eastAsia="IRNazanin"/>
          <w:color w:val="111111"/>
          <w:sz w:val="28"/>
          <w:sz w:val="28"/>
          <w:szCs w:val="28"/>
          <w:rtl w:val="true"/>
          <w:lang w:bidi="fa-IR"/>
        </w:rPr>
        <w:t>فی التعویذات، طبع ببمبئی کما فی الفهارس‏</w:t>
      </w:r>
    </w:p>
    <w:p>
      <w:pPr>
        <w:pStyle w:val="Heading3"/>
        <w:numPr>
          <w:ilvl w:val="2"/>
          <w:numId w:val="1"/>
        </w:numPr>
        <w:rPr/>
      </w:pPr>
      <w:bookmarkStart w:id="66" w:name="__RefHeading___Toc9333956_73709187"/>
      <w:bookmarkStart w:id="67" w:name="_Toc30"/>
      <w:bookmarkEnd w:id="66"/>
      <w:r>
        <w:rPr/>
        <w:t>1703</w:t>
      </w:r>
      <w:r>
        <w:rPr>
          <w:rtl w:val="true"/>
        </w:rPr>
        <w:t xml:space="preserve">- </w:t>
      </w:r>
      <w:r>
        <w:rPr>
          <w:rtl w:val="true"/>
        </w:rPr>
        <w:t>مجربات رضائی‏</w:t>
      </w:r>
      <w:bookmarkEnd w:id="67"/>
    </w:p>
    <w:p>
      <w:pPr>
        <w:pStyle w:val="BookText"/>
        <w:rPr/>
      </w:pPr>
      <w:r>
        <w:rPr>
          <w:rFonts w:ascii="IRNazanin" w:hAnsi="IRNazanin" w:eastAsia="IRNazanin"/>
          <w:color w:val="111111"/>
          <w:sz w:val="28"/>
          <w:sz w:val="28"/>
          <w:szCs w:val="28"/>
          <w:rtl w:val="true"/>
          <w:lang w:bidi="fa-IR"/>
        </w:rPr>
        <w:t>للحکیم السید رضا حسین الجعفری فی قوة الباه، طبع بالهند مکررا</w:t>
      </w:r>
    </w:p>
    <w:p>
      <w:pPr>
        <w:pStyle w:val="Heading3"/>
        <w:numPr>
          <w:ilvl w:val="2"/>
          <w:numId w:val="1"/>
        </w:numPr>
        <w:rPr/>
      </w:pPr>
      <w:bookmarkStart w:id="68" w:name="__RefHeading___Toc9333958_73709187"/>
      <w:bookmarkStart w:id="69" w:name="_Toc31"/>
      <w:bookmarkEnd w:id="68"/>
      <w:r>
        <w:rPr/>
        <w:t>1704</w:t>
      </w:r>
      <w:r>
        <w:rPr>
          <w:rtl w:val="true"/>
        </w:rPr>
        <w:t xml:space="preserve">- </w:t>
      </w:r>
      <w:r>
        <w:rPr>
          <w:rtl w:val="true"/>
        </w:rPr>
        <w:t>مجربات سلیمانی‏</w:t>
      </w:r>
      <w:bookmarkEnd w:id="69"/>
    </w:p>
    <w:p>
      <w:pPr>
        <w:pStyle w:val="BookText"/>
        <w:rPr/>
      </w:pPr>
      <w:r>
        <w:rPr>
          <w:rFonts w:ascii="IRNazanin" w:hAnsi="IRNazanin" w:eastAsia="IRNazanin"/>
          <w:color w:val="111111"/>
          <w:sz w:val="28"/>
          <w:sz w:val="28"/>
          <w:szCs w:val="28"/>
          <w:rtl w:val="true"/>
          <w:lang w:bidi="fa-IR"/>
        </w:rPr>
        <w:t xml:space="preserve">لمحمد عبد الرشید عبد العزیز صاحب الهندی طبع بلاهور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الفهارس‏</w:t>
      </w:r>
    </w:p>
    <w:p>
      <w:pPr>
        <w:pStyle w:val="Heading3"/>
        <w:numPr>
          <w:ilvl w:val="2"/>
          <w:numId w:val="1"/>
        </w:numPr>
        <w:rPr/>
      </w:pPr>
      <w:bookmarkStart w:id="70" w:name="__RefHeading___Toc9333960_73709187"/>
      <w:bookmarkStart w:id="71" w:name="_Toc32"/>
      <w:bookmarkEnd w:id="70"/>
      <w:r>
        <w:rPr/>
        <w:t>1705</w:t>
      </w:r>
      <w:r>
        <w:rPr>
          <w:rtl w:val="true"/>
        </w:rPr>
        <w:t xml:space="preserve">- </w:t>
      </w:r>
      <w:r>
        <w:rPr>
          <w:rtl w:val="true"/>
        </w:rPr>
        <w:t>مجربات الشفاء</w:t>
      </w:r>
      <w:bookmarkEnd w:id="71"/>
    </w:p>
    <w:p>
      <w:pPr>
        <w:pStyle w:val="BookText"/>
        <w:rPr/>
      </w:pPr>
      <w:r>
        <w:rPr>
          <w:rFonts w:ascii="IRNazanin" w:hAnsi="IRNazanin" w:eastAsia="IRNazanin"/>
          <w:color w:val="111111"/>
          <w:sz w:val="28"/>
          <w:sz w:val="28"/>
          <w:szCs w:val="28"/>
          <w:rtl w:val="true"/>
          <w:lang w:bidi="fa-IR"/>
        </w:rPr>
        <w:t xml:space="preserve">شرح مزجی ل الأسباب و العلامات لنجیب الدین السمرقندی 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1249</w:t>
      </w:r>
    </w:p>
    <w:p>
      <w:pPr>
        <w:pStyle w:val="Heading3"/>
        <w:numPr>
          <w:ilvl w:val="2"/>
          <w:numId w:val="1"/>
        </w:numPr>
        <w:rPr/>
      </w:pPr>
      <w:bookmarkStart w:id="72" w:name="__RefHeading___Toc9333962_73709187"/>
      <w:bookmarkStart w:id="73" w:name="_Toc33"/>
      <w:bookmarkEnd w:id="72"/>
      <w:r>
        <w:rPr/>
        <w:t>1706</w:t>
      </w:r>
      <w:r>
        <w:rPr>
          <w:rtl w:val="true"/>
        </w:rPr>
        <w:t xml:space="preserve">- </w:t>
      </w:r>
      <w:r>
        <w:rPr>
          <w:rtl w:val="true"/>
        </w:rPr>
        <w:t>مجرب الشفاء</w:t>
      </w:r>
      <w:bookmarkEnd w:id="73"/>
    </w:p>
    <w:p>
      <w:pPr>
        <w:pStyle w:val="BookText"/>
        <w:rPr/>
      </w:pPr>
      <w:r>
        <w:rPr>
          <w:rFonts w:ascii="IRNazanin" w:hAnsi="IRNazanin" w:eastAsia="IRNazanin"/>
          <w:color w:val="111111"/>
          <w:sz w:val="28"/>
          <w:sz w:val="28"/>
          <w:szCs w:val="28"/>
          <w:rtl w:val="true"/>
          <w:lang w:bidi="fa-IR"/>
        </w:rPr>
        <w:t>للحکیم أحمد بن محمد الملتانی الکجراتی، فی النبض و القارورة و علامات الأمراض و معالجاتها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صلاة بدان که حق سبحانه و تعالی مخلوقات را دو صفت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دوم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74" w:name="__RefHeading___Toc9333964_73709187"/>
      <w:bookmarkStart w:id="75" w:name="_Toc34"/>
      <w:bookmarkEnd w:id="74"/>
      <w:r>
        <w:rPr/>
        <w:t>1707</w:t>
      </w:r>
      <w:r>
        <w:rPr>
          <w:rtl w:val="true"/>
        </w:rPr>
        <w:t xml:space="preserve">- </w:t>
      </w:r>
      <w:r>
        <w:rPr>
          <w:rtl w:val="true"/>
        </w:rPr>
        <w:t>مجربات ضیائی‏</w:t>
      </w:r>
      <w:bookmarkEnd w:id="75"/>
    </w:p>
    <w:p>
      <w:pPr>
        <w:pStyle w:val="BookText"/>
        <w:rPr/>
      </w:pPr>
      <w:r>
        <w:rPr>
          <w:rFonts w:ascii="IRNazanin" w:hAnsi="IRNazanin" w:eastAsia="IRNazanin"/>
          <w:color w:val="111111"/>
          <w:sz w:val="28"/>
          <w:sz w:val="28"/>
          <w:szCs w:val="28"/>
          <w:rtl w:val="true"/>
          <w:lang w:bidi="fa-IR"/>
        </w:rPr>
        <w:t xml:space="preserve">للحکیم ضیاء حسن فارسی، طبع بالهند فی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الحجر</w:t>
      </w:r>
    </w:p>
    <w:p>
      <w:pPr>
        <w:pStyle w:val="Heading3"/>
        <w:numPr>
          <w:ilvl w:val="2"/>
          <w:numId w:val="1"/>
        </w:numPr>
        <w:rPr/>
      </w:pPr>
      <w:bookmarkStart w:id="76" w:name="__RefHeading___Toc9333966_73709187"/>
      <w:bookmarkStart w:id="77" w:name="_Toc35"/>
      <w:bookmarkEnd w:id="76"/>
      <w:r>
        <w:rPr/>
        <w:t>1708</w:t>
      </w:r>
      <w:r>
        <w:rPr>
          <w:rtl w:val="true"/>
        </w:rPr>
        <w:t xml:space="preserve">- </w:t>
      </w:r>
      <w:r>
        <w:rPr>
          <w:rtl w:val="true"/>
        </w:rPr>
        <w:t>مجربات الطبیة</w:t>
      </w:r>
      <w:bookmarkEnd w:id="7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لآل طباطبا المعبر عن مؤلفها تارة بمحمد علی طباطبا و تارة بعلی طباطبا، و توجد مسوداتها متفرقة فی ضمن مجموعة کانت مدونة قبل کتابة تلک المجربات التی کتبت فی عدة صفحات خالیة عن الکتابة و کانت تلک الصفحات مدرجة فی خلال صفحات تلک المجموعة فأول من دون المجموعة و أدرج فیها البیاضات السید محمد یوسف بن السید عبد الوهاب العقیلی فکتب بخطه فیها الرضاعیة للمیر الداماد و الاثنی عشریة الحجیة للشیخ البهائی، و الباب‏ </w:t>
      </w:r>
    </w:p>
    <w:p>
      <w:pPr>
        <w:pStyle w:val="BookText"/>
        <w:rPr/>
      </w:pPr>
      <w:r>
        <w:rPr>
          <w:rFonts w:ascii="IRNazanin" w:hAnsi="IRNazanin" w:eastAsia="IRNazanin"/>
          <w:color w:val="111111"/>
          <w:sz w:val="28"/>
          <w:sz w:val="28"/>
          <w:szCs w:val="28"/>
          <w:rtl w:val="true"/>
          <w:lang w:bidi="fa-IR"/>
        </w:rPr>
        <w:t xml:space="preserve">الثلاث من المنهج الرابع من الحبل المتین له و صیغ العقود للمحقق الکرکی و قد فرغ من کتابه الحجیة فی العشرین من صفر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الحبل المتین فی الاثنین و العشرین من صفر، و من صیغ العقود فی سلخ ربیع الأول کلها فی سنة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بین رضاعیة الداماد و الاثنی عشریة التی کتبها العقیلی عدة صفحات کثیرة بیاض کلها، فکتب فی تلک الصفحات الشیخ محمد نبی بن الحاج صالح القزوینی رضاعیة الشیخ حسین بن عبد الصمد والد البهائی، و فرغ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بعده جوابات مسائل السید شرف الدین السماکی تألیف الشهید الثانی و فرغ منه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کتبت فی تلک الصفحات المسودة الأصلیة تلک المجربات الطبیة المذکورة من غیر تهذیب أولها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الحمد و الصلاة فقد رتبنا هذا الکتاب علی ثلاثین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فی معالجة أمراض الرأس علی ما جربناه، و الباب الثانی فی أمراض الحلق علی ما جربناه، ثم ذکر فهرس الأبواب هکذا إلی الباب الثانی عشر،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لإتمامه ثم شرع فی التفصیل، فذکر فی الباب الأول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جربناه فی الصداع و هکذا ذکر الأبواب بابا بابا علی نحو الاختصار و جعل بینها بیاضات لإلحاق أشیاء آخر و کتب فی حواشی المجموعة معالجات و معجونات کثیرة و إمضائه فی الغالب محمد علی طباطبا، و قد یمضی علی طباطبا، و مما کتبت فی بعض تلک البیاضات ما لفظه من مجربات میرزائی میرزا محمد علی طبیب الأصفهانی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مما جربناه فی النملة إلی آخر الصفحتین، و قد کتب علی هامش تلک الصفحة قریبا من البسملة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مجربات سلطان الحکماء برهان الأطباء، قدوة الأفاضل و العلماء، أستاذ الکل جلال المعضل و المشکل جامع علوم الأولین و الآخرین، و زبدة أولاد الطیبین أعنی الحکیم المحقق و الحبر المدقق ابن السید میرزا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من بنی طباطبا میرزا محمد علی لا زالت إشاراته شافیة لطلبة الشفاء و النجاة، و هدایته کافیة لحفدة الکشف و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الهامش و مما کتب فی المجموعة نقلا عن شرح هدایة الحکمة للمولی صدرا </w:t>
      </w:r>
      <w:bookmarkStart w:id="78" w:name="pg11744_136013"/>
    </w:p>
    <w:p>
      <w:pPr>
        <w:pStyle w:val="BookText"/>
        <w:rPr/>
      </w:pPr>
      <w:bookmarkEnd w:id="78"/>
      <w:r>
        <w:rPr>
          <w:rFonts w:ascii="IRNazanin" w:hAnsi="IRNazanin" w:eastAsia="IRNazanin"/>
          <w:color w:val="111111"/>
          <w:sz w:val="28"/>
          <w:sz w:val="28"/>
          <w:szCs w:val="28"/>
          <w:rtl w:val="true"/>
          <w:lang w:bidi="fa-IR"/>
        </w:rPr>
        <w:t>بعض ما یتعلق بالحواس الخمس الباطنة و القوی العقلیة و کتب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إفادات الأستاد أفضل آل طباطبا السید مراد الأصفهانی دام ظله، و فی المجموعة أیضا نسخه قانونچه بقلم حسین، و قد فرغ من کتابتها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سنتین مما کتبه السید محمد یوسف من الرسائل المذکورة أولا، و لم یعلم أن کتابة الحسین کانت فی حیاة السید محمد یوسف أو بعد موته، نعم فی المجموعة عدة رسائل أخری بقلم ولد السید محمد یوسف و هو السید معین الدین بن محمد یوسف بن السید عبد الوهاب العقیلی، کتبها بعد وفاه والده و دعا له بالرحمة، و هی صحیفة الرضا علیه السلام  فرغ من کتابتها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و المائة منقبة، و أجوبة المسائل المهنائیة، و کتب السید معین الدین المذکور بعد صحیفة الرضا کثیرا من الأحادیث الرضویة، یظهر منها سعة اطلاعاته و مراتب فضله فظهر مما فصلناه أن بدو تدوین المجموعة کان فی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الوالد، و ختمها فی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الولد، و الظاهر أن المجربات مما کتبت فی المجموعة و فی بیاضاتها بعد التاریخین، و قد ظفر بهذه المجموعة المحدث الفاضل المیرزا محمد حسن المیرجهانی المحمدآبادی الجرقوئی الأصفهانی و هی الیوم فی مکتبة السید محسن الحکیم فی المسجد الهندی بالنجف، و قد ظفر المیرجهانی المذکور أیضا بمشجره تنتهی إلی جده المیر جهان الجشوقانی، و یظهر من تلک المشجرة أن الذی نقل عنه بعض إفاداته فی هذه المجموعة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آل طباطبا السید مراد الأصفهانی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میرزا مراد من بنی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مراد بن شاه أسد الله جد آل بحر العلوم، و إنه کان له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السید عبد الکریم جد آیة الله بحر العلوم، و الآخر السید محمد علی الطبیب مؤلف هذه المجربات الطبیة و هو جد آل الحکیم فی النجف، و قد أخذ الفاضل السید محمد صادق آل الحکیم الطباطبائی صورة هذه المشجرة فتوغرافیا و نشرها و صورة منها عندنا، تاریخ کتابة أصلها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و تاریخ السواد المطابق للأصل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و علیها إمضاءات العلماء الأعلام و بعض النسابة مفصلا</w:t>
      </w:r>
    </w:p>
    <w:p>
      <w:pPr>
        <w:pStyle w:val="Heading3"/>
        <w:numPr>
          <w:ilvl w:val="2"/>
          <w:numId w:val="1"/>
        </w:numPr>
        <w:rPr/>
      </w:pPr>
      <w:bookmarkStart w:id="79" w:name="__RefHeading___Toc9333968_73709187"/>
      <w:bookmarkStart w:id="80" w:name="_Toc36"/>
      <w:bookmarkEnd w:id="79"/>
      <w:r>
        <w:rPr/>
        <w:t>1709</w:t>
      </w:r>
      <w:r>
        <w:rPr>
          <w:rtl w:val="true"/>
        </w:rPr>
        <w:t xml:space="preserve">- </w:t>
      </w:r>
      <w:r>
        <w:rPr>
          <w:rtl w:val="true"/>
        </w:rPr>
        <w:t>مجربات قاضی عبد الجبار</w:t>
      </w:r>
      <w:bookmarkEnd w:id="8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النقل عنه فی بعض المجامیع‏ </w:t>
      </w:r>
      <w:bookmarkStart w:id="81" w:name="pg11744_136014"/>
    </w:p>
    <w:p>
      <w:pPr>
        <w:pStyle w:val="BookText"/>
        <w:rPr/>
      </w:pPr>
      <w:bookmarkEnd w:id="81"/>
      <w:r>
        <w:rPr>
          <w:rFonts w:ascii="IRNazanin" w:hAnsi="IRNazanin" w:eastAsia="IRNazanin"/>
          <w:color w:val="111111"/>
          <w:sz w:val="28"/>
          <w:sz w:val="28"/>
          <w:szCs w:val="28"/>
          <w:rtl w:val="true"/>
          <w:lang w:bidi="fa-IR"/>
        </w:rPr>
        <w:t>العتیقة جملة من الفوائد العلمیة منها ما نقله من المقالة التاسعة من کتاب خواص الإکسیر لجابر بن حیان الکیمیاوی الشهیر فراجع‏</w:t>
      </w:r>
    </w:p>
    <w:p>
      <w:pPr>
        <w:pStyle w:val="Heading3"/>
        <w:numPr>
          <w:ilvl w:val="2"/>
          <w:numId w:val="1"/>
        </w:numPr>
        <w:rPr/>
      </w:pPr>
      <w:bookmarkStart w:id="82" w:name="__RefHeading___Toc9333970_73709187"/>
      <w:bookmarkStart w:id="83" w:name="_Toc37"/>
      <w:bookmarkEnd w:id="82"/>
      <w:r>
        <w:rPr/>
        <w:t>1710</w:t>
      </w:r>
      <w:r>
        <w:rPr>
          <w:rtl w:val="true"/>
        </w:rPr>
        <w:t xml:space="preserve">- </w:t>
      </w:r>
      <w:r>
        <w:rPr>
          <w:rtl w:val="true"/>
        </w:rPr>
        <w:t>کتاب مجردات‏</w:t>
      </w:r>
      <w:bookmarkEnd w:id="83"/>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الذی ألفه </w:t>
      </w:r>
      <w:r>
        <w:rPr>
          <w:rFonts w:eastAsia="IRNazanin" w:cs="IRNazanin"/>
          <w:color w:val="111111"/>
          <w:sz w:val="28"/>
          <w:szCs w:val="28"/>
          <w:lang w:bidi="fa-IR"/>
        </w:rPr>
        <w:t>1250</w:t>
      </w:r>
    </w:p>
    <w:p>
      <w:pPr>
        <w:pStyle w:val="Heading3"/>
        <w:numPr>
          <w:ilvl w:val="2"/>
          <w:numId w:val="1"/>
        </w:numPr>
        <w:rPr/>
      </w:pPr>
      <w:bookmarkStart w:id="84" w:name="__RefHeading___Toc9333972_73709187"/>
      <w:bookmarkStart w:id="85" w:name="_Toc38"/>
      <w:bookmarkEnd w:id="84"/>
      <w:r>
        <w:rPr/>
        <w:t>1711</w:t>
      </w:r>
      <w:r>
        <w:rPr>
          <w:rtl w:val="true"/>
        </w:rPr>
        <w:t xml:space="preserve">- </w:t>
      </w:r>
      <w:r>
        <w:rPr>
          <w:rtl w:val="true"/>
        </w:rPr>
        <w:t>المجردات عن الموضوعات‏</w:t>
      </w:r>
      <w:bookmarkEnd w:id="85"/>
    </w:p>
    <w:p>
      <w:pPr>
        <w:pStyle w:val="BookText"/>
        <w:rPr/>
      </w:pPr>
      <w:r>
        <w:rPr>
          <w:rFonts w:ascii="IRNazanin" w:hAnsi="IRNazanin" w:eastAsia="IRNazanin"/>
          <w:color w:val="111111"/>
          <w:sz w:val="28"/>
          <w:sz w:val="28"/>
          <w:szCs w:val="28"/>
          <w:rtl w:val="true"/>
          <w:lang w:bidi="fa-IR"/>
        </w:rPr>
        <w:t>فی إثبات أحادیث حکم علیها بالوضع، للشیخ سراج الدین حسن الشهیر بالشیخ فدا حسین أحال إلیه فی شرح القصیدة العلویة له‏</w:t>
      </w:r>
    </w:p>
    <w:p>
      <w:pPr>
        <w:pStyle w:val="Heading3"/>
        <w:numPr>
          <w:ilvl w:val="2"/>
          <w:numId w:val="1"/>
        </w:numPr>
        <w:rPr/>
      </w:pPr>
      <w:bookmarkStart w:id="86" w:name="__RefHeading___Toc9333974_73709187"/>
      <w:bookmarkStart w:id="87" w:name="_Toc39"/>
      <w:bookmarkEnd w:id="86"/>
      <w:r>
        <w:rPr/>
        <w:t>1712</w:t>
      </w:r>
      <w:r>
        <w:rPr>
          <w:rtl w:val="true"/>
        </w:rPr>
        <w:t xml:space="preserve">- </w:t>
      </w:r>
      <w:r>
        <w:rPr>
          <w:rtl w:val="true"/>
        </w:rPr>
        <w:t>مجرد الأغانی‏</w:t>
      </w:r>
      <w:bookmarkEnd w:id="87"/>
    </w:p>
    <w:p>
      <w:pPr>
        <w:pStyle w:val="BookText"/>
        <w:rPr/>
      </w:pPr>
      <w:r>
        <w:rPr>
          <w:rFonts w:ascii="IRNazanin" w:hAnsi="IRNazanin" w:eastAsia="IRNazanin"/>
          <w:color w:val="111111"/>
          <w:sz w:val="28"/>
          <w:sz w:val="28"/>
          <w:szCs w:val="28"/>
          <w:rtl w:val="true"/>
          <w:lang w:bidi="fa-IR"/>
        </w:rPr>
        <w:t>لأبی الفرج علی بن الحسین الأصفهانی صاحب الأغانی و هو مختصر منه نسبه إلیه الإمام أبو بکر الخطیب فی تاریخ مدینة السلام بغداد کما حکی عنه‏</w:t>
      </w:r>
    </w:p>
    <w:p>
      <w:pPr>
        <w:pStyle w:val="Heading3"/>
        <w:numPr>
          <w:ilvl w:val="2"/>
          <w:numId w:val="1"/>
        </w:numPr>
        <w:rPr/>
      </w:pPr>
      <w:bookmarkStart w:id="88" w:name="__RefHeading___Toc9333976_73709187"/>
      <w:bookmarkStart w:id="89" w:name="_Toc40"/>
      <w:bookmarkEnd w:id="88"/>
      <w:r>
        <w:rPr/>
        <w:t>1713</w:t>
      </w:r>
      <w:r>
        <w:rPr>
          <w:rtl w:val="true"/>
        </w:rPr>
        <w:t xml:space="preserve">- </w:t>
      </w:r>
      <w:r>
        <w:rPr>
          <w:rtl w:val="true"/>
        </w:rPr>
        <w:t>مجرد الصحاح‏</w:t>
      </w:r>
      <w:bookmarkEnd w:id="89"/>
    </w:p>
    <w:p>
      <w:pPr>
        <w:pStyle w:val="BookText"/>
        <w:rPr/>
      </w:pPr>
      <w:r>
        <w:rPr>
          <w:rFonts w:ascii="IRNazanin" w:hAnsi="IRNazanin" w:eastAsia="IRNazanin"/>
          <w:color w:val="111111"/>
          <w:sz w:val="28"/>
          <w:sz w:val="28"/>
          <w:szCs w:val="28"/>
          <w:rtl w:val="true"/>
          <w:lang w:bidi="fa-IR"/>
        </w:rPr>
        <w:t>أی صحاح اللغة للجوهری، جرده و اختصره بعض الأصحاب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بن محمد الخیداقی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الشیخ جواد محیی الدین‏</w:t>
      </w:r>
    </w:p>
    <w:p>
      <w:pPr>
        <w:pStyle w:val="Heading3"/>
        <w:numPr>
          <w:ilvl w:val="2"/>
          <w:numId w:val="1"/>
        </w:numPr>
        <w:rPr/>
      </w:pPr>
      <w:bookmarkStart w:id="90" w:name="__RefHeading___Toc9333978_73709187"/>
      <w:bookmarkStart w:id="91" w:name="_Toc41"/>
      <w:bookmarkEnd w:id="90"/>
      <w:r>
        <w:rPr/>
        <w:t>1714</w:t>
      </w:r>
      <w:r>
        <w:rPr>
          <w:rtl w:val="true"/>
        </w:rPr>
        <w:t xml:space="preserve">- </w:t>
      </w:r>
      <w:r>
        <w:rPr>
          <w:rtl w:val="true"/>
        </w:rPr>
        <w:t>مجری البکاء</w:t>
      </w:r>
      <w:bookmarkEnd w:id="91"/>
    </w:p>
    <w:p>
      <w:pPr>
        <w:pStyle w:val="BookText"/>
        <w:rPr/>
      </w:pPr>
      <w:r>
        <w:rPr>
          <w:rFonts w:ascii="IRNazanin" w:hAnsi="IRNazanin" w:eastAsia="IRNazanin"/>
          <w:color w:val="111111"/>
          <w:sz w:val="28"/>
          <w:sz w:val="28"/>
          <w:szCs w:val="28"/>
          <w:rtl w:val="true"/>
          <w:lang w:bidi="fa-IR"/>
        </w:rPr>
        <w:t xml:space="preserve">مقتل فارسی، للمولی محمد شفیع بن محمد حسین الکرهرودی العراقی المعاصر للسلطان محمد شاه القاجار، و فیه إشارات إلی أسرار الشهادة ثم بسط تلک الإشارات فی کتابه الموسوم ب أسرار ابتلاء الأولیاء، الذی کتبه باسم محمد شاه أیضا،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92" w:name="__RefHeading___Toc9333980_73709187"/>
      <w:bookmarkStart w:id="93" w:name="_Toc42"/>
      <w:bookmarkEnd w:id="92"/>
      <w:r>
        <w:rPr/>
        <w:t>1715</w:t>
      </w:r>
      <w:r>
        <w:rPr>
          <w:rtl w:val="true"/>
        </w:rPr>
        <w:t xml:space="preserve">- </w:t>
      </w:r>
      <w:r>
        <w:rPr>
          <w:rtl w:val="true"/>
        </w:rPr>
        <w:t>المجزی‏</w:t>
      </w:r>
      <w:bookmarkEnd w:id="93"/>
    </w:p>
    <w:p>
      <w:pPr>
        <w:pStyle w:val="BookText"/>
        <w:rPr/>
      </w:pPr>
      <w:r>
        <w:rPr>
          <w:rFonts w:ascii="IRNazanin" w:hAnsi="IRNazanin" w:eastAsia="IRNazanin"/>
          <w:color w:val="111111"/>
          <w:sz w:val="28"/>
          <w:sz w:val="28"/>
          <w:szCs w:val="28"/>
          <w:rtl w:val="true"/>
          <w:lang w:bidi="fa-IR"/>
        </w:rPr>
        <w:t xml:space="preserve">فی النحو لشیخ أهل الجزیرة النحوی الشاعر الأدیب أبی الحسن علی بن محمد العدوی الشمشاطی من طبقة الکلینی، کان حیا إلی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ابن الندیم‏</w:t>
      </w:r>
    </w:p>
    <w:p>
      <w:pPr>
        <w:pStyle w:val="Heading3"/>
        <w:numPr>
          <w:ilvl w:val="2"/>
          <w:numId w:val="1"/>
        </w:numPr>
        <w:rPr/>
      </w:pPr>
      <w:bookmarkStart w:id="94" w:name="__RefHeading___Toc9333982_73709187"/>
      <w:bookmarkStart w:id="95" w:name="_Toc43"/>
      <w:bookmarkEnd w:id="94"/>
      <w:r>
        <w:rPr/>
        <w:t>1716</w:t>
      </w:r>
      <w:r>
        <w:rPr>
          <w:rtl w:val="true"/>
        </w:rPr>
        <w:t xml:space="preserve">- </w:t>
      </w:r>
      <w:r>
        <w:rPr>
          <w:rtl w:val="true"/>
        </w:rPr>
        <w:t>المجسطی‏</w:t>
      </w:r>
      <w:bookmarkEnd w:id="9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الهیئة و النجوم، و حل جملة من الهندسیات، و هو علم لکتاب بطلمیوس الفلوزی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بلد کما قیل، الذی عربه إسحاق ابن حنین مع والده و أصلحه ثابت بن قرة مع حجاج بن مطر، و هو الذی حرره سلطان المحققین الخواجة نصیر الدین الطوسی، و مر تفصیله بعنوان تحریر </w:t>
      </w:r>
      <w:bookmarkStart w:id="96" w:name="pg11744_136015"/>
    </w:p>
    <w:p>
      <w:pPr>
        <w:pStyle w:val="BookText"/>
        <w:rPr/>
      </w:pPr>
      <w:bookmarkEnd w:id="96"/>
      <w:r>
        <w:rPr>
          <w:rFonts w:ascii="IRNazanin" w:hAnsi="IRNazanin" w:eastAsia="IRNazanin"/>
          <w:color w:val="111111"/>
          <w:sz w:val="28"/>
          <w:sz w:val="28"/>
          <w:szCs w:val="28"/>
          <w:rtl w:val="true"/>
          <w:lang w:bidi="fa-IR"/>
        </w:rPr>
        <w:t xml:space="preserve">المجسطی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کما مر تکملته بعنوان تکملة المجسطی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مختصره لابن سینا و لغیره، و توجد المقالة الثالثة و الرابعة و التاسعة و العاشرة من تکملة المجسطی لغیاث الدین منصور فی مکتبة مدرسة السید البروجردی فی النجف‏</w:t>
      </w:r>
    </w:p>
    <w:p>
      <w:pPr>
        <w:pStyle w:val="Heading3"/>
        <w:numPr>
          <w:ilvl w:val="2"/>
          <w:numId w:val="1"/>
        </w:numPr>
        <w:rPr/>
      </w:pPr>
      <w:bookmarkStart w:id="97" w:name="__RefHeading___Toc9333984_73709187"/>
      <w:bookmarkStart w:id="98" w:name="_Toc44"/>
      <w:bookmarkEnd w:id="97"/>
      <w:r>
        <w:rPr/>
        <w:t>1717</w:t>
      </w:r>
      <w:r>
        <w:rPr>
          <w:rtl w:val="true"/>
        </w:rPr>
        <w:t xml:space="preserve">- </w:t>
      </w:r>
      <w:r>
        <w:rPr>
          <w:rtl w:val="true"/>
        </w:rPr>
        <w:t>کتاب المجسطی‏</w:t>
      </w:r>
      <w:bookmarkEnd w:id="98"/>
    </w:p>
    <w:p>
      <w:pPr>
        <w:pStyle w:val="BookText"/>
        <w:rPr/>
      </w:pPr>
      <w:r>
        <w:rPr>
          <w:rFonts w:ascii="IRNazanin" w:hAnsi="IRNazanin" w:eastAsia="IRNazanin"/>
          <w:color w:val="111111"/>
          <w:sz w:val="28"/>
          <w:sz w:val="28"/>
          <w:szCs w:val="28"/>
          <w:rtl w:val="true"/>
          <w:lang w:bidi="fa-IR"/>
        </w:rPr>
        <w:t xml:space="preserve">لأبی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 فی أخبار الحکماء</w:t>
      </w:r>
    </w:p>
    <w:p>
      <w:pPr>
        <w:pStyle w:val="Heading3"/>
        <w:numPr>
          <w:ilvl w:val="2"/>
          <w:numId w:val="1"/>
        </w:numPr>
        <w:rPr/>
      </w:pPr>
      <w:bookmarkStart w:id="99" w:name="__RefHeading___Toc9333986_73709187"/>
      <w:bookmarkStart w:id="100" w:name="_Toc45"/>
      <w:bookmarkEnd w:id="99"/>
      <w:r>
        <w:rPr/>
        <w:t>1718</w:t>
      </w:r>
      <w:r>
        <w:rPr>
          <w:rtl w:val="true"/>
        </w:rPr>
        <w:t xml:space="preserve">- </w:t>
      </w:r>
      <w:r>
        <w:rPr>
          <w:rtl w:val="true"/>
        </w:rPr>
        <w:t>الرسالة المجسطیة</w:t>
      </w:r>
      <w:bookmarkEnd w:id="100"/>
    </w:p>
    <w:p>
      <w:pPr>
        <w:pStyle w:val="BookText"/>
        <w:rPr/>
      </w:pPr>
      <w:r>
        <w:rPr>
          <w:rFonts w:ascii="IRNazanin" w:hAnsi="IRNazanin" w:eastAsia="IRNazanin"/>
          <w:color w:val="111111"/>
          <w:sz w:val="28"/>
          <w:sz w:val="28"/>
          <w:szCs w:val="28"/>
          <w:rtl w:val="true"/>
          <w:lang w:bidi="fa-IR"/>
        </w:rPr>
        <w:t>لغیاث الدین جمشید الکاشانی، الریاضی المعروف، موجودة فی الرضویة، کما فی فهرسها</w:t>
      </w:r>
    </w:p>
    <w:p>
      <w:pPr>
        <w:pStyle w:val="Heading3"/>
        <w:numPr>
          <w:ilvl w:val="2"/>
          <w:numId w:val="1"/>
        </w:numPr>
        <w:rPr/>
      </w:pPr>
      <w:bookmarkStart w:id="101" w:name="__RefHeading___Toc9333988_73709187"/>
      <w:bookmarkStart w:id="102" w:name="_Toc46"/>
      <w:bookmarkEnd w:id="101"/>
      <w:r>
        <w:rPr/>
        <w:t>1719</w:t>
      </w:r>
      <w:r>
        <w:rPr>
          <w:rtl w:val="true"/>
        </w:rPr>
        <w:t xml:space="preserve">- </w:t>
      </w:r>
      <w:r>
        <w:rPr>
          <w:rtl w:val="true"/>
        </w:rPr>
        <w:t>المجسمة</w:t>
      </w:r>
      <w:bookmarkEnd w:id="102"/>
    </w:p>
    <w:p>
      <w:pPr>
        <w:pStyle w:val="BookText"/>
        <w:rPr/>
      </w:pPr>
      <w:r>
        <w:rPr>
          <w:rFonts w:ascii="IRNazanin" w:hAnsi="IRNazanin" w:eastAsia="IRNazanin"/>
          <w:color w:val="111111"/>
          <w:sz w:val="28"/>
          <w:sz w:val="28"/>
          <w:szCs w:val="28"/>
          <w:rtl w:val="true"/>
          <w:lang w:bidi="fa-IR"/>
        </w:rPr>
        <w:t>رسالة فی رد کلمات المجسمة، و هو لبعض أصحابنا یذکر أولا أقوالهم ثم یردهم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است ابن سمعانی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مجسمه است که خدای تعالی جسمی است بر صورت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القرن العاشر أو الحادی عشر، علیها تاریخ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3466</w:t>
      </w:r>
      <w:r>
        <w:rPr>
          <w:rFonts w:eastAsia="IRNazanin" w:cs="IRNazanin"/>
          <w:color w:val="111111"/>
          <w:sz w:val="28"/>
          <w:szCs w:val="28"/>
          <w:rtl w:val="true"/>
          <w:lang w:bidi="fa-IR"/>
        </w:rPr>
        <w:t>)</w:t>
      </w:r>
    </w:p>
    <w:p>
      <w:pPr>
        <w:pStyle w:val="Heading3"/>
        <w:numPr>
          <w:ilvl w:val="2"/>
          <w:numId w:val="1"/>
        </w:numPr>
        <w:rPr/>
      </w:pPr>
      <w:bookmarkStart w:id="103" w:name="__RefHeading___Toc9333990_73709187"/>
      <w:bookmarkStart w:id="104" w:name="_Toc47"/>
      <w:bookmarkEnd w:id="103"/>
      <w:r>
        <w:rPr>
          <w:rtl w:val="true"/>
        </w:rPr>
        <w:t>المجلات‏</w:t>
      </w:r>
      <w:bookmarkEnd w:id="104"/>
    </w:p>
    <w:p>
      <w:pPr>
        <w:pStyle w:val="Heading3"/>
        <w:numPr>
          <w:ilvl w:val="2"/>
          <w:numId w:val="1"/>
        </w:numPr>
        <w:rPr/>
      </w:pPr>
      <w:bookmarkStart w:id="105" w:name="__RefHeading___Toc9333992_73709187"/>
      <w:bookmarkStart w:id="106" w:name="_Toc48"/>
      <w:bookmarkEnd w:id="105"/>
      <w:r>
        <w:rPr>
          <w:rtl w:val="true"/>
        </w:rPr>
        <w:t>بیان</w:t>
      </w:r>
      <w:bookmarkEnd w:id="106"/>
    </w:p>
    <w:p>
      <w:pPr>
        <w:pStyle w:val="BookText"/>
        <w:rPr/>
      </w:pPr>
      <w:r>
        <w:rPr>
          <w:rFonts w:ascii="IRNazanin" w:hAnsi="IRNazanin" w:eastAsia="IRNazanin"/>
          <w:color w:val="111111"/>
          <w:sz w:val="28"/>
          <w:sz w:val="28"/>
          <w:szCs w:val="28"/>
          <w:rtl w:val="true"/>
          <w:lang w:bidi="fa-IR"/>
        </w:rPr>
        <w:t>جمع المجلة، کان إطلاق المجلة علی کل صحیفة شایعا قدیما فی لغة الضاد ذکر فی الروضات فی ترجمه الکمیت أنه سئل عن معنی المجلة،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الصحیفة، و اصطلح الخواص باستعمال العام علی الخاص فیریدون منها خصوص الصحیفة الحاویة لأنواع من المعارف المختلفة و العلوم المتنوعة و المقالات المتفرقة من الوجهة التاریخیة أو الأخلاقیة أو غیرها حتی تکون راقیة لأفراد البشر من حضیض الجهالات صاعدة لهم إلی ما یتمنونه من بلوغ الکمالات و السعادات الدنیویة أو الدینیة، فالمجلة کتاب علمی له مزایا خاصة یمتاز بها عن سائر الکتب العلمیة التی لا یبحث فیها عن غیر ما یتعلق بموضوع ذلک العلم و لذا یحصل الملل للمطالع فیها فی ساعات اللیل و النهار و لا سیما فی الکتب الطویل الذیل بل قد یعاتب المطالع فیها نفسه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بتضییع عمره و عدم الظفر بضالته المنشودة، و أما المطالع فی المجلات فیحصل له فی کل صفحة أو ورقة معرفة بشی‏ء جدید یلتذ بها نفسه و یراها سعادة لها، و یزید اشتیاقها إلی مطالعة ما فیها، و قد شاع هذا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من الکتب و رغب فی هذا النحو من التألیف کثیر من المتأخرین و لا سیما بعد سهولة الکتابة بوفور القرطاس، و توسعه دوائر المطبوعات، و اتصال البلاد فقاموا بنشر المجلات فی رأس کل شهر غالبا أو ثلاثة أشهر مثل مجلة سومر البغدادیة حتی بلغ هذه التألیفات حدا یصعب استقصائها، و قد قام السید محمد الصدر الهاشمی الأصفهانی بتألیف کتاب فی تاریخ الجرائد و المجلات الفارسیة فبلغ فهرس ما اطلع علیها إلی أربع مجلدات مع أنه لم یظفر بکثیر بل اقتصر منها علی ما ألف منها إلی سنة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و ما ألف بعد التاریخ، أکثر مما فی فهرسه، و نحن قد ذکرنا کثیرا من المجلات فی النسخة الأصلیة من الذریعة و لما رأینا انتشارها فی الکتاب المذکور، أعرضنا عن ذکر جمیعها حذرا عن التکرار المضیع لأوقات المطالعین و دللناهم علی محلها، فلیراجع الطالب للتفاصیل إلیه، و لیشکر لمؤلفه الفاضل الذی سهل له السبیل إلی مطلوبه و لیقدر مجهوده، نعم أشرنا إلی قلیل منها لئلا یخلو الکتاب من هذا العنوان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عنها بالروزنامه، الحاویة للأخبار الیومیة و غیرها، و الجاذبة لقلوب المطالعین فیها، و البالغ انتشارها فی الشرق و الغرب حدا، لا یمکن عادة إحصائها، و قد أحصی فی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آذربایجان خصوص ما صدر منها فی آذربایجان، بما یقرب من مائة و عشرین جریدة و مجلة، و أحصی رشید الیاسمی فی أدبیات معاصر ما صدر منها فی خصوص إیران فیما بین خمسة عشر سنة بما یقرب من مائة و ستین جریدة، و الله أعلم بما صدر منها فی إیران من أول طبع الروزنامة الفارسیة فی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الیوم، و أما الصحف العربیة فقد ألف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الصحافة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ضخام و ألف المؤرخ البحاثة السید عبد الرزاق البغدادی الحسنی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الصحافة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فیها خصوص ما صدر فی العراق إلی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أنهاه إلی نیف و ثلاثمائة مع ذکر تفاصیلها، و قد أغنانا ذکر هذه المنابع عن إیراد تلک التفاصیل فلیرجع الطالب لها إلی تلک المآخذ، و لا یخفی أن نسبة روزنامچه إلی‏ </w:t>
      </w:r>
      <w:bookmarkStart w:id="107" w:name="pg11744_136017"/>
    </w:p>
    <w:p>
      <w:pPr>
        <w:pStyle w:val="BookText"/>
        <w:rPr/>
      </w:pPr>
      <w:bookmarkEnd w:id="107"/>
      <w:r>
        <w:rPr>
          <w:rFonts w:ascii="IRNazanin" w:hAnsi="IRNazanin" w:eastAsia="IRNazanin"/>
          <w:color w:val="111111"/>
          <w:sz w:val="28"/>
          <w:sz w:val="28"/>
          <w:szCs w:val="28"/>
          <w:rtl w:val="true"/>
          <w:lang w:bidi="fa-IR"/>
        </w:rPr>
        <w:t xml:space="preserve">هلال الصابی، کما وقع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فإن هلالا ناقل عنه، و هو تصنیف الوزیر الصاحب ابن عباد، کما نشرها الشیخ محمد حسن الأدیب الفاضل من آل یاسین الکاظمی، و طبع فهرست مقالات فارسی المدرجة فی المجلات لإیرج أفشار 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فهرست مقالات جغرافیایی لگنجی و جواد صفی‏نژاد فی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08" w:name="__RefHeading___Toc9333994_73709187"/>
      <w:bookmarkStart w:id="109" w:name="_Toc49"/>
      <w:bookmarkEnd w:id="108"/>
      <w:r>
        <w:rPr/>
        <w:t>1720</w:t>
      </w:r>
      <w:r>
        <w:rPr>
          <w:rtl w:val="true"/>
        </w:rPr>
        <w:t xml:space="preserve">- </w:t>
      </w:r>
      <w:r>
        <w:rPr>
          <w:rtl w:val="true"/>
        </w:rPr>
        <w:t>مجلات المحققین‏</w:t>
      </w:r>
      <w:bookmarkEnd w:id="109"/>
    </w:p>
    <w:p>
      <w:pPr>
        <w:pStyle w:val="BookText"/>
        <w:rPr/>
      </w:pPr>
      <w:r>
        <w:rPr>
          <w:rFonts w:ascii="IRNazanin" w:hAnsi="IRNazanin" w:eastAsia="IRNazanin"/>
          <w:color w:val="111111"/>
          <w:sz w:val="28"/>
          <w:sz w:val="28"/>
          <w:szCs w:val="28"/>
          <w:rtl w:val="true"/>
          <w:lang w:bidi="fa-IR"/>
        </w:rPr>
        <w:t xml:space="preserve">هو مختصر مرآة المحققین الفارسی فی الأخلاق الآتی، هو کأصله تألیف الشیخ إسماعیل بن الحسین التبریزی المتخلص ب تائب، مر مثنویاته، و مر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النصاری و له غیر ذلک، توفی بمشهد خراسان و دفن بها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3"/>
        <w:numPr>
          <w:ilvl w:val="2"/>
          <w:numId w:val="1"/>
        </w:numPr>
        <w:rPr/>
      </w:pPr>
      <w:bookmarkStart w:id="110" w:name="__RefHeading___Toc9333996_73709187"/>
      <w:bookmarkStart w:id="111" w:name="_Toc50"/>
      <w:bookmarkEnd w:id="110"/>
      <w:r>
        <w:rPr/>
        <w:t>1721</w:t>
      </w:r>
      <w:r>
        <w:rPr>
          <w:rtl w:val="true"/>
        </w:rPr>
        <w:t xml:space="preserve">- </w:t>
      </w:r>
      <w:r>
        <w:rPr>
          <w:rtl w:val="true"/>
        </w:rPr>
        <w:t>مجلس آراء</w:t>
      </w:r>
      <w:bookmarkEnd w:id="111"/>
    </w:p>
    <w:p>
      <w:pPr>
        <w:pStyle w:val="BookText"/>
        <w:rPr/>
      </w:pPr>
      <w:r>
        <w:rPr>
          <w:rFonts w:ascii="IRNazanin" w:hAnsi="IRNazanin" w:eastAsia="IRNazanin"/>
          <w:color w:val="111111"/>
          <w:sz w:val="28"/>
          <w:sz w:val="28"/>
          <w:szCs w:val="28"/>
          <w:rtl w:val="true"/>
          <w:lang w:bidi="fa-IR"/>
        </w:rPr>
        <w:t xml:space="preserve">فارسی کبیر مرتب علی أربعین مجلسا یذکر فی کل مجلس أولا حدیثا أخلاقیا ثم یشرحه بإیراد حکایات و قصص مناسبة استخرجها استشهادا بها للحدیث المذکور أولا مستخرجا لها من کتاب علی بن مقری بعد ترجمتها إلی الفارسیة، ألفه المولی محمد محسن الشیرازی، و أهداه إلی السلطان شاه سلیمان الصفوی، المتوفی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المجلس الأول فی ابتلاء الأولیاء، و الأخیر فی‏</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بئرا لأخیه وقع فیه‏</w:t>
      </w:r>
    </w:p>
    <w:p>
      <w:pPr>
        <w:pStyle w:val="BookText"/>
        <w:rPr/>
      </w:pPr>
      <w:r>
        <w:rPr>
          <w:rFonts w:ascii="IRNazanin" w:hAnsi="IRNazanin" w:eastAsia="IRNazanin"/>
          <w:color w:val="111111"/>
          <w:sz w:val="28"/>
          <w:sz w:val="28"/>
          <w:szCs w:val="28"/>
          <w:rtl w:val="true"/>
          <w:lang w:bidi="fa-IR"/>
        </w:rPr>
        <w:t xml:space="preserve">، رأیته عند السید جلال الدین الأرموی بخط شریف بن آقا باقر الشلمانی الرانکوئی کتبه فی قریة شلمان فی دار محمد إسماعیل </w:t>
      </w:r>
      <w:r>
        <w:rPr>
          <w:rFonts w:eastAsia="IRNazanin" w:cs="IRNazanin"/>
          <w:color w:val="111111"/>
          <w:sz w:val="28"/>
          <w:szCs w:val="28"/>
          <w:lang w:bidi="fa-IR"/>
        </w:rPr>
        <w:t>1246</w:t>
      </w:r>
    </w:p>
    <w:p>
      <w:pPr>
        <w:pStyle w:val="Heading3"/>
        <w:numPr>
          <w:ilvl w:val="2"/>
          <w:numId w:val="1"/>
        </w:numPr>
        <w:rPr/>
      </w:pPr>
      <w:bookmarkStart w:id="112" w:name="__RefHeading___Toc9333998_73709187"/>
      <w:bookmarkStart w:id="113" w:name="_Toc51"/>
      <w:bookmarkEnd w:id="112"/>
      <w:r>
        <w:rPr/>
        <w:t>1722</w:t>
      </w:r>
      <w:r>
        <w:rPr>
          <w:rtl w:val="true"/>
        </w:rPr>
        <w:t xml:space="preserve">- </w:t>
      </w:r>
      <w:r>
        <w:rPr>
          <w:rtl w:val="true"/>
        </w:rPr>
        <w:t>مجلس‏آرا</w:t>
      </w:r>
      <w:bookmarkEnd w:id="11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کبیر فی التاریخ و الحکایات و الأخلاق و المواعظ للمولی محمد مقیم الخطیب الرازی العبد العظیمی، مرتب علی خمسین بابا، أخیرها فی معجزات الأئمة علیه السلام  فی أحد عشر فصلا و خاتمة فی الدجال،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کمال کبریای تو بود، عالم نمی از بحر عطای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خطبته أسماء الأئمة المعصومین و ذکر الکتب المأخوذ منها مثل حبیب السیر و مصابیح القلوب و راحة الروح و شهاب الاخبار و حقوق‏ </w:t>
      </w:r>
      <w:bookmarkStart w:id="114" w:name="pg11744_136018"/>
    </w:p>
    <w:p>
      <w:pPr>
        <w:pStyle w:val="BookText"/>
        <w:rPr/>
      </w:pPr>
      <w:bookmarkEnd w:id="114"/>
      <w:r>
        <w:rPr>
          <w:rFonts w:ascii="IRNazanin" w:hAnsi="IRNazanin" w:eastAsia="IRNazanin"/>
          <w:color w:val="111111"/>
          <w:sz w:val="28"/>
          <w:sz w:val="28"/>
          <w:szCs w:val="28"/>
          <w:rtl w:val="true"/>
          <w:lang w:bidi="fa-IR"/>
        </w:rPr>
        <w:t xml:space="preserve">الإخوان و قصص الأنبیاء و أخلاق المحسنین و روضة الأحباب و غیرها رأیته فی کتب الشیخ محمد سلطان المتکلمین الکجوری بطهران کتابته </w:t>
      </w:r>
      <w:r>
        <w:rPr>
          <w:rFonts w:eastAsia="IRNazanin" w:cs="IRNazanin"/>
          <w:color w:val="111111"/>
          <w:sz w:val="28"/>
          <w:szCs w:val="28"/>
          <w:lang w:bidi="fa-IR"/>
        </w:rPr>
        <w:t>1242</w:t>
      </w:r>
    </w:p>
    <w:p>
      <w:pPr>
        <w:pStyle w:val="Heading3"/>
        <w:numPr>
          <w:ilvl w:val="2"/>
          <w:numId w:val="1"/>
        </w:numPr>
        <w:rPr/>
      </w:pPr>
      <w:bookmarkStart w:id="115" w:name="__RefHeading___Toc9334000_73709187"/>
      <w:bookmarkStart w:id="116" w:name="_Toc52"/>
      <w:bookmarkEnd w:id="115"/>
      <w:r>
        <w:rPr>
          <w:rtl w:val="true"/>
        </w:rPr>
        <w:t>مجلس افروز</w:t>
      </w:r>
      <w:bookmarkEnd w:id="116"/>
    </w:p>
    <w:p>
      <w:pPr>
        <w:pStyle w:val="BookText"/>
        <w:rPr/>
      </w:pPr>
      <w:r>
        <w:rPr>
          <w:rFonts w:ascii="IRNazanin" w:hAnsi="IRNazanin" w:eastAsia="IRNazanin"/>
          <w:color w:val="111111"/>
          <w:sz w:val="28"/>
          <w:sz w:val="28"/>
          <w:szCs w:val="28"/>
          <w:rtl w:val="true"/>
          <w:lang w:bidi="fa-IR"/>
        </w:rPr>
        <w:t xml:space="preserve">للمولی فضل علی النصرآبادی،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117" w:name="__RefHeading___Toc9334002_73709187"/>
      <w:bookmarkStart w:id="118" w:name="_Toc53"/>
      <w:bookmarkEnd w:id="117"/>
      <w:r>
        <w:rPr/>
        <w:t>1723</w:t>
      </w:r>
      <w:r>
        <w:rPr>
          <w:rtl w:val="true"/>
        </w:rPr>
        <w:t xml:space="preserve">- </w:t>
      </w:r>
      <w:r>
        <w:rPr>
          <w:rtl w:val="true"/>
        </w:rPr>
        <w:t>مجلس تنظیمات‏</w:t>
      </w:r>
      <w:bookmarkEnd w:id="118"/>
    </w:p>
    <w:p>
      <w:pPr>
        <w:pStyle w:val="BookText"/>
        <w:rPr/>
      </w:pPr>
      <w:r>
        <w:rPr>
          <w:rFonts w:ascii="IRNazanin" w:hAnsi="IRNazanin" w:eastAsia="IRNazanin"/>
          <w:color w:val="111111"/>
          <w:sz w:val="28"/>
          <w:sz w:val="28"/>
          <w:szCs w:val="28"/>
          <w:rtl w:val="true"/>
          <w:lang w:bidi="fa-IR"/>
        </w:rPr>
        <w:t xml:space="preserve">یحتمل أن یکون لآقا خان الکرمانی، عبد الحسین بن عبد الرحیم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ملکم خان فی شرح إدارة القانون علی حسب ما عبر عنه، فرغ منه فی جمعة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انتظام لشکر و مجلس تنظیمات فرمایش رفته بود پس از بیان این دو مسألة یک نکته عرض می‏کنم که می‏توان گفت اولین نقطه علم تنظیم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بخط المؤلف‏</w:t>
      </w:r>
    </w:p>
    <w:p>
      <w:pPr>
        <w:pStyle w:val="Heading3"/>
        <w:numPr>
          <w:ilvl w:val="2"/>
          <w:numId w:val="1"/>
        </w:numPr>
        <w:rPr/>
      </w:pPr>
      <w:bookmarkStart w:id="119" w:name="__RefHeading___Toc9334004_73709187"/>
      <w:bookmarkStart w:id="120" w:name="_Toc54"/>
      <w:bookmarkEnd w:id="119"/>
      <w:r>
        <w:rPr/>
        <w:t>1724</w:t>
      </w:r>
      <w:r>
        <w:rPr>
          <w:rtl w:val="true"/>
        </w:rPr>
        <w:t xml:space="preserve">- </w:t>
      </w:r>
      <w:r>
        <w:rPr>
          <w:rtl w:val="true"/>
        </w:rPr>
        <w:t>مجلس الکر و الفر</w:t>
      </w:r>
      <w:bookmarkEnd w:id="120"/>
    </w:p>
    <w:p>
      <w:pPr>
        <w:pStyle w:val="BookText"/>
        <w:rPr/>
      </w:pPr>
      <w:r>
        <w:rPr>
          <w:rFonts w:ascii="IRNazanin" w:hAnsi="IRNazanin" w:eastAsia="IRNazanin"/>
          <w:color w:val="111111"/>
          <w:sz w:val="28"/>
          <w:sz w:val="28"/>
          <w:szCs w:val="28"/>
          <w:rtl w:val="true"/>
          <w:lang w:bidi="fa-IR"/>
        </w:rPr>
        <w:t xml:space="preserve">للشیخ أبی الفتح محمد بن علی بن عثمان الکراچکی المتوفی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ذکر فی فهرس تصانیفه أنه من المختصرات المحتوی علیها کتابه کنز الفوائد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موجودا فی الکنز المطبوع بطهران و لا فی النسخة المخطوطة عن نسخه کانت بخط الفاضل الهندی الذی کتب بخطه علیها فهرس محتویات تلک النسخة و هی عندنا، و قد مر فی حرف الکاف الکر و الفر لابن عقیل العمانی الذی هو شیخ جعفر بن قولویه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مجلس الکر شیخنا النوری فی خاتمة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الإبانة عن المماثلة کما ذکرناه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رأینا نسخه منه عند الشیخ محمد السماوی بخط محمد سعید ابن ملا إبراهیم الجبلی فرغ منه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للآخوند المولی محمد باقر، و الظاهر أن مراد الکاتب المجلسی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منحنیة من إرشاده و هدایته و صلاته علی من بعثه ببرهانه و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أحادیثه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الرجا محمد بن علی بن طالب البلدی،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المفضل الشیبانی عن محمد ابن علی بن شاذان بن جناب أبی عبد الله الأزدی بالکوفة إلی قوله بعد کلام طویل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فرضنا أن فی مجلس ثلاثة أحدهم یهودی و الآخر معتزلی و الآخر شیعی إمامی و تناظروا فی النبوة و الإمامة حتی حصل فی التشبیه الکر و الفر</w:t>
      </w:r>
      <w:r>
        <w:rPr>
          <w:rFonts w:eastAsia="IRNazanin" w:cs="IRNazanin"/>
          <w:color w:val="111111"/>
          <w:sz w:val="28"/>
          <w:szCs w:val="28"/>
          <w:rtl w:val="true"/>
          <w:lang w:bidi="fa-IR"/>
        </w:rPr>
        <w:t xml:space="preserve">] </w:t>
      </w:r>
      <w:bookmarkStart w:id="121" w:name="pg11744_136019"/>
    </w:p>
    <w:p>
      <w:pPr>
        <w:pStyle w:val="Heading3"/>
        <w:numPr>
          <w:ilvl w:val="2"/>
          <w:numId w:val="1"/>
        </w:numPr>
        <w:rPr/>
      </w:pPr>
      <w:bookmarkStart w:id="122" w:name="__RefHeading___Toc9334006_73709187"/>
      <w:bookmarkStart w:id="123" w:name="_Toc55"/>
      <w:bookmarkEnd w:id="121"/>
      <w:bookmarkEnd w:id="122"/>
      <w:r>
        <w:rPr/>
        <w:t>1725</w:t>
      </w:r>
      <w:r>
        <w:rPr>
          <w:rtl w:val="true"/>
        </w:rPr>
        <w:t xml:space="preserve">- </w:t>
      </w:r>
      <w:r>
        <w:rPr>
          <w:rtl w:val="true"/>
        </w:rPr>
        <w:t>مجلس النساء</w:t>
      </w:r>
      <w:bookmarkEnd w:id="123"/>
    </w:p>
    <w:p>
      <w:pPr>
        <w:pStyle w:val="BookText"/>
        <w:rPr/>
      </w:pPr>
      <w:r>
        <w:rPr>
          <w:rFonts w:ascii="IRNazanin" w:hAnsi="IRNazanin" w:eastAsia="IRNazanin"/>
          <w:color w:val="111111"/>
          <w:sz w:val="28"/>
          <w:sz w:val="28"/>
          <w:szCs w:val="28"/>
          <w:rtl w:val="true"/>
          <w:lang w:bidi="fa-IR"/>
        </w:rPr>
        <w:t>فیما یتعلق بعشرتهن، للسید مجاهد حسین الملقب بجوهر الأمروهوی باللغة الأردویة مطبوع‏</w:t>
      </w:r>
    </w:p>
    <w:p>
      <w:pPr>
        <w:pStyle w:val="Heading3"/>
        <w:numPr>
          <w:ilvl w:val="2"/>
          <w:numId w:val="1"/>
        </w:numPr>
        <w:rPr/>
      </w:pPr>
      <w:bookmarkStart w:id="124" w:name="__RefHeading___Toc9334008_73709187"/>
      <w:bookmarkStart w:id="125" w:name="_Toc56"/>
      <w:bookmarkEnd w:id="124"/>
      <w:r>
        <w:rPr/>
        <w:t>1726</w:t>
      </w:r>
      <w:r>
        <w:rPr>
          <w:rtl w:val="true"/>
        </w:rPr>
        <w:t xml:space="preserve">- </w:t>
      </w:r>
      <w:r>
        <w:rPr>
          <w:rtl w:val="true"/>
        </w:rPr>
        <w:t>المجلی لمرآة المنجی‏</w:t>
      </w:r>
      <w:bookmarkEnd w:id="125"/>
    </w:p>
    <w:p>
      <w:pPr>
        <w:pStyle w:val="BookText"/>
        <w:rPr/>
      </w:pPr>
      <w:r>
        <w:rPr>
          <w:rFonts w:ascii="IRNazanin" w:hAnsi="IRNazanin" w:eastAsia="IRNazanin"/>
          <w:color w:val="111111"/>
          <w:sz w:val="28"/>
          <w:sz w:val="28"/>
          <w:szCs w:val="28"/>
          <w:rtl w:val="true"/>
          <w:lang w:bidi="fa-IR"/>
        </w:rPr>
        <w:t>فی المنازل العرفانیة و سیرها، للعارف المحدث الفقیه محمد بن زین الدین علی بن حسام الدین إبراهیم بن الحسن بن إبراهیم بن أبی جمهور الأحسائی، و هو شرح لکتابه مسالک الأفهام فی علم الکلام و الحاشیة علی المسالک الموسومة ب النور المنجی من الظلام الآتی ذکره فإنه کتب أولا مسالک الأفهام ثم علق علیه حواشی سماها النور المنجی من الظلام فی حاشیة مسالک</w:t>
      </w:r>
    </w:p>
    <w:p>
      <w:pPr>
        <w:pStyle w:val="BookText"/>
        <w:rPr/>
      </w:pPr>
      <w:r>
        <w:rPr>
          <w:rFonts w:ascii="IRNazanin" w:hAnsi="IRNazanin" w:eastAsia="IRNazanin"/>
          <w:color w:val="111111"/>
          <w:sz w:val="28"/>
          <w:sz w:val="28"/>
          <w:szCs w:val="28"/>
          <w:rtl w:val="true"/>
          <w:lang w:bidi="fa-IR"/>
        </w:rPr>
        <w:t xml:space="preserve">الأفهام و بعد عوده من مکة إلی العراق فی سفره الثالثة فی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اشتغاله فیها ظهرت له نکات دونها فی حاشیة ثانیة فی تلک السنة، ثم جمع الأصل و الحاشیة الأولی و الثانیة فی هذا الکتاب الذی سماه بالمجلی لمرآة المنجی و جعل عنوان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العنوان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طبق فیه بین الکلام و الحکمة علی مذاق التصوف و العرفان و فرغ منه فی أواخر جمادی الثانیة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الغروی العلوی المرتضوی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ذا المن الجسیم و الطول العظیم و الشأن القویم و الأمر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منها فی مکتبة الشیخ علی کاشف الغطاء و فخر الدین بطهران، و قد طبع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الشریعة و الطریقة و الحقیقة أسماء مترادفة صادقة علی الحقیقة الواحدة التی هی حقیقة الشرع الأحمدی المحمدی‏</w:t>
      </w:r>
    </w:p>
    <w:p>
      <w:pPr>
        <w:pStyle w:val="Heading3"/>
        <w:numPr>
          <w:ilvl w:val="2"/>
          <w:numId w:val="1"/>
        </w:numPr>
        <w:rPr/>
      </w:pPr>
      <w:bookmarkStart w:id="126" w:name="__RefHeading___Toc9334010_73709187"/>
      <w:bookmarkStart w:id="127" w:name="_Toc57"/>
      <w:bookmarkEnd w:id="126"/>
      <w:r>
        <w:rPr/>
        <w:t>1727</w:t>
      </w:r>
      <w:r>
        <w:rPr>
          <w:rtl w:val="true"/>
        </w:rPr>
        <w:t xml:space="preserve">- </w:t>
      </w:r>
      <w:r>
        <w:rPr>
          <w:rtl w:val="true"/>
        </w:rPr>
        <w:t>مجلی الأفاضل‏</w:t>
      </w:r>
      <w:bookmarkEnd w:id="127"/>
    </w:p>
    <w:p>
      <w:pPr>
        <w:pStyle w:val="BookText"/>
        <w:rPr/>
      </w:pPr>
      <w:r>
        <w:rPr>
          <w:rFonts w:ascii="IRNazanin" w:hAnsi="IRNazanin" w:eastAsia="IRNazanin"/>
          <w:color w:val="111111"/>
          <w:sz w:val="28"/>
          <w:sz w:val="28"/>
          <w:szCs w:val="28"/>
          <w:rtl w:val="true"/>
          <w:lang w:bidi="fa-IR"/>
        </w:rPr>
        <w:t xml:space="preserve">منتخب من الدیوان العربی للشیخ عبد العلی بن ناصر بن رحمة الحویزی البصری المتوفی بها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الشیخ البهائی قال السید علی خان المدنی فی السلافة إنه انتخب من دیوانه العربی نبذة سماها مجلی الأفاضل، و ذکر نفسه فی بعض تصانیفه بعنوان حلی الأفاضل فلعل ما فی السلافة تصحیفه و لذا ذکرناه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128" w:name="__RefHeading___Toc9334012_73709187"/>
      <w:bookmarkStart w:id="129" w:name="_Toc58"/>
      <w:bookmarkEnd w:id="128"/>
      <w:r>
        <w:rPr/>
        <w:t>1728</w:t>
      </w:r>
      <w:r>
        <w:rPr>
          <w:rtl w:val="true"/>
        </w:rPr>
        <w:t xml:space="preserve">- </w:t>
      </w:r>
      <w:r>
        <w:rPr>
          <w:rtl w:val="true"/>
        </w:rPr>
        <w:t>مجلی الشرعة</w:t>
      </w:r>
      <w:bookmarkEnd w:id="12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مصائب العترة الخمسة الطاهرة إلی رجوع أهل البیت من الشام إلی المدینة، مجلد کبیر للمولی آقا الخوینی القزوینی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bookmarkStart w:id="130" w:name="pg11744_136020"/>
    </w:p>
    <w:p>
      <w:pPr>
        <w:pStyle w:val="BookText"/>
        <w:rPr/>
      </w:pPr>
      <w:bookmarkEnd w:id="130"/>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 ولده” المؤلف” المیرزا حسین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مولد النبی  صلی الله علیه و آله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المجلی‏</w:t>
      </w:r>
    </w:p>
    <w:p>
      <w:pPr>
        <w:pStyle w:val="Heading3"/>
        <w:numPr>
          <w:ilvl w:val="2"/>
          <w:numId w:val="1"/>
        </w:numPr>
        <w:rPr/>
      </w:pPr>
      <w:bookmarkStart w:id="131" w:name="__RefHeading___Toc9334014_73709187"/>
      <w:bookmarkStart w:id="132" w:name="_Toc59"/>
      <w:bookmarkEnd w:id="131"/>
      <w:r>
        <w:rPr/>
        <w:t>1729</w:t>
      </w:r>
      <w:r>
        <w:rPr>
          <w:rtl w:val="true"/>
        </w:rPr>
        <w:t xml:space="preserve">- </w:t>
      </w:r>
      <w:r>
        <w:rPr>
          <w:rtl w:val="true"/>
        </w:rPr>
        <w:t>المجمرة</w:t>
      </w:r>
      <w:bookmarkEnd w:id="132"/>
    </w:p>
    <w:p>
      <w:pPr>
        <w:pStyle w:val="BookText"/>
        <w:rPr/>
      </w:pPr>
      <w:r>
        <w:rPr>
          <w:rFonts w:ascii="IRNazanin" w:hAnsi="IRNazanin" w:eastAsia="IRNazanin"/>
          <w:color w:val="111111"/>
          <w:sz w:val="28"/>
          <w:sz w:val="28"/>
          <w:szCs w:val="28"/>
          <w:rtl w:val="true"/>
          <w:lang w:bidi="fa-IR"/>
        </w:rPr>
        <w:t xml:space="preserve">للحاج محمد کریم خان القاجار ابن إبراهیم الشیخی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العطریات، فی مقدمه و سبعة أبواب، فرغ منه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ذکر أخبار فی فضل الطیب و استعمالها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الأرکحة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البخورات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الشمامات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العطور المتفرقة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صلاة و لعنة الله علی أعدائهم أجمعین و بعد چنین گوید بنده اثیم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1272</w:t>
      </w:r>
    </w:p>
    <w:p>
      <w:pPr>
        <w:pStyle w:val="Heading3"/>
        <w:numPr>
          <w:ilvl w:val="2"/>
          <w:numId w:val="1"/>
        </w:numPr>
        <w:rPr/>
      </w:pPr>
      <w:bookmarkStart w:id="133" w:name="__RefHeading___Toc9334016_73709187"/>
      <w:bookmarkStart w:id="134" w:name="_Toc60"/>
      <w:bookmarkEnd w:id="133"/>
      <w:r>
        <w:rPr/>
        <w:t>1730</w:t>
      </w:r>
      <w:r>
        <w:rPr>
          <w:rtl w:val="true"/>
        </w:rPr>
        <w:t xml:space="preserve">- </w:t>
      </w:r>
      <w:r>
        <w:rPr>
          <w:rtl w:val="true"/>
        </w:rPr>
        <w:t>مجمع الآداب‏</w:t>
      </w:r>
      <w:bookmarkEnd w:id="134"/>
    </w:p>
    <w:p>
      <w:pPr>
        <w:pStyle w:val="BookText"/>
        <w:rPr/>
      </w:pPr>
      <w:r>
        <w:rPr>
          <w:rFonts w:ascii="IRNazanin" w:hAnsi="IRNazanin" w:eastAsia="IRNazanin"/>
          <w:color w:val="111111"/>
          <w:sz w:val="28"/>
          <w:sz w:val="28"/>
          <w:szCs w:val="28"/>
          <w:rtl w:val="true"/>
          <w:lang w:bidi="fa-IR"/>
        </w:rPr>
        <w:t xml:space="preserve">فی معجم الأسماء و الألقاب فی خمسین مجلدا للشیخ کمال الدین عبد الرزاق بن أحمد بن محمد بن أحمد الصابونی، المعروف بابن الفوطی، المؤرخ المحدث الأخباری الفیلسوف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محمد بن شاکر الکتبی فی فوات الوفیات، و ذکر فی مجلة العرفان أنه یظهر تشیعه من تضاعیف کتبه و اتصاله بعلماء الشیعة مثل السید عبد الکریم بن طاوس و المحقق الخواجة نصیر الدین الطوسی و تلمذه علیهم و له تلخیص مجمع الآداب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الجزء الرابع من المجمع هذا بخط المؤلف فی المکتبة الظاهریة بالشام و صورته الفتوغرافیة التی أخذت فی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 فی المکتبة العامة ببغداد یستخرج منه جملة من تواریخ المؤلف کما ذکره المعاصر الشبیبی فی محاضرته التاریخیة و ینقل عنه کثیرا فی أعیان الشیعة</w:t>
      </w:r>
    </w:p>
    <w:p>
      <w:pPr>
        <w:pStyle w:val="Heading3"/>
        <w:numPr>
          <w:ilvl w:val="2"/>
          <w:numId w:val="1"/>
        </w:numPr>
        <w:rPr/>
      </w:pPr>
      <w:bookmarkStart w:id="135" w:name="__RefHeading___Toc9334018_73709187"/>
      <w:bookmarkStart w:id="136" w:name="_Toc61"/>
      <w:bookmarkEnd w:id="135"/>
      <w:r>
        <w:rPr/>
        <w:t>1731</w:t>
      </w:r>
      <w:r>
        <w:rPr>
          <w:rtl w:val="true"/>
        </w:rPr>
        <w:t xml:space="preserve">- </w:t>
      </w:r>
      <w:r>
        <w:rPr>
          <w:rtl w:val="true"/>
        </w:rPr>
        <w:t>مجمع الآراء و الأدلة</w:t>
      </w:r>
      <w:bookmarkEnd w:id="13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خرج منه مجلد لم یتجاوز فیه عن أحکام ماء البئر، ألفه الشیخ محمد حسن ابن المولی محمد جعفر الشهیر بشریعتمدار الأسترآبادی المقیم بطهران و المتوفی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 أجمع آراء أصحابنا فی المسائل المختلف فیها مشیرا إلی مدارکها فی الجملة و إلی مذاهب مخالفینا من العامة و إلی ما انعقد علیه إجماع الطائفة المحقة،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أنا حال شروعی فی تصنیفه ابن ثلاث و عشرین سنة و کان مولدی فی الحائر للنصف من شوال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bookmarkStart w:id="137" w:name="pg11744_136021"/>
    </w:p>
    <w:p>
      <w:pPr>
        <w:pStyle w:val="BookText"/>
        <w:rPr/>
      </w:pPr>
      <w:bookmarkEnd w:id="137"/>
      <w:r>
        <w:rPr>
          <w:rFonts w:ascii="IRNazanin" w:hAnsi="IRNazanin" w:eastAsia="IRNazanin"/>
          <w:color w:val="111111"/>
          <w:sz w:val="28"/>
          <w:sz w:val="28"/>
          <w:szCs w:val="28"/>
          <w:rtl w:val="true"/>
          <w:lang w:bidi="fa-IR"/>
        </w:rPr>
        <w:t>و علی النسخة إجازة الشیخ راضی النجفی له و تصریحه باجتهاده‏</w:t>
      </w:r>
    </w:p>
    <w:p>
      <w:pPr>
        <w:pStyle w:val="Heading3"/>
        <w:numPr>
          <w:ilvl w:val="2"/>
          <w:numId w:val="1"/>
        </w:numPr>
        <w:rPr/>
      </w:pPr>
      <w:bookmarkStart w:id="138" w:name="__RefHeading___Toc9334020_73709187"/>
      <w:bookmarkStart w:id="139" w:name="_Toc62"/>
      <w:bookmarkEnd w:id="138"/>
      <w:r>
        <w:rPr>
          <w:rtl w:val="true"/>
        </w:rPr>
        <w:t>مجمع الأبرار</w:t>
      </w:r>
      <w:bookmarkEnd w:id="139"/>
    </w:p>
    <w:p>
      <w:pPr>
        <w:pStyle w:val="BookText"/>
        <w:rPr/>
      </w:pPr>
      <w:r>
        <w:rPr>
          <w:rFonts w:ascii="IRNazanin" w:hAnsi="IRNazanin" w:eastAsia="IRNazanin"/>
          <w:color w:val="111111"/>
          <w:sz w:val="28"/>
          <w:sz w:val="28"/>
          <w:szCs w:val="28"/>
          <w:rtl w:val="true"/>
          <w:lang w:bidi="fa-IR"/>
        </w:rPr>
        <w:t xml:space="preserve">راجع مجمع الأخیار و تذکره الأبرار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140" w:name="__RefHeading___Toc9334022_73709187"/>
      <w:bookmarkStart w:id="141" w:name="_Toc63"/>
      <w:bookmarkEnd w:id="140"/>
      <w:r>
        <w:rPr>
          <w:rtl w:val="true"/>
        </w:rPr>
        <w:t>مجمع الأبکار</w:t>
      </w:r>
      <w:bookmarkEnd w:id="141"/>
    </w:p>
    <w:p>
      <w:pPr>
        <w:pStyle w:val="BookText"/>
        <w:rPr/>
      </w:pPr>
      <w:r>
        <w:rPr>
          <w:rFonts w:ascii="IRNazanin" w:hAnsi="IRNazanin" w:eastAsia="IRNazanin"/>
          <w:color w:val="111111"/>
          <w:sz w:val="28"/>
          <w:sz w:val="28"/>
          <w:szCs w:val="28"/>
          <w:rtl w:val="true"/>
          <w:lang w:bidi="fa-IR"/>
        </w:rPr>
        <w:t xml:space="preserve">لعرفی الشیرازی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142" w:name="__RefHeading___Toc9334024_73709187"/>
      <w:bookmarkStart w:id="143" w:name="_Toc64"/>
      <w:bookmarkEnd w:id="142"/>
      <w:r>
        <w:rPr/>
        <w:t>1732</w:t>
      </w:r>
      <w:r>
        <w:rPr>
          <w:rtl w:val="true"/>
        </w:rPr>
        <w:t xml:space="preserve">- </w:t>
      </w:r>
      <w:r>
        <w:rPr>
          <w:rtl w:val="true"/>
        </w:rPr>
        <w:t>مجمع الإجازات‏</w:t>
      </w:r>
      <w:bookmarkEnd w:id="143"/>
    </w:p>
    <w:p>
      <w:pPr>
        <w:pStyle w:val="BookText"/>
        <w:rPr/>
      </w:pPr>
      <w:r>
        <w:rPr>
          <w:rFonts w:ascii="IRNazanin" w:hAnsi="IRNazanin" w:eastAsia="IRNazanin"/>
          <w:color w:val="111111"/>
          <w:sz w:val="28"/>
          <w:sz w:val="28"/>
          <w:szCs w:val="28"/>
          <w:rtl w:val="true"/>
          <w:lang w:bidi="fa-IR"/>
        </w:rPr>
        <w:t xml:space="preserve">للشیخ محمد محسن بن الشیخ عبد العلی العاملی مشتمل علی ثلاثة عشر إجازة طویلة مفیدة کإجازة العلامة لبنی زهرة و الشهید الأول لابن خاتون و الشهید الثانی لوالد البهائی و صاحب المعالم للسید نجم الدین کتبها فی النجف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رأیت النسخة فی مکتبة سیدنا أبی محمد الحسن الصدر</w:t>
      </w:r>
    </w:p>
    <w:p>
      <w:pPr>
        <w:pStyle w:val="Heading3"/>
        <w:numPr>
          <w:ilvl w:val="2"/>
          <w:numId w:val="1"/>
        </w:numPr>
        <w:rPr/>
      </w:pPr>
      <w:bookmarkStart w:id="144" w:name="__RefHeading___Toc9334026_73709187"/>
      <w:bookmarkStart w:id="145" w:name="_Toc65"/>
      <w:bookmarkEnd w:id="144"/>
      <w:r>
        <w:rPr>
          <w:rtl w:val="true"/>
        </w:rPr>
        <w:t>مجمع الإجازات و منبع الإفادات‏</w:t>
      </w:r>
      <w:bookmarkEnd w:id="145"/>
    </w:p>
    <w:p>
      <w:pPr>
        <w:pStyle w:val="BookText"/>
        <w:rPr/>
      </w:pPr>
      <w:r>
        <w:rPr>
          <w:rFonts w:ascii="IRNazanin" w:hAnsi="IRNazanin" w:eastAsia="IRNazanin"/>
          <w:color w:val="111111"/>
          <w:sz w:val="28"/>
          <w:sz w:val="28"/>
          <w:szCs w:val="28"/>
          <w:rtl w:val="true"/>
          <w:lang w:bidi="fa-IR"/>
        </w:rPr>
        <w:t xml:space="preserve">للشیخ محمد باقر ألفت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146" w:name="__RefHeading___Toc9334028_73709187"/>
      <w:bookmarkStart w:id="147" w:name="_Toc66"/>
      <w:bookmarkEnd w:id="146"/>
      <w:r>
        <w:rPr/>
        <w:t>1733</w:t>
      </w:r>
      <w:r>
        <w:rPr>
          <w:rtl w:val="true"/>
        </w:rPr>
        <w:t xml:space="preserve">- </w:t>
      </w:r>
      <w:r>
        <w:rPr>
          <w:rtl w:val="true"/>
        </w:rPr>
        <w:t>مجمع الأحادیث‏</w:t>
      </w:r>
      <w:bookmarkEnd w:id="147"/>
    </w:p>
    <w:p>
      <w:pPr>
        <w:pStyle w:val="BookText"/>
        <w:rPr/>
      </w:pPr>
      <w:r>
        <w:rPr>
          <w:rFonts w:ascii="IRNazanin" w:hAnsi="IRNazanin" w:eastAsia="IRNazanin"/>
          <w:color w:val="111111"/>
          <w:sz w:val="28"/>
          <w:sz w:val="28"/>
          <w:szCs w:val="28"/>
          <w:rtl w:val="true"/>
          <w:lang w:bidi="fa-IR"/>
        </w:rPr>
        <w:t>لسلطان خانم بنت آزاد خان نائب چاپارخانه یزد و کرمان و هو شرح بعض مسائل دینیة و الأحادیث الغامضة علی طریق السؤال و الجواب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بخشنده و پاینده با کدام زبان شکر تو گویم و پذیرای سپاس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148" w:name="__RefHeading___Toc9334030_73709187"/>
      <w:bookmarkStart w:id="149" w:name="_Toc67"/>
      <w:bookmarkEnd w:id="148"/>
      <w:r>
        <w:rPr/>
        <w:t>1734</w:t>
      </w:r>
      <w:r>
        <w:rPr>
          <w:rtl w:val="true"/>
        </w:rPr>
        <w:t xml:space="preserve">- </w:t>
      </w:r>
      <w:r>
        <w:rPr>
          <w:rtl w:val="true"/>
        </w:rPr>
        <w:t>مجمع الأحکام‏</w:t>
      </w:r>
      <w:bookmarkEnd w:id="149"/>
    </w:p>
    <w:p>
      <w:pPr>
        <w:pStyle w:val="BookText"/>
        <w:rPr/>
      </w:pPr>
      <w:r>
        <w:rPr>
          <w:rFonts w:ascii="IRNazanin" w:hAnsi="IRNazanin" w:eastAsia="IRNazanin"/>
          <w:color w:val="111111"/>
          <w:sz w:val="28"/>
          <w:sz w:val="28"/>
          <w:szCs w:val="28"/>
          <w:rtl w:val="true"/>
          <w:lang w:bidi="fa-IR"/>
        </w:rPr>
        <w:t xml:space="preserve">رسالة فارسیة عملیة فی العبادات و المعاملات للشیخ عبد الکریم الیزدی الحائری نزیل قم و المتوفی بها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1343</w:t>
      </w:r>
    </w:p>
    <w:p>
      <w:pPr>
        <w:pStyle w:val="Heading3"/>
        <w:numPr>
          <w:ilvl w:val="2"/>
          <w:numId w:val="1"/>
        </w:numPr>
        <w:rPr/>
      </w:pPr>
      <w:bookmarkStart w:id="150" w:name="__RefHeading___Toc9334032_73709187"/>
      <w:bookmarkStart w:id="151" w:name="_Toc68"/>
      <w:bookmarkEnd w:id="150"/>
      <w:r>
        <w:rPr/>
        <w:t>1735</w:t>
      </w:r>
      <w:r>
        <w:rPr>
          <w:rtl w:val="true"/>
        </w:rPr>
        <w:t xml:space="preserve">- </w:t>
      </w:r>
      <w:r>
        <w:rPr>
          <w:rtl w:val="true"/>
        </w:rPr>
        <w:t>مجمع الأحکام‏</w:t>
      </w:r>
      <w:bookmarkEnd w:id="151"/>
    </w:p>
    <w:p>
      <w:pPr>
        <w:pStyle w:val="BookText"/>
        <w:rPr/>
      </w:pPr>
      <w:r>
        <w:rPr>
          <w:rFonts w:ascii="IRNazanin" w:hAnsi="IRNazanin" w:eastAsia="IRNazanin"/>
          <w:color w:val="111111"/>
          <w:sz w:val="28"/>
          <w:sz w:val="28"/>
          <w:szCs w:val="28"/>
          <w:rtl w:val="true"/>
          <w:lang w:bidi="fa-IR"/>
        </w:rPr>
        <w:t>للشیخ محمد بن سلیمان المقابی المعاصر للشیخ عبد الله السماهیجی، شرح فیه أکثر أبواب الوسائل و أسقط شرح أبواب المکروهات و المسنونات برز منه مجلد فی الأصول و مجلد فی الطهارة و مجلد فی الصلاة، و قد أخبرنی الشیخ محمد صالح البحرانی بن الشیخ أحمد آل طعان القطیفی بوجود مجلده الثالث عنده” عند الشیخ محمد صالح البحرانی”، و قال هو أن المجلد الأول و الثانی منه موجودان بکربلاء عند الشیخ علی الجشی‏</w:t>
      </w:r>
    </w:p>
    <w:p>
      <w:pPr>
        <w:pStyle w:val="Heading3"/>
        <w:numPr>
          <w:ilvl w:val="2"/>
          <w:numId w:val="1"/>
        </w:numPr>
        <w:rPr/>
      </w:pPr>
      <w:bookmarkStart w:id="152" w:name="__RefHeading___Toc9334034_73709187"/>
      <w:bookmarkStart w:id="153" w:name="_Toc69"/>
      <w:bookmarkEnd w:id="152"/>
      <w:r>
        <w:rPr/>
        <w:t>1736</w:t>
      </w:r>
      <w:r>
        <w:rPr>
          <w:rtl w:val="true"/>
        </w:rPr>
        <w:t xml:space="preserve">- </w:t>
      </w:r>
      <w:r>
        <w:rPr>
          <w:rtl w:val="true"/>
        </w:rPr>
        <w:t>مجمع الأحکام الشرعیة المستنبطة من الأحادیث المرویة</w:t>
      </w:r>
      <w:bookmarkEnd w:id="15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الفقیه محمد بن علی الأوالی البحرانی، و له مقدمه فی الأصول، رأیته بمکتبة </w:t>
      </w:r>
      <w:bookmarkStart w:id="154" w:name="pg11744_136022"/>
    </w:p>
    <w:p>
      <w:pPr>
        <w:pStyle w:val="BookText"/>
        <w:rPr/>
      </w:pPr>
      <w:bookmarkEnd w:id="154"/>
      <w:r>
        <w:rPr>
          <w:rFonts w:ascii="IRNazanin" w:hAnsi="IRNazanin" w:eastAsia="IRNazanin"/>
          <w:color w:val="111111"/>
          <w:sz w:val="28"/>
          <w:sz w:val="28"/>
          <w:szCs w:val="28"/>
          <w:rtl w:val="true"/>
          <w:lang w:bidi="fa-IR"/>
        </w:rPr>
        <w:t xml:space="preserve">مدرسة بادکوبة فی کربلاء تاریخ کتابتها </w:t>
      </w:r>
      <w:r>
        <w:rPr>
          <w:rFonts w:eastAsia="IRNazanin" w:cs="IRNazanin"/>
          <w:color w:val="111111"/>
          <w:sz w:val="28"/>
          <w:szCs w:val="28"/>
          <w:lang w:bidi="fa-IR"/>
        </w:rPr>
        <w:t>1198</w:t>
      </w:r>
    </w:p>
    <w:p>
      <w:pPr>
        <w:pStyle w:val="Heading3"/>
        <w:numPr>
          <w:ilvl w:val="2"/>
          <w:numId w:val="1"/>
        </w:numPr>
        <w:rPr/>
      </w:pPr>
      <w:bookmarkStart w:id="155" w:name="__RefHeading___Toc9334036_73709187"/>
      <w:bookmarkStart w:id="156" w:name="_Toc70"/>
      <w:bookmarkEnd w:id="155"/>
      <w:r>
        <w:rPr/>
        <w:t>1737</w:t>
      </w:r>
      <w:r>
        <w:rPr>
          <w:rtl w:val="true"/>
        </w:rPr>
        <w:t xml:space="preserve">- </w:t>
      </w:r>
      <w:r>
        <w:rPr>
          <w:rtl w:val="true"/>
        </w:rPr>
        <w:t>مجمع الاخبار و تذکره الأبرار</w:t>
      </w:r>
      <w:bookmarkEnd w:id="156"/>
    </w:p>
    <w:p>
      <w:pPr>
        <w:pStyle w:val="BookText"/>
        <w:rPr/>
      </w:pPr>
      <w:r>
        <w:rPr>
          <w:rFonts w:ascii="IRNazanin" w:hAnsi="IRNazanin" w:eastAsia="IRNazanin"/>
          <w:color w:val="111111"/>
          <w:sz w:val="28"/>
          <w:sz w:val="28"/>
          <w:szCs w:val="28"/>
          <w:rtl w:val="true"/>
          <w:lang w:bidi="fa-IR"/>
        </w:rPr>
        <w:t>أو مجمع الأبرار و تذکره الأخیار للسید عبد الله بن محمد باقر الموسوی الدزفولی، المذکور فی طبقات أعلام الشیعة،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محمد حسین میرزا حشمت الدولة ابن فتح علی شاه و حاکم دزفول 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فی فصلین و خاتمة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المزارات و قبور أولاد الأئمة و الشیوخ فی دزفول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المزارات الواقعة خارج دزفول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لا یحصی و لا</w:t>
      </w:r>
    </w:p>
    <w:p>
      <w:pPr>
        <w:pStyle w:val="BookText"/>
        <w:rPr/>
      </w:pPr>
      <w:r>
        <w:rPr>
          <w:rFonts w:ascii="IRNazanin" w:hAnsi="IRNazanin" w:eastAsia="IRNazanin"/>
          <w:color w:val="111111"/>
          <w:sz w:val="28"/>
          <w:sz w:val="28"/>
          <w:szCs w:val="28"/>
          <w:rtl w:val="true"/>
          <w:lang w:bidi="fa-IR"/>
        </w:rPr>
        <w:t>یعد شایسته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و نسخه خط المؤلف عند الشیخ مرتضی بن المیرزا جعفر الدزفولی الأنصاری نزیل أهواز و طبع فی دزفول حدود </w:t>
      </w:r>
      <w:r>
        <w:rPr>
          <w:rFonts w:eastAsia="IRNazanin" w:cs="IRNazanin"/>
          <w:color w:val="111111"/>
          <w:sz w:val="28"/>
          <w:szCs w:val="28"/>
          <w:lang w:bidi="fa-IR"/>
        </w:rPr>
        <w:t>1368</w:t>
      </w:r>
    </w:p>
    <w:p>
      <w:pPr>
        <w:pStyle w:val="Heading3"/>
        <w:numPr>
          <w:ilvl w:val="2"/>
          <w:numId w:val="1"/>
        </w:numPr>
        <w:rPr/>
      </w:pPr>
      <w:bookmarkStart w:id="157" w:name="__RefHeading___Toc9334038_73709187"/>
      <w:bookmarkStart w:id="158" w:name="_Toc71"/>
      <w:bookmarkEnd w:id="157"/>
      <w:r>
        <w:rPr/>
        <w:t>1738</w:t>
      </w:r>
      <w:r>
        <w:rPr>
          <w:rtl w:val="true"/>
        </w:rPr>
        <w:t xml:space="preserve">- </w:t>
      </w:r>
      <w:r>
        <w:rPr>
          <w:rtl w:val="true"/>
        </w:rPr>
        <w:t>مجمع الأدوار</w:t>
      </w:r>
      <w:bookmarkEnd w:id="158"/>
    </w:p>
    <w:p>
      <w:pPr>
        <w:pStyle w:val="BookText"/>
        <w:rPr/>
      </w:pPr>
      <w:r>
        <w:rPr>
          <w:rFonts w:ascii="IRNazanin" w:hAnsi="IRNazanin" w:eastAsia="IRNazanin"/>
          <w:color w:val="111111"/>
          <w:sz w:val="28"/>
          <w:sz w:val="28"/>
          <w:szCs w:val="28"/>
          <w:rtl w:val="true"/>
          <w:lang w:bidi="fa-IR"/>
        </w:rPr>
        <w:t>فی الموسیقی، لعبد المؤمن طبع و نسخه شایعة</w:t>
      </w:r>
    </w:p>
    <w:p>
      <w:pPr>
        <w:pStyle w:val="Heading3"/>
        <w:numPr>
          <w:ilvl w:val="2"/>
          <w:numId w:val="1"/>
        </w:numPr>
        <w:rPr/>
      </w:pPr>
      <w:bookmarkStart w:id="159" w:name="__RefHeading___Toc9334040_73709187"/>
      <w:bookmarkStart w:id="160" w:name="_Toc72"/>
      <w:bookmarkEnd w:id="159"/>
      <w:r>
        <w:rPr/>
        <w:t>1739</w:t>
      </w:r>
      <w:r>
        <w:rPr>
          <w:rtl w:val="true"/>
        </w:rPr>
        <w:t xml:space="preserve">- </w:t>
      </w:r>
      <w:r>
        <w:rPr>
          <w:rtl w:val="true"/>
        </w:rPr>
        <w:t>مجمع الأدویة ناصری‏</w:t>
      </w:r>
      <w:bookmarkEnd w:id="160"/>
    </w:p>
    <w:p>
      <w:pPr>
        <w:pStyle w:val="BookText"/>
        <w:rPr/>
      </w:pPr>
      <w:r>
        <w:rPr>
          <w:rFonts w:ascii="IRNazanin" w:hAnsi="IRNazanin" w:eastAsia="IRNazanin"/>
          <w:color w:val="111111"/>
          <w:sz w:val="28"/>
          <w:sz w:val="28"/>
          <w:szCs w:val="28"/>
          <w:rtl w:val="true"/>
          <w:lang w:bidi="fa-IR"/>
        </w:rPr>
        <w:t xml:space="preserve">لمهذب السلطنة علی رضا خان الطبیب ابن أبو الحسن خان التفرشی طبع بطهران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فی مقدمه و تسعة و عشرین بابا فی الأدویة علی ترتیب الحروف‏</w:t>
      </w:r>
    </w:p>
    <w:p>
      <w:pPr>
        <w:pStyle w:val="Heading3"/>
        <w:numPr>
          <w:ilvl w:val="2"/>
          <w:numId w:val="1"/>
        </w:numPr>
        <w:rPr/>
      </w:pPr>
      <w:bookmarkStart w:id="161" w:name="__RefHeading___Toc9334042_73709187"/>
      <w:bookmarkStart w:id="162" w:name="_Toc73"/>
      <w:bookmarkEnd w:id="161"/>
      <w:r>
        <w:rPr/>
        <w:t>1740</w:t>
      </w:r>
      <w:r>
        <w:rPr>
          <w:rtl w:val="true"/>
        </w:rPr>
        <w:t xml:space="preserve">- </w:t>
      </w:r>
      <w:r>
        <w:rPr>
          <w:rtl w:val="true"/>
        </w:rPr>
        <w:t>مجمع الأسرار</w:t>
      </w:r>
      <w:bookmarkEnd w:id="162"/>
    </w:p>
    <w:p>
      <w:pPr>
        <w:pStyle w:val="BookText"/>
        <w:rPr/>
      </w:pPr>
      <w:r>
        <w:rPr>
          <w:rFonts w:ascii="IRNazanin" w:hAnsi="IRNazanin" w:eastAsia="IRNazanin"/>
          <w:color w:val="111111"/>
          <w:sz w:val="28"/>
          <w:sz w:val="28"/>
          <w:szCs w:val="28"/>
          <w:rtl w:val="true"/>
          <w:lang w:bidi="fa-IR"/>
        </w:rPr>
        <w:t xml:space="preserve">للشاه نعمة الله الولی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عرفانیة بنظم و نثر فی ثلاثة عشر سرا و خاتمة، فی المبدأ و المعاد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صلاة و آله أجمعین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مبدأ و از معاد بشنو خبری‏</w:t>
      </w:r>
    </w:p>
    <w:p>
      <w:pPr>
        <w:pStyle w:val="BookText"/>
        <w:rPr/>
      </w:pPr>
      <w:r>
        <w:rPr>
          <w:rFonts w:ascii="IRNazanin" w:hAnsi="IRNazanin" w:eastAsia="IRNazanin"/>
          <w:color w:val="111111"/>
          <w:sz w:val="28"/>
          <w:sz w:val="28"/>
          <w:szCs w:val="28"/>
          <w:rtl w:val="true"/>
          <w:lang w:bidi="fa-IR"/>
        </w:rPr>
        <w:t>کز مبدی و از معید یأبی أثری‏</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بخط شیخ سلام بن حسین الکاتب غرة ذی الحجة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محیی الدین بن درویش محمد، أیضا ضمن رسائله کتابتها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نسخا مؤخرة عن هذا</w:t>
      </w:r>
    </w:p>
    <w:p>
      <w:pPr>
        <w:pStyle w:val="Heading3"/>
        <w:numPr>
          <w:ilvl w:val="2"/>
          <w:numId w:val="1"/>
        </w:numPr>
        <w:rPr/>
      </w:pPr>
      <w:bookmarkStart w:id="163" w:name="__RefHeading___Toc9334044_73709187"/>
      <w:bookmarkStart w:id="164" w:name="_Toc74"/>
      <w:bookmarkEnd w:id="163"/>
      <w:r>
        <w:rPr/>
        <w:t>1741</w:t>
      </w:r>
      <w:r>
        <w:rPr>
          <w:rtl w:val="true"/>
        </w:rPr>
        <w:t xml:space="preserve">- </w:t>
      </w:r>
      <w:r>
        <w:rPr>
          <w:rtl w:val="true"/>
        </w:rPr>
        <w:t>مجمع الأسامی‏</w:t>
      </w:r>
      <w:bookmarkEnd w:id="16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عنه السید کمال الدین حسین بن علی الحسینی الأخلاطی فی ذخائر الأسماء قائلا إنه لابن زهرة العلوی، و مر ذخائر الأسماء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الأسماء أیضا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فیه کثیر من کتب علم الحروف‏ </w:t>
      </w:r>
      <w:bookmarkStart w:id="165" w:name="pg11744_136023"/>
    </w:p>
    <w:p>
      <w:pPr>
        <w:pStyle w:val="Heading3"/>
        <w:numPr>
          <w:ilvl w:val="2"/>
          <w:numId w:val="1"/>
        </w:numPr>
        <w:rPr/>
      </w:pPr>
      <w:bookmarkStart w:id="166" w:name="__RefHeading___Toc9334046_73709187"/>
      <w:bookmarkStart w:id="167" w:name="_Toc75"/>
      <w:bookmarkEnd w:id="165"/>
      <w:bookmarkEnd w:id="166"/>
      <w:r>
        <w:rPr/>
        <w:t>1742</w:t>
      </w:r>
      <w:r>
        <w:rPr>
          <w:rtl w:val="true"/>
        </w:rPr>
        <w:t xml:space="preserve">- </w:t>
      </w:r>
      <w:r>
        <w:rPr>
          <w:rtl w:val="true"/>
        </w:rPr>
        <w:t>مجمع أسرار القرآن‏</w:t>
      </w:r>
      <w:bookmarkEnd w:id="167"/>
    </w:p>
    <w:p>
      <w:pPr>
        <w:pStyle w:val="BookText"/>
        <w:rPr/>
      </w:pPr>
      <w:r>
        <w:rPr>
          <w:rFonts w:ascii="IRNazanin" w:hAnsi="IRNazanin" w:eastAsia="IRNazanin"/>
          <w:color w:val="111111"/>
          <w:sz w:val="28"/>
          <w:sz w:val="28"/>
          <w:szCs w:val="28"/>
          <w:rtl w:val="true"/>
          <w:lang w:bidi="fa-IR"/>
        </w:rPr>
        <w:t>للمولی عبد الله بن محمد هادی الهرندی الأصفهانی المدفون بمقبرة آب‏بخشان، ذکره العلامة الجزی فی تذکره القبور</w:t>
      </w:r>
    </w:p>
    <w:p>
      <w:pPr>
        <w:pStyle w:val="Heading3"/>
        <w:numPr>
          <w:ilvl w:val="2"/>
          <w:numId w:val="1"/>
        </w:numPr>
        <w:rPr/>
      </w:pPr>
      <w:bookmarkStart w:id="168" w:name="__RefHeading___Toc9334048_73709187"/>
      <w:bookmarkStart w:id="169" w:name="_Toc76"/>
      <w:bookmarkEnd w:id="168"/>
      <w:r>
        <w:rPr/>
        <w:t>1743</w:t>
      </w:r>
      <w:r>
        <w:rPr>
          <w:rtl w:val="true"/>
        </w:rPr>
        <w:t xml:space="preserve">- </w:t>
      </w:r>
      <w:r>
        <w:rPr>
          <w:rtl w:val="true"/>
        </w:rPr>
        <w:t>مجمع الأسرار</w:t>
      </w:r>
      <w:bookmarkEnd w:id="169"/>
    </w:p>
    <w:p>
      <w:pPr>
        <w:pStyle w:val="BookText"/>
        <w:rPr/>
      </w:pPr>
      <w:r>
        <w:rPr>
          <w:rFonts w:ascii="IRNazanin" w:hAnsi="IRNazanin" w:eastAsia="IRNazanin"/>
          <w:color w:val="111111"/>
          <w:sz w:val="28"/>
          <w:sz w:val="28"/>
          <w:szCs w:val="28"/>
          <w:rtl w:val="true"/>
          <w:lang w:bidi="fa-IR"/>
        </w:rPr>
        <w:t xml:space="preserve">للحاج الشیخ عبد الرحیم بن عبد الحسین الحائری الطهرانی، منظومة عرفانیة، طبع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70" w:name="__RefHeading___Toc9334050_73709187"/>
      <w:bookmarkStart w:id="171" w:name="_Toc77"/>
      <w:bookmarkEnd w:id="170"/>
      <w:r>
        <w:rPr/>
        <w:t>1744</w:t>
      </w:r>
      <w:r>
        <w:rPr>
          <w:rtl w:val="true"/>
        </w:rPr>
        <w:t xml:space="preserve">- </w:t>
      </w:r>
      <w:r>
        <w:rPr>
          <w:rtl w:val="true"/>
        </w:rPr>
        <w:t>مجمع الأسماء</w:t>
      </w:r>
      <w:bookmarkEnd w:id="171"/>
    </w:p>
    <w:p>
      <w:pPr>
        <w:pStyle w:val="BookText"/>
        <w:rPr/>
      </w:pPr>
      <w:r>
        <w:rPr>
          <w:rFonts w:ascii="IRNazanin" w:hAnsi="IRNazanin" w:eastAsia="IRNazanin"/>
          <w:color w:val="111111"/>
          <w:sz w:val="28"/>
          <w:sz w:val="28"/>
          <w:szCs w:val="28"/>
          <w:rtl w:val="true"/>
          <w:lang w:bidi="fa-IR"/>
        </w:rPr>
        <w:t xml:space="preserve">لعباس قلی خان بن حسن خان بن حسین خان شاملو حاکم هرات، و حاز مقام بیگلر بیگی خراسان بعد فوت أبیه فی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شاه صفی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أوائل عصر شاه سلیمان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المعمی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خیالت جسم جانها را روان‏</w:t>
      </w:r>
    </w:p>
    <w:p>
      <w:pPr>
        <w:pStyle w:val="BookText"/>
        <w:rPr/>
      </w:pPr>
      <w:r>
        <w:rPr>
          <w:rFonts w:ascii="IRNazanin" w:hAnsi="IRNazanin" w:eastAsia="IRNazanin"/>
          <w:color w:val="111111"/>
          <w:sz w:val="28"/>
          <w:sz w:val="28"/>
          <w:szCs w:val="28"/>
          <w:rtl w:val="true"/>
          <w:lang w:bidi="fa-IR"/>
        </w:rPr>
        <w:t>وی جلالت لا مکان، دلها مکان‏</w:t>
      </w:r>
    </w:p>
    <w:p>
      <w:pPr>
        <w:pStyle w:val="BookText"/>
        <w:rPr/>
      </w:pPr>
      <w:r>
        <w:rPr>
          <w:rFonts w:ascii="IRNazanin" w:hAnsi="IRNazanin" w:eastAsia="IRNazanin"/>
          <w:color w:val="111111"/>
          <w:sz w:val="28"/>
          <w:sz w:val="28"/>
          <w:szCs w:val="28"/>
          <w:rtl w:val="true"/>
          <w:lang w:bidi="fa-IR"/>
        </w:rPr>
        <w:t>یوجد عند عبد الحسین بیات بخط من القرن الحادی عشر</w:t>
      </w:r>
    </w:p>
    <w:p>
      <w:pPr>
        <w:pStyle w:val="Heading3"/>
        <w:numPr>
          <w:ilvl w:val="2"/>
          <w:numId w:val="1"/>
        </w:numPr>
        <w:rPr/>
      </w:pPr>
      <w:bookmarkStart w:id="172" w:name="__RefHeading___Toc9334052_73709187"/>
      <w:bookmarkStart w:id="173" w:name="_Toc78"/>
      <w:bookmarkEnd w:id="172"/>
      <w:r>
        <w:rPr/>
        <w:t>1745</w:t>
      </w:r>
      <w:r>
        <w:rPr>
          <w:rtl w:val="true"/>
        </w:rPr>
        <w:t xml:space="preserve">- </w:t>
      </w:r>
      <w:r>
        <w:rPr>
          <w:rtl w:val="true"/>
        </w:rPr>
        <w:t>مجمع الأشعار</w:t>
      </w:r>
      <w:bookmarkEnd w:id="173"/>
    </w:p>
    <w:p>
      <w:pPr>
        <w:pStyle w:val="BookText"/>
        <w:rPr/>
      </w:pPr>
      <w:r>
        <w:rPr>
          <w:rFonts w:ascii="IRNazanin" w:hAnsi="IRNazanin" w:eastAsia="IRNazanin"/>
          <w:color w:val="111111"/>
          <w:sz w:val="28"/>
          <w:sz w:val="28"/>
          <w:szCs w:val="28"/>
          <w:rtl w:val="true"/>
          <w:lang w:bidi="fa-IR"/>
        </w:rPr>
        <w:t xml:space="preserve">لأبی الفیض فیضی،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شعر من عشرین شاعرا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جامعة الفیضی و المیر حسین الکاتب، المؤرخة فی بخارا غرة محرم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174" w:name="__RefHeading___Toc9334054_73709187"/>
      <w:bookmarkStart w:id="175" w:name="_Toc79"/>
      <w:bookmarkEnd w:id="174"/>
      <w:r>
        <w:rPr/>
        <w:t>1746</w:t>
      </w:r>
      <w:r>
        <w:rPr>
          <w:rtl w:val="true"/>
        </w:rPr>
        <w:t xml:space="preserve">- </w:t>
      </w:r>
      <w:r>
        <w:rPr>
          <w:rtl w:val="true"/>
        </w:rPr>
        <w:t>مجمع الأصناف‏</w:t>
      </w:r>
      <w:bookmarkEnd w:id="175"/>
    </w:p>
    <w:p>
      <w:pPr>
        <w:pStyle w:val="BookText"/>
        <w:rPr/>
      </w:pPr>
      <w:r>
        <w:rPr>
          <w:rFonts w:ascii="IRNazanin" w:hAnsi="IRNazanin" w:eastAsia="IRNazanin"/>
          <w:color w:val="111111"/>
          <w:sz w:val="28"/>
          <w:sz w:val="28"/>
          <w:szCs w:val="28"/>
          <w:rtl w:val="true"/>
          <w:lang w:bidi="fa-IR"/>
        </w:rPr>
        <w:t xml:space="preserve">للسانی الشیرازی، عبد العزیز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رباعیاته فی موضوع شهرآشوب یصف فیه أصحاب الحرف و الطبقات و ذکر الآلات و الآداب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بکر که چار گوهر صاف دروست‏</w:t>
      </w:r>
    </w:p>
    <w:p>
      <w:pPr>
        <w:pStyle w:val="BookText"/>
        <w:rPr/>
      </w:pPr>
      <w:r>
        <w:rPr>
          <w:rFonts w:ascii="IRNazanin" w:hAnsi="IRNazanin" w:eastAsia="IRNazanin"/>
          <w:color w:val="111111"/>
          <w:sz w:val="28"/>
          <w:sz w:val="28"/>
          <w:szCs w:val="28"/>
          <w:rtl w:val="true"/>
          <w:lang w:bidi="fa-IR"/>
        </w:rPr>
        <w:t>بگریست که حسن قاف تا قاف دروست‏</w:t>
      </w:r>
    </w:p>
    <w:p>
      <w:pPr>
        <w:pStyle w:val="BookText"/>
        <w:rPr/>
      </w:pPr>
      <w:r>
        <w:rPr>
          <w:rFonts w:ascii="IRNazanin" w:hAnsi="IRNazanin" w:eastAsia="IRNazanin"/>
          <w:color w:val="111111"/>
          <w:sz w:val="28"/>
          <w:sz w:val="28"/>
          <w:szCs w:val="28"/>
          <w:rtl w:val="true"/>
          <w:lang w:bidi="fa-IR"/>
        </w:rPr>
        <w:t>در زیور اسم مجمع الأصناف است‏</w:t>
      </w:r>
    </w:p>
    <w:p>
      <w:pPr>
        <w:pStyle w:val="BookText"/>
        <w:rPr/>
      </w:pPr>
      <w:r>
        <w:rPr>
          <w:rFonts w:ascii="IRNazanin" w:hAnsi="IRNazanin" w:eastAsia="IRNazanin"/>
          <w:color w:val="111111"/>
          <w:sz w:val="28"/>
          <w:sz w:val="28"/>
          <w:szCs w:val="28"/>
          <w:rtl w:val="true"/>
          <w:lang w:bidi="fa-IR"/>
        </w:rPr>
        <w:t>زان روی که جمعیت أصناف دروست‏</w:t>
      </w:r>
    </w:p>
    <w:p>
      <w:pPr>
        <w:pStyle w:val="BookText"/>
        <w:rPr/>
      </w:pPr>
      <w:r>
        <w:rPr>
          <w:rFonts w:ascii="IRNazanin" w:hAnsi="IRNazanin" w:eastAsia="IRNazanin"/>
          <w:color w:val="111111"/>
          <w:sz w:val="28"/>
          <w:sz w:val="28"/>
          <w:szCs w:val="28"/>
          <w:rtl w:val="true"/>
          <w:lang w:bidi="fa-IR"/>
        </w:rPr>
        <w:t xml:space="preserve">طبع ذیل شهرآشوب در شعر فارسی بمباشرة گل‏چین معانی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المؤرخة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متأخرة عن هذا</w:t>
      </w:r>
    </w:p>
    <w:p>
      <w:pPr>
        <w:pStyle w:val="Heading3"/>
        <w:numPr>
          <w:ilvl w:val="2"/>
          <w:numId w:val="1"/>
        </w:numPr>
        <w:rPr/>
      </w:pPr>
      <w:bookmarkStart w:id="176" w:name="__RefHeading___Toc9334056_73709187"/>
      <w:bookmarkStart w:id="177" w:name="_Toc80"/>
      <w:bookmarkEnd w:id="176"/>
      <w:r>
        <w:rPr/>
        <w:t>1747</w:t>
      </w:r>
      <w:r>
        <w:rPr>
          <w:rtl w:val="true"/>
        </w:rPr>
        <w:t xml:space="preserve">- </w:t>
      </w:r>
      <w:r>
        <w:rPr>
          <w:rtl w:val="true"/>
        </w:rPr>
        <w:t>مجمع الأصناف‏</w:t>
      </w:r>
      <w:bookmarkEnd w:id="17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عباس البختیاری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الحاج السید أحمد اللاهیجانی کتابتها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bookmarkStart w:id="178" w:name="pg11744_136024"/>
    </w:p>
    <w:p>
      <w:pPr>
        <w:pStyle w:val="Heading3"/>
        <w:numPr>
          <w:ilvl w:val="2"/>
          <w:numId w:val="1"/>
        </w:numPr>
        <w:rPr/>
      </w:pPr>
      <w:bookmarkStart w:id="179" w:name="__RefHeading___Toc9334058_73709187"/>
      <w:bookmarkStart w:id="180" w:name="_Toc81"/>
      <w:bookmarkEnd w:id="178"/>
      <w:bookmarkEnd w:id="179"/>
      <w:r>
        <w:rPr/>
        <w:t>1748</w:t>
      </w:r>
      <w:r>
        <w:rPr>
          <w:rtl w:val="true"/>
        </w:rPr>
        <w:t xml:space="preserve">- </w:t>
      </w:r>
      <w:r>
        <w:rPr>
          <w:rtl w:val="true"/>
        </w:rPr>
        <w:t>مجمع الأصول‏</w:t>
      </w:r>
      <w:bookmarkEnd w:id="180"/>
    </w:p>
    <w:p>
      <w:pPr>
        <w:pStyle w:val="BookText"/>
        <w:rPr/>
      </w:pPr>
      <w:r>
        <w:rPr>
          <w:rFonts w:ascii="IRNazanin" w:hAnsi="IRNazanin" w:eastAsia="IRNazanin"/>
          <w:color w:val="111111"/>
          <w:sz w:val="28"/>
          <w:sz w:val="28"/>
          <w:szCs w:val="28"/>
          <w:rtl w:val="true"/>
          <w:lang w:bidi="fa-IR"/>
        </w:rPr>
        <w:t>فارسی، فی الرمل و الحروف و الأعداد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استخراج أسامی بر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الثانی عشر، کما فی فهرسها</w:t>
      </w:r>
    </w:p>
    <w:p>
      <w:pPr>
        <w:pStyle w:val="Heading3"/>
        <w:numPr>
          <w:ilvl w:val="2"/>
          <w:numId w:val="1"/>
        </w:numPr>
        <w:rPr/>
      </w:pPr>
      <w:bookmarkStart w:id="181" w:name="__RefHeading___Toc9334060_73709187"/>
      <w:bookmarkStart w:id="182" w:name="_Toc82"/>
      <w:bookmarkEnd w:id="181"/>
      <w:r>
        <w:rPr/>
        <w:t>1749</w:t>
      </w:r>
      <w:r>
        <w:rPr>
          <w:rtl w:val="true"/>
        </w:rPr>
        <w:t xml:space="preserve">- </w:t>
      </w:r>
      <w:r>
        <w:rPr>
          <w:rtl w:val="true"/>
        </w:rPr>
        <w:t>مجمع الأطوار</w:t>
      </w:r>
      <w:bookmarkEnd w:id="182"/>
    </w:p>
    <w:p>
      <w:pPr>
        <w:pStyle w:val="BookText"/>
        <w:rPr/>
      </w:pPr>
      <w:r>
        <w:rPr>
          <w:rFonts w:ascii="IRNazanin" w:hAnsi="IRNazanin" w:eastAsia="IRNazanin"/>
          <w:color w:val="111111"/>
          <w:sz w:val="28"/>
          <w:sz w:val="28"/>
          <w:szCs w:val="28"/>
          <w:rtl w:val="true"/>
          <w:lang w:bidi="fa-IR"/>
        </w:rPr>
        <w:t xml:space="preserve">منظوم فارسی لظهیر الدولة علی، المتخلص بصفا و اسمه فی الطریقة صفا علی شاه، مر دیوانه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83" w:name="__RefHeading___Toc9334062_73709187"/>
      <w:bookmarkStart w:id="184" w:name="_Toc83"/>
      <w:bookmarkEnd w:id="183"/>
      <w:r>
        <w:rPr/>
        <w:t>1750</w:t>
      </w:r>
      <w:r>
        <w:rPr>
          <w:rtl w:val="true"/>
        </w:rPr>
        <w:t xml:space="preserve">- </w:t>
      </w:r>
      <w:r>
        <w:rPr>
          <w:rtl w:val="true"/>
        </w:rPr>
        <w:t>مجمع الأفکار</w:t>
      </w:r>
      <w:bookmarkEnd w:id="184"/>
    </w:p>
    <w:p>
      <w:pPr>
        <w:pStyle w:val="BookText"/>
        <w:rPr/>
      </w:pPr>
      <w:r>
        <w:rPr>
          <w:rFonts w:ascii="IRNazanin" w:hAnsi="IRNazanin" w:eastAsia="IRNazanin"/>
          <w:color w:val="111111"/>
          <w:sz w:val="28"/>
          <w:sz w:val="28"/>
          <w:szCs w:val="28"/>
          <w:rtl w:val="true"/>
          <w:lang w:bidi="fa-IR"/>
        </w:rPr>
        <w:t>هو الدفتر الرابع من چهار دفتر و هو فی الطب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الأفکار مفید و منهج الأبرار أخیار سعید که أبواب کنوز علم را مفاتیح و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أبی الفتح المرعشی المتخلص ب رونق مرتب علی أربعة عشر فردا لکنه ناقص، یوجد بخطه الفرد الأول کتابته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تمام کتاب الیوسفی فی الطب الموسوم ب جامع الفوائد المؤلف باسم محمد فی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رأیته عند السید جعفر بن محمد حفید السید سلطان علی المرعشی فی النجف‏</w:t>
      </w:r>
    </w:p>
    <w:p>
      <w:pPr>
        <w:pStyle w:val="Heading3"/>
        <w:numPr>
          <w:ilvl w:val="2"/>
          <w:numId w:val="1"/>
        </w:numPr>
        <w:rPr/>
      </w:pPr>
      <w:bookmarkStart w:id="185" w:name="__RefHeading___Toc9334064_73709187"/>
      <w:bookmarkStart w:id="186" w:name="_Toc84"/>
      <w:bookmarkEnd w:id="185"/>
      <w:r>
        <w:rPr/>
        <w:t>1751</w:t>
      </w:r>
      <w:r>
        <w:rPr>
          <w:rtl w:val="true"/>
        </w:rPr>
        <w:t xml:space="preserve">- </w:t>
      </w:r>
      <w:r>
        <w:rPr>
          <w:rtl w:val="true"/>
        </w:rPr>
        <w:t>مجمع الأمثال‏</w:t>
      </w:r>
      <w:bookmarkEnd w:id="186"/>
    </w:p>
    <w:p>
      <w:pPr>
        <w:pStyle w:val="BookText"/>
        <w:rPr/>
      </w:pPr>
      <w:r>
        <w:rPr>
          <w:rFonts w:ascii="IRNazanin" w:hAnsi="IRNazanin" w:eastAsia="IRNazanin"/>
          <w:color w:val="111111"/>
          <w:sz w:val="28"/>
          <w:sz w:val="28"/>
          <w:szCs w:val="28"/>
          <w:rtl w:val="true"/>
          <w:lang w:bidi="fa-IR"/>
        </w:rPr>
        <w:t xml:space="preserve">الفارسیة، لإبراهیم الخالص البوزروفچه‏ای المتوفی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ألفه فی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ترتیب الحروف، و فیها الأمثال المناسبة للموضوع بالترکیة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رسالة دستور عجم، بیان اصطلاحات فرس را کشف 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ثلاث نسخ فی دار الکتب بالقاهرة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لغت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کتابتها 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أحتمل أنه بخط المؤلف، و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ترکی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غرة صفر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و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کما فی فهرسها للطرازی</w:t>
      </w:r>
      <w:r>
        <w:rPr>
          <w:rFonts w:eastAsia="IRNazanin" w:cs="IRNazanin"/>
          <w:color w:val="111111"/>
          <w:sz w:val="28"/>
          <w:szCs w:val="28"/>
          <w:rtl w:val="true"/>
          <w:lang w:bidi="fa-IR"/>
        </w:rPr>
        <w:t>.</w:t>
      </w:r>
    </w:p>
    <w:p>
      <w:pPr>
        <w:pStyle w:val="Heading3"/>
        <w:numPr>
          <w:ilvl w:val="2"/>
          <w:numId w:val="1"/>
        </w:numPr>
        <w:rPr/>
      </w:pPr>
      <w:bookmarkStart w:id="187" w:name="__RefHeading___Toc9334066_73709187"/>
      <w:bookmarkStart w:id="188" w:name="_Toc85"/>
      <w:bookmarkEnd w:id="187"/>
      <w:r>
        <w:rPr/>
        <w:t>1752</w:t>
      </w:r>
      <w:r>
        <w:rPr>
          <w:rtl w:val="true"/>
        </w:rPr>
        <w:t xml:space="preserve">- </w:t>
      </w:r>
      <w:r>
        <w:rPr>
          <w:rtl w:val="true"/>
        </w:rPr>
        <w:t>مجمع الأمثال‏</w:t>
      </w:r>
      <w:bookmarkEnd w:id="188"/>
    </w:p>
    <w:p>
      <w:pPr>
        <w:pStyle w:val="BookText"/>
        <w:rPr/>
      </w:pPr>
      <w:r>
        <w:rPr>
          <w:rFonts w:ascii="IRNazanin" w:hAnsi="IRNazanin" w:eastAsia="IRNazanin"/>
          <w:color w:val="111111"/>
          <w:sz w:val="28"/>
          <w:sz w:val="28"/>
          <w:szCs w:val="28"/>
          <w:rtl w:val="true"/>
          <w:lang w:bidi="fa-IR"/>
        </w:rPr>
        <w:t>أو مجمع التفسیر لمحمد علی الحبلةرودی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أوله اجتماعه فی مجلس مع شیخ الإسلام محمد الخاتون‏آبادی فی سنة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جری الحدیث حول دستور شاه عباس الصفوی حول جمع الأمثال الترکیة، طلبوا منه أن یجمع الأمثال الفارسیة، فألفه و فرغ منه فی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و عشرین فصلا علی ترتیب التهجی، و سماه بهذا الاسم، و علی الظاهر فهو تحریر أخری ل جامع التمثیل المذکور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بی‏حد و ستایش بی‏عد </w:t>
      </w:r>
      <w:bookmarkStart w:id="189" w:name="pg11744_136025"/>
    </w:p>
    <w:p>
      <w:pPr>
        <w:pStyle w:val="BookText"/>
        <w:rPr/>
      </w:pPr>
      <w:bookmarkEnd w:id="189"/>
      <w:r>
        <w:rPr>
          <w:rFonts w:ascii="IRNazanin" w:hAnsi="IRNazanin" w:eastAsia="IRNazanin"/>
          <w:color w:val="111111"/>
          <w:sz w:val="28"/>
          <w:sz w:val="28"/>
          <w:szCs w:val="28"/>
          <w:rtl w:val="true"/>
          <w:lang w:bidi="fa-IR"/>
        </w:rPr>
        <w:t xml:space="preserve">بی‏مثیلی را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گوشه‏نشین دیار بی‏خودی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أو الثانی عشر، و استظهر صاحب الفهرست أنه غیر جامع التمثیل المذکور،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 علی أکبر بن میر محمد محسن زکی الحسینی، ضمن مجموعة کتابتها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Heading3"/>
        <w:numPr>
          <w:ilvl w:val="2"/>
          <w:numId w:val="1"/>
        </w:numPr>
        <w:rPr/>
      </w:pPr>
      <w:bookmarkStart w:id="190" w:name="__RefHeading___Toc9334068_73709187"/>
      <w:bookmarkStart w:id="191" w:name="_Toc86"/>
      <w:bookmarkEnd w:id="190"/>
      <w:r>
        <w:rPr/>
        <w:t>1753</w:t>
      </w:r>
      <w:r>
        <w:rPr>
          <w:rtl w:val="true"/>
        </w:rPr>
        <w:t xml:space="preserve">- </w:t>
      </w:r>
      <w:r>
        <w:rPr>
          <w:rtl w:val="true"/>
        </w:rPr>
        <w:t>مجمع الأمثال‏</w:t>
      </w:r>
      <w:bookmarkEnd w:id="191"/>
    </w:p>
    <w:p>
      <w:pPr>
        <w:pStyle w:val="BookText"/>
        <w:rPr/>
      </w:pPr>
      <w:r>
        <w:rPr>
          <w:rFonts w:ascii="IRNazanin" w:hAnsi="IRNazanin" w:eastAsia="IRNazanin"/>
          <w:color w:val="111111"/>
          <w:sz w:val="28"/>
          <w:sz w:val="28"/>
          <w:szCs w:val="28"/>
          <w:rtl w:val="true"/>
          <w:lang w:bidi="fa-IR"/>
        </w:rPr>
        <w:t xml:space="preserve">فارسی،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المؤرخة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کتب علیه أنه لمیرزا محمد طاهر، نقله الکاتب من تذکره الشعراء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محمد طاهر النصرآبادی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علی ترتیب التهجی من غیر خطبة و لم یسم باسم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روستایی بی‏طمع نیست، سنگ در جای خود چه سنگین است‏</w:t>
      </w:r>
      <w:r>
        <w:rPr>
          <w:rFonts w:eastAsia="IRNazanin" w:cs="IRNazanin"/>
          <w:color w:val="111111"/>
          <w:sz w:val="28"/>
          <w:szCs w:val="28"/>
          <w:rtl w:val="true"/>
          <w:lang w:bidi="fa-IR"/>
        </w:rPr>
        <w:t>].</w:t>
      </w:r>
    </w:p>
    <w:p>
      <w:pPr>
        <w:pStyle w:val="Heading3"/>
        <w:numPr>
          <w:ilvl w:val="2"/>
          <w:numId w:val="1"/>
        </w:numPr>
        <w:rPr/>
      </w:pPr>
      <w:bookmarkStart w:id="192" w:name="__RefHeading___Toc9334070_73709187"/>
      <w:bookmarkStart w:id="193" w:name="_Toc87"/>
      <w:bookmarkEnd w:id="192"/>
      <w:r>
        <w:rPr>
          <w:rtl w:val="true"/>
        </w:rPr>
        <w:t>مجمع الأمثال‏</w:t>
      </w:r>
      <w:bookmarkEnd w:id="193"/>
    </w:p>
    <w:p>
      <w:pPr>
        <w:pStyle w:val="BookText"/>
        <w:rPr/>
      </w:pPr>
      <w:r>
        <w:rPr>
          <w:rFonts w:ascii="IRNazanin" w:hAnsi="IRNazanin" w:eastAsia="IRNazanin"/>
          <w:color w:val="111111"/>
          <w:sz w:val="28"/>
          <w:sz w:val="28"/>
          <w:szCs w:val="28"/>
          <w:rtl w:val="true"/>
          <w:lang w:bidi="fa-IR"/>
        </w:rPr>
        <w:t>مر بعنوان کتاب أفعل و عبر عنه ابن الندیم بکتاب الأمثال علی أفعل</w:t>
      </w:r>
      <w:r>
        <w:rPr>
          <w:rFonts w:eastAsia="IRNazanin" w:cs="IRNazanin"/>
          <w:color w:val="111111"/>
          <w:sz w:val="28"/>
          <w:szCs w:val="28"/>
          <w:rtl w:val="true"/>
          <w:lang w:bidi="fa-IR"/>
        </w:rPr>
        <w:t>.</w:t>
      </w:r>
    </w:p>
    <w:p>
      <w:pPr>
        <w:pStyle w:val="Heading3"/>
        <w:numPr>
          <w:ilvl w:val="2"/>
          <w:numId w:val="1"/>
        </w:numPr>
        <w:rPr/>
      </w:pPr>
      <w:bookmarkStart w:id="194" w:name="__RefHeading___Toc9334072_73709187"/>
      <w:bookmarkStart w:id="195" w:name="_Toc88"/>
      <w:bookmarkEnd w:id="194"/>
      <w:r>
        <w:rPr/>
        <w:t>1754</w:t>
      </w:r>
      <w:r>
        <w:rPr>
          <w:rtl w:val="true"/>
        </w:rPr>
        <w:t xml:space="preserve">- </w:t>
      </w:r>
      <w:r>
        <w:rPr>
          <w:rtl w:val="true"/>
        </w:rPr>
        <w:t>مجمع الأنس‏</w:t>
      </w:r>
      <w:bookmarkEnd w:id="195"/>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حدیث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p>
    <w:p>
      <w:pPr>
        <w:pStyle w:val="BookText"/>
        <w:rPr/>
      </w:pPr>
      <w:r>
        <w:rPr>
          <w:rFonts w:ascii="IRNazanin" w:hAnsi="IRNazanin" w:eastAsia="IRNazanin"/>
          <w:color w:val="111111"/>
          <w:sz w:val="28"/>
          <w:sz w:val="28"/>
          <w:szCs w:val="28"/>
          <w:rtl w:val="true"/>
          <w:lang w:bidi="fa-IR"/>
        </w:rPr>
        <w:t xml:space="preserve">، مختصر، للشیخ فرج بن الحسن القطیفی المولود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النجف</w:t>
      </w:r>
      <w:r>
        <w:rPr>
          <w:rFonts w:eastAsia="IRNazanin" w:cs="IRNazanin"/>
          <w:color w:val="111111"/>
          <w:sz w:val="28"/>
          <w:szCs w:val="28"/>
          <w:rtl w:val="true"/>
          <w:lang w:bidi="fa-IR"/>
        </w:rPr>
        <w:t>.</w:t>
      </w:r>
    </w:p>
    <w:p>
      <w:pPr>
        <w:pStyle w:val="Heading3"/>
        <w:numPr>
          <w:ilvl w:val="2"/>
          <w:numId w:val="1"/>
        </w:numPr>
        <w:rPr/>
      </w:pPr>
      <w:bookmarkStart w:id="196" w:name="__RefHeading___Toc9334074_73709187"/>
      <w:bookmarkStart w:id="197" w:name="_Toc89"/>
      <w:bookmarkEnd w:id="196"/>
      <w:r>
        <w:rPr/>
        <w:t>1755</w:t>
      </w:r>
      <w:r>
        <w:rPr>
          <w:rtl w:val="true"/>
        </w:rPr>
        <w:t xml:space="preserve">- </w:t>
      </w:r>
      <w:r>
        <w:rPr>
          <w:rtl w:val="true"/>
        </w:rPr>
        <w:t>مجمع الأنساب‏</w:t>
      </w:r>
      <w:bookmarkEnd w:id="197"/>
    </w:p>
    <w:p>
      <w:pPr>
        <w:pStyle w:val="BookText"/>
        <w:rPr/>
      </w:pPr>
      <w:r>
        <w:rPr>
          <w:rFonts w:ascii="IRNazanin" w:hAnsi="IRNazanin" w:eastAsia="IRNazanin"/>
          <w:color w:val="111111"/>
          <w:sz w:val="28"/>
          <w:sz w:val="28"/>
          <w:szCs w:val="28"/>
          <w:rtl w:val="true"/>
          <w:lang w:bidi="fa-IR"/>
        </w:rPr>
        <w:t xml:space="preserve">لمحمد بن علی بن محمد بن حسن بن أبی بکر الشبانکاره‏ای، ألفه فی أربعین من عمره سنین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باسم أبو سعید بهادر خان بن غیاث الدین الجایتو سلطان محمد بن أرغنون خان و الأمیر محمد بن الصاحب السعید الحمید رشید الحق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تاریخ العلماء و الرسل و السلاطین، و الإشارة إلی الأقالیم السبعة و النسخة المذکورة من القرن العاشر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یوجد منه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16696</w:t>
      </w:r>
      <w:r>
        <w:rPr>
          <w:rFonts w:eastAsia="Times New Roman" w:cs="Times New Roman" w:ascii="Times New Roman" w:hAnsi="Times New Roman"/>
          <w:color w:val="111111"/>
          <w:sz w:val="28"/>
          <w:szCs w:val="28"/>
          <w:lang w:val="en-US" w:bidi="en-US"/>
        </w:rPr>
        <w:t>A DD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جامع سلیمانیة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الحاج حسین آقا النخجوانی من القرن العاشر، کما کتب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عصر حافظ</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98" w:name="pg11744_136026"/>
    </w:p>
    <w:p>
      <w:pPr>
        <w:pStyle w:val="Heading3"/>
        <w:numPr>
          <w:ilvl w:val="2"/>
          <w:numId w:val="1"/>
        </w:numPr>
        <w:rPr/>
      </w:pPr>
      <w:bookmarkStart w:id="199" w:name="__RefHeading___Toc9334076_73709187"/>
      <w:bookmarkStart w:id="200" w:name="_Toc90"/>
      <w:bookmarkEnd w:id="198"/>
      <w:bookmarkEnd w:id="199"/>
      <w:r>
        <w:rPr/>
        <w:t>1756</w:t>
      </w:r>
      <w:r>
        <w:rPr>
          <w:rtl w:val="true"/>
        </w:rPr>
        <w:t xml:space="preserve">- </w:t>
      </w:r>
      <w:r>
        <w:rPr>
          <w:rtl w:val="true"/>
        </w:rPr>
        <w:t>مجمع الأنوار</w:t>
      </w:r>
      <w:bookmarkEnd w:id="200"/>
    </w:p>
    <w:p>
      <w:pPr>
        <w:pStyle w:val="BookText"/>
        <w:rPr/>
      </w:pPr>
      <w:r>
        <w:rPr>
          <w:rFonts w:ascii="IRNazanin" w:hAnsi="IRNazanin" w:eastAsia="IRNazanin"/>
          <w:color w:val="111111"/>
          <w:sz w:val="28"/>
          <w:sz w:val="28"/>
          <w:szCs w:val="28"/>
          <w:rtl w:val="true"/>
          <w:lang w:bidi="fa-IR"/>
        </w:rPr>
        <w:t>تفسیر لطیف، ینقل فیه عن الصافی و هو مع أنه تام یقرب من نصف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کتابا عجزت عن الإتیان بأقصر سورة من مثله ألسنة البلغاء و کلت عن فهم رموزه إشارات أفهام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الخطیب بالقرآن المبین معانیه بأصح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السید نصر الله التقوی بطهران بخط محمد علی بن عبد الخالق النائینی المتخلص بعبرت فرغ من کتابته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201" w:name="__RefHeading___Toc9334078_73709187"/>
      <w:bookmarkStart w:id="202" w:name="_Toc91"/>
      <w:bookmarkEnd w:id="201"/>
      <w:r>
        <w:rPr/>
        <w:t>1757</w:t>
      </w:r>
      <w:r>
        <w:rPr>
          <w:rtl w:val="true"/>
        </w:rPr>
        <w:t xml:space="preserve">- </w:t>
      </w:r>
      <w:r>
        <w:rPr>
          <w:rtl w:val="true"/>
        </w:rPr>
        <w:t>مجمع الأنوار</w:t>
      </w:r>
      <w:bookmarkEnd w:id="202"/>
    </w:p>
    <w:p>
      <w:pPr>
        <w:pStyle w:val="BookText"/>
        <w:rPr/>
      </w:pPr>
      <w:r>
        <w:rPr>
          <w:rFonts w:ascii="IRNazanin" w:hAnsi="IRNazanin" w:eastAsia="IRNazanin"/>
          <w:color w:val="111111"/>
          <w:sz w:val="28"/>
          <w:sz w:val="28"/>
          <w:szCs w:val="28"/>
          <w:rtl w:val="true"/>
          <w:lang w:bidi="fa-IR"/>
        </w:rPr>
        <w:t xml:space="preserve">فی علم الأسرار و تعبیر المنام، للشیخ عبد الله ابن سیرین، کما فی أوله و طبع مع خیرة الطیور فی النجف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و فی طهران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203" w:name="__RefHeading___Toc9334080_73709187"/>
      <w:bookmarkStart w:id="204" w:name="_Toc92"/>
      <w:bookmarkEnd w:id="203"/>
      <w:r>
        <w:rPr/>
        <w:t>1758</w:t>
      </w:r>
      <w:r>
        <w:rPr>
          <w:rtl w:val="true"/>
        </w:rPr>
        <w:t xml:space="preserve">- </w:t>
      </w:r>
      <w:r>
        <w:rPr>
          <w:rtl w:val="true"/>
        </w:rPr>
        <w:t>مجمع الأوصاف‏</w:t>
      </w:r>
      <w:bookmarkEnd w:id="204"/>
    </w:p>
    <w:p>
      <w:pPr>
        <w:pStyle w:val="BookText"/>
        <w:rPr/>
      </w:pPr>
      <w:r>
        <w:rPr>
          <w:rFonts w:ascii="IRNazanin" w:hAnsi="IRNazanin" w:eastAsia="IRNazanin"/>
          <w:color w:val="111111"/>
          <w:sz w:val="28"/>
          <w:sz w:val="28"/>
          <w:szCs w:val="28"/>
          <w:rtl w:val="true"/>
          <w:lang w:bidi="fa-IR"/>
        </w:rPr>
        <w:t xml:space="preserve">للمیرزا نجف علی خان التبریزی، هاجر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إسلامبول و اجتمع هناک مع المیرزا سنگلاخ الخراسانی الذی مات فی تبریز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فجمع أشعار الشعراء الذین مدحوا المیرزا سنگلاخ فی هذا الکتاب و طبعه کما فی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دیوان دانش 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مخطوطة کانت عند السید شهاب الدین المرعشی التبریزی بقم،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 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رسالتان لسنگلاخ إحداهما برج زواهر و الأخری درج جواهر فاتنا ذکرهما فی الأصل فذکرناهما فی المستدرک</w:t>
      </w:r>
      <w:r>
        <w:rPr>
          <w:rFonts w:eastAsia="IRNazanin" w:cs="IRNazanin"/>
          <w:color w:val="111111"/>
          <w:sz w:val="28"/>
          <w:szCs w:val="28"/>
          <w:rtl w:val="true"/>
          <w:lang w:bidi="fa-IR"/>
        </w:rPr>
        <w:t>.</w:t>
      </w:r>
    </w:p>
    <w:p>
      <w:pPr>
        <w:pStyle w:val="Heading3"/>
        <w:numPr>
          <w:ilvl w:val="2"/>
          <w:numId w:val="1"/>
        </w:numPr>
        <w:rPr/>
      </w:pPr>
      <w:bookmarkStart w:id="205" w:name="__RefHeading___Toc9334082_73709187"/>
      <w:bookmarkStart w:id="206" w:name="_Toc93"/>
      <w:bookmarkEnd w:id="205"/>
      <w:r>
        <w:rPr/>
        <w:t>1759</w:t>
      </w:r>
      <w:r>
        <w:rPr>
          <w:rtl w:val="true"/>
        </w:rPr>
        <w:t xml:space="preserve">- </w:t>
      </w:r>
      <w:r>
        <w:rPr>
          <w:rtl w:val="true"/>
        </w:rPr>
        <w:t>مجمع الأولیاء</w:t>
      </w:r>
      <w:bookmarkEnd w:id="206"/>
    </w:p>
    <w:p>
      <w:pPr>
        <w:pStyle w:val="BookText"/>
        <w:rPr/>
      </w:pPr>
      <w:r>
        <w:rPr>
          <w:rFonts w:ascii="IRNazanin" w:hAnsi="IRNazanin" w:eastAsia="IRNazanin"/>
          <w:color w:val="111111"/>
          <w:sz w:val="28"/>
          <w:sz w:val="28"/>
          <w:szCs w:val="28"/>
          <w:rtl w:val="true"/>
          <w:lang w:bidi="fa-IR"/>
        </w:rPr>
        <w:t xml:space="preserve">لمیر علی أکبر الحسینی الأردستانی، ألفه باسم أبو المظفر شهاب الدین محمد صاحب‏قران الثانی شاه‏جهان پادشاه الغازی، فی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نسخته الأصلیة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07" w:name="__RefHeading___Toc9334084_73709187"/>
      <w:bookmarkStart w:id="208" w:name="_Toc94"/>
      <w:bookmarkEnd w:id="207"/>
      <w:r>
        <w:rPr/>
        <w:t>1760</w:t>
      </w:r>
      <w:r>
        <w:rPr>
          <w:rtl w:val="true"/>
        </w:rPr>
        <w:t xml:space="preserve">- </w:t>
      </w:r>
      <w:r>
        <w:rPr>
          <w:rtl w:val="true"/>
        </w:rPr>
        <w:t>مجمع الباقی‏</w:t>
      </w:r>
      <w:bookmarkEnd w:id="20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الحکایات و الأشعار المطربة و الهزلیة، فی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مر خداوندی را سزاست که لطف عمیمش شامل بندگان سراپا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w:t>
      </w:r>
      <w:r>
        <w:rPr>
          <w:rFonts w:eastAsia="IRNazanin" w:cs="IRNazanin"/>
          <w:color w:val="111111"/>
          <w:sz w:val="28"/>
          <w:szCs w:val="28"/>
          <w:rtl w:val="true"/>
          <w:lang w:bidi="fa-IR"/>
        </w:rPr>
        <w:t xml:space="preserve">. </w:t>
      </w:r>
      <w:bookmarkStart w:id="209" w:name="pg11744_136027"/>
    </w:p>
    <w:p>
      <w:pPr>
        <w:pStyle w:val="Heading3"/>
        <w:numPr>
          <w:ilvl w:val="2"/>
          <w:numId w:val="1"/>
        </w:numPr>
        <w:rPr/>
      </w:pPr>
      <w:bookmarkStart w:id="210" w:name="__RefHeading___Toc9334086_73709187"/>
      <w:bookmarkStart w:id="211" w:name="_Toc95"/>
      <w:bookmarkEnd w:id="209"/>
      <w:bookmarkEnd w:id="210"/>
      <w:r>
        <w:rPr/>
        <w:t>1761</w:t>
      </w:r>
      <w:r>
        <w:rPr>
          <w:rtl w:val="true"/>
        </w:rPr>
        <w:t xml:space="preserve">- </w:t>
      </w:r>
      <w:r>
        <w:rPr>
          <w:rtl w:val="true"/>
        </w:rPr>
        <w:t>مجمع البحار</w:t>
      </w:r>
      <w:bookmarkEnd w:id="211"/>
    </w:p>
    <w:p>
      <w:pPr>
        <w:pStyle w:val="BookText"/>
        <w:rPr/>
      </w:pPr>
      <w:r>
        <w:rPr>
          <w:rFonts w:ascii="IRNazanin" w:hAnsi="IRNazanin" w:eastAsia="IRNazanin"/>
          <w:color w:val="111111"/>
          <w:sz w:val="28"/>
          <w:sz w:val="28"/>
          <w:szCs w:val="28"/>
          <w:rtl w:val="true"/>
          <w:lang w:bidi="fa-IR"/>
        </w:rPr>
        <w:t xml:space="preserve">للشیخ محمد طاهر الصدیقی الفتنی المتوفی،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 بحار الأنوار و عده تلمیذ المجلسی من کتب اللغة للخاصة فیما کتبه إلی أستاذه الموجود فی آخر البحار، و نقل المولی محمد صالح المازندرانی فی آخر شرح کتاب العشرة من أصول الکافی عن کتاب 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تربوا الکتاب اجعلوا علیه التراب أو أسقطوه علی التراب اعتمادا علی الله تعالی فی إیصاله أو ذروا التراب علی المکتوب أو تواضعوا فی خطابات الکتاب‏</w:t>
      </w:r>
    </w:p>
    <w:p>
      <w:pPr>
        <w:pStyle w:val="BookText"/>
        <w:rPr/>
      </w:pPr>
      <w:r>
        <w:rPr>
          <w:rFonts w:ascii="IRNazanin" w:hAnsi="IRNazanin" w:eastAsia="IRNazanin"/>
          <w:color w:val="111111"/>
          <w:sz w:val="28"/>
          <w:sz w:val="28"/>
          <w:szCs w:val="28"/>
          <w:rtl w:val="true"/>
          <w:lang w:bidi="fa-IR"/>
        </w:rPr>
        <w:t>طبع بالهند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12" w:name="__RefHeading___Toc9334088_73709187"/>
      <w:bookmarkStart w:id="213" w:name="_Toc96"/>
      <w:bookmarkEnd w:id="212"/>
      <w:r>
        <w:rPr/>
        <w:t>1762</w:t>
      </w:r>
      <w:r>
        <w:rPr>
          <w:rtl w:val="true"/>
        </w:rPr>
        <w:t xml:space="preserve">- </w:t>
      </w:r>
      <w:r>
        <w:rPr>
          <w:rtl w:val="true"/>
        </w:rPr>
        <w:t>مجمع البحار</w:t>
      </w:r>
      <w:bookmarkEnd w:id="213"/>
    </w:p>
    <w:p>
      <w:pPr>
        <w:pStyle w:val="BookText"/>
        <w:rPr/>
      </w:pPr>
      <w:r>
        <w:rPr>
          <w:rFonts w:ascii="IRNazanin" w:hAnsi="IRNazanin" w:eastAsia="IRNazanin"/>
          <w:color w:val="111111"/>
          <w:sz w:val="28"/>
          <w:sz w:val="28"/>
          <w:szCs w:val="28"/>
          <w:rtl w:val="true"/>
          <w:lang w:bidi="fa-IR"/>
        </w:rPr>
        <w:t>لمظفر علی شاه النعمةاللهی الکرمانی، محمد تقی ابن کاظم، المذکور فی طبقات أعلام الشیعة،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منثور لمثنویة بحر الأسرار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و تأویل سورة الحمد، فرغ منه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فی مقدمه فی شرح أمهات بحار الوجود و مقصدین و خاتمة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انشعاب البحور العشرة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البحور، و الخاتمة فی شرح‏</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النقطة تحت ألباء</w:t>
      </w:r>
    </w:p>
    <w:p>
      <w:pPr>
        <w:pStyle w:val="BookText"/>
        <w:rPr/>
      </w:pPr>
      <w:r>
        <w:rPr>
          <w:rFonts w:ascii="IRNazanin" w:hAnsi="IRNazanin" w:eastAsia="IRNazanin"/>
          <w:color w:val="111111"/>
          <w:sz w:val="28"/>
          <w:sz w:val="28"/>
          <w:szCs w:val="28"/>
          <w:rtl w:val="true"/>
          <w:lang w:bidi="fa-IR"/>
        </w:rPr>
        <w:t>، نسخها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فقیر بنظم مثنوی بحر الأسرار در تفسیر فاتحة الکتاب‏</w:t>
      </w:r>
      <w:r>
        <w:rPr>
          <w:rFonts w:eastAsia="IRNazanin" w:cs="IRNazanin"/>
          <w:color w:val="111111"/>
          <w:sz w:val="28"/>
          <w:szCs w:val="28"/>
          <w:rtl w:val="true"/>
          <w:lang w:bidi="fa-IR"/>
        </w:rPr>
        <w:t>].</w:t>
      </w:r>
    </w:p>
    <w:p>
      <w:pPr>
        <w:pStyle w:val="Heading3"/>
        <w:numPr>
          <w:ilvl w:val="2"/>
          <w:numId w:val="1"/>
        </w:numPr>
        <w:rPr/>
      </w:pPr>
      <w:bookmarkStart w:id="214" w:name="__RefHeading___Toc9334090_73709187"/>
      <w:bookmarkStart w:id="215" w:name="_Toc97"/>
      <w:bookmarkEnd w:id="214"/>
      <w:r>
        <w:rPr>
          <w:rtl w:val="true"/>
        </w:rPr>
        <w:t>مجمع البحرین‏</w:t>
      </w:r>
      <w:bookmarkEnd w:id="215"/>
    </w:p>
    <w:p>
      <w:pPr>
        <w:pStyle w:val="BookText"/>
        <w:rPr/>
      </w:pPr>
      <w:r>
        <w:rPr>
          <w:rFonts w:ascii="IRNazanin" w:hAnsi="IRNazanin" w:eastAsia="IRNazanin"/>
          <w:color w:val="111111"/>
          <w:sz w:val="28"/>
          <w:sz w:val="28"/>
          <w:szCs w:val="28"/>
          <w:rtl w:val="true"/>
          <w:lang w:bidi="fa-IR"/>
        </w:rPr>
        <w:t xml:space="preserve">مر متعددا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216" w:name="__RefHeading___Toc9334092_73709187"/>
      <w:bookmarkStart w:id="217" w:name="_Toc98"/>
      <w:bookmarkEnd w:id="216"/>
      <w:r>
        <w:rPr/>
        <w:t>1763</w:t>
      </w:r>
      <w:r>
        <w:rPr>
          <w:rtl w:val="true"/>
        </w:rPr>
        <w:t xml:space="preserve">- </w:t>
      </w:r>
      <w:r>
        <w:rPr>
          <w:rtl w:val="true"/>
        </w:rPr>
        <w:t>مجمع البحرین‏</w:t>
      </w:r>
      <w:bookmarkEnd w:id="217"/>
    </w:p>
    <w:p>
      <w:pPr>
        <w:pStyle w:val="BookText"/>
        <w:rPr/>
      </w:pPr>
      <w:r>
        <w:rPr>
          <w:rFonts w:ascii="IRNazanin" w:hAnsi="IRNazanin" w:eastAsia="IRNazanin"/>
          <w:color w:val="111111"/>
          <w:sz w:val="28"/>
          <w:sz w:val="28"/>
          <w:szCs w:val="28"/>
          <w:rtl w:val="true"/>
          <w:lang w:bidi="fa-IR"/>
        </w:rPr>
        <w:t xml:space="preserve">لشمس الدین إبراهیم المحتسب الأبرقوهی ألفه 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أقسام و کل قسم فی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eastAsia="Times New Roman" w:cs="Times New Roman" w:ascii="Times New Roman" w:hAnsi="Times New Roman"/>
          <w:color w:val="111111"/>
          <w:sz w:val="28"/>
          <w:szCs w:val="28"/>
          <w:lang w:val="en-US" w:bidi="en-US"/>
        </w:rPr>
        <w:t>A 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صورته الفتوغرافیة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18" w:name="__RefHeading___Toc9334094_73709187"/>
      <w:bookmarkStart w:id="219" w:name="_Toc99"/>
      <w:bookmarkEnd w:id="218"/>
      <w:r>
        <w:rPr/>
        <w:t>1764</w:t>
      </w:r>
      <w:r>
        <w:rPr>
          <w:rtl w:val="true"/>
        </w:rPr>
        <w:t xml:space="preserve">- </w:t>
      </w:r>
      <w:r>
        <w:rPr>
          <w:rtl w:val="true"/>
        </w:rPr>
        <w:t>مجمع البحرین‏</w:t>
      </w:r>
      <w:bookmarkEnd w:id="219"/>
    </w:p>
    <w:p>
      <w:pPr>
        <w:pStyle w:val="BookText"/>
        <w:rPr/>
      </w:pPr>
      <w:r>
        <w:rPr>
          <w:rFonts w:ascii="IRNazanin" w:hAnsi="IRNazanin" w:eastAsia="IRNazanin"/>
          <w:color w:val="111111"/>
          <w:sz w:val="28"/>
          <w:sz w:val="28"/>
          <w:szCs w:val="28"/>
          <w:rtl w:val="true"/>
          <w:lang w:bidi="fa-IR"/>
        </w:rPr>
        <w:t>فارسی فی علمی العروض و القوافی من أشعار العرب و الفرس، للمیرزا أبی طالب بن المیرزا بیک الفندرسکی سبط المیرزا أبی القاسم الفندرسکی، کان تلمیذ العلامة المجلسی، و معاصر صاحب الریاض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طویل الذیل حسن الفوائد و له بیان البدیع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220" w:name="__RefHeading___Toc9334096_73709187"/>
      <w:bookmarkStart w:id="221" w:name="_Toc100"/>
      <w:bookmarkEnd w:id="220"/>
      <w:r>
        <w:rPr/>
        <w:t>1765</w:t>
      </w:r>
      <w:r>
        <w:rPr>
          <w:rtl w:val="true"/>
        </w:rPr>
        <w:t xml:space="preserve">- </w:t>
      </w:r>
      <w:r>
        <w:rPr>
          <w:rtl w:val="true"/>
        </w:rPr>
        <w:t>مجمع البحرین‏</w:t>
      </w:r>
      <w:bookmarkEnd w:id="22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أدلة الفریقین المتفق علی نقلها الفریقان‏ </w:t>
      </w:r>
      <w:bookmarkStart w:id="222" w:name="pg11744_136028"/>
    </w:p>
    <w:p>
      <w:pPr>
        <w:pStyle w:val="BookText"/>
        <w:rPr/>
      </w:pPr>
      <w:bookmarkEnd w:id="222"/>
      <w:r>
        <w:rPr>
          <w:rFonts w:ascii="IRNazanin" w:hAnsi="IRNazanin" w:eastAsia="IRNazanin"/>
          <w:color w:val="111111"/>
          <w:sz w:val="28"/>
          <w:sz w:val="28"/>
          <w:szCs w:val="28"/>
          <w:rtl w:val="true"/>
          <w:lang w:bidi="fa-IR"/>
        </w:rPr>
        <w:t xml:space="preserve">مبسوط فی رد العامة مع الترجمة بلسان الأردو، طبع بالهند، للمولوی السید أحمد حسین بن السید امام‏بخش صاحب العظیم‏آبادی المعاصر و المتوفی حدود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صهر السید محمد الوزیر بن المفتی السید محمد عباس علی ابنته، طبع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23" w:name="__RefHeading___Toc9334098_73709187"/>
      <w:bookmarkStart w:id="224" w:name="_Toc101"/>
      <w:bookmarkEnd w:id="223"/>
      <w:r>
        <w:rPr/>
        <w:t>1766</w:t>
      </w:r>
      <w:r>
        <w:rPr>
          <w:rtl w:val="true"/>
        </w:rPr>
        <w:t xml:space="preserve">- </w:t>
      </w:r>
      <w:r>
        <w:rPr>
          <w:rtl w:val="true"/>
        </w:rPr>
        <w:t>مجمع البحرین و مطلع السعادتین‏</w:t>
      </w:r>
      <w:bookmarkEnd w:id="224"/>
    </w:p>
    <w:p>
      <w:pPr>
        <w:pStyle w:val="BookText"/>
        <w:rPr/>
      </w:pPr>
      <w:r>
        <w:rPr>
          <w:rFonts w:ascii="IRNazanin" w:hAnsi="IRNazanin" w:eastAsia="IRNazanin"/>
          <w:color w:val="111111"/>
          <w:sz w:val="28"/>
          <w:sz w:val="28"/>
          <w:szCs w:val="28"/>
          <w:rtl w:val="true"/>
          <w:lang w:bidi="fa-IR"/>
        </w:rPr>
        <w:t xml:space="preserve">فی الجمع بین الکلمات القصار فی الحکم و المواعظ الصادرة من لسان النبی  صلی الله علیه و آله  و أمیر المؤمنین علیه السلام  أعنی مجری النبوة و الإمامة، نقلا عن کتاب الشهاب للقاضی القضاعی و نهج البلاغة للشریف الرضی، للشیخ أبی السعادات أسعد بن عبد القاهر الأصفهانی من أصحابنا، کذا ذکره العلامة المجلسی فی السابع عشر من البحار فی أواخر مواعظ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إکسیر السعادتین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متحد، 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آن السید ابن طاوس یروی عن المصنف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Heading3"/>
        <w:numPr>
          <w:ilvl w:val="2"/>
          <w:numId w:val="1"/>
        </w:numPr>
        <w:rPr/>
      </w:pPr>
      <w:bookmarkStart w:id="225" w:name="__RefHeading___Toc9334100_73709187"/>
      <w:bookmarkStart w:id="226" w:name="_Toc102"/>
      <w:bookmarkEnd w:id="225"/>
      <w:r>
        <w:rPr/>
        <w:t>1767</w:t>
      </w:r>
      <w:r>
        <w:rPr>
          <w:rtl w:val="true"/>
        </w:rPr>
        <w:t xml:space="preserve">- </w:t>
      </w:r>
      <w:r>
        <w:rPr>
          <w:rtl w:val="true"/>
        </w:rPr>
        <w:t>مجمع البحرین‏</w:t>
      </w:r>
      <w:bookmarkEnd w:id="226"/>
    </w:p>
    <w:p>
      <w:pPr>
        <w:pStyle w:val="BookText"/>
        <w:rPr/>
      </w:pPr>
      <w:r>
        <w:rPr>
          <w:rFonts w:ascii="IRNazanin" w:hAnsi="IRNazanin" w:eastAsia="IRNazanin"/>
          <w:color w:val="111111"/>
          <w:sz w:val="28"/>
          <w:sz w:val="28"/>
          <w:szCs w:val="28"/>
          <w:rtl w:val="true"/>
          <w:lang w:bidi="fa-IR"/>
        </w:rPr>
        <w:t xml:space="preserve">فارسی، فی الکیمیاء، لشاه خیر الله الحقانی،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فهرسها</w:t>
      </w:r>
      <w:r>
        <w:rPr>
          <w:rFonts w:eastAsia="IRNazanin" w:cs="IRNazanin"/>
          <w:color w:val="111111"/>
          <w:sz w:val="28"/>
          <w:szCs w:val="28"/>
          <w:rtl w:val="true"/>
          <w:lang w:bidi="fa-IR"/>
        </w:rPr>
        <w:t>.</w:t>
      </w:r>
    </w:p>
    <w:p>
      <w:pPr>
        <w:pStyle w:val="Heading3"/>
        <w:numPr>
          <w:ilvl w:val="2"/>
          <w:numId w:val="1"/>
        </w:numPr>
        <w:rPr/>
      </w:pPr>
      <w:bookmarkStart w:id="227" w:name="__RefHeading___Toc9334102_73709187"/>
      <w:bookmarkStart w:id="228" w:name="_Toc103"/>
      <w:bookmarkEnd w:id="227"/>
      <w:r>
        <w:rPr/>
        <w:t>1768</w:t>
      </w:r>
      <w:r>
        <w:rPr>
          <w:rtl w:val="true"/>
        </w:rPr>
        <w:t xml:space="preserve">- </w:t>
      </w:r>
      <w:r>
        <w:rPr>
          <w:rtl w:val="true"/>
        </w:rPr>
        <w:t>مجمع البحرین و مطلع النیرین‏</w:t>
      </w:r>
      <w:bookmarkEnd w:id="22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غریب القرآن و الحدیث للشیخ فخر الدین بن محمد علی بن أحمد بن طریح النجفی، الذی خرج فی مادة تاریخ وفاته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کتبه بعد غریب القرآن و کتابه غریب الحدیث لکنه لم یحط بغریبهما تاما فیهما فکتب مستقصیا هذا الکتاب، و استخرجه غالبا من الصحاح و القاموس و النهایة و المجمل و المعرب و أمثالها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خلق الإنسان و علمه البیان و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و قد فرغ منه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و نسخه علیها حواشی کثیرة بخط محمد بن علی بن بهاء الدین الطریحی، کتبها بعد وفاه ولد المؤلف الذی قرظ هو الکتاب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حرف من مؤلفک الجزاء غدا یسرک، فقت الأوائل و الأواخر یا أبی لله درک، و علیها حواشی للمؤلف و ولده، و أکثرها للسید شبر بن محمد الموسوی، کتبها بخطوطه فی تواریخ مختلفة من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رأیت تلک‏ </w:t>
      </w:r>
      <w:bookmarkStart w:id="229" w:name="pg11744_136029"/>
    </w:p>
    <w:p>
      <w:pPr>
        <w:pStyle w:val="BookText"/>
        <w:rPr/>
      </w:pPr>
      <w:bookmarkEnd w:id="229"/>
      <w:r>
        <w:rPr>
          <w:rFonts w:ascii="IRNazanin" w:hAnsi="IRNazanin" w:eastAsia="IRNazanin"/>
          <w:color w:val="111111"/>
          <w:sz w:val="28"/>
          <w:sz w:val="28"/>
          <w:szCs w:val="28"/>
          <w:rtl w:val="true"/>
          <w:lang w:bidi="fa-IR"/>
        </w:rPr>
        <w:t>النسخة فی مکتبة الشیخ علی کاشف الغطاء، و هی النصف الأول من الکتاب‏</w:t>
      </w:r>
    </w:p>
    <w:p>
      <w:pPr>
        <w:pStyle w:val="Heading3"/>
        <w:numPr>
          <w:ilvl w:val="2"/>
          <w:numId w:val="1"/>
        </w:numPr>
        <w:rPr/>
      </w:pPr>
      <w:bookmarkStart w:id="230" w:name="__RefHeading___Toc9334104_73709187"/>
      <w:bookmarkStart w:id="231" w:name="_Toc104"/>
      <w:bookmarkEnd w:id="230"/>
      <w:r>
        <w:rPr/>
        <w:t>1769</w:t>
      </w:r>
      <w:r>
        <w:rPr>
          <w:rtl w:val="true"/>
        </w:rPr>
        <w:t xml:space="preserve">- </w:t>
      </w:r>
      <w:r>
        <w:rPr>
          <w:rtl w:val="true"/>
        </w:rPr>
        <w:t>مجمع البحرین‏</w:t>
      </w:r>
      <w:bookmarkEnd w:id="231"/>
    </w:p>
    <w:p>
      <w:pPr>
        <w:pStyle w:val="BookText"/>
        <w:rPr/>
      </w:pPr>
      <w:r>
        <w:rPr>
          <w:rFonts w:ascii="IRNazanin" w:hAnsi="IRNazanin" w:eastAsia="IRNazanin"/>
          <w:color w:val="111111"/>
          <w:sz w:val="28"/>
          <w:sz w:val="28"/>
          <w:szCs w:val="28"/>
          <w:rtl w:val="true"/>
          <w:lang w:bidi="fa-IR"/>
        </w:rPr>
        <w:t>فی تأویل الآیات المشکلة و شرح الأحادیث المعضلة، للمولی محمد مؤمن ابن الحاج محمد قاسم الجزائری الشیرازی المولد و المسکن تلمیذ المولی شاه محمد بن محمد الشیرازی و صاحب خزانة الخیال و طیف الخیال و غیرهما حکی فی نجوم السماء عن کتابه طیف الخیال فهرست کتبه، و منها مشرق السعدین الذی هو نظیر مجمع البحرین هذا، کما ذکره فی النجوم فیظهر منه وجوده عنده‏</w:t>
      </w:r>
    </w:p>
    <w:p>
      <w:pPr>
        <w:pStyle w:val="Heading3"/>
        <w:numPr>
          <w:ilvl w:val="2"/>
          <w:numId w:val="1"/>
        </w:numPr>
        <w:rPr/>
      </w:pPr>
      <w:bookmarkStart w:id="232" w:name="__RefHeading___Toc9334106_73709187"/>
      <w:bookmarkStart w:id="233" w:name="_Toc105"/>
      <w:bookmarkEnd w:id="232"/>
      <w:r>
        <w:rPr/>
        <w:t>1770</w:t>
      </w:r>
      <w:r>
        <w:rPr>
          <w:rtl w:val="true"/>
        </w:rPr>
        <w:t xml:space="preserve">- </w:t>
      </w:r>
      <w:r>
        <w:rPr>
          <w:rtl w:val="true"/>
        </w:rPr>
        <w:t>مجمع البحرین‏</w:t>
      </w:r>
      <w:bookmarkEnd w:id="233"/>
    </w:p>
    <w:p>
      <w:pPr>
        <w:pStyle w:val="BookText"/>
        <w:rPr/>
      </w:pPr>
      <w:r>
        <w:rPr>
          <w:rFonts w:ascii="IRNazanin" w:hAnsi="IRNazanin" w:eastAsia="IRNazanin"/>
          <w:color w:val="111111"/>
          <w:sz w:val="28"/>
          <w:sz w:val="28"/>
          <w:szCs w:val="28"/>
          <w:rtl w:val="true"/>
          <w:lang w:bidi="fa-IR"/>
        </w:rPr>
        <w:t xml:space="preserve">فی فضائل السبطین، للسید ولی بن نعمة الله الحسینی الرضوی الحائری، المقارب لعصر الشیخ البهائی، کما یظهر من تألیف کتابه کنز المطالب فإنه فرغ منه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و له تحفه الملوک کما مر، و ینقل عن المجمل هذا فی بحر الجواهر الهمایونی الذی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234" w:name="__RefHeading___Toc9334108_73709187"/>
      <w:bookmarkStart w:id="235" w:name="_Toc106"/>
      <w:bookmarkEnd w:id="234"/>
      <w:r>
        <w:rPr/>
        <w:t>1771</w:t>
      </w:r>
      <w:r>
        <w:rPr>
          <w:rtl w:val="true"/>
        </w:rPr>
        <w:t xml:space="preserve">- </w:t>
      </w:r>
      <w:r>
        <w:rPr>
          <w:rtl w:val="true"/>
        </w:rPr>
        <w:t>مجمع البحرین‏</w:t>
      </w:r>
      <w:bookmarkEnd w:id="235"/>
    </w:p>
    <w:p>
      <w:pPr>
        <w:pStyle w:val="BookText"/>
        <w:rPr/>
      </w:pPr>
      <w:r>
        <w:rPr>
          <w:rFonts w:ascii="IRNazanin" w:hAnsi="IRNazanin" w:eastAsia="IRNazanin"/>
          <w:color w:val="111111"/>
          <w:sz w:val="28"/>
          <w:sz w:val="28"/>
          <w:szCs w:val="28"/>
          <w:rtl w:val="true"/>
          <w:lang w:bidi="fa-IR"/>
        </w:rPr>
        <w:t xml:space="preserve">فی تفسیر القرآن الشریف، تألیف ضیاء الدین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میرزا حسین خان وزیر، توپچی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المؤلف به لأنه ذکر فی أوله، أنه خلاصة ما فی تفسیری أمین الإسلام الشیخ الطبرسی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و جوامع الجامع و هذا تفسیر تمام القرآن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أنزلت علی عبدک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نصفه الأول لیلة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و من النصف الثانی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یقرب من ثلاثة و ستین ألف بیت فی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کما وصفه کذلک الفاضل ابن یوسف فی فهرس مکتبة مدرسة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فی کتب السیر اسمه‏</w:t>
      </w:r>
    </w:p>
    <w:p>
      <w:pPr>
        <w:pStyle w:val="Heading3"/>
        <w:numPr>
          <w:ilvl w:val="2"/>
          <w:numId w:val="1"/>
        </w:numPr>
        <w:rPr/>
      </w:pPr>
      <w:bookmarkStart w:id="236" w:name="__RefHeading___Toc9334110_73709187"/>
      <w:bookmarkStart w:id="237" w:name="_Toc107"/>
      <w:bookmarkEnd w:id="236"/>
      <w:r>
        <w:rPr/>
        <w:t>1772</w:t>
      </w:r>
      <w:r>
        <w:rPr>
          <w:rtl w:val="true"/>
        </w:rPr>
        <w:t xml:space="preserve">- </w:t>
      </w:r>
      <w:r>
        <w:rPr>
          <w:rtl w:val="true"/>
        </w:rPr>
        <w:t>مجمع البیان‏</w:t>
      </w:r>
      <w:bookmarkEnd w:id="23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إرشاد الأذهان للسید علی بن الحسین بن محمد بن محمد الشهیر بابن الصائغ الحسینی العاملی الجزینی، تلمیذ الشهید الثانی و أستاذ صاحبی المعالم و المدارک، و یروی عنه أستاذهما أعنی المولی أحمد المقدس الأردبیلی، کما فی أول أربعین المجلسی،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دهخوارقان تبریز، نسخه مقروءة علی الشارح و هو شرح حسن کبیر انتهی مجلده‏ </w:t>
      </w:r>
      <w:bookmarkStart w:id="238" w:name="pg11744_136030"/>
    </w:p>
    <w:p>
      <w:pPr>
        <w:pStyle w:val="BookText"/>
        <w:rPr/>
      </w:pPr>
      <w:bookmarkEnd w:id="238"/>
      <w:r>
        <w:rPr>
          <w:rFonts w:ascii="IRNazanin" w:hAnsi="IRNazanin" w:eastAsia="IRNazanin"/>
          <w:color w:val="111111"/>
          <w:sz w:val="28"/>
          <w:sz w:val="28"/>
          <w:szCs w:val="28"/>
          <w:rtl w:val="true"/>
          <w:lang w:bidi="fa-IR"/>
        </w:rPr>
        <w:t xml:space="preserve">الأول إلی آخر الصوم، فرغ منه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مواضعه أن له علیه شرحین صغیرا و کبیرا، کذا ذکره صاحب الریاض‏</w:t>
      </w:r>
    </w:p>
    <w:p>
      <w:pPr>
        <w:pStyle w:val="Heading3"/>
        <w:numPr>
          <w:ilvl w:val="2"/>
          <w:numId w:val="1"/>
        </w:numPr>
        <w:rPr/>
      </w:pPr>
      <w:bookmarkStart w:id="239" w:name="__RefHeading___Toc9334112_73709187"/>
      <w:bookmarkStart w:id="240" w:name="_Toc108"/>
      <w:bookmarkEnd w:id="239"/>
      <w:r>
        <w:rPr/>
        <w:t>1773</w:t>
      </w:r>
      <w:r>
        <w:rPr>
          <w:rtl w:val="true"/>
        </w:rPr>
        <w:t xml:space="preserve">- </w:t>
      </w:r>
      <w:r>
        <w:rPr>
          <w:rtl w:val="true"/>
        </w:rPr>
        <w:t>مجمع البیان لعلوم القرآن‏</w:t>
      </w:r>
      <w:bookmarkEnd w:id="240"/>
    </w:p>
    <w:p>
      <w:pPr>
        <w:pStyle w:val="BookText"/>
        <w:rPr/>
      </w:pPr>
      <w:r>
        <w:rPr>
          <w:rFonts w:ascii="IRNazanin" w:hAnsi="IRNazanin" w:eastAsia="IRNazanin"/>
          <w:color w:val="111111"/>
          <w:sz w:val="28"/>
          <w:sz w:val="28"/>
          <w:szCs w:val="28"/>
          <w:rtl w:val="true"/>
          <w:lang w:bidi="fa-IR"/>
        </w:rPr>
        <w:t xml:space="preserve">للشیخ أبی علی الفضل بن الحسن ابن الفضل الطبرسی 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تفسیر لم یعمل مثله، عین کل سورة إنها مکیة أو مدنیة، ثم یذکر مواضع الاختلاف فی القراءة، ثم یذکر اللغة و العربیة، ثم یذکر الإعراب، ثم الأسباب و النزول، ثم المعنی و التأویل و الأحکام و القصص، ثم یذکر انتظام الآیات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ارتفعت عن مطارح الفکر جلالته و جلت عن مطامح الهمم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تفسیره الکبیر، و قد فرغ من جزئه العاشر من سورة الجمعة إلی آخر القرآن یوم الخمیس منتصف ذی القعدة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فراغه من الجزء الأول المنتهی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خافَ مِنْ مُوصٍ جَنَفاً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البقرة 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التفسیر الوسیط الموسوم ب جوامع الجامع و الصغیر الموسوم ب الکاف الشاف و مختصر المجمع الموسوم ب زبدة البیان للبیاضی، و اختصار الزبدة هذه للکفعمی، و تلخیص المجمع أیضا للشیخ شرف الدین یحیی البحرانی، و قد مر الجمیع فی محال ذکرها</w:t>
      </w:r>
    </w:p>
    <w:p>
      <w:pPr>
        <w:pStyle w:val="Heading3"/>
        <w:numPr>
          <w:ilvl w:val="2"/>
          <w:numId w:val="1"/>
        </w:numPr>
        <w:rPr/>
      </w:pPr>
      <w:bookmarkStart w:id="241" w:name="__RefHeading___Toc9334114_73709187"/>
      <w:bookmarkStart w:id="242" w:name="_Toc109"/>
      <w:bookmarkEnd w:id="241"/>
      <w:r>
        <w:rPr/>
        <w:t>1774</w:t>
      </w:r>
      <w:r>
        <w:rPr>
          <w:rtl w:val="true"/>
        </w:rPr>
        <w:t xml:space="preserve">- </w:t>
      </w:r>
      <w:r>
        <w:rPr>
          <w:rtl w:val="true"/>
        </w:rPr>
        <w:t>مجمع التبیان‏</w:t>
      </w:r>
      <w:bookmarkEnd w:id="242"/>
    </w:p>
    <w:p>
      <w:pPr>
        <w:pStyle w:val="BookText"/>
        <w:rPr/>
      </w:pPr>
      <w:r>
        <w:rPr>
          <w:rFonts w:ascii="IRNazanin" w:hAnsi="IRNazanin" w:eastAsia="IRNazanin"/>
          <w:color w:val="111111"/>
          <w:sz w:val="28"/>
          <w:sz w:val="28"/>
          <w:szCs w:val="28"/>
          <w:rtl w:val="true"/>
          <w:lang w:bidi="fa-IR"/>
        </w:rPr>
        <w:t>فی أعمال شهر رمضان، ذکر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لابن الأصفهانی، و الکاتب فرغ من مقابلته مع مصنفه فی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و ذکر فی الهامش أنه سمی بذلک لأن مطالبه لیس مجرد الفتوی بل مأخوذة من الدلیل و البیان و هو کبیر یقرب من الإقبال و علیه حواشی منه و النسخة کانت عند السید مهدی القزوینی نزیل الکویت‏</w:t>
      </w:r>
    </w:p>
    <w:p>
      <w:pPr>
        <w:pStyle w:val="Heading3"/>
        <w:numPr>
          <w:ilvl w:val="2"/>
          <w:numId w:val="1"/>
        </w:numPr>
        <w:rPr/>
      </w:pPr>
      <w:bookmarkStart w:id="243" w:name="__RefHeading___Toc9334116_73709187"/>
      <w:bookmarkStart w:id="244" w:name="_Toc110"/>
      <w:bookmarkEnd w:id="243"/>
      <w:r>
        <w:rPr/>
        <w:t>1775</w:t>
      </w:r>
      <w:r>
        <w:rPr>
          <w:rtl w:val="true"/>
        </w:rPr>
        <w:t xml:space="preserve">- </w:t>
      </w:r>
      <w:r>
        <w:rPr>
          <w:rtl w:val="true"/>
        </w:rPr>
        <w:t>مجمع التفاسیر</w:t>
      </w:r>
      <w:bookmarkEnd w:id="244"/>
    </w:p>
    <w:p>
      <w:pPr>
        <w:pStyle w:val="BookText"/>
        <w:rPr/>
      </w:pPr>
      <w:r>
        <w:rPr>
          <w:rFonts w:ascii="IRNazanin" w:hAnsi="IRNazanin" w:eastAsia="IRNazanin"/>
          <w:color w:val="111111"/>
          <w:sz w:val="28"/>
          <w:sz w:val="28"/>
          <w:szCs w:val="28"/>
          <w:rtl w:val="true"/>
          <w:lang w:bidi="fa-IR"/>
        </w:rPr>
        <w:t xml:space="preserve">تفسیر کبیر للمولی محمد بن علی النجار التستری المتوفی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من تلامیذ السید نعمة الله المحدث الجزائری، ذکره السید عبد الله الجزائری فی تذکرته و یوجد مجلده الأول بخط المؤلف عند السید محمد جزائری‏</w:t>
      </w:r>
    </w:p>
    <w:p>
      <w:pPr>
        <w:pStyle w:val="Heading3"/>
        <w:numPr>
          <w:ilvl w:val="2"/>
          <w:numId w:val="1"/>
        </w:numPr>
        <w:rPr/>
      </w:pPr>
      <w:bookmarkStart w:id="245" w:name="__RefHeading___Toc9334118_73709187"/>
      <w:bookmarkStart w:id="246" w:name="_Toc111"/>
      <w:bookmarkEnd w:id="245"/>
      <w:r>
        <w:rPr>
          <w:rtl w:val="true"/>
        </w:rPr>
        <w:t>(</w:t>
      </w:r>
      <w:r>
        <w:rPr>
          <w:rtl w:val="true"/>
        </w:rPr>
        <w:t>مجمع التقریظات</w:t>
      </w:r>
      <w:r>
        <w:rPr>
          <w:rtl w:val="true"/>
        </w:rPr>
        <w:t>)</w:t>
      </w:r>
      <w:bookmarkEnd w:id="24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التاء بعنوان التقریظات‏ </w:t>
      </w:r>
      <w:bookmarkStart w:id="247" w:name="pg11744_136031"/>
    </w:p>
    <w:p>
      <w:pPr>
        <w:pStyle w:val="Heading3"/>
        <w:numPr>
          <w:ilvl w:val="2"/>
          <w:numId w:val="1"/>
        </w:numPr>
        <w:rPr/>
      </w:pPr>
      <w:bookmarkStart w:id="248" w:name="__RefHeading___Toc9334120_73709187"/>
      <w:bookmarkStart w:id="249" w:name="_Toc112"/>
      <w:bookmarkEnd w:id="247"/>
      <w:bookmarkEnd w:id="248"/>
      <w:r>
        <w:rPr/>
        <w:t>1776</w:t>
      </w:r>
      <w:r>
        <w:rPr>
          <w:rtl w:val="true"/>
        </w:rPr>
        <w:t xml:space="preserve">- </w:t>
      </w:r>
      <w:r>
        <w:rPr>
          <w:rtl w:val="true"/>
        </w:rPr>
        <w:t>مجمع التواریخ‏</w:t>
      </w:r>
      <w:bookmarkEnd w:id="249"/>
    </w:p>
    <w:p>
      <w:pPr>
        <w:pStyle w:val="BookText"/>
        <w:rPr/>
      </w:pPr>
      <w:r>
        <w:rPr>
          <w:rFonts w:ascii="IRNazanin" w:hAnsi="IRNazanin" w:eastAsia="IRNazanin"/>
          <w:color w:val="111111"/>
          <w:sz w:val="28"/>
          <w:sz w:val="28"/>
          <w:szCs w:val="28"/>
          <w:rtl w:val="true"/>
          <w:lang w:bidi="fa-IR"/>
        </w:rPr>
        <w:t xml:space="preserve">فی تواریخ الصفویة و عصر نادر شاه و الشاه سلیمان الثانی، لحفیده الخلیل میرزا حفید السید محمد المتولی للآستانة الرضویة الملقب بشاه سلیمان الثانی، ینقل عنه فی مقدمه طبع مجمل التواریخ و المؤلف هو محمد خلیل میرزا بن سلطان داود میرزا بن شاه سلیمان الصفوی، طبع بمباشرة عباس إقبال الآشتیانی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مر معبودی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حیاة المؤلف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الوقائع لسنین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250" w:name="__RefHeading___Toc9334122_73709187"/>
      <w:bookmarkStart w:id="251" w:name="_Toc113"/>
      <w:bookmarkEnd w:id="250"/>
      <w:r>
        <w:rPr/>
        <w:t>1777</w:t>
      </w:r>
      <w:r>
        <w:rPr>
          <w:rtl w:val="true"/>
        </w:rPr>
        <w:t xml:space="preserve">- </w:t>
      </w:r>
      <w:r>
        <w:rPr>
          <w:rtl w:val="true"/>
        </w:rPr>
        <w:t>مجمع التواریخ‏</w:t>
      </w:r>
      <w:bookmarkEnd w:id="251"/>
    </w:p>
    <w:p>
      <w:pPr>
        <w:pStyle w:val="BookText"/>
        <w:rPr/>
      </w:pPr>
      <w:r>
        <w:rPr>
          <w:rFonts w:ascii="IRNazanin" w:hAnsi="IRNazanin" w:eastAsia="IRNazanin"/>
          <w:color w:val="111111"/>
          <w:sz w:val="28"/>
          <w:sz w:val="28"/>
          <w:szCs w:val="28"/>
          <w:rtl w:val="true"/>
          <w:lang w:bidi="fa-IR"/>
        </w:rPr>
        <w:t xml:space="preserve">فی تواریخ موالید العلماء و وفیاتهم، للسید المعاصر جمال الدین محمد بن الحسین الواعظ الیزدی الحائری، المتوفی بها حدود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فهرست کتبه المذکور بعضه فی ظهر کتابه أخبار الأوائل المطبوع </w:t>
      </w:r>
      <w:r>
        <w:rPr>
          <w:rFonts w:eastAsia="IRNazanin" w:cs="IRNazanin"/>
          <w:color w:val="111111"/>
          <w:sz w:val="28"/>
          <w:szCs w:val="28"/>
          <w:lang w:bidi="fa-IR"/>
        </w:rPr>
        <w:t>1312</w:t>
      </w:r>
    </w:p>
    <w:p>
      <w:pPr>
        <w:pStyle w:val="Heading3"/>
        <w:numPr>
          <w:ilvl w:val="2"/>
          <w:numId w:val="1"/>
        </w:numPr>
        <w:rPr/>
      </w:pPr>
      <w:bookmarkStart w:id="252" w:name="__RefHeading___Toc9334124_73709187"/>
      <w:bookmarkStart w:id="253" w:name="_Toc114"/>
      <w:bookmarkEnd w:id="252"/>
      <w:r>
        <w:rPr/>
        <w:t>1778</w:t>
      </w:r>
      <w:r>
        <w:rPr>
          <w:rtl w:val="true"/>
        </w:rPr>
        <w:t xml:space="preserve">- </w:t>
      </w:r>
      <w:r>
        <w:rPr>
          <w:rtl w:val="true"/>
        </w:rPr>
        <w:t>مجمع التواریخ السلطانیة</w:t>
      </w:r>
      <w:bookmarkEnd w:id="253"/>
    </w:p>
    <w:p>
      <w:pPr>
        <w:pStyle w:val="BookText"/>
        <w:rPr/>
      </w:pPr>
      <w:r>
        <w:rPr>
          <w:rFonts w:ascii="IRNazanin" w:hAnsi="IRNazanin" w:eastAsia="IRNazanin"/>
          <w:color w:val="111111"/>
          <w:sz w:val="28"/>
          <w:sz w:val="28"/>
          <w:szCs w:val="28"/>
          <w:rtl w:val="true"/>
          <w:lang w:bidi="fa-IR"/>
        </w:rPr>
        <w:t xml:space="preserve">لحافظ ابرو، عبد الله بن لطف الله الخراسانی الخوافی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بطلب بایسنقر میرزا فی ستة سنین من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أجزاء فی تاریخ العام، و جزئه الرابع مر بشهرته زبدة التواریخ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المذکور بعنوان ذیل جامع التواریخ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التاسع أو العاشر من وقف الشاه عباس الصفوی لآستانة</w:t>
      </w:r>
    </w:p>
    <w:p>
      <w:pPr>
        <w:pStyle w:val="BookText"/>
        <w:rPr/>
      </w:pPr>
      <w:r>
        <w:rPr>
          <w:rFonts w:ascii="IRNazanin" w:hAnsi="IRNazanin" w:eastAsia="IRNazanin"/>
          <w:color w:val="111111"/>
          <w:sz w:val="28"/>
          <w:sz w:val="28"/>
          <w:szCs w:val="28"/>
          <w:rtl w:val="true"/>
          <w:lang w:bidi="fa-IR"/>
        </w:rPr>
        <w:t xml:space="preserve">الشیخ صفی فی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و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w:t>
      </w:r>
      <w:r>
        <w:rPr>
          <w:rFonts w:eastAsia="IRNazanin" w:cs="IRNazanin"/>
          <w:color w:val="111111"/>
          <w:sz w:val="28"/>
          <w:szCs w:val="28"/>
          <w:rtl w:val="true"/>
          <w:lang w:bidi="fa-IR"/>
        </w:rPr>
        <w:t xml:space="preserve">: </w:t>
      </w: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ملا</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254" w:name="__RefHeading___Toc9334126_73709187"/>
      <w:bookmarkStart w:id="255" w:name="_Toc115"/>
      <w:bookmarkEnd w:id="254"/>
      <w:r>
        <w:rPr/>
        <w:t>1779</w:t>
      </w:r>
      <w:r>
        <w:rPr>
          <w:rtl w:val="true"/>
        </w:rPr>
        <w:t xml:space="preserve">- </w:t>
      </w:r>
      <w:r>
        <w:rPr>
          <w:rtl w:val="true"/>
        </w:rPr>
        <w:t>مجمع التهانی و محضر الأمانی‏</w:t>
      </w:r>
      <w:bookmarkEnd w:id="25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الطوسی، ألفه حسب طلب شاه‏رخ بهادر خان فی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بنظم و نثر فارسیة و عربیة أدبیة فی الاخبار و النکات التاریخیة، و فی آخرها مدح بایسنقر میرزا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أعز عباده المخلصین بصنوف سیوف الظفر و النصرة و أذل أعداء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bookmarkStart w:id="256" w:name="pg11744_136032"/>
    </w:p>
    <w:p>
      <w:pPr>
        <w:pStyle w:val="BookText"/>
        <w:rPr/>
      </w:pPr>
      <w:bookmarkEnd w:id="25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التاسع، کما فی فهرسها</w:t>
      </w:r>
    </w:p>
    <w:p>
      <w:pPr>
        <w:pStyle w:val="Heading3"/>
        <w:numPr>
          <w:ilvl w:val="2"/>
          <w:numId w:val="1"/>
        </w:numPr>
        <w:rPr/>
      </w:pPr>
      <w:bookmarkStart w:id="257" w:name="__RefHeading___Toc9334128_73709187"/>
      <w:bookmarkStart w:id="258" w:name="_Toc116"/>
      <w:bookmarkEnd w:id="257"/>
      <w:r>
        <w:rPr/>
        <w:t>1780</w:t>
      </w:r>
      <w:r>
        <w:rPr>
          <w:rtl w:val="true"/>
        </w:rPr>
        <w:t xml:space="preserve">- </w:t>
      </w:r>
      <w:r>
        <w:rPr>
          <w:rtl w:val="true"/>
        </w:rPr>
        <w:t>مجمع الجوامع‏</w:t>
      </w:r>
      <w:bookmarkEnd w:id="258"/>
    </w:p>
    <w:p>
      <w:pPr>
        <w:pStyle w:val="BookText"/>
        <w:rPr/>
      </w:pPr>
      <w:r>
        <w:rPr>
          <w:rFonts w:ascii="IRNazanin" w:hAnsi="IRNazanin" w:eastAsia="IRNazanin"/>
          <w:color w:val="111111"/>
          <w:sz w:val="28"/>
          <w:sz w:val="28"/>
          <w:szCs w:val="28"/>
          <w:rtl w:val="true"/>
          <w:lang w:bidi="fa-IR"/>
        </w:rPr>
        <w:t>للفاضل المعاصر المیرزا حسن خان منطق الملک صاحب منهاج الطالبین الفارسی فی التجوید الذی أحال فیه إلی هذا الکتاب ظاهرا</w:t>
      </w:r>
    </w:p>
    <w:p>
      <w:pPr>
        <w:pStyle w:val="Heading3"/>
        <w:numPr>
          <w:ilvl w:val="2"/>
          <w:numId w:val="1"/>
        </w:numPr>
        <w:rPr/>
      </w:pPr>
      <w:bookmarkStart w:id="259" w:name="__RefHeading___Toc9334130_73709187"/>
      <w:bookmarkStart w:id="260" w:name="_Toc117"/>
      <w:bookmarkEnd w:id="259"/>
      <w:r>
        <w:rPr>
          <w:rtl w:val="true"/>
        </w:rPr>
        <w:t>مجمع الجوامع‏</w:t>
      </w:r>
      <w:bookmarkEnd w:id="260"/>
    </w:p>
    <w:p>
      <w:pPr>
        <w:pStyle w:val="BookText"/>
        <w:rPr/>
      </w:pPr>
      <w:r>
        <w:rPr>
          <w:rFonts w:ascii="IRNazanin" w:hAnsi="IRNazanin" w:eastAsia="IRNazanin"/>
          <w:color w:val="111111"/>
          <w:sz w:val="28"/>
          <w:sz w:val="28"/>
          <w:szCs w:val="28"/>
          <w:rtl w:val="true"/>
          <w:lang w:bidi="fa-IR"/>
        </w:rPr>
        <w:t xml:space="preserve">لمحمد حسین العقیلی، مر بعنوان قرابادین مجمع الجوامع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261" w:name="__RefHeading___Toc9334132_73709187"/>
      <w:bookmarkStart w:id="262" w:name="_Toc118"/>
      <w:bookmarkEnd w:id="261"/>
      <w:r>
        <w:rPr/>
        <w:t>1781</w:t>
      </w:r>
      <w:r>
        <w:rPr>
          <w:rtl w:val="true"/>
        </w:rPr>
        <w:t xml:space="preserve">- </w:t>
      </w:r>
      <w:r>
        <w:rPr>
          <w:rtl w:val="true"/>
        </w:rPr>
        <w:t>مجمع الجواهر</w:t>
      </w:r>
      <w:bookmarkEnd w:id="262"/>
    </w:p>
    <w:p>
      <w:pPr>
        <w:pStyle w:val="BookText"/>
        <w:rPr/>
      </w:pPr>
      <w:r>
        <w:rPr>
          <w:rFonts w:ascii="IRNazanin" w:hAnsi="IRNazanin" w:eastAsia="IRNazanin"/>
          <w:color w:val="111111"/>
          <w:sz w:val="28"/>
          <w:sz w:val="28"/>
          <w:szCs w:val="28"/>
          <w:rtl w:val="true"/>
          <w:lang w:bidi="fa-IR"/>
        </w:rPr>
        <w:t xml:space="preserve">فارسی، لسعد الدین أحمد الأنصاری،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خانقاه أحمدی، مکتبة المظهر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w:t>
      </w:r>
    </w:p>
    <w:p>
      <w:pPr>
        <w:pStyle w:val="Heading3"/>
        <w:numPr>
          <w:ilvl w:val="2"/>
          <w:numId w:val="1"/>
        </w:numPr>
        <w:rPr/>
      </w:pPr>
      <w:bookmarkStart w:id="263" w:name="__RefHeading___Toc9334134_73709187"/>
      <w:bookmarkStart w:id="264" w:name="_Toc119"/>
      <w:bookmarkEnd w:id="263"/>
      <w:r>
        <w:rPr/>
        <w:t>1782</w:t>
      </w:r>
      <w:r>
        <w:rPr>
          <w:rtl w:val="true"/>
        </w:rPr>
        <w:t xml:space="preserve">- </w:t>
      </w:r>
      <w:r>
        <w:rPr>
          <w:rtl w:val="true"/>
        </w:rPr>
        <w:t>مجمع حالات‏</w:t>
      </w:r>
      <w:bookmarkEnd w:id="264"/>
    </w:p>
    <w:p>
      <w:pPr>
        <w:pStyle w:val="BookText"/>
        <w:rPr/>
      </w:pPr>
      <w:r>
        <w:rPr>
          <w:rFonts w:ascii="IRNazanin" w:hAnsi="IRNazanin" w:eastAsia="IRNazanin"/>
          <w:color w:val="111111"/>
          <w:sz w:val="28"/>
          <w:sz w:val="28"/>
          <w:szCs w:val="28"/>
          <w:rtl w:val="true"/>
          <w:lang w:bidi="fa-IR"/>
        </w:rPr>
        <w:t xml:space="preserve">رسالة عرفانیة، ذکر فی الدیباجة 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بأوائل لذات العلوم و أواسط بحلاوت المهموم و الأخری شکر و سپاس آن خداوندی که عقل نورانی را با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جاء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ختم کتاب مجمع حالاتم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بکجرات فی </w:t>
      </w:r>
      <w:r>
        <w:rPr>
          <w:rFonts w:eastAsia="IRNazanin" w:cs="IRNazanin"/>
          <w:color w:val="111111"/>
          <w:sz w:val="28"/>
          <w:szCs w:val="28"/>
          <w:lang w:bidi="fa-IR"/>
        </w:rPr>
        <w:t>1016</w:t>
      </w:r>
    </w:p>
    <w:p>
      <w:pPr>
        <w:pStyle w:val="Heading3"/>
        <w:numPr>
          <w:ilvl w:val="2"/>
          <w:numId w:val="1"/>
        </w:numPr>
        <w:rPr/>
      </w:pPr>
      <w:bookmarkStart w:id="265" w:name="__RefHeading___Toc9334136_73709187"/>
      <w:bookmarkStart w:id="266" w:name="_Toc120"/>
      <w:bookmarkEnd w:id="265"/>
      <w:r>
        <w:rPr/>
        <w:t>1783</w:t>
      </w:r>
      <w:r>
        <w:rPr>
          <w:rtl w:val="true"/>
        </w:rPr>
        <w:t xml:space="preserve">- </w:t>
      </w:r>
      <w:r>
        <w:rPr>
          <w:rtl w:val="true"/>
        </w:rPr>
        <w:t>مجمع الحساب‏</w:t>
      </w:r>
      <w:bookmarkEnd w:id="266"/>
    </w:p>
    <w:p>
      <w:pPr>
        <w:pStyle w:val="BookText"/>
        <w:rPr/>
      </w:pPr>
      <w:r>
        <w:rPr>
          <w:rFonts w:ascii="IRNazanin" w:hAnsi="IRNazanin" w:eastAsia="IRNazanin"/>
          <w:color w:val="111111"/>
          <w:sz w:val="28"/>
          <w:sz w:val="28"/>
          <w:szCs w:val="28"/>
          <w:rtl w:val="true"/>
          <w:lang w:bidi="fa-IR"/>
        </w:rPr>
        <w:t>فارسی، لگهاسه رام الدهلوی، فی تسعة أبواب یوجد فی جامعة لاهور</w:t>
      </w:r>
    </w:p>
    <w:p>
      <w:pPr>
        <w:pStyle w:val="Heading3"/>
        <w:numPr>
          <w:ilvl w:val="2"/>
          <w:numId w:val="1"/>
        </w:numPr>
        <w:rPr/>
      </w:pPr>
      <w:bookmarkStart w:id="267" w:name="__RefHeading___Toc9334138_73709187"/>
      <w:bookmarkStart w:id="268" w:name="_Toc121"/>
      <w:bookmarkEnd w:id="267"/>
      <w:r>
        <w:rPr/>
        <w:t>1784</w:t>
      </w:r>
      <w:r>
        <w:rPr>
          <w:rtl w:val="true"/>
        </w:rPr>
        <w:t xml:space="preserve">- </w:t>
      </w:r>
      <w:r>
        <w:rPr>
          <w:rtl w:val="true"/>
        </w:rPr>
        <w:t>مجمع الحسنات و مزیل السیئات‏</w:t>
      </w:r>
      <w:bookmarkEnd w:id="268"/>
    </w:p>
    <w:p>
      <w:pPr>
        <w:pStyle w:val="BookText"/>
        <w:rPr/>
      </w:pPr>
      <w:r>
        <w:rPr>
          <w:rFonts w:ascii="IRNazanin" w:hAnsi="IRNazanin" w:eastAsia="IRNazanin"/>
          <w:color w:val="111111"/>
          <w:sz w:val="28"/>
          <w:sz w:val="28"/>
          <w:szCs w:val="28"/>
          <w:rtl w:val="true"/>
          <w:lang w:bidi="fa-IR"/>
        </w:rPr>
        <w:t xml:space="preserve">مطبوع، للنواب السید أکبر حسین صاحب ذو الرئاستین، فی الأدعیة المأثورة عن المعصومین، مرتب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خاتمة فی بعض أحکام الأموات و فیه بعض أحکام الصیام و زکاة الفطرة و غیرها و لذا کتب السید محمد تقی بن حسین بن دلدار علی علیه إنها مطابقة لفتواه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السید محمد إبراهیم السید محمد تقی فی تلک السنة، و تقریظ السید أبی الحسن الکشمیری، و السید بنیاد حسین الأدیب الشاعر</w:t>
      </w:r>
      <w:r>
        <w:rPr>
          <w:rFonts w:eastAsia="IRNazanin" w:cs="IRNazanin"/>
          <w:color w:val="111111"/>
          <w:sz w:val="28"/>
          <w:szCs w:val="28"/>
          <w:rtl w:val="true"/>
          <w:lang w:bidi="fa-IR"/>
        </w:rPr>
        <w:t>.</w:t>
      </w:r>
    </w:p>
    <w:p>
      <w:pPr>
        <w:pStyle w:val="Heading3"/>
        <w:numPr>
          <w:ilvl w:val="2"/>
          <w:numId w:val="1"/>
        </w:numPr>
        <w:rPr/>
      </w:pPr>
      <w:bookmarkStart w:id="269" w:name="__RefHeading___Toc9334140_73709187"/>
      <w:bookmarkStart w:id="270" w:name="_Toc122"/>
      <w:bookmarkEnd w:id="269"/>
      <w:r>
        <w:rPr/>
        <w:t>1785</w:t>
      </w:r>
      <w:r>
        <w:rPr>
          <w:rtl w:val="true"/>
        </w:rPr>
        <w:t xml:space="preserve">- </w:t>
      </w:r>
      <w:r>
        <w:rPr>
          <w:rtl w:val="true"/>
        </w:rPr>
        <w:t>مجمع الحکایات‏</w:t>
      </w:r>
      <w:bookmarkEnd w:id="270"/>
    </w:p>
    <w:p>
      <w:pPr>
        <w:pStyle w:val="BookText"/>
        <w:rPr/>
      </w:pPr>
      <w:r>
        <w:rPr>
          <w:rFonts w:ascii="IRNazanin" w:hAnsi="IRNazanin" w:eastAsia="IRNazanin"/>
          <w:color w:val="111111"/>
          <w:sz w:val="28"/>
          <w:sz w:val="28"/>
          <w:szCs w:val="28"/>
          <w:rtl w:val="true"/>
          <w:lang w:bidi="fa-IR"/>
        </w:rPr>
        <w:t>تاریخ فارسی لملا حسن، مطبوع، کما فی فهرس مکتبة راجه فیض‏آبادی المخطوطة، و لعله جامع الحکایات فراجعه</w:t>
      </w:r>
      <w:r>
        <w:rPr>
          <w:rFonts w:eastAsia="IRNazanin" w:cs="IRNazanin"/>
          <w:color w:val="111111"/>
          <w:sz w:val="28"/>
          <w:szCs w:val="28"/>
          <w:rtl w:val="true"/>
          <w:lang w:bidi="fa-IR"/>
        </w:rPr>
        <w:t>.</w:t>
      </w:r>
    </w:p>
    <w:p>
      <w:pPr>
        <w:pStyle w:val="Heading3"/>
        <w:numPr>
          <w:ilvl w:val="2"/>
          <w:numId w:val="1"/>
        </w:numPr>
        <w:rPr/>
      </w:pPr>
      <w:bookmarkStart w:id="271" w:name="__RefHeading___Toc9334142_73709187"/>
      <w:bookmarkStart w:id="272" w:name="_Toc123"/>
      <w:bookmarkEnd w:id="271"/>
      <w:r>
        <w:rPr/>
        <w:t>1786</w:t>
      </w:r>
      <w:r>
        <w:rPr>
          <w:rtl w:val="true"/>
        </w:rPr>
        <w:t xml:space="preserve">- </w:t>
      </w:r>
      <w:r>
        <w:rPr>
          <w:rtl w:val="true"/>
        </w:rPr>
        <w:t>مجمع الحکایات‏</w:t>
      </w:r>
      <w:bookmarkEnd w:id="27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فارسی، للمولوی السید علی حسین الهندی، یوجد فی مکتبة راجه الفیض‏آبادی 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73" w:name="pg11744_136033"/>
    </w:p>
    <w:p>
      <w:pPr>
        <w:pStyle w:val="Heading3"/>
        <w:numPr>
          <w:ilvl w:val="2"/>
          <w:numId w:val="1"/>
        </w:numPr>
        <w:rPr/>
      </w:pPr>
      <w:bookmarkStart w:id="274" w:name="__RefHeading___Toc9334144_73709187"/>
      <w:bookmarkStart w:id="275" w:name="_Toc124"/>
      <w:bookmarkEnd w:id="273"/>
      <w:bookmarkEnd w:id="274"/>
      <w:r>
        <w:rPr/>
        <w:t>1787</w:t>
      </w:r>
      <w:r>
        <w:rPr>
          <w:rtl w:val="true"/>
        </w:rPr>
        <w:t xml:space="preserve">- </w:t>
      </w:r>
      <w:r>
        <w:rPr>
          <w:rtl w:val="true"/>
        </w:rPr>
        <w:t>مجمع الحکمتین‏</w:t>
      </w:r>
      <w:bookmarkEnd w:id="275"/>
    </w:p>
    <w:p>
      <w:pPr>
        <w:pStyle w:val="BookText"/>
        <w:rPr/>
      </w:pPr>
      <w:r>
        <w:rPr>
          <w:rFonts w:ascii="IRNazanin" w:hAnsi="IRNazanin" w:eastAsia="IRNazanin"/>
          <w:color w:val="111111"/>
          <w:sz w:val="28"/>
          <w:sz w:val="28"/>
          <w:szCs w:val="28"/>
          <w:rtl w:val="true"/>
          <w:lang w:bidi="fa-IR"/>
        </w:rPr>
        <w:t xml:space="preserve">لمحمد بن عبد الصبور، حکیم قبلی التبریزی الخوئی، المعاصر لفتح علی شاه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بأمر محمد میرزا ولیعهد القاجار فی مقدمه و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إیرانی، و متأثر من الطبابة الأروپیة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للحکیم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الصبور خوئی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فهرسهما</w:t>
      </w:r>
      <w:r>
        <w:rPr>
          <w:rFonts w:eastAsia="IRNazanin" w:cs="IRNazanin"/>
          <w:color w:val="111111"/>
          <w:sz w:val="28"/>
          <w:szCs w:val="28"/>
          <w:rtl w:val="true"/>
          <w:lang w:bidi="fa-IR"/>
        </w:rPr>
        <w:t>.</w:t>
      </w:r>
    </w:p>
    <w:p>
      <w:pPr>
        <w:pStyle w:val="Heading3"/>
        <w:numPr>
          <w:ilvl w:val="2"/>
          <w:numId w:val="1"/>
        </w:numPr>
        <w:rPr/>
      </w:pPr>
      <w:bookmarkStart w:id="276" w:name="__RefHeading___Toc9334146_73709187"/>
      <w:bookmarkStart w:id="277" w:name="_Toc125"/>
      <w:bookmarkEnd w:id="276"/>
      <w:r>
        <w:rPr/>
        <w:t>1788</w:t>
      </w:r>
      <w:r>
        <w:rPr>
          <w:rtl w:val="true"/>
        </w:rPr>
        <w:t xml:space="preserve">- </w:t>
      </w:r>
      <w:r>
        <w:rPr>
          <w:rtl w:val="true"/>
        </w:rPr>
        <w:t>مجمع الحواشی‏</w:t>
      </w:r>
      <w:bookmarkEnd w:id="277"/>
    </w:p>
    <w:p>
      <w:pPr>
        <w:pStyle w:val="BookText"/>
        <w:rPr/>
      </w:pPr>
      <w:r>
        <w:rPr>
          <w:rFonts w:ascii="IRNazanin" w:hAnsi="IRNazanin" w:eastAsia="IRNazanin"/>
          <w:color w:val="111111"/>
          <w:sz w:val="28"/>
          <w:sz w:val="28"/>
          <w:szCs w:val="28"/>
          <w:rtl w:val="true"/>
          <w:lang w:bidi="fa-IR"/>
        </w:rPr>
        <w:t xml:space="preserve">مدون من حواشی الروضة البهیة الشهیدیة التی علقها المحشی علی نسخته و هو المولی عبد الله المعروف بالترک التبریزی المدرس فی المدرسة السلطانیة بکاشان، دونها المولی حبیب الله الکاشانی، و سماه بهذا الاسم و ذکر أنه رأی المحشی فی أیام شبابه، و کانت ولادة المولی حبیب الله حدود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278" w:name="__RefHeading___Toc9334148_73709187"/>
      <w:bookmarkStart w:id="279" w:name="_Toc126"/>
      <w:bookmarkEnd w:id="278"/>
      <w:r>
        <w:rPr/>
        <w:t>1789</w:t>
      </w:r>
      <w:r>
        <w:rPr>
          <w:rtl w:val="true"/>
        </w:rPr>
        <w:t xml:space="preserve">- </w:t>
      </w:r>
      <w:r>
        <w:rPr>
          <w:rtl w:val="true"/>
        </w:rPr>
        <w:t>مجمع الخلاصات‏</w:t>
      </w:r>
      <w:bookmarkEnd w:id="279"/>
    </w:p>
    <w:p>
      <w:pPr>
        <w:pStyle w:val="BookText"/>
        <w:rPr/>
      </w:pPr>
      <w:r>
        <w:rPr>
          <w:rFonts w:ascii="IRNazanin" w:hAnsi="IRNazanin" w:eastAsia="IRNazanin"/>
          <w:color w:val="111111"/>
          <w:sz w:val="28"/>
          <w:sz w:val="28"/>
          <w:szCs w:val="28"/>
          <w:rtl w:val="true"/>
          <w:lang w:bidi="fa-IR"/>
        </w:rPr>
        <w:t xml:space="preserve">فقه استدلالی خرج بعض أبوابه فی خمسة عشر ألف بیت، للمولی المعاصر الشیخ عبد الله بن محمد علی الرائنی الکرمانی النجفی المتوفی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یوجد عند ولده الشیخ محمد رضا بخرمشهر</w:t>
      </w:r>
      <w:r>
        <w:rPr>
          <w:rFonts w:eastAsia="IRNazanin" w:cs="IRNazanin"/>
          <w:color w:val="111111"/>
          <w:sz w:val="28"/>
          <w:szCs w:val="28"/>
          <w:rtl w:val="true"/>
          <w:lang w:bidi="fa-IR"/>
        </w:rPr>
        <w:t>.</w:t>
      </w:r>
    </w:p>
    <w:p>
      <w:pPr>
        <w:pStyle w:val="Heading3"/>
        <w:numPr>
          <w:ilvl w:val="2"/>
          <w:numId w:val="1"/>
        </w:numPr>
        <w:rPr/>
      </w:pPr>
      <w:bookmarkStart w:id="280" w:name="__RefHeading___Toc9334150_73709187"/>
      <w:bookmarkStart w:id="281" w:name="_Toc127"/>
      <w:bookmarkEnd w:id="280"/>
      <w:r>
        <w:rPr/>
        <w:t>1790</w:t>
      </w:r>
      <w:r>
        <w:rPr>
          <w:rtl w:val="true"/>
        </w:rPr>
        <w:t xml:space="preserve">- </w:t>
      </w:r>
      <w:r>
        <w:rPr>
          <w:rtl w:val="true"/>
        </w:rPr>
        <w:t>مجمع الخواص‏</w:t>
      </w:r>
      <w:bookmarkEnd w:id="281"/>
    </w:p>
    <w:p>
      <w:pPr>
        <w:pStyle w:val="BookText"/>
        <w:rPr/>
      </w:pPr>
      <w:r>
        <w:rPr>
          <w:rFonts w:ascii="IRNazanin" w:hAnsi="IRNazanin" w:eastAsia="IRNazanin"/>
          <w:color w:val="111111"/>
          <w:sz w:val="28"/>
          <w:sz w:val="28"/>
          <w:szCs w:val="28"/>
          <w:rtl w:val="true"/>
          <w:lang w:bidi="fa-IR"/>
        </w:rPr>
        <w:t xml:space="preserve">فی تراجم الشعراء المعاصرین للصادقی الأفشار کتاب دار الشاه عباس الماضی، و کانت ولادته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دانشمندان آذربایجان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 طبع مع ترجمته إلی الفارسیة للدکتور عبد الرسول خیام‏پور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فهرس أسماء الشعراء المترجمین فیه یقرب من ثلاثمائة و خمسین، فی ثمانیة مجامع و جعله ذیلا لمجالس النفائس و غیره مما ألف قبله</w:t>
      </w:r>
      <w:r>
        <w:rPr>
          <w:rFonts w:eastAsia="IRNazanin" w:cs="IRNazanin"/>
          <w:color w:val="111111"/>
          <w:sz w:val="28"/>
          <w:szCs w:val="28"/>
          <w:rtl w:val="true"/>
          <w:lang w:bidi="fa-IR"/>
        </w:rPr>
        <w:t>.</w:t>
      </w:r>
    </w:p>
    <w:p>
      <w:pPr>
        <w:pStyle w:val="Heading3"/>
        <w:numPr>
          <w:ilvl w:val="2"/>
          <w:numId w:val="1"/>
        </w:numPr>
        <w:rPr/>
      </w:pPr>
      <w:bookmarkStart w:id="282" w:name="__RefHeading___Toc9334152_73709187"/>
      <w:bookmarkStart w:id="283" w:name="_Toc128"/>
      <w:bookmarkEnd w:id="282"/>
      <w:r>
        <w:rPr/>
        <w:t>1791</w:t>
      </w:r>
      <w:r>
        <w:rPr>
          <w:rtl w:val="true"/>
        </w:rPr>
        <w:t xml:space="preserve">- </w:t>
      </w:r>
      <w:r>
        <w:rPr>
          <w:rtl w:val="true"/>
        </w:rPr>
        <w:t>مجمع الدرر</w:t>
      </w:r>
      <w:bookmarkEnd w:id="283"/>
    </w:p>
    <w:p>
      <w:pPr>
        <w:pStyle w:val="BookText"/>
        <w:rPr/>
      </w:pPr>
      <w:r>
        <w:rPr>
          <w:rFonts w:ascii="IRNazanin" w:hAnsi="IRNazanin" w:eastAsia="IRNazanin"/>
          <w:color w:val="111111"/>
          <w:sz w:val="28"/>
          <w:sz w:val="28"/>
          <w:szCs w:val="28"/>
          <w:rtl w:val="true"/>
          <w:lang w:bidi="fa-IR"/>
        </w:rPr>
        <w:t xml:space="preserve">دیوان الغزلیات و القطعات و القصائد و الرباعیات، للمیرزا محمد تقی خان المتخلص بحکیم، ذکره فی کتابه گنج دانش المؤلف و المطبوع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284" w:name="__RefHeading___Toc9334154_73709187"/>
      <w:bookmarkStart w:id="285" w:name="_Toc129"/>
      <w:bookmarkEnd w:id="284"/>
      <w:r>
        <w:rPr>
          <w:rtl w:val="true"/>
        </w:rPr>
        <w:t>مجمع الدرر</w:t>
      </w:r>
      <w:bookmarkEnd w:id="285"/>
    </w:p>
    <w:p>
      <w:pPr>
        <w:pStyle w:val="BookText"/>
        <w:rPr/>
      </w:pPr>
      <w:r>
        <w:rPr>
          <w:rFonts w:ascii="IRNazanin" w:hAnsi="IRNazanin" w:eastAsia="IRNazanin"/>
          <w:color w:val="111111"/>
          <w:sz w:val="28"/>
          <w:sz w:val="28"/>
          <w:szCs w:val="28"/>
          <w:rtl w:val="true"/>
          <w:lang w:bidi="fa-IR"/>
        </w:rPr>
        <w:t>فی مسائل اثنی عشر یعرف بالاثنی عشریة مر فی الألف</w:t>
      </w:r>
      <w:r>
        <w:rPr>
          <w:rFonts w:eastAsia="IRNazanin" w:cs="IRNazanin"/>
          <w:color w:val="111111"/>
          <w:sz w:val="28"/>
          <w:szCs w:val="28"/>
          <w:rtl w:val="true"/>
          <w:lang w:bidi="fa-IR"/>
        </w:rPr>
        <w:t>.</w:t>
      </w:r>
    </w:p>
    <w:p>
      <w:pPr>
        <w:pStyle w:val="Heading3"/>
        <w:numPr>
          <w:ilvl w:val="2"/>
          <w:numId w:val="1"/>
        </w:numPr>
        <w:rPr/>
      </w:pPr>
      <w:bookmarkStart w:id="286" w:name="__RefHeading___Toc9334156_73709187"/>
      <w:bookmarkStart w:id="287" w:name="_Toc130"/>
      <w:bookmarkEnd w:id="286"/>
      <w:r>
        <w:rPr/>
        <w:t>1792</w:t>
      </w:r>
      <w:r>
        <w:rPr>
          <w:rtl w:val="true"/>
        </w:rPr>
        <w:t xml:space="preserve">- </w:t>
      </w:r>
      <w:r>
        <w:rPr>
          <w:rtl w:val="true"/>
        </w:rPr>
        <w:t>مجمع الدرر</w:t>
      </w:r>
      <w:bookmarkEnd w:id="28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کشکول، للمولی محمد صالح بن الآغا محمد البرغانی القزوینی، موجود مع سائر کتبه فی مکتبة بکربلاء عند بعض أحفاده” المؤلف”</w:t>
      </w:r>
      <w:r>
        <w:rPr>
          <w:rFonts w:eastAsia="IRNazanin" w:cs="IRNazanin"/>
          <w:color w:val="111111"/>
          <w:sz w:val="28"/>
          <w:szCs w:val="28"/>
          <w:rtl w:val="true"/>
          <w:lang w:bidi="fa-IR"/>
        </w:rPr>
        <w:t xml:space="preserve">. </w:t>
      </w:r>
      <w:bookmarkStart w:id="288" w:name="pg11744_136034"/>
    </w:p>
    <w:p>
      <w:pPr>
        <w:pStyle w:val="Heading3"/>
        <w:numPr>
          <w:ilvl w:val="2"/>
          <w:numId w:val="1"/>
        </w:numPr>
        <w:rPr/>
      </w:pPr>
      <w:bookmarkStart w:id="289" w:name="__RefHeading___Toc9334158_73709187"/>
      <w:bookmarkStart w:id="290" w:name="_Toc131"/>
      <w:bookmarkEnd w:id="288"/>
      <w:bookmarkEnd w:id="289"/>
      <w:r>
        <w:rPr/>
        <w:t>1793</w:t>
      </w:r>
      <w:r>
        <w:rPr>
          <w:rtl w:val="true"/>
        </w:rPr>
        <w:t xml:space="preserve">- </w:t>
      </w:r>
      <w:r>
        <w:rPr>
          <w:rtl w:val="true"/>
        </w:rPr>
        <w:t>مجمع الدرر</w:t>
      </w:r>
      <w:bookmarkEnd w:id="290"/>
    </w:p>
    <w:p>
      <w:pPr>
        <w:pStyle w:val="BookText"/>
        <w:rPr/>
      </w:pPr>
      <w:r>
        <w:rPr>
          <w:rFonts w:ascii="IRNazanin" w:hAnsi="IRNazanin" w:eastAsia="IRNazanin"/>
          <w:color w:val="111111"/>
          <w:sz w:val="28"/>
          <w:sz w:val="28"/>
          <w:szCs w:val="28"/>
          <w:rtl w:val="true"/>
          <w:lang w:bidi="fa-IR"/>
        </w:rPr>
        <w:t xml:space="preserve">فی کرامات أمیر المؤمنین علیه السلام  فی الحیاة و بعد الوفاة، و هو عربی مبسوط من بین سائر تصانیف مؤلفه، و هو المولی محمد کاظم بن محمد شفیع الهزارجریبی الحائری، رأیته فی کتب الشیخ عبد الحسین الطهرانی الحائری، مکتوب علیه أنه یصل فی کربلاء بید ابنه المولی محمد کاظم، فیظهر منه أن کتبه انتقلت بعده إلی ابنته و کان هو حیا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تاریخ بعض تصانیفه، و قد توفی قبل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دعا له فی هذا التاریخ برحمة الله</w:t>
      </w:r>
      <w:r>
        <w:rPr>
          <w:rFonts w:eastAsia="IRNazanin" w:cs="IRNazanin"/>
          <w:color w:val="111111"/>
          <w:sz w:val="28"/>
          <w:szCs w:val="28"/>
          <w:rtl w:val="true"/>
          <w:lang w:bidi="fa-IR"/>
        </w:rPr>
        <w:t>.</w:t>
      </w:r>
    </w:p>
    <w:p>
      <w:pPr>
        <w:pStyle w:val="Heading3"/>
        <w:numPr>
          <w:ilvl w:val="2"/>
          <w:numId w:val="1"/>
        </w:numPr>
        <w:rPr/>
      </w:pPr>
      <w:bookmarkStart w:id="291" w:name="__RefHeading___Toc9334160_73709187"/>
      <w:bookmarkStart w:id="292" w:name="_Toc132"/>
      <w:bookmarkEnd w:id="291"/>
      <w:r>
        <w:rPr/>
        <w:t>1794</w:t>
      </w:r>
      <w:r>
        <w:rPr>
          <w:rtl w:val="true"/>
        </w:rPr>
        <w:t xml:space="preserve">- </w:t>
      </w:r>
      <w:r>
        <w:rPr>
          <w:rtl w:val="true"/>
        </w:rPr>
        <w:t>مجمع الدعوات‏</w:t>
      </w:r>
      <w:bookmarkEnd w:id="292"/>
    </w:p>
    <w:p>
      <w:pPr>
        <w:pStyle w:val="BookText"/>
        <w:rPr/>
      </w:pPr>
      <w:r>
        <w:rPr>
          <w:rFonts w:ascii="IRNazanin" w:hAnsi="IRNazanin" w:eastAsia="IRNazanin"/>
          <w:color w:val="111111"/>
          <w:sz w:val="28"/>
          <w:sz w:val="28"/>
          <w:szCs w:val="28"/>
          <w:rtl w:val="true"/>
          <w:lang w:bidi="fa-IR"/>
        </w:rPr>
        <w:t>أو مجموع الدعوات کما یعبر عنه فی البحار ب الکتاب العتیق لأبی الحسین أو أبی جعفر محمد بن أبی محمد هارون بن موسی التلعکبری عبر به کذلک صاحب الریاض فی صحیفة الثالثة، و یأتی بعنوان مجموع الدعوات</w:t>
      </w:r>
      <w:r>
        <w:rPr>
          <w:rFonts w:eastAsia="IRNazanin" w:cs="IRNazanin"/>
          <w:color w:val="111111"/>
          <w:sz w:val="28"/>
          <w:szCs w:val="28"/>
          <w:rtl w:val="true"/>
          <w:lang w:bidi="fa-IR"/>
        </w:rPr>
        <w:t>.</w:t>
      </w:r>
    </w:p>
    <w:p>
      <w:pPr>
        <w:pStyle w:val="Heading3"/>
        <w:numPr>
          <w:ilvl w:val="2"/>
          <w:numId w:val="1"/>
        </w:numPr>
        <w:rPr/>
      </w:pPr>
      <w:bookmarkStart w:id="293" w:name="__RefHeading___Toc9334162_73709187"/>
      <w:bookmarkStart w:id="294" w:name="_Toc133"/>
      <w:bookmarkEnd w:id="293"/>
      <w:r>
        <w:rPr/>
        <w:t>1795</w:t>
      </w:r>
      <w:r>
        <w:rPr>
          <w:rtl w:val="true"/>
        </w:rPr>
        <w:t xml:space="preserve">- </w:t>
      </w:r>
      <w:r>
        <w:rPr>
          <w:rtl w:val="true"/>
        </w:rPr>
        <w:t>مجمع الدعوات‏</w:t>
      </w:r>
      <w:bookmarkEnd w:id="294"/>
    </w:p>
    <w:p>
      <w:pPr>
        <w:pStyle w:val="BookText"/>
        <w:rPr/>
      </w:pPr>
      <w:r>
        <w:rPr>
          <w:rFonts w:ascii="IRNazanin" w:hAnsi="IRNazanin" w:eastAsia="IRNazanin"/>
          <w:color w:val="111111"/>
          <w:sz w:val="28"/>
          <w:sz w:val="28"/>
          <w:szCs w:val="28"/>
          <w:rtl w:val="true"/>
          <w:lang w:bidi="fa-IR"/>
        </w:rPr>
        <w:t xml:space="preserve">الفارسی، للمولی عبد المطلب بن غیاث الدین محمد، مرتب علی مقدمه و ثمانیة أبواب و خاتمة، و هو کتاب جامع فی الأدعیة و الأعواذ و الأحراز، و قد طبع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المنهج و المجتنی و دفع الهموم و مکارم الأخلاق و عدة الداعی و البلد الأمین و الجنة الواقیة و طب الأئمة و فقه الرضا و نقلیة الشهید و الدر النظیم و حرز الأمان للکاشفی و الدفع و الرفع للفیض و جمال الصالحین للمیرزا حسن بن المولی عبد الرزاق اللاهیجی و الدرة المکنونة و شجرة طیبه و کتاب المقال و أنیس العابدین و بحر المنافع و ألواح الجواهر و غیرها و طبع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295" w:name="__RefHeading___Toc9334164_73709187"/>
      <w:bookmarkStart w:id="296" w:name="_Toc134"/>
      <w:bookmarkEnd w:id="295"/>
      <w:r>
        <w:rPr/>
        <w:t>1796</w:t>
      </w:r>
      <w:r>
        <w:rPr>
          <w:rtl w:val="true"/>
        </w:rPr>
        <w:t xml:space="preserve">- </w:t>
      </w:r>
      <w:r>
        <w:rPr>
          <w:rtl w:val="true"/>
        </w:rPr>
        <w:t>مجمع الدعوات‏</w:t>
      </w:r>
      <w:bookmarkEnd w:id="296"/>
    </w:p>
    <w:p>
      <w:pPr>
        <w:pStyle w:val="BookText"/>
        <w:rPr/>
      </w:pPr>
      <w:r>
        <w:rPr>
          <w:rFonts w:ascii="IRNazanin" w:hAnsi="IRNazanin" w:eastAsia="IRNazanin"/>
          <w:color w:val="111111"/>
          <w:sz w:val="28"/>
          <w:sz w:val="28"/>
          <w:szCs w:val="28"/>
          <w:rtl w:val="true"/>
          <w:lang w:bidi="fa-IR"/>
        </w:rPr>
        <w:t xml:space="preserve">لآقا نجفی الأصفهانی 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عداد تصانیفه فی آخر جامع الأنوار المطبوع فی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297" w:name="__RefHeading___Toc9334166_73709187"/>
      <w:bookmarkStart w:id="298" w:name="_Toc135"/>
      <w:bookmarkEnd w:id="297"/>
      <w:r>
        <w:rPr/>
        <w:t>1797</w:t>
      </w:r>
      <w:r>
        <w:rPr>
          <w:rtl w:val="true"/>
        </w:rPr>
        <w:t xml:space="preserve">- </w:t>
      </w:r>
      <w:r>
        <w:rPr>
          <w:rtl w:val="true"/>
        </w:rPr>
        <w:t>مجمع الدلائل و ترتیب المسائل‏</w:t>
      </w:r>
      <w:bookmarkEnd w:id="29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أحادیث الأحکام، للشیخ المعاصر محمد صالح بن الشیخ أحمد بن صالح الستری البحرانی القطیفی من آل طعان المتوفی فی الحائر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خرج منه مجلد فی الطهارة إلی أبواب النجاسات و مجلد فی أحکام الصلاة و مجلد فی بقیة الصلوات</w:t>
      </w:r>
      <w:r>
        <w:rPr>
          <w:rFonts w:eastAsia="IRNazanin" w:cs="IRNazanin"/>
          <w:color w:val="111111"/>
          <w:sz w:val="28"/>
          <w:szCs w:val="28"/>
          <w:rtl w:val="true"/>
          <w:lang w:bidi="fa-IR"/>
        </w:rPr>
        <w:t xml:space="preserve">. </w:t>
      </w:r>
      <w:bookmarkStart w:id="299" w:name="pg11744_136035"/>
    </w:p>
    <w:p>
      <w:pPr>
        <w:pStyle w:val="Heading3"/>
        <w:numPr>
          <w:ilvl w:val="2"/>
          <w:numId w:val="1"/>
        </w:numPr>
        <w:rPr/>
      </w:pPr>
      <w:bookmarkStart w:id="300" w:name="__RefHeading___Toc9334168_73709187"/>
      <w:bookmarkStart w:id="301" w:name="_Toc136"/>
      <w:bookmarkEnd w:id="299"/>
      <w:bookmarkEnd w:id="300"/>
      <w:r>
        <w:rPr/>
        <w:t>1798</w:t>
      </w:r>
      <w:r>
        <w:rPr>
          <w:rtl w:val="true"/>
        </w:rPr>
        <w:t xml:space="preserve">- </w:t>
      </w:r>
      <w:r>
        <w:rPr>
          <w:rtl w:val="true"/>
        </w:rPr>
        <w:t>مجمع الرجال‏</w:t>
      </w:r>
      <w:bookmarkEnd w:id="301"/>
    </w:p>
    <w:p>
      <w:pPr>
        <w:pStyle w:val="BookText"/>
        <w:rPr/>
      </w:pPr>
      <w:r>
        <w:rPr>
          <w:rFonts w:ascii="IRNazanin" w:hAnsi="IRNazanin" w:eastAsia="IRNazanin"/>
          <w:color w:val="111111"/>
          <w:sz w:val="28"/>
          <w:sz w:val="28"/>
          <w:szCs w:val="28"/>
          <w:rtl w:val="true"/>
          <w:lang w:bidi="fa-IR"/>
        </w:rPr>
        <w:t xml:space="preserve">فی معرفة أحوال الرجال، للشیخ العلامة الرجالی المولی زکی الدین عنایة الله بن شرف الدین علی بن محمود بن شرف الدین علی القهپائی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کوهپایه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کور أصفهان، تلمیذ المولی أحمد الأردبیلی المتوفی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و المولی عبد الله التستری، المتوفی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و الشیخ البهائی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ترتیب اختیار الرجال للکشی و ترتیب رجال النجاشی و کتابی الشیخ الطوسی و رجال الضعفاء لابن الغضائری و له الحاشیة علی نقد الرجال و قد جمع فی مجمع الرجال هذا جمیع ما فی الأصول الخمسة الرجالیة المذکورة من التراجم بألفاظها بعد ما رتب کلا منها مستقلا، و هی رجال الشیخ و فهرسته و رجال الکشی و رجال النجاشی و رجال ابن الغضائری و لم یترک شیئا من ألفاظها حتی الخطبة، فأورد خطب الجمیع فی أول الکتاب، مرتبا</w:t>
      </w:r>
    </w:p>
    <w:p>
      <w:pPr>
        <w:pStyle w:val="BookText"/>
        <w:rPr/>
      </w:pPr>
      <w:r>
        <w:rPr>
          <w:rFonts w:ascii="IRNazanin" w:hAnsi="IRNazanin" w:eastAsia="IRNazanin"/>
          <w:color w:val="111111"/>
          <w:sz w:val="28"/>
          <w:sz w:val="28"/>
          <w:szCs w:val="28"/>
          <w:rtl w:val="true"/>
          <w:lang w:bidi="fa-IR"/>
        </w:rPr>
        <w:t xml:space="preserve">للتراجم علی ترتیب الحروف بالنحو المألوف، و ختمه بفوائد اثنتی عشرة رجالیة نافعة، و فرغ منه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تعلیقات و حواشی کثیرة مفیدة منه، و النسخة الأصلیة بخط ید المصنف عما رزقنی الله تعالی فی السفرة الثانیة لزیارة مشهد خراسان و الحمد لله علی نعمائه، و نسخه منه فی خزانة سیدنا الحسن صدر الدین أمانة من آقا ضیاء النوری المنتقلة إلیه النسخة من شیخنا العلامة و رأیت عند المحدث الشیخ عباس القمی نسخه ناقصة تنتهی إلی أواخر حرف الحاء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 الله تبارک و تعالی علی و وفقنی علی إتمام ترتیب أسامی الرجال المذکورین فی الکتب الأصول الخمسة الشریفة فی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فیه بأنه ألفه فی مدة اثنتی عشر سنة، و فرغ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بأن رجال ابن الغضائری هو الذی أخرجه المولی عبد الله التستری عن رجال السید أحمد بن طاوس، و ذکر خطبته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الذی وفقنی لطبعه و تکثیر نفعه للعلماء المهتمین بهذا العلم، و قد خرج منه أجزاء بمباشرة السید الجلیل ضیاء الدین العلامة بجمیع معنی الکلمة</w:t>
      </w:r>
      <w:r>
        <w:rPr>
          <w:rFonts w:eastAsia="IRNazanin" w:cs="IRNazanin"/>
          <w:color w:val="111111"/>
          <w:sz w:val="28"/>
          <w:szCs w:val="28"/>
          <w:rtl w:val="true"/>
          <w:lang w:bidi="fa-IR"/>
        </w:rPr>
        <w:t>.</w:t>
      </w:r>
    </w:p>
    <w:p>
      <w:pPr>
        <w:pStyle w:val="Heading3"/>
        <w:numPr>
          <w:ilvl w:val="2"/>
          <w:numId w:val="1"/>
        </w:numPr>
        <w:rPr/>
      </w:pPr>
      <w:bookmarkStart w:id="302" w:name="__RefHeading___Toc9334170_73709187"/>
      <w:bookmarkStart w:id="303" w:name="_Toc137"/>
      <w:bookmarkEnd w:id="302"/>
      <w:r>
        <w:rPr/>
        <w:t>1799</w:t>
      </w:r>
      <w:r>
        <w:rPr>
          <w:rtl w:val="true"/>
        </w:rPr>
        <w:t xml:space="preserve">- </w:t>
      </w:r>
      <w:r>
        <w:rPr>
          <w:rtl w:val="true"/>
        </w:rPr>
        <w:t>مجمع الرسائل‏</w:t>
      </w:r>
      <w:bookmarkEnd w:id="30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جمع فیه فتاوی جملة من الأعلام‏ </w:t>
      </w:r>
      <w:bookmarkStart w:id="304" w:name="pg11744_136036"/>
    </w:p>
    <w:p>
      <w:pPr>
        <w:pStyle w:val="BookText"/>
        <w:rPr/>
      </w:pPr>
      <w:bookmarkEnd w:id="304"/>
      <w:r>
        <w:rPr>
          <w:rFonts w:ascii="IRNazanin" w:hAnsi="IRNazanin" w:eastAsia="IRNazanin"/>
          <w:color w:val="111111"/>
          <w:sz w:val="28"/>
          <w:sz w:val="28"/>
          <w:szCs w:val="28"/>
          <w:rtl w:val="true"/>
          <w:lang w:bidi="fa-IR"/>
        </w:rPr>
        <w:t xml:space="preserve">و مراجع تقلید الأنام بعد السید المجدد الشیرازی عن رسائلهم العملیة المطبوعة و هو من جمع الحاج محمد حسن بن الحاج محمد إبراهیم الجزی الأصفهانی فی مجلد کبیر طبع بطهران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محتویا علی فتاوی الحاج الطهرانی، و السید الیزدی، و المولی الخراسانی، و شیخنا المیرزا محمد تقی الشیرازی، و السید إسماعیل الصدر و الآقا نجفی، و الشیخ عبد الله المازندرانی، و طبع فی أوله المقام الأول من مقامات مقدمه منهج الرشاد للشیخ جعفر التستری، و سیأتی مجمع المسائل متعددا، منها ما جمعه أولا الحاج شیخ مهدی الخراسانی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 إلی سامراء و إمضاء السید المجدد الشیرازی</w:t>
      </w:r>
      <w:r>
        <w:rPr>
          <w:rFonts w:eastAsia="IRNazanin" w:cs="IRNazanin"/>
          <w:color w:val="111111"/>
          <w:sz w:val="28"/>
          <w:szCs w:val="28"/>
          <w:rtl w:val="true"/>
          <w:lang w:bidi="fa-IR"/>
        </w:rPr>
        <w:t>.</w:t>
      </w:r>
    </w:p>
    <w:p>
      <w:pPr>
        <w:pStyle w:val="Heading3"/>
        <w:numPr>
          <w:ilvl w:val="2"/>
          <w:numId w:val="1"/>
        </w:numPr>
        <w:rPr/>
      </w:pPr>
      <w:bookmarkStart w:id="305" w:name="__RefHeading___Toc9334172_73709187"/>
      <w:bookmarkStart w:id="306" w:name="_Toc138"/>
      <w:bookmarkEnd w:id="305"/>
      <w:r>
        <w:rPr/>
        <w:t>1800</w:t>
      </w:r>
      <w:r>
        <w:rPr>
          <w:rtl w:val="true"/>
        </w:rPr>
        <w:t xml:space="preserve">- </w:t>
      </w:r>
      <w:r>
        <w:rPr>
          <w:rtl w:val="true"/>
        </w:rPr>
        <w:t>مجمع الرشاد</w:t>
      </w:r>
      <w:bookmarkEnd w:id="306"/>
    </w:p>
    <w:p>
      <w:pPr>
        <w:pStyle w:val="BookText"/>
        <w:rPr/>
      </w:pPr>
      <w:r>
        <w:rPr>
          <w:rFonts w:ascii="IRNazanin" w:hAnsi="IRNazanin" w:eastAsia="IRNazanin"/>
          <w:color w:val="111111"/>
          <w:sz w:val="28"/>
          <w:sz w:val="28"/>
          <w:szCs w:val="28"/>
          <w:rtl w:val="true"/>
          <w:lang w:bidi="fa-IR"/>
        </w:rPr>
        <w:t>فی المیراث، للمولی علی نقی بن محمد رضا الأنصاری، متن مختصر یحتاج إلی الشرح و البیان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الباعث الوارث رزاق العباد بالجرائث فی البرارث مغنیهم عند الشدائد و العثائث دافع إضرار الیافث عنهم و العائث‏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السید محمد الموسوی الجزائری بأهواز، نسخه کتبها المؤلف بیده و بخطه النسخ الجید، فرغ منه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المحتاج إلی علی المرتضی علی نقی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إرشادات 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قد اختلف الأصحاب فی إرث المجوسی فعن یونس أنه یرث بالصحیح مطلقا، و عن السکونی به و بالفاسد مطلقا و الفضل فی السبب کیونس و النسب کالسکونی، و علیه أکثر من تأخر کالفاضلین و الشهیدین، و تظهر الفائدة لو ترک أما هی زوجته تم بید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الأسف أن الورقة الأولی منه ضاعت و نسخه أخری بقلم السید محمد تقی بن السید مرتضی الشهیر بمفتی الشیعة الموسوی</w:t>
      </w:r>
    </w:p>
    <w:p>
      <w:pPr>
        <w:pStyle w:val="BookText"/>
        <w:rPr/>
      </w:pPr>
      <w:r>
        <w:rPr>
          <w:rFonts w:ascii="IRNazanin" w:hAnsi="IRNazanin" w:eastAsia="IRNazanin"/>
          <w:color w:val="111111"/>
          <w:sz w:val="28"/>
          <w:sz w:val="28"/>
          <w:szCs w:val="28"/>
          <w:rtl w:val="true"/>
          <w:lang w:bidi="fa-IR"/>
        </w:rPr>
        <w:t xml:space="preserve">الخلخالی الکلوری نزیل أردبیل، فرغ من الکتابة فی عصر الأربعاء آخر ذی حجة الحرام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و النسخة عند ولد الکاتب السید محمد الشهیر بلقب والده الکاتب للنسخة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الشیعة، الذی توفی بأردبیل‏</w:t>
      </w:r>
    </w:p>
    <w:p>
      <w:pPr>
        <w:pStyle w:val="Heading3"/>
        <w:numPr>
          <w:ilvl w:val="2"/>
          <w:numId w:val="1"/>
        </w:numPr>
        <w:rPr/>
      </w:pPr>
      <w:bookmarkStart w:id="307" w:name="__RefHeading___Toc9334174_73709187"/>
      <w:bookmarkStart w:id="308" w:name="_Toc139"/>
      <w:bookmarkEnd w:id="307"/>
      <w:r>
        <w:rPr/>
        <w:t>1801</w:t>
      </w:r>
      <w:r>
        <w:rPr>
          <w:rtl w:val="true"/>
        </w:rPr>
        <w:t xml:space="preserve">- </w:t>
      </w:r>
      <w:r>
        <w:rPr>
          <w:rtl w:val="true"/>
        </w:rPr>
        <w:t>مجمع الزیارات‏</w:t>
      </w:r>
      <w:bookmarkEnd w:id="30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للمولی عنایة الله بن عنیب الله فی زیارات الأئمة علیه السلام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ثنایی که ألسنه معتکفان جوامع قدس و متعبدان صوامع انس‏ </w:t>
      </w:r>
      <w:bookmarkStart w:id="309" w:name="pg11744_136037"/>
    </w:p>
    <w:p>
      <w:pPr>
        <w:pStyle w:val="BookText"/>
        <w:rPr/>
      </w:pPr>
      <w:bookmarkEnd w:id="309"/>
      <w:r>
        <w:rPr>
          <w:rFonts w:ascii="IRNazanin" w:hAnsi="IRNazanin" w:eastAsia="IRNazanin"/>
          <w:color w:val="111111"/>
          <w:sz w:val="28"/>
          <w:sz w:val="28"/>
          <w:szCs w:val="28"/>
          <w:rtl w:val="true"/>
          <w:lang w:bidi="fa-IR"/>
        </w:rPr>
        <w:t>از أداء عشر عشیر و قلیل از کثیر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بعض المکتبات بإیران و لعل اسم الوالد منیب الله و صحف المیم بالعین‏</w:t>
      </w:r>
    </w:p>
    <w:p>
      <w:pPr>
        <w:pStyle w:val="Heading3"/>
        <w:numPr>
          <w:ilvl w:val="2"/>
          <w:numId w:val="1"/>
        </w:numPr>
        <w:rPr/>
      </w:pPr>
      <w:bookmarkStart w:id="310" w:name="__RefHeading___Toc9334176_73709187"/>
      <w:bookmarkStart w:id="311" w:name="_Toc140"/>
      <w:bookmarkEnd w:id="310"/>
      <w:r>
        <w:rPr/>
        <w:t>1802</w:t>
      </w:r>
      <w:r>
        <w:rPr>
          <w:rtl w:val="true"/>
        </w:rPr>
        <w:t xml:space="preserve">- </w:t>
      </w:r>
      <w:r>
        <w:rPr>
          <w:rtl w:val="true"/>
        </w:rPr>
        <w:t>مجمع السعادات‏</w:t>
      </w:r>
      <w:bookmarkEnd w:id="311"/>
    </w:p>
    <w:p>
      <w:pPr>
        <w:pStyle w:val="BookText"/>
        <w:rPr/>
      </w:pPr>
      <w:r>
        <w:rPr>
          <w:rFonts w:ascii="IRNazanin" w:hAnsi="IRNazanin" w:eastAsia="IRNazanin"/>
          <w:color w:val="111111"/>
          <w:sz w:val="28"/>
          <w:sz w:val="28"/>
          <w:szCs w:val="28"/>
          <w:rtl w:val="true"/>
          <w:lang w:bidi="fa-IR"/>
        </w:rPr>
        <w:t>فیما یثبت به نسب السادات، للشیخ محمد رحیم النجفی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المتأخرین و رأیت النسخة فی النجف‏</w:t>
      </w:r>
    </w:p>
    <w:p>
      <w:pPr>
        <w:pStyle w:val="Heading3"/>
        <w:numPr>
          <w:ilvl w:val="2"/>
          <w:numId w:val="1"/>
        </w:numPr>
        <w:rPr/>
      </w:pPr>
      <w:bookmarkStart w:id="312" w:name="__RefHeading___Toc9334178_73709187"/>
      <w:bookmarkStart w:id="313" w:name="_Toc141"/>
      <w:bookmarkEnd w:id="312"/>
      <w:r>
        <w:rPr/>
        <w:t>1803</w:t>
      </w:r>
      <w:r>
        <w:rPr>
          <w:rtl w:val="true"/>
        </w:rPr>
        <w:t xml:space="preserve">- </w:t>
      </w:r>
      <w:r>
        <w:rPr>
          <w:rtl w:val="true"/>
        </w:rPr>
        <w:t>مجمع السعادة</w:t>
      </w:r>
      <w:bookmarkEnd w:id="313"/>
    </w:p>
    <w:p>
      <w:pPr>
        <w:pStyle w:val="BookText"/>
        <w:rPr/>
      </w:pPr>
      <w:r>
        <w:rPr>
          <w:rFonts w:ascii="IRNazanin" w:hAnsi="IRNazanin" w:eastAsia="IRNazanin"/>
          <w:color w:val="111111"/>
          <w:sz w:val="28"/>
          <w:sz w:val="28"/>
          <w:szCs w:val="28"/>
          <w:rtl w:val="true"/>
          <w:lang w:bidi="fa-IR"/>
        </w:rPr>
        <w:t xml:space="preserve">فی الأخلاق، للشیخ إسماعیل بن علی نقی التبریزی المعاصر المولود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ذکر فی فهرست تصانیفه‏</w:t>
      </w:r>
    </w:p>
    <w:p>
      <w:pPr>
        <w:pStyle w:val="Heading3"/>
        <w:numPr>
          <w:ilvl w:val="2"/>
          <w:numId w:val="1"/>
        </w:numPr>
        <w:rPr/>
      </w:pPr>
      <w:bookmarkStart w:id="314" w:name="__RefHeading___Toc9334180_73709187"/>
      <w:bookmarkStart w:id="315" w:name="_Toc142"/>
      <w:bookmarkEnd w:id="314"/>
      <w:r>
        <w:rPr/>
        <w:t>1804</w:t>
      </w:r>
      <w:r>
        <w:rPr>
          <w:rtl w:val="true"/>
        </w:rPr>
        <w:t xml:space="preserve">- </w:t>
      </w:r>
      <w:r>
        <w:rPr>
          <w:rtl w:val="true"/>
        </w:rPr>
        <w:t>مجمع السعادة</w:t>
      </w:r>
      <w:bookmarkEnd w:id="315"/>
    </w:p>
    <w:p>
      <w:pPr>
        <w:pStyle w:val="BookText"/>
        <w:rPr/>
      </w:pPr>
      <w:r>
        <w:rPr>
          <w:rFonts w:ascii="IRNazanin" w:hAnsi="IRNazanin" w:eastAsia="IRNazanin"/>
          <w:color w:val="111111"/>
          <w:sz w:val="28"/>
          <w:sz w:val="28"/>
          <w:szCs w:val="28"/>
          <w:rtl w:val="true"/>
          <w:lang w:bidi="fa-IR"/>
        </w:rPr>
        <w:t xml:space="preserve">شرح للأحادیث المشکلة من أصول الکافی للمولی سلطان محمد الگون‏آبادی المعروف بالمولی سلطان علی المتوفی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طبع بإیران و مر له سعادت‏نامه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Heading3"/>
        <w:numPr>
          <w:ilvl w:val="2"/>
          <w:numId w:val="1"/>
        </w:numPr>
        <w:rPr/>
      </w:pPr>
      <w:bookmarkStart w:id="316" w:name="__RefHeading___Toc9334182_73709187"/>
      <w:bookmarkStart w:id="317" w:name="_Toc143"/>
      <w:bookmarkEnd w:id="316"/>
      <w:r>
        <w:rPr/>
        <w:t>1805</w:t>
      </w:r>
      <w:r>
        <w:rPr>
          <w:rtl w:val="true"/>
        </w:rPr>
        <w:t xml:space="preserve">- </w:t>
      </w:r>
      <w:r>
        <w:rPr>
          <w:rtl w:val="true"/>
        </w:rPr>
        <w:t>مجمع الشتات‏</w:t>
      </w:r>
      <w:bookmarkEnd w:id="317"/>
    </w:p>
    <w:p>
      <w:pPr>
        <w:pStyle w:val="BookText"/>
        <w:rPr/>
      </w:pPr>
      <w:r>
        <w:rPr>
          <w:rFonts w:ascii="IRNazanin" w:hAnsi="IRNazanin" w:eastAsia="IRNazanin"/>
          <w:color w:val="111111"/>
          <w:sz w:val="28"/>
          <w:sz w:val="28"/>
          <w:szCs w:val="28"/>
          <w:rtl w:val="true"/>
          <w:lang w:bidi="fa-IR"/>
        </w:rPr>
        <w:t xml:space="preserve">للشیخ فخر الدین بن محمد علی بن أحمد بن طریح النجفی المتوفی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ذکره فی الروضات‏</w:t>
      </w:r>
    </w:p>
    <w:p>
      <w:pPr>
        <w:pStyle w:val="Heading3"/>
        <w:numPr>
          <w:ilvl w:val="2"/>
          <w:numId w:val="1"/>
        </w:numPr>
        <w:rPr/>
      </w:pPr>
      <w:bookmarkStart w:id="318" w:name="__RefHeading___Toc9334184_73709187"/>
      <w:bookmarkStart w:id="319" w:name="_Toc144"/>
      <w:bookmarkEnd w:id="318"/>
      <w:r>
        <w:rPr>
          <w:rtl w:val="true"/>
        </w:rPr>
        <w:t>مجمع الشتات و کنز المتفرقات‏</w:t>
      </w:r>
      <w:bookmarkEnd w:id="319"/>
    </w:p>
    <w:p>
      <w:pPr>
        <w:pStyle w:val="BookText"/>
        <w:rPr/>
      </w:pPr>
      <w:r>
        <w:rPr>
          <w:rFonts w:ascii="IRNazanin" w:hAnsi="IRNazanin" w:eastAsia="IRNazanin"/>
          <w:color w:val="111111"/>
          <w:sz w:val="28"/>
          <w:sz w:val="28"/>
          <w:szCs w:val="28"/>
          <w:rtl w:val="true"/>
          <w:lang w:bidi="fa-IR"/>
        </w:rPr>
        <w:t xml:space="preserve">شبه الکشکول، للشیخ نظر علی بن إسماعیل الشریف الکرمانی، الحائری المولد و المنشا و المدفن، الواعظ الشهیر المعاصر المتوفی فی کربلاء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و له تصانیف أخر رأیتها عنده کلها مواعظ و أخلاق و حکایات، و قد یعبر عنه بجامع الشتات، کما ذکرناه کذلک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320" w:name="__RefHeading___Toc9334186_73709187"/>
      <w:bookmarkStart w:id="321" w:name="_Toc145"/>
      <w:bookmarkEnd w:id="320"/>
      <w:r>
        <w:rPr/>
        <w:t>1806</w:t>
      </w:r>
      <w:r>
        <w:rPr>
          <w:rtl w:val="true"/>
        </w:rPr>
        <w:t xml:space="preserve">- </w:t>
      </w:r>
      <w:r>
        <w:rPr>
          <w:rtl w:val="true"/>
        </w:rPr>
        <w:t>مجمع الشعراء</w:t>
      </w:r>
      <w:bookmarkEnd w:id="321"/>
    </w:p>
    <w:p>
      <w:pPr>
        <w:pStyle w:val="BookText"/>
        <w:rPr/>
      </w:pPr>
      <w:r>
        <w:rPr>
          <w:rFonts w:ascii="IRNazanin" w:hAnsi="IRNazanin" w:eastAsia="IRNazanin"/>
          <w:color w:val="111111"/>
          <w:sz w:val="28"/>
          <w:sz w:val="28"/>
          <w:szCs w:val="28"/>
          <w:rtl w:val="true"/>
          <w:lang w:bidi="fa-IR"/>
        </w:rPr>
        <w:t xml:space="preserve">لکاتب الملک السید سلطان بایزید الدوری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ألفه باسم حمیدة بانو والده أکبر شاه الهندی، و المؤلف من أفاضل إیران و دائم السفر حتی توفی بحجاز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معبودی را که زبان سخنوران را قوت تقریر بتقدیر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الحادی عشر، مذهبة، و ذکر دانش‏پژوه فی فهرسه فهرس شعرائها حسب التهجی‏</w:t>
      </w:r>
    </w:p>
    <w:p>
      <w:pPr>
        <w:pStyle w:val="Heading3"/>
        <w:numPr>
          <w:ilvl w:val="2"/>
          <w:numId w:val="1"/>
        </w:numPr>
        <w:rPr/>
      </w:pPr>
      <w:bookmarkStart w:id="322" w:name="__RefHeading___Toc9334188_73709187"/>
      <w:bookmarkStart w:id="323" w:name="_Toc146"/>
      <w:bookmarkEnd w:id="322"/>
      <w:r>
        <w:rPr>
          <w:rtl w:val="true"/>
        </w:rPr>
        <w:t>مجمع الشعراء</w:t>
      </w:r>
      <w:bookmarkEnd w:id="32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لمهری عرب،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324" w:name="pg11744_136038"/>
    </w:p>
    <w:p>
      <w:pPr>
        <w:pStyle w:val="Heading3"/>
        <w:numPr>
          <w:ilvl w:val="2"/>
          <w:numId w:val="1"/>
        </w:numPr>
        <w:rPr/>
      </w:pPr>
      <w:bookmarkStart w:id="325" w:name="__RefHeading___Toc9334190_73709187"/>
      <w:bookmarkStart w:id="326" w:name="_Toc147"/>
      <w:bookmarkEnd w:id="324"/>
      <w:bookmarkEnd w:id="325"/>
      <w:r>
        <w:rPr/>
        <w:t>1807</w:t>
      </w:r>
      <w:r>
        <w:rPr>
          <w:rtl w:val="true"/>
        </w:rPr>
        <w:t xml:space="preserve">- </w:t>
      </w:r>
      <w:r>
        <w:rPr>
          <w:rtl w:val="true"/>
        </w:rPr>
        <w:t>مجمع الشطوط</w:t>
      </w:r>
      <w:bookmarkEnd w:id="326"/>
    </w:p>
    <w:p>
      <w:pPr>
        <w:pStyle w:val="BookText"/>
        <w:rPr/>
      </w:pPr>
      <w:r>
        <w:rPr>
          <w:rFonts w:ascii="IRNazanin" w:hAnsi="IRNazanin" w:eastAsia="IRNazanin"/>
          <w:color w:val="111111"/>
          <w:sz w:val="28"/>
          <w:sz w:val="28"/>
          <w:szCs w:val="28"/>
          <w:rtl w:val="true"/>
          <w:lang w:bidi="fa-IR"/>
        </w:rPr>
        <w:t xml:space="preserve">مطالب علمیة أدبیة فقهیة و غیرها، للشیخ حسین بن أسد الله البهبهانی المتخلص بعلاء، تلمیذ السید محسن بن محمد تقی الکوه‏کمری، الذی کان هو تلمیذ الشیخ هادی الطهرانی النجفی، کتب فیه تقریراته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بکربلاء</w:t>
      </w:r>
    </w:p>
    <w:p>
      <w:pPr>
        <w:pStyle w:val="Heading3"/>
        <w:numPr>
          <w:ilvl w:val="2"/>
          <w:numId w:val="1"/>
        </w:numPr>
        <w:rPr/>
      </w:pPr>
      <w:bookmarkStart w:id="327" w:name="__RefHeading___Toc9334192_73709187"/>
      <w:bookmarkStart w:id="328" w:name="_Toc148"/>
      <w:bookmarkEnd w:id="327"/>
      <w:r>
        <w:rPr/>
        <w:t>1808</w:t>
      </w:r>
      <w:r>
        <w:rPr>
          <w:rtl w:val="true"/>
        </w:rPr>
        <w:t xml:space="preserve">- </w:t>
      </w:r>
      <w:r>
        <w:rPr>
          <w:rtl w:val="true"/>
        </w:rPr>
        <w:t>مجمع الصنائع‏</w:t>
      </w:r>
      <w:bookmarkEnd w:id="328"/>
    </w:p>
    <w:p>
      <w:pPr>
        <w:pStyle w:val="BookText"/>
        <w:rPr/>
      </w:pPr>
      <w:r>
        <w:rPr>
          <w:rFonts w:ascii="IRNazanin" w:hAnsi="IRNazanin" w:eastAsia="IRNazanin"/>
          <w:color w:val="111111"/>
          <w:sz w:val="28"/>
          <w:sz w:val="28"/>
          <w:szCs w:val="28"/>
          <w:rtl w:val="true"/>
          <w:lang w:bidi="fa-IR"/>
        </w:rPr>
        <w:t>فی المعانی و البیان، فارسی، لنظام الدین أحمد کان فی مکتبة راجه فیض‏آباد 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کما فی فهرست المخطوط المرسل إلینا و توجد نسخه منه فی مکتبة أمیر المؤمنین علیه السلام  فی النجف فی آخرها تاریخ التألیف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که در صنائع آمد نادر</w:t>
      </w:r>
    </w:p>
    <w:p>
      <w:pPr>
        <w:pStyle w:val="BookText"/>
        <w:rPr/>
      </w:pPr>
      <w:r>
        <w:rPr>
          <w:rFonts w:ascii="IRNazanin" w:hAnsi="IRNazanin" w:eastAsia="IRNazanin"/>
          <w:color w:val="111111"/>
          <w:sz w:val="28"/>
          <w:sz w:val="28"/>
          <w:szCs w:val="28"/>
          <w:rtl w:val="true"/>
          <w:lang w:bidi="fa-IR"/>
        </w:rPr>
        <w:t>چون گشت تمام کرد أو را ظاهر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بدیعی است که در وی بد نیست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ز عامیان یکی تاریخش‏</w:t>
      </w:r>
    </w:p>
    <w:p>
      <w:pPr>
        <w:pStyle w:val="BookText"/>
        <w:rPr/>
      </w:pPr>
      <w:r>
        <w:rPr>
          <w:rFonts w:ascii="IRNazanin" w:hAnsi="IRNazanin" w:eastAsia="IRNazanin"/>
          <w:color w:val="111111"/>
          <w:sz w:val="28"/>
          <w:sz w:val="28"/>
          <w:szCs w:val="28"/>
          <w:rtl w:val="true"/>
          <w:lang w:bidi="fa-IR"/>
        </w:rPr>
        <w:t>با وی گفتم ده جمادی الآخر</w:t>
      </w:r>
    </w:p>
    <w:p>
      <w:pPr>
        <w:pStyle w:val="BookText"/>
        <w:rPr/>
      </w:pPr>
      <w:r>
        <w:rPr>
          <w:rFonts w:ascii="IRNazanin" w:hAnsi="IRNazanin" w:eastAsia="IRNazanin"/>
          <w:color w:val="111111"/>
          <w:sz w:val="28"/>
          <w:sz w:val="28"/>
          <w:szCs w:val="28"/>
          <w:rtl w:val="true"/>
          <w:lang w:bidi="fa-IR"/>
        </w:rPr>
        <w:t xml:space="preserve">و فی التاریخ تعمیة بضمیمة باوی إلی ده جمیدی الآخر یطابق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و إن صح التاریخ هذا فالمؤلف غیر نظام الدین أحمد الگیلانی مؤلف مضمار دانش و غیرها</w:t>
      </w:r>
    </w:p>
    <w:p>
      <w:pPr>
        <w:pStyle w:val="Heading3"/>
        <w:numPr>
          <w:ilvl w:val="2"/>
          <w:numId w:val="1"/>
        </w:numPr>
        <w:rPr/>
      </w:pPr>
      <w:bookmarkStart w:id="329" w:name="__RefHeading___Toc9334194_73709187"/>
      <w:bookmarkStart w:id="330" w:name="_Toc149"/>
      <w:bookmarkEnd w:id="329"/>
      <w:r>
        <w:rPr/>
        <w:t>1809</w:t>
      </w:r>
      <w:r>
        <w:rPr>
          <w:rtl w:val="true"/>
        </w:rPr>
        <w:t xml:space="preserve">- </w:t>
      </w:r>
      <w:r>
        <w:rPr>
          <w:rtl w:val="true"/>
        </w:rPr>
        <w:t>مجمع الصنائع‏</w:t>
      </w:r>
      <w:bookmarkEnd w:id="330"/>
    </w:p>
    <w:p>
      <w:pPr>
        <w:pStyle w:val="BookText"/>
        <w:rPr/>
      </w:pPr>
      <w:r>
        <w:rPr>
          <w:rFonts w:ascii="IRNazanin" w:hAnsi="IRNazanin" w:eastAsia="IRNazanin"/>
          <w:color w:val="111111"/>
          <w:sz w:val="28"/>
          <w:sz w:val="28"/>
          <w:szCs w:val="28"/>
          <w:rtl w:val="true"/>
          <w:lang w:bidi="fa-IR"/>
        </w:rPr>
        <w:t>لمولانا نظام الدین أحمد بن محمد صالح الجیوبی الحسینی الصدیقی، فی أربعة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اللفظیة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الصنائع المعنویة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السرقات الشعریة، ألفه 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حضوره معسکر الشاه‏زاده مرادبخش ببلخ فی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أنعم علینا و هدانا إلی الإسلام شکری زیادة از آنچه که تحریر و تقریر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فهرسهما</w:t>
      </w:r>
    </w:p>
    <w:p>
      <w:pPr>
        <w:pStyle w:val="Heading3"/>
        <w:numPr>
          <w:ilvl w:val="2"/>
          <w:numId w:val="1"/>
        </w:numPr>
        <w:rPr/>
      </w:pPr>
      <w:bookmarkStart w:id="331" w:name="__RefHeading___Toc9334196_73709187"/>
      <w:bookmarkStart w:id="332" w:name="_Toc150"/>
      <w:bookmarkEnd w:id="331"/>
      <w:r>
        <w:rPr>
          <w:rtl w:val="true"/>
        </w:rPr>
        <w:t>مجمع الصنائع‏</w:t>
      </w:r>
      <w:bookmarkEnd w:id="332"/>
    </w:p>
    <w:p>
      <w:pPr>
        <w:pStyle w:val="BookText"/>
        <w:rPr/>
      </w:pPr>
      <w:r>
        <w:rPr>
          <w:rFonts w:ascii="IRNazanin" w:hAnsi="IRNazanin" w:eastAsia="IRNazanin"/>
          <w:color w:val="111111"/>
          <w:sz w:val="28"/>
          <w:sz w:val="28"/>
          <w:szCs w:val="28"/>
          <w:rtl w:val="true"/>
          <w:lang w:bidi="fa-IR"/>
        </w:rPr>
        <w:t>یأتی بعنوان مجموعة الصنائع‏</w:t>
      </w:r>
    </w:p>
    <w:p>
      <w:pPr>
        <w:pStyle w:val="Heading3"/>
        <w:numPr>
          <w:ilvl w:val="2"/>
          <w:numId w:val="1"/>
        </w:numPr>
        <w:rPr/>
      </w:pPr>
      <w:bookmarkStart w:id="333" w:name="__RefHeading___Toc9334198_73709187"/>
      <w:bookmarkStart w:id="334" w:name="_Toc151"/>
      <w:bookmarkEnd w:id="333"/>
      <w:r>
        <w:rPr/>
        <w:t>1810</w:t>
      </w:r>
      <w:r>
        <w:rPr>
          <w:rtl w:val="true"/>
        </w:rPr>
        <w:t xml:space="preserve">- </w:t>
      </w:r>
      <w:r>
        <w:rPr>
          <w:rtl w:val="true"/>
        </w:rPr>
        <w:t>مجمع الصنوف‏</w:t>
      </w:r>
      <w:bookmarkEnd w:id="33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تسعة و عشرین فصلا فی کل فصل یصف صنفا من أهل الحرف، الفصل الآل البیطرة طبع بالهند </w:t>
      </w:r>
      <w:bookmarkStart w:id="335" w:name="pg11744_136039"/>
    </w:p>
    <w:p>
      <w:pPr>
        <w:pStyle w:val="Heading3"/>
        <w:numPr>
          <w:ilvl w:val="2"/>
          <w:numId w:val="1"/>
        </w:numPr>
        <w:rPr/>
      </w:pPr>
      <w:bookmarkStart w:id="336" w:name="__RefHeading___Toc9334200_73709187"/>
      <w:bookmarkStart w:id="337" w:name="_Toc152"/>
      <w:bookmarkEnd w:id="335"/>
      <w:bookmarkEnd w:id="336"/>
      <w:r>
        <w:rPr/>
        <w:t>1811</w:t>
      </w:r>
      <w:r>
        <w:rPr>
          <w:rtl w:val="true"/>
        </w:rPr>
        <w:t xml:space="preserve">- </w:t>
      </w:r>
      <w:r>
        <w:rPr>
          <w:rtl w:val="true"/>
        </w:rPr>
        <w:t>مجمع الظرائف‏</w:t>
      </w:r>
      <w:bookmarkEnd w:id="337"/>
    </w:p>
    <w:p>
      <w:pPr>
        <w:pStyle w:val="BookText"/>
        <w:rPr/>
      </w:pPr>
      <w:r>
        <w:rPr>
          <w:rFonts w:ascii="IRNazanin" w:hAnsi="IRNazanin" w:eastAsia="IRNazanin"/>
          <w:color w:val="111111"/>
          <w:sz w:val="28"/>
          <w:sz w:val="28"/>
          <w:szCs w:val="28"/>
          <w:rtl w:val="true"/>
          <w:lang w:bidi="fa-IR"/>
        </w:rPr>
        <w:t xml:space="preserve">فارسی فی الأخلاق و المواعظ و الحکایات و غیرها، للشیخ أبی القاسم بن عبد الحکیم الکاشانی النجفی المولد نزیل بمبئی المتوفی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یوجد عند ولده الشیخ محمد حسن فی بمبئی، کما کتبه إلینا</w:t>
      </w:r>
    </w:p>
    <w:p>
      <w:pPr>
        <w:pStyle w:val="Heading3"/>
        <w:numPr>
          <w:ilvl w:val="2"/>
          <w:numId w:val="1"/>
        </w:numPr>
        <w:rPr/>
      </w:pPr>
      <w:bookmarkStart w:id="338" w:name="__RefHeading___Toc9334202_73709187"/>
      <w:bookmarkStart w:id="339" w:name="_Toc153"/>
      <w:bookmarkEnd w:id="338"/>
      <w:r>
        <w:rPr/>
        <w:t>1812</w:t>
      </w:r>
      <w:r>
        <w:rPr>
          <w:rtl w:val="true"/>
        </w:rPr>
        <w:t xml:space="preserve">- </w:t>
      </w:r>
      <w:r>
        <w:rPr>
          <w:rtl w:val="true"/>
        </w:rPr>
        <w:t>مجمع العرائس الوجهیة</w:t>
      </w:r>
      <w:bookmarkEnd w:id="339"/>
    </w:p>
    <w:p>
      <w:pPr>
        <w:pStyle w:val="BookText"/>
        <w:rPr/>
      </w:pPr>
      <w:r>
        <w:rPr>
          <w:rFonts w:ascii="IRNazanin" w:hAnsi="IRNazanin" w:eastAsia="IRNazanin"/>
          <w:color w:val="111111"/>
          <w:sz w:val="28"/>
          <w:sz w:val="28"/>
          <w:szCs w:val="28"/>
          <w:rtl w:val="true"/>
          <w:lang w:bidi="fa-IR"/>
        </w:rPr>
        <w:t xml:space="preserve">حاشیة علی معالم الأصول و زیادة جملة من المباحث الأصولیة بعنوان قوله قوله، للمولی الفقیه الآقا محمد علی ابن العلامة الآقا محمد باقر الهزارجریبی، تلمیذ المحقق القمی المجاز منه، یقرب من خمسة عشر ألف بیت، قد کتبه قبل البحر الزاخر و کان والده أستاذ المحقق القمی و معاصر الوحید البهبهانی توفی بقمشه أصفهان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و کف بصره قبل وفاته بخمس عشرة سنة فأخرج تصانیفه إلی البیاض ولده الشیخ محمد حسین أخو الشیخ محمد حسن المعروف بالنجفی القاطن بأصفهان و هو</w:t>
      </w:r>
    </w:p>
    <w:p>
      <w:pPr>
        <w:pStyle w:val="BookText"/>
        <w:rPr/>
      </w:pPr>
      <w:r>
        <w:rPr>
          <w:rFonts w:ascii="IRNazanin" w:hAnsi="IRNazanin" w:eastAsia="IRNazanin"/>
          <w:color w:val="111111"/>
          <w:sz w:val="28"/>
          <w:sz w:val="28"/>
          <w:szCs w:val="28"/>
          <w:rtl w:val="true"/>
          <w:lang w:bidi="fa-IR"/>
        </w:rPr>
        <w:t>الذی سمی تلک التصانیف بأسمائها و کتب رسالة مستقلة فی ترجمه والده ذکر فیها ذلک کله فی آخر نسخه من مجمع العرائس رأیتها فی بقایا کتب خزانة السید حسن بن السید محمد المجاهد الطباطبائی المدعو بحاج آقا، کان فی کربلاء ثم اشتراه السید محمد علی بحر العلوم و حمله إلی مکتبته” السید محمد علی بحر العلوم” فی النجف الأشرف‏</w:t>
      </w:r>
    </w:p>
    <w:p>
      <w:pPr>
        <w:pStyle w:val="Heading3"/>
        <w:numPr>
          <w:ilvl w:val="2"/>
          <w:numId w:val="1"/>
        </w:numPr>
        <w:rPr/>
      </w:pPr>
      <w:bookmarkStart w:id="340" w:name="__RefHeading___Toc9334204_73709187"/>
      <w:bookmarkStart w:id="341" w:name="_Toc154"/>
      <w:bookmarkEnd w:id="340"/>
      <w:r>
        <w:rPr/>
        <w:t>1813</w:t>
      </w:r>
      <w:r>
        <w:rPr>
          <w:rtl w:val="true"/>
        </w:rPr>
        <w:t xml:space="preserve">- </w:t>
      </w:r>
      <w:r>
        <w:rPr>
          <w:rtl w:val="true"/>
        </w:rPr>
        <w:t>مجمع العرفان‏</w:t>
      </w:r>
      <w:bookmarkEnd w:id="341"/>
    </w:p>
    <w:p>
      <w:pPr>
        <w:pStyle w:val="BookText"/>
        <w:rPr/>
      </w:pPr>
      <w:r>
        <w:rPr>
          <w:rFonts w:ascii="IRNazanin" w:hAnsi="IRNazanin" w:eastAsia="IRNazanin"/>
          <w:color w:val="111111"/>
          <w:sz w:val="28"/>
          <w:sz w:val="28"/>
          <w:szCs w:val="28"/>
          <w:rtl w:val="true"/>
          <w:lang w:bidi="fa-IR"/>
        </w:rPr>
        <w:t xml:space="preserve">فارسی لمیرزا حسین بن محمد الإسکاف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الیزدی، أدرکه فی أواخر عصره جیحون الیزدی، و استفاد منه، و تخلصه فی الشعر شوکت و دیوانه مطبوع، ترجمه فی تاریخ یزد، و ذکر له هذا الکتاب‏</w:t>
      </w:r>
    </w:p>
    <w:p>
      <w:pPr>
        <w:pStyle w:val="Heading3"/>
        <w:numPr>
          <w:ilvl w:val="2"/>
          <w:numId w:val="1"/>
        </w:numPr>
        <w:rPr/>
      </w:pPr>
      <w:bookmarkStart w:id="342" w:name="__RefHeading___Toc9334206_73709187"/>
      <w:bookmarkStart w:id="343" w:name="_Toc155"/>
      <w:bookmarkEnd w:id="342"/>
      <w:r>
        <w:rPr>
          <w:rtl w:val="true"/>
        </w:rPr>
        <w:t>مجمع العشاق‏</w:t>
      </w:r>
      <w:bookmarkEnd w:id="343"/>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344" w:name="__RefHeading___Toc9334208_73709187"/>
      <w:bookmarkStart w:id="345" w:name="_Toc156"/>
      <w:bookmarkEnd w:id="344"/>
      <w:r>
        <w:rPr/>
        <w:t>1814</w:t>
      </w:r>
      <w:r>
        <w:rPr>
          <w:rtl w:val="true"/>
        </w:rPr>
        <w:t xml:space="preserve">- </w:t>
      </w:r>
      <w:r>
        <w:rPr>
          <w:rtl w:val="true"/>
        </w:rPr>
        <w:t>مجمع العلاج‏</w:t>
      </w:r>
      <w:bookmarkEnd w:id="34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القدیم، کبیر فی أربع مجلدات للمیرزا علی ناصح بن محمد الطبیب السمنانی الطهرانی النجفی، المولود حدود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بالنجف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الأول فی أمراض الدماغ إلی الأنف، فرغ منه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المجلد الثانی من أمراض الأنف إلی المعدة، فرغ منه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المجلد الثالث من أمراض المعدة إلی الرحم فی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الرابع فی المفاصل و الحمیات، کلها نسخه الأصل رأیته بخط عند المرحوم الشیخ قاسم‏ </w:t>
      </w:r>
      <w:bookmarkStart w:id="346" w:name="pg11744_136040"/>
    </w:p>
    <w:p>
      <w:pPr>
        <w:pStyle w:val="BookText"/>
        <w:rPr/>
      </w:pPr>
      <w:bookmarkEnd w:id="346"/>
      <w:r>
        <w:rPr>
          <w:rFonts w:ascii="IRNazanin" w:hAnsi="IRNazanin" w:eastAsia="IRNazanin"/>
          <w:color w:val="111111"/>
          <w:sz w:val="28"/>
          <w:sz w:val="28"/>
          <w:szCs w:val="28"/>
          <w:rtl w:val="true"/>
          <w:lang w:bidi="fa-IR"/>
        </w:rPr>
        <w:t xml:space="preserve">محیی الدین المتوفی یوم الأحد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جواهر العلاج فی الطب الجدید الموسوم پاتلوجی فی خمس مجلدات‏</w:t>
      </w:r>
    </w:p>
    <w:p>
      <w:pPr>
        <w:pStyle w:val="Heading3"/>
        <w:numPr>
          <w:ilvl w:val="2"/>
          <w:numId w:val="1"/>
        </w:numPr>
        <w:rPr/>
      </w:pPr>
      <w:bookmarkStart w:id="347" w:name="__RefHeading___Toc9334210_73709187"/>
      <w:bookmarkStart w:id="348" w:name="_Toc157"/>
      <w:bookmarkEnd w:id="347"/>
      <w:r>
        <w:rPr/>
        <w:t>1815</w:t>
      </w:r>
      <w:r>
        <w:rPr>
          <w:rtl w:val="true"/>
        </w:rPr>
        <w:t xml:space="preserve">- </w:t>
      </w:r>
      <w:r>
        <w:rPr>
          <w:rtl w:val="true"/>
        </w:rPr>
        <w:t>مجمع العلوم و مطلع الفنون‏</w:t>
      </w:r>
      <w:bookmarkEnd w:id="348"/>
    </w:p>
    <w:p>
      <w:pPr>
        <w:pStyle w:val="BookText"/>
        <w:rPr/>
      </w:pPr>
      <w:r>
        <w:rPr>
          <w:rFonts w:ascii="IRNazanin" w:hAnsi="IRNazanin" w:eastAsia="IRNazanin"/>
          <w:color w:val="111111"/>
          <w:sz w:val="28"/>
          <w:sz w:val="28"/>
          <w:szCs w:val="28"/>
          <w:rtl w:val="true"/>
          <w:lang w:bidi="fa-IR"/>
        </w:rPr>
        <w:t>مطبوع‏</w:t>
      </w:r>
    </w:p>
    <w:p>
      <w:pPr>
        <w:pStyle w:val="Heading3"/>
        <w:numPr>
          <w:ilvl w:val="2"/>
          <w:numId w:val="1"/>
        </w:numPr>
        <w:rPr/>
      </w:pPr>
      <w:bookmarkStart w:id="349" w:name="__RefHeading___Toc9334212_73709187"/>
      <w:bookmarkStart w:id="350" w:name="_Toc158"/>
      <w:bookmarkEnd w:id="349"/>
      <w:r>
        <w:rPr/>
        <w:t>1816</w:t>
      </w:r>
      <w:r>
        <w:rPr>
          <w:rtl w:val="true"/>
        </w:rPr>
        <w:t xml:space="preserve">- </w:t>
      </w:r>
      <w:r>
        <w:rPr>
          <w:rtl w:val="true"/>
        </w:rPr>
        <w:t>مجمع العلوم و الحکم فی أسرار العالم‏</w:t>
      </w:r>
      <w:bookmarkEnd w:id="350"/>
    </w:p>
    <w:p>
      <w:pPr>
        <w:pStyle w:val="BookText"/>
        <w:rPr/>
      </w:pPr>
      <w:r>
        <w:rPr>
          <w:rFonts w:ascii="IRNazanin" w:hAnsi="IRNazanin" w:eastAsia="IRNazanin"/>
          <w:color w:val="111111"/>
          <w:sz w:val="28"/>
          <w:sz w:val="28"/>
          <w:szCs w:val="28"/>
          <w:rtl w:val="true"/>
          <w:lang w:bidi="fa-IR"/>
        </w:rPr>
        <w:t xml:space="preserve">تفسیر کبیر هو الاسم الذی ذکره المؤلف فی آخر المجلد الثالث بعنوان مجمع العلوم و الحکم فی أسرار العالم و لکنه فی أول المجلد الثانی المبدأ بسورة آل عمران إلی سورة مریم، و قد فرغ منه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ست و ستین و أربعمائة ورقة کبیرة، سماه بعنوان منبع العلوم و الأسرار من تفسیر القرآن و المجلد الثالث یشرع فیه من سورة طاها إلی سورة المؤمن، و هو فی ست و</w:t>
      </w:r>
    </w:p>
    <w:p>
      <w:pPr>
        <w:pStyle w:val="BookText"/>
        <w:rPr/>
      </w:pPr>
      <w:r>
        <w:rPr>
          <w:rFonts w:ascii="IRNazanin" w:hAnsi="IRNazanin" w:eastAsia="IRNazanin"/>
          <w:color w:val="111111"/>
          <w:sz w:val="28"/>
          <w:sz w:val="28"/>
          <w:szCs w:val="28"/>
          <w:rtl w:val="true"/>
          <w:lang w:bidi="fa-IR"/>
        </w:rPr>
        <w:t>ستین و مائتین ورقة، و ذکر المؤلف اسمه بعنوان عبد الهادی بن محمد بن کاظم بن محمد، و المجلدان عند الشیخ أسد الله بن نعمة الله الدهاقانی الأصفهانی، و یأتی بعنوان منبع العلوم و الأسرار</w:t>
      </w:r>
    </w:p>
    <w:p>
      <w:pPr>
        <w:pStyle w:val="Heading3"/>
        <w:numPr>
          <w:ilvl w:val="2"/>
          <w:numId w:val="1"/>
        </w:numPr>
        <w:rPr/>
      </w:pPr>
      <w:bookmarkStart w:id="351" w:name="__RefHeading___Toc9334214_73709187"/>
      <w:bookmarkStart w:id="352" w:name="_Toc159"/>
      <w:bookmarkEnd w:id="351"/>
      <w:r>
        <w:rPr/>
        <w:t>1817</w:t>
      </w:r>
      <w:r>
        <w:rPr>
          <w:rtl w:val="true"/>
        </w:rPr>
        <w:t xml:space="preserve">- </w:t>
      </w:r>
      <w:r>
        <w:rPr>
          <w:rtl w:val="true"/>
        </w:rPr>
        <w:t>مجمع الغرائب‏</w:t>
      </w:r>
      <w:bookmarkEnd w:id="352"/>
    </w:p>
    <w:p>
      <w:pPr>
        <w:pStyle w:val="BookText"/>
        <w:rPr/>
      </w:pPr>
      <w:r>
        <w:rPr>
          <w:rFonts w:ascii="IRNazanin" w:hAnsi="IRNazanin" w:eastAsia="IRNazanin"/>
          <w:color w:val="111111"/>
          <w:sz w:val="28"/>
          <w:sz w:val="28"/>
          <w:szCs w:val="28"/>
          <w:rtl w:val="true"/>
          <w:lang w:bidi="fa-IR"/>
        </w:rPr>
        <w:t xml:space="preserve">فی الفقه، للشیخ جمال الدین أحمد بن عبد الله بن محمد بن علی بن الحسن بن المتوج البحرانی، من أجل تلامیذ فخر المحققین ابن العلامة الحلی، قاله الشیخ سلیمان بن عبد الله الماحوزی فی رسالته فی تاریخ علماء البحرین بعد ترجمه المؤلف بعین ما ذکرناه، مصرحا بأنه وجد نسبه کذلک بخطه الشریف فی آخر إجازته لتلمیذه الشیخ أحمد بن فهد الأحسائی فی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الجزء الأول من کتاب مختصر التذکرة تألیف المجاز، ثم قال إنه کما سمی محتو علی فروع غریبة و مسائل نادرة، رأیته بمخزن بعض الإخوان 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الرضویة، و علی ظهره خط الشیخ البهائی و إمضاؤه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علی عظیم آلائک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ابن خاتون فی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سماه فی فهرس المکتبة بغرائب المسائل و نسبه إلی فخر الدین أحمد بن عبد الله بن سعید ابن المتوج آخذا عن الروضات و زیادة أن المؤلف من أبناء القرن الثامن و کان مقیما بالهند مع أن الموصوف فی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مقیم بالهند هو ابن رفاعة السبعی تلمیذ مؤلف الکتاب بزعمه، و المؤلف من القرن التاسع و بالجملة </w:t>
      </w:r>
      <w:bookmarkStart w:id="353" w:name="pg11744_136041"/>
    </w:p>
    <w:p>
      <w:pPr>
        <w:pStyle w:val="BookText"/>
        <w:rPr/>
      </w:pPr>
      <w:bookmarkEnd w:id="353"/>
      <w:r>
        <w:rPr>
          <w:rFonts w:ascii="IRNazanin" w:hAnsi="IRNazanin" w:eastAsia="IRNazanin"/>
          <w:color w:val="111111"/>
          <w:sz w:val="28"/>
          <w:sz w:val="28"/>
          <w:szCs w:val="28"/>
          <w:rtl w:val="true"/>
          <w:lang w:bidi="fa-IR"/>
        </w:rPr>
        <w:t xml:space="preserve">صریح العلامة الماحوزی أن مجمع الغرائب اسم الکتاب و هو کما یسمی محتو علی الغرائب فیجوز أن یعبر عنه بغرائب المسائل لکن نسبته إلی غیر مؤلفه لا وجه له، کما ظهر أن تلخیص التذکرة و مختصره غیر مجمع الغرائب المعبر عنه بغرائب المسائل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الرضویة أو نهج الوسائل إلی غرائب المسائل کما یأتی</w:t>
      </w:r>
      <w:r>
        <w:rPr>
          <w:rFonts w:eastAsia="IRNazanin" w:cs="IRNazanin"/>
          <w:color w:val="111111"/>
          <w:sz w:val="28"/>
          <w:szCs w:val="28"/>
          <w:rtl w:val="true"/>
          <w:lang w:bidi="fa-IR"/>
        </w:rPr>
        <w:t>.</w:t>
      </w:r>
    </w:p>
    <w:p>
      <w:pPr>
        <w:pStyle w:val="Heading3"/>
        <w:numPr>
          <w:ilvl w:val="2"/>
          <w:numId w:val="1"/>
        </w:numPr>
        <w:rPr/>
      </w:pPr>
      <w:bookmarkStart w:id="354" w:name="__RefHeading___Toc9334216_73709187"/>
      <w:bookmarkStart w:id="355" w:name="_Toc160"/>
      <w:bookmarkEnd w:id="354"/>
      <w:r>
        <w:rPr/>
        <w:t>1818</w:t>
      </w:r>
      <w:r>
        <w:rPr>
          <w:rtl w:val="true"/>
        </w:rPr>
        <w:t xml:space="preserve">- </w:t>
      </w:r>
      <w:r>
        <w:rPr>
          <w:rtl w:val="true"/>
        </w:rPr>
        <w:t>مجمع الغرائب‏</w:t>
      </w:r>
      <w:bookmarkEnd w:id="355"/>
    </w:p>
    <w:p>
      <w:pPr>
        <w:pStyle w:val="BookText"/>
        <w:rPr/>
      </w:pPr>
      <w:r>
        <w:rPr>
          <w:rFonts w:ascii="IRNazanin" w:hAnsi="IRNazanin" w:eastAsia="IRNazanin"/>
          <w:color w:val="111111"/>
          <w:sz w:val="28"/>
          <w:sz w:val="28"/>
          <w:szCs w:val="28"/>
          <w:rtl w:val="true"/>
          <w:lang w:bidi="fa-IR"/>
        </w:rPr>
        <w:t xml:space="preserve">لسلطان محمود بن درویش محمد المفتی البلخی ذکر فیه وفاه أبیه فی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سفره إلی جبل بامیان فی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و یظهر منه حسن عقیدته إلی أهل البیت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سقطت من أوله و نسخه دانشگاه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خاتمة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النبی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المدن الکبیرة و عجائب کل منها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الإنسان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الحیوانات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النباتات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الجبال و العیون و المجاری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الکنیسات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مساحة و عمق البحار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مساحة الأرض و بعد البلاد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القیافة و الفراسة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العجیبة التاریخیة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القصار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 أکادمیة العلوم</w:t>
      </w:r>
    </w:p>
    <w:p>
      <w:pPr>
        <w:pStyle w:val="BookText"/>
        <w:rPr/>
      </w:pPr>
      <w:r>
        <w:rPr>
          <w:rFonts w:ascii="IRNazanin" w:hAnsi="IRNazanin" w:eastAsia="IRNazanin"/>
          <w:color w:val="111111"/>
          <w:sz w:val="28"/>
          <w:sz w:val="28"/>
          <w:szCs w:val="28"/>
          <w:rtl w:val="true"/>
          <w:lang w:bidi="fa-IR"/>
        </w:rPr>
        <w:t>السوفیتی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فصلها ابنی فی فهرسها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356" w:name="__RefHeading___Toc9334218_73709187"/>
      <w:bookmarkStart w:id="357" w:name="_Toc161"/>
      <w:bookmarkEnd w:id="356"/>
      <w:r>
        <w:rPr/>
        <w:t>1819</w:t>
      </w:r>
      <w:r>
        <w:rPr>
          <w:rtl w:val="true"/>
        </w:rPr>
        <w:t xml:space="preserve">- </w:t>
      </w:r>
      <w:r>
        <w:rPr>
          <w:rtl w:val="true"/>
        </w:rPr>
        <w:t>مجمع الغرائب‏</w:t>
      </w:r>
      <w:bookmarkEnd w:id="357"/>
    </w:p>
    <w:p>
      <w:pPr>
        <w:pStyle w:val="BookText"/>
        <w:rPr/>
      </w:pPr>
      <w:r>
        <w:rPr>
          <w:rFonts w:ascii="IRNazanin" w:hAnsi="IRNazanin" w:eastAsia="IRNazanin"/>
          <w:color w:val="111111"/>
          <w:sz w:val="28"/>
          <w:sz w:val="28"/>
          <w:szCs w:val="28"/>
          <w:rtl w:val="true"/>
          <w:lang w:bidi="fa-IR"/>
        </w:rPr>
        <w:t xml:space="preserve">لعارف نقشبندی من القرن الحادی عشر، فی التجوید و عدد الآیات و الکلمات و الحروف و السور القرآنیة، و شرح فیها بعض أبیات حرز الأمانی للشاطبی، و فرغ منه فی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آتِنا مِنْ لَدُنْکَ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صحایف أطباق فلکی بنقوش‏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358" w:name="__RefHeading___Toc9334220_73709187"/>
      <w:bookmarkStart w:id="359" w:name="_Toc162"/>
      <w:bookmarkEnd w:id="358"/>
      <w:r>
        <w:rPr/>
        <w:t>1820</w:t>
      </w:r>
      <w:r>
        <w:rPr>
          <w:rtl w:val="true"/>
        </w:rPr>
        <w:t xml:space="preserve">- </w:t>
      </w:r>
      <w:r>
        <w:rPr>
          <w:rtl w:val="true"/>
        </w:rPr>
        <w:t>مجمع الفائدة و البرهان‏</w:t>
      </w:r>
      <w:bookmarkEnd w:id="35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إرشاد الأذهان إلی أحکام الإیمان للمولی المقدس أحمد بن محمد الأردبیلی المتوفی صفر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و هو شرح‏ </w:t>
      </w:r>
      <w:bookmarkStart w:id="360" w:name="pg11744_136042"/>
    </w:p>
    <w:p>
      <w:pPr>
        <w:pStyle w:val="BookText"/>
        <w:rPr/>
      </w:pPr>
      <w:bookmarkEnd w:id="360"/>
      <w:r>
        <w:rPr>
          <w:rFonts w:ascii="IRNazanin" w:hAnsi="IRNazanin" w:eastAsia="IRNazanin"/>
          <w:color w:val="111111"/>
          <w:sz w:val="28"/>
          <w:sz w:val="28"/>
          <w:szCs w:val="28"/>
          <w:rtl w:val="true"/>
          <w:lang w:bidi="fa-IR"/>
        </w:rPr>
        <w:t xml:space="preserve">جید کبیر شرع فیه بکربلاء فی شهر رمضان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الموجود منه غیر تام، لأنه من أول العبادات إلی آخر المتاجر و من الصید و الذباحة إلی آخر الکتاب، و ذلک لأن ما کتبه فی شرح أبواب النکاح و ما بعده کان ردی الخط بحیث لم یتمکن من استنساخه إلی أن ضاع، فسأل تلمیذه السید محمد صاحب المدارک تتمیم الکتاب فامتنع منه احتراما لأستاده، لکنه شرح النافع من أول کتاب النکاح إلی آخر ما نقص عن المقدس الأردبیلی، و النسخة الأولی التی خرجت إلی البیاض من شرح السید محمد بخط بعض تلامیذه و علیها خط السید محمد الشارح موجودة فی خزانة سیدنا الحسن صدر الدین و مجمع الفائدة متداول مطبوع فی مجلدین ضخیمین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خالق الهدایة و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یجب للصلاة و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مخطوطة من أول المتاجر إلی آخره، و من الصید و الذباحة إلی آخر الکتاب فی مجلد ضخم بخط تلمیذ المصنف السید عباس بن محمد الموسوی البیابانکی فرغ منه فی رجب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المؤلف فی صفر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خطه ردی و فیه تغییرات کثیرة و کأنها نسخه الأصل من کثرة ما شخط علیها و زید فی الحواشی، کما أنه فرغ من جزئه الأول المنتهی إلی آخر الصلاة فی النجف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کما یظهر من نسخه بخط علی بن ولی الطبسی فی موقوفة مدرسة السید البروجردی فی النجف، ثم إن المیر فیض الله التفریشی کتب علی نسخه البیابانکی المتقدمة أنه اشتراها بعد وفاه الکاتب، و فی ذیل خط التفریشی خط حفیده السید أبو الحسن ذکر أنه انتقل بعده إلی أبیه ثم منه إلیه و بعد خطهما خط المیرزا محمد بن الحسن الشیروانی، رأیتها عند الشیخ مشکور فی النجف، و یظهر من نسخه منه فی کتب الشیخ عبد الحسین الطهرانی بکربلاء، و علیها تملک الآقا جمال الخوانساری و الشیخ صفی الدین الطریحی أنه شرع المصنف فی تألیفه فی شهر رمضان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الحاشیة علیه بعنوان حاشیة شرح الإرشاد</w:t>
      </w:r>
      <w:r>
        <w:rPr>
          <w:rFonts w:eastAsia="IRNazanin" w:cs="IRNazanin"/>
          <w:color w:val="111111"/>
          <w:sz w:val="28"/>
          <w:szCs w:val="28"/>
          <w:rtl w:val="true"/>
          <w:lang w:bidi="fa-IR"/>
        </w:rPr>
        <w:t>.</w:t>
      </w:r>
    </w:p>
    <w:p>
      <w:pPr>
        <w:pStyle w:val="Heading3"/>
        <w:numPr>
          <w:ilvl w:val="2"/>
          <w:numId w:val="1"/>
        </w:numPr>
        <w:rPr/>
      </w:pPr>
      <w:bookmarkStart w:id="361" w:name="__RefHeading___Toc9334222_73709187"/>
      <w:bookmarkStart w:id="362" w:name="_Toc163"/>
      <w:bookmarkEnd w:id="361"/>
      <w:r>
        <w:rPr/>
        <w:t>1821</w:t>
      </w:r>
      <w:r>
        <w:rPr>
          <w:rtl w:val="true"/>
        </w:rPr>
        <w:t xml:space="preserve">- </w:t>
      </w:r>
      <w:r>
        <w:rPr>
          <w:rtl w:val="true"/>
        </w:rPr>
        <w:t>مجمع الفرائد</w:t>
      </w:r>
      <w:bookmarkEnd w:id="36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بالراء المهملة فی الطب، ینقل عنه فی شفاء المؤمنین</w:t>
      </w:r>
      <w:r>
        <w:rPr>
          <w:rFonts w:eastAsia="IRNazanin" w:cs="IRNazanin"/>
          <w:color w:val="111111"/>
          <w:sz w:val="28"/>
          <w:szCs w:val="28"/>
          <w:rtl w:val="true"/>
          <w:lang w:bidi="fa-IR"/>
        </w:rPr>
        <w:t xml:space="preserve">. </w:t>
      </w:r>
      <w:bookmarkStart w:id="363" w:name="pg11744_136043"/>
    </w:p>
    <w:p>
      <w:pPr>
        <w:pStyle w:val="Heading3"/>
        <w:numPr>
          <w:ilvl w:val="2"/>
          <w:numId w:val="1"/>
        </w:numPr>
        <w:rPr/>
      </w:pPr>
      <w:bookmarkStart w:id="364" w:name="__RefHeading___Toc9334224_73709187"/>
      <w:bookmarkStart w:id="365" w:name="_Toc164"/>
      <w:bookmarkEnd w:id="363"/>
      <w:bookmarkEnd w:id="364"/>
      <w:r>
        <w:rPr/>
        <w:t>1822</w:t>
      </w:r>
      <w:r>
        <w:rPr>
          <w:rtl w:val="true"/>
        </w:rPr>
        <w:t xml:space="preserve">- </w:t>
      </w:r>
      <w:r>
        <w:rPr>
          <w:rtl w:val="true"/>
        </w:rPr>
        <w:t>مجمع الفرائد</w:t>
      </w:r>
      <w:bookmarkEnd w:id="365"/>
    </w:p>
    <w:p>
      <w:pPr>
        <w:pStyle w:val="BookText"/>
        <w:rPr/>
      </w:pPr>
      <w:r>
        <w:rPr>
          <w:rFonts w:ascii="IRNazanin" w:hAnsi="IRNazanin" w:eastAsia="IRNazanin"/>
          <w:color w:val="111111"/>
          <w:sz w:val="28"/>
          <w:sz w:val="28"/>
          <w:szCs w:val="28"/>
          <w:rtl w:val="true"/>
          <w:lang w:bidi="fa-IR"/>
        </w:rPr>
        <w:t xml:space="preserve">حواشی علی شرح تلخیص المفتاح و هی ناقصة کأنها نسخه الأصل بخط المؤلف و هو السید محمد تقی بن الحسن الطهر الحسینی الأسترآبادی، تلمیذ المیر الداماد و الشیخ البهائی فی مجموعة من تصانیفه و منها مناسکه الذی فرغ منه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علی آل کاشف الغطاء، ترجمه فی أمل الآمل فی حرف المیم بعنوان محمد تقی و ذکر بعض تصانیفه، و من آثاره الباقیة مجموعة کلها بخطه فیها عدة رسائل فی الریاضیات مثل شمسیة الحساب و سی فصل العربی فی الهیئة و خلاصة الهیئة الفارسی و غیر ذلک مما یأتی بعنوان المجموعة الریاضیة إمضائه الصریح محمد تقی بن الحسن الطهر الحسینی الأسترآبادی، و المجموعة فی مکتبة مدرسة السید البروجردی فی النجف</w:t>
      </w:r>
      <w:r>
        <w:rPr>
          <w:rFonts w:eastAsia="IRNazanin" w:cs="IRNazanin"/>
          <w:color w:val="111111"/>
          <w:sz w:val="28"/>
          <w:szCs w:val="28"/>
          <w:rtl w:val="true"/>
          <w:lang w:bidi="fa-IR"/>
        </w:rPr>
        <w:t>.</w:t>
      </w:r>
    </w:p>
    <w:p>
      <w:pPr>
        <w:pStyle w:val="Heading3"/>
        <w:numPr>
          <w:ilvl w:val="2"/>
          <w:numId w:val="1"/>
        </w:numPr>
        <w:rPr/>
      </w:pPr>
      <w:bookmarkStart w:id="366" w:name="__RefHeading___Toc9334226_73709187"/>
      <w:bookmarkStart w:id="367" w:name="_Toc165"/>
      <w:bookmarkEnd w:id="366"/>
      <w:r>
        <w:rPr/>
        <w:t>1823</w:t>
      </w:r>
      <w:r>
        <w:rPr>
          <w:rtl w:val="true"/>
        </w:rPr>
        <w:t xml:space="preserve">- </w:t>
      </w:r>
      <w:r>
        <w:rPr>
          <w:rtl w:val="true"/>
        </w:rPr>
        <w:t>مجمع الفرس‏</w:t>
      </w:r>
      <w:bookmarkEnd w:id="367"/>
    </w:p>
    <w:p>
      <w:pPr>
        <w:pStyle w:val="BookText"/>
        <w:rPr/>
      </w:pPr>
      <w:r>
        <w:rPr>
          <w:rFonts w:ascii="IRNazanin" w:hAnsi="IRNazanin" w:eastAsia="IRNazanin"/>
          <w:color w:val="111111"/>
          <w:sz w:val="28"/>
          <w:sz w:val="28"/>
          <w:szCs w:val="28"/>
          <w:rtl w:val="true"/>
          <w:lang w:bidi="fa-IR"/>
        </w:rPr>
        <w:t>فارسی فی اللغات الفارسیة و یقال له فرهنگ سروری للفاضل الأدیب الشاعر محمد قاسم ابن الحاج محمد الکاشانی المتخلص ب سروری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ابتدای کلام هر دانشمند سخنور و انتهای سخن هر خردمند هنرپرور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بتحقیق أئمة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شاه أولیاء و سید 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تحت عنوان لغت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موجود بحمد الله تعالی ذکر فیه أنه جمع عنده فی سنة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 ستة عشر مجلدا من کتب اللغة المعتبرة منها معیار جمالی لشمس الفخری و مؤید الفضلاء لمحمد لاد و جامع اللغات لنیازی الحجازی و أداة الفضلاء و لسان الشعراء و رسالة علی بن أحمد الأسدی الطوسی، و رسالة المیرزا إبراهیم بن المیرزا شاه حسین الأصفهانی و تحفه الأحباب و رسالة محمد هندو شاه، و ترجمه صیدلة أبی ریحان البیرونی، و نسخه لطف الله بن یوسف الحلیمی و لعله قائمة لطف الله المذکور فی کشف الظنون، و رسالة أبی حفص سعدی و نسخه رفانگوماه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فأسقط اللغات العربیة و المکررات و یستشهد غالبا بالأشعار البلیغة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الألف مع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إیلیا، له ثلاث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اسم أمیر المؤمنین علیه السلام ،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بیت المقدس، الثالث اسم نبی من أنبیاء بنی إسرائیل، و آخره‏ </w:t>
      </w:r>
      <w:bookmarkStart w:id="368" w:name="pg11744_136044"/>
    </w:p>
    <w:p>
      <w:pPr>
        <w:pStyle w:val="BookText"/>
        <w:rPr/>
      </w:pPr>
      <w:bookmarkEnd w:id="368"/>
      <w:r>
        <w:rPr>
          <w:rFonts w:ascii="IRNazanin" w:hAnsi="IRNazanin" w:eastAsia="IRNazanin"/>
          <w:color w:val="111111"/>
          <w:sz w:val="28"/>
          <w:sz w:val="28"/>
          <w:szCs w:val="28"/>
          <w:rtl w:val="true"/>
          <w:lang w:bidi="fa-IR"/>
        </w:rPr>
        <w:t>باب الاستعارات، أیضا مرتبا علی الحروف، و هو کتاب کبیر کتبه باسم الشاه عباس الصفوی، و ذکر اسم الکتاب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توفیق چه داد اتمامش‏</w:t>
      </w:r>
    </w:p>
    <w:p>
      <w:pPr>
        <w:pStyle w:val="BookText"/>
        <w:rPr/>
      </w:pPr>
      <w:r>
        <w:rPr>
          <w:rFonts w:ascii="IRNazanin" w:hAnsi="IRNazanin" w:eastAsia="IRNazanin"/>
          <w:color w:val="111111"/>
          <w:sz w:val="28"/>
          <w:sz w:val="28"/>
          <w:szCs w:val="28"/>
          <w:rtl w:val="true"/>
          <w:lang w:bidi="fa-IR"/>
        </w:rPr>
        <w:t>مجمع الفرس سروری نامش‏</w:t>
      </w:r>
    </w:p>
    <w:p>
      <w:pPr>
        <w:pStyle w:val="BookText"/>
        <w:rPr/>
      </w:pPr>
      <w:r>
        <w:rPr>
          <w:rFonts w:ascii="IRNazanin" w:hAnsi="IRNazanin" w:eastAsia="IRNazanin"/>
          <w:color w:val="111111"/>
          <w:sz w:val="28"/>
          <w:sz w:val="28"/>
          <w:szCs w:val="28"/>
          <w:rtl w:val="true"/>
          <w:lang w:bidi="fa-IR"/>
        </w:rPr>
        <w:t xml:space="preserve">رأیت النسخة التامة منه فی مکتبة الخوانساری، و من الشین إلی آخره رأیته فی کتب الشیخ عبد الحسین الطهرانی بکربلاء، و نسخه تامة أیضا فی النجف کتابتها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تملکها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نصرت الشاعر، ثم اشتراه منه نظام 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علیها المیرزا نصرت أشعارا فیها تاریخ 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زد کلک نصرت با سر وصف‏</w:t>
      </w:r>
    </w:p>
    <w:p>
      <w:pPr>
        <w:pStyle w:val="BookText"/>
        <w:rPr/>
      </w:pPr>
      <w:r>
        <w:rPr>
          <w:rFonts w:ascii="IRNazanin" w:hAnsi="IRNazanin" w:eastAsia="IRNazanin"/>
          <w:color w:val="111111"/>
          <w:sz w:val="28"/>
          <w:sz w:val="28"/>
          <w:szCs w:val="28"/>
          <w:rtl w:val="true"/>
          <w:lang w:bidi="fa-IR"/>
        </w:rPr>
        <w:t>که فرهنگ سروری باشد از من‏</w:t>
      </w:r>
    </w:p>
    <w:p>
      <w:pPr>
        <w:pStyle w:val="Heading3"/>
        <w:numPr>
          <w:ilvl w:val="2"/>
          <w:numId w:val="1"/>
        </w:numPr>
        <w:rPr/>
      </w:pPr>
      <w:bookmarkStart w:id="369" w:name="__RefHeading___Toc9334228_73709187"/>
      <w:bookmarkStart w:id="370" w:name="_Toc166"/>
      <w:bookmarkEnd w:id="369"/>
      <w:r>
        <w:rPr/>
        <w:t>1824</w:t>
      </w:r>
      <w:r>
        <w:rPr>
          <w:rtl w:val="true"/>
        </w:rPr>
        <w:t xml:space="preserve">- </w:t>
      </w:r>
      <w:r>
        <w:rPr>
          <w:rtl w:val="true"/>
        </w:rPr>
        <w:t>مجمع الفصحاء</w:t>
      </w:r>
      <w:bookmarkEnd w:id="370"/>
    </w:p>
    <w:p>
      <w:pPr>
        <w:pStyle w:val="BookText"/>
        <w:rPr/>
      </w:pPr>
      <w:r>
        <w:rPr>
          <w:rFonts w:ascii="IRNazanin" w:hAnsi="IRNazanin" w:eastAsia="IRNazanin"/>
          <w:color w:val="111111"/>
          <w:sz w:val="28"/>
          <w:sz w:val="28"/>
          <w:szCs w:val="28"/>
          <w:rtl w:val="true"/>
          <w:lang w:bidi="fa-IR"/>
        </w:rPr>
        <w:t xml:space="preserve">للمیرزا رضا قلی خان بن محمد هادی الملقب بأمیر الشعراء و لله‏باشی و المتخلص ب هدایت، المولود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المتوفی عشیة الجمعة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انجمن‏آرای ناصری المطبوع بتلک السنة و هو صاحب تذییل روضة الصفا فی ثلاثة مجلدات و فرهنگ ناصری و ریاض العارفین و ریاض المحبین و مظاهر الأنور و أنوار الولایة و أنیس العاشقین و غیرها، و هو فارسی فی مجلدین طبع علی الحجر بقلم المیرزا آقا الکمره‏إی، و صححه الشاعر الأدیب الماهر المیرزا محمد صادق المتخلص ب روشن الأصفهانی الأصل الطهرانی المسکن، حسب أمر علی خان مخبر الدولة، و قد مدح مخبر الدولة بقصیدة، ذکر بعض أبیاتها فی آخر النسخة، و تم طبعه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بهشت عدن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ما یوجد فیه من التواریخ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وفاه نثار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المیرزا عبد الوهاب الیزدی المتخلص ب مجرم فی تاریخ تألیفه قطعة 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هزار و دویست از هجرت‏</w:t>
      </w:r>
    </w:p>
    <w:p>
      <w:pPr>
        <w:pStyle w:val="BookText"/>
        <w:rPr/>
      </w:pPr>
      <w:r>
        <w:rPr>
          <w:rFonts w:ascii="IRNazanin" w:hAnsi="IRNazanin" w:eastAsia="IRNazanin"/>
          <w:color w:val="111111"/>
          <w:sz w:val="28"/>
          <w:sz w:val="28"/>
          <w:szCs w:val="28"/>
          <w:rtl w:val="true"/>
          <w:lang w:bidi="fa-IR"/>
        </w:rPr>
        <w:t>سال هشتاد و هشت رفته هلا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المصنف فیه علی ذکر القصائد و لا یذکر الغزلیات، کما صرح به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هاتف و بناؤه علی ذکر الشعر الفارسی دون العربی و الترکی، و هو فی مجلدین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تذکره الشعراء من السلاطین القدیم و الجدید منهم و الشعراء </w:t>
      </w:r>
      <w:bookmarkStart w:id="371" w:name="pg11744_136045"/>
    </w:p>
    <w:p>
      <w:pPr>
        <w:pStyle w:val="BookText"/>
        <w:rPr/>
      </w:pPr>
      <w:bookmarkEnd w:id="371"/>
      <w:r>
        <w:rPr>
          <w:rFonts w:ascii="IRNazanin" w:hAnsi="IRNazanin" w:eastAsia="IRNazanin"/>
          <w:color w:val="111111"/>
          <w:sz w:val="28"/>
          <w:sz w:val="28"/>
          <w:szCs w:val="28"/>
          <w:rtl w:val="true"/>
          <w:lang w:bidi="fa-IR"/>
        </w:rPr>
        <w:t xml:space="preserve">المتقدم إلی عصر الصفوی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شعراء المتأخرین و المعاصرین للمؤلف خاصة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آنکه نبود راهش بمجمع فصحاء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شگرف مر خالقی را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المجلد الأول منه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الله ابن رضا قلی، کتابته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372" w:name="__RefHeading___Toc9334230_73709187"/>
      <w:bookmarkStart w:id="373" w:name="_Toc167"/>
      <w:bookmarkEnd w:id="372"/>
      <w:r>
        <w:rPr/>
        <w:t>1825</w:t>
      </w:r>
      <w:r>
        <w:rPr>
          <w:rtl w:val="true"/>
        </w:rPr>
        <w:t xml:space="preserve">- </w:t>
      </w:r>
      <w:r>
        <w:rPr>
          <w:rtl w:val="true"/>
        </w:rPr>
        <w:t>مجمع الفضائح لأرباب القبائح‏</w:t>
      </w:r>
      <w:bookmarkEnd w:id="373"/>
    </w:p>
    <w:p>
      <w:pPr>
        <w:pStyle w:val="BookText"/>
        <w:rPr/>
      </w:pPr>
      <w:r>
        <w:rPr>
          <w:rFonts w:ascii="IRNazanin" w:hAnsi="IRNazanin" w:eastAsia="IRNazanin"/>
          <w:color w:val="111111"/>
          <w:sz w:val="28"/>
          <w:sz w:val="28"/>
          <w:szCs w:val="28"/>
          <w:rtl w:val="true"/>
          <w:lang w:bidi="fa-IR"/>
        </w:rPr>
        <w:t xml:space="preserve">فی مطاعن أهل الجرائم للمولی محمد کاظم بن محمد شفیع الهزارجریبی الحائری، فرغ منه فی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سبعة مطالب و خاتمة، رأیته فی مکتبة الشیخ عبد الحسین الطهرانی بکربلاء کناهم بأبی الفصیل و أبی الشرور و أبی الملاهی، و ینقل عنه المیرزا أبو الفضل الطهرانی فی شفاء الصدور روایة التبری عن الجبت و الطاغوت</w:t>
      </w:r>
      <w:r>
        <w:rPr>
          <w:rFonts w:eastAsia="IRNazanin" w:cs="IRNazanin"/>
          <w:color w:val="111111"/>
          <w:sz w:val="28"/>
          <w:szCs w:val="28"/>
          <w:rtl w:val="true"/>
          <w:lang w:bidi="fa-IR"/>
        </w:rPr>
        <w:t>.</w:t>
      </w:r>
    </w:p>
    <w:p>
      <w:pPr>
        <w:pStyle w:val="Heading3"/>
        <w:numPr>
          <w:ilvl w:val="2"/>
          <w:numId w:val="1"/>
        </w:numPr>
        <w:rPr/>
      </w:pPr>
      <w:bookmarkStart w:id="374" w:name="__RefHeading___Toc9334232_73709187"/>
      <w:bookmarkStart w:id="375" w:name="_Toc168"/>
      <w:bookmarkEnd w:id="374"/>
      <w:r>
        <w:rPr/>
        <w:t>1826</w:t>
      </w:r>
      <w:r>
        <w:rPr>
          <w:rtl w:val="true"/>
        </w:rPr>
        <w:t xml:space="preserve">- </w:t>
      </w:r>
      <w:r>
        <w:rPr>
          <w:rtl w:val="true"/>
        </w:rPr>
        <w:t>مجمع الفضائل‏</w:t>
      </w:r>
      <w:bookmarkEnd w:id="375"/>
    </w:p>
    <w:p>
      <w:pPr>
        <w:pStyle w:val="BookText"/>
        <w:rPr/>
      </w:pPr>
      <w:r>
        <w:rPr>
          <w:rFonts w:ascii="IRNazanin" w:hAnsi="IRNazanin" w:eastAsia="IRNazanin"/>
          <w:color w:val="111111"/>
          <w:sz w:val="28"/>
          <w:sz w:val="28"/>
          <w:szCs w:val="28"/>
          <w:rtl w:val="true"/>
          <w:lang w:bidi="fa-IR"/>
        </w:rPr>
        <w:t xml:space="preserve">فارسی مرتب علی مقدمه و أربعة عشر حدیثا فی فضائل أهل البیت علیه السلام  و خاتمة فی أخبار الغیبة و الرجعة، للسید نظام العلماء المیرزا محمد رفیع بن المیرزا علی أصغر بن رفیع الدین بن أبی طالب الطباطبائی التبریزی صاحب المقالات النظامیة و غیره، المتوفی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و له أربع و ستون سنة و طبع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376" w:name="__RefHeading___Toc9334234_73709187"/>
      <w:bookmarkStart w:id="377" w:name="_Toc169"/>
      <w:bookmarkEnd w:id="376"/>
      <w:r>
        <w:rPr/>
        <w:t>1827</w:t>
      </w:r>
      <w:r>
        <w:rPr>
          <w:rtl w:val="true"/>
        </w:rPr>
        <w:t xml:space="preserve">- </w:t>
      </w:r>
      <w:r>
        <w:rPr>
          <w:rtl w:val="true"/>
        </w:rPr>
        <w:t>مجمع الفضلاء</w:t>
      </w:r>
      <w:bookmarkEnd w:id="377"/>
    </w:p>
    <w:p>
      <w:pPr>
        <w:pStyle w:val="BookText"/>
        <w:rPr/>
      </w:pPr>
      <w:r>
        <w:rPr>
          <w:rFonts w:ascii="IRNazanin" w:hAnsi="IRNazanin" w:eastAsia="IRNazanin"/>
          <w:color w:val="111111"/>
          <w:sz w:val="28"/>
          <w:sz w:val="28"/>
          <w:szCs w:val="28"/>
          <w:rtl w:val="true"/>
          <w:lang w:bidi="fa-IR"/>
        </w:rPr>
        <w:t xml:space="preserve">فی تذکره الشعراء من أول ظهور الشعر إلی عصر أکبر پادشاه الهندی الذی 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 محمد عارف المتخلص ب بقائی، ینقل عنه فی خزانة عامرة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البقائی الهندی المذکور فی طبقات أکبری، و مر دیوانه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378" w:name="__RefHeading___Toc9334236_73709187"/>
      <w:bookmarkStart w:id="379" w:name="_Toc170"/>
      <w:bookmarkEnd w:id="378"/>
      <w:r>
        <w:rPr/>
        <w:t>1828</w:t>
      </w:r>
      <w:r>
        <w:rPr>
          <w:rtl w:val="true"/>
        </w:rPr>
        <w:t xml:space="preserve">- </w:t>
      </w:r>
      <w:r>
        <w:rPr>
          <w:rtl w:val="true"/>
        </w:rPr>
        <w:t>مجمع الفنون و مطلع العلوم‏</w:t>
      </w:r>
      <w:bookmarkEnd w:id="379"/>
    </w:p>
    <w:p>
      <w:pPr>
        <w:pStyle w:val="BookText"/>
        <w:rPr/>
      </w:pPr>
      <w:r>
        <w:rPr>
          <w:rFonts w:ascii="IRNazanin" w:hAnsi="IRNazanin" w:eastAsia="IRNazanin"/>
          <w:color w:val="111111"/>
          <w:sz w:val="28"/>
          <w:sz w:val="28"/>
          <w:szCs w:val="28"/>
          <w:rtl w:val="true"/>
          <w:lang w:bidi="fa-IR"/>
        </w:rPr>
        <w:t xml:space="preserve">أو مطلع العلوم و مجمع الفنون لواجد علی خان، ألفه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مجربات واجد علی خان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80" w:name="__RefHeading___Toc9334238_73709187"/>
      <w:bookmarkStart w:id="381" w:name="_Toc171"/>
      <w:bookmarkEnd w:id="380"/>
      <w:r>
        <w:rPr/>
        <w:t>1829</w:t>
      </w:r>
      <w:r>
        <w:rPr>
          <w:rtl w:val="true"/>
        </w:rPr>
        <w:t xml:space="preserve">- </w:t>
      </w:r>
      <w:r>
        <w:rPr>
          <w:rtl w:val="true"/>
        </w:rPr>
        <w:t>مجمع الفوائد</w:t>
      </w:r>
      <w:bookmarkEnd w:id="38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الفقه من العبادات و المتاجر ینقل فیه عن الذکری و البیان للشهید،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یعلم عصر مؤلفه و قد یقال إنه لابن فهد لأنه یقول فی موجزه بنزح ست دلاء للوزغ و العقرب، و قال الشیخ مفلح فی شرح الموجز إن قوله غریب لم یذکر غیره، و هذا القول‏ </w:t>
      </w:r>
      <w:bookmarkStart w:id="382" w:name="pg11744_136046"/>
    </w:p>
    <w:p>
      <w:pPr>
        <w:pStyle w:val="BookText"/>
        <w:rPr/>
      </w:pPr>
      <w:bookmarkEnd w:id="382"/>
      <w:r>
        <w:rPr>
          <w:rFonts w:ascii="IRNazanin" w:hAnsi="IRNazanin" w:eastAsia="IRNazanin"/>
          <w:color w:val="111111"/>
          <w:sz w:val="28"/>
          <w:sz w:val="28"/>
          <w:szCs w:val="28"/>
          <w:rtl w:val="true"/>
          <w:lang w:bidi="fa-IR"/>
        </w:rPr>
        <w:t>مذکور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الشیخ مشکور الحلاوی نسخه من کتاب البیان للشیخ الشهید و علی هامش بعض صفحاته ما لفظه، قال فی مجمع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إذا کان العلوی قادرا علی الکسب بما یلیق به و أخل به لم یحل له الخمس الا أن یکون مشغولا بالواجب علیه أو یرجی منه درجة الفتوی مدرسا، و قد قرأ هذه النسخة الشیخ عبد الله بن سلیمان بن ثابت الستراوی منشأ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محتدا علی أستاذه الشیخ صالح بن جابر بن فاضل العکبری فکتب الأستاد إجازة لتلمیذه فی آخر النسخة فی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أسماء بعض الکتب التی أجاز له روایته، منه ألفیة الشهید و مقدمات الشیخ أحمد بن فهد و غیرها</w:t>
      </w:r>
      <w:r>
        <w:rPr>
          <w:rFonts w:eastAsia="IRNazanin" w:cs="IRNazanin"/>
          <w:color w:val="111111"/>
          <w:sz w:val="28"/>
          <w:szCs w:val="28"/>
          <w:rtl w:val="true"/>
          <w:lang w:bidi="fa-IR"/>
        </w:rPr>
        <w:t>.</w:t>
      </w:r>
    </w:p>
    <w:p>
      <w:pPr>
        <w:pStyle w:val="Heading3"/>
        <w:numPr>
          <w:ilvl w:val="2"/>
          <w:numId w:val="1"/>
        </w:numPr>
        <w:rPr/>
      </w:pPr>
      <w:bookmarkStart w:id="383" w:name="__RefHeading___Toc9334240_73709187"/>
      <w:bookmarkStart w:id="384" w:name="_Toc172"/>
      <w:bookmarkEnd w:id="383"/>
      <w:r>
        <w:rPr/>
        <w:t>1830</w:t>
      </w:r>
      <w:r>
        <w:rPr>
          <w:rtl w:val="true"/>
        </w:rPr>
        <w:t xml:space="preserve">- </w:t>
      </w:r>
      <w:r>
        <w:rPr>
          <w:rtl w:val="true"/>
        </w:rPr>
        <w:t>مجمع الفوائد</w:t>
      </w:r>
      <w:bookmarkEnd w:id="384"/>
    </w:p>
    <w:p>
      <w:pPr>
        <w:pStyle w:val="BookText"/>
        <w:rPr/>
      </w:pPr>
      <w:r>
        <w:rPr>
          <w:rFonts w:ascii="IRNazanin" w:hAnsi="IRNazanin" w:eastAsia="IRNazanin"/>
          <w:color w:val="111111"/>
          <w:sz w:val="28"/>
          <w:sz w:val="28"/>
          <w:szCs w:val="28"/>
          <w:rtl w:val="true"/>
          <w:lang w:bidi="fa-IR"/>
        </w:rPr>
        <w:t>حاشیة علی التجرید و شرحه للقوشچی، ناقصة بخط المحشی ظاهرا فی مجموعة من تصانیفه و منها مجمع الفرائد السابق ذکره و المحشی هو السید محمد تقی بن الحسن الطهر الحسینی الأسترآبادی تلمیذ المیر الداماد</w:t>
      </w:r>
      <w:r>
        <w:rPr>
          <w:rFonts w:eastAsia="IRNazanin" w:cs="IRNazanin"/>
          <w:color w:val="111111"/>
          <w:sz w:val="28"/>
          <w:szCs w:val="28"/>
          <w:rtl w:val="true"/>
          <w:lang w:bidi="fa-IR"/>
        </w:rPr>
        <w:t>.</w:t>
      </w:r>
    </w:p>
    <w:p>
      <w:pPr>
        <w:pStyle w:val="Heading3"/>
        <w:numPr>
          <w:ilvl w:val="2"/>
          <w:numId w:val="1"/>
        </w:numPr>
        <w:rPr/>
      </w:pPr>
      <w:bookmarkStart w:id="385" w:name="__RefHeading___Toc9334242_73709187"/>
      <w:bookmarkStart w:id="386" w:name="_Toc173"/>
      <w:bookmarkEnd w:id="385"/>
      <w:r>
        <w:rPr/>
        <w:t>1831</w:t>
      </w:r>
      <w:r>
        <w:rPr>
          <w:rtl w:val="true"/>
        </w:rPr>
        <w:t xml:space="preserve">- </w:t>
      </w:r>
      <w:r>
        <w:rPr>
          <w:rtl w:val="true"/>
        </w:rPr>
        <w:t>مجمع الفوائد</w:t>
      </w:r>
      <w:bookmarkEnd w:id="386"/>
    </w:p>
    <w:p>
      <w:pPr>
        <w:pStyle w:val="BookText"/>
        <w:rPr/>
      </w:pPr>
      <w:r>
        <w:rPr>
          <w:rFonts w:ascii="IRNazanin" w:hAnsi="IRNazanin" w:eastAsia="IRNazanin"/>
          <w:color w:val="111111"/>
          <w:sz w:val="28"/>
          <w:sz w:val="28"/>
          <w:szCs w:val="28"/>
          <w:rtl w:val="true"/>
          <w:lang w:bidi="fa-IR"/>
        </w:rPr>
        <w:t xml:space="preserve">لعبد الله الجوهری التبریزی، ذکر فیه مسافرته إلی الشام فی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حیاته فی تبریز سنة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و هو فی مطالب متنوعة من الحکایات و آداب الرمایة و شرح قصیدة الحولیة فی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کمال حسن رویش چون جمال آمد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شرح این قصیدة بر قوت سخن این بزرگ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یحیی بن أبی المعالی الحسینی الرضوی، من القرن الثالث عشر، کما فی فهرسها</w:t>
      </w:r>
      <w:r>
        <w:rPr>
          <w:rFonts w:eastAsia="IRNazanin" w:cs="IRNazanin"/>
          <w:color w:val="111111"/>
          <w:sz w:val="28"/>
          <w:szCs w:val="28"/>
          <w:rtl w:val="true"/>
          <w:lang w:bidi="fa-IR"/>
        </w:rPr>
        <w:t>.</w:t>
      </w:r>
    </w:p>
    <w:p>
      <w:pPr>
        <w:pStyle w:val="Heading3"/>
        <w:numPr>
          <w:ilvl w:val="2"/>
          <w:numId w:val="1"/>
        </w:numPr>
        <w:rPr/>
      </w:pPr>
      <w:bookmarkStart w:id="387" w:name="__RefHeading___Toc9334244_73709187"/>
      <w:bookmarkStart w:id="388" w:name="_Toc174"/>
      <w:bookmarkEnd w:id="387"/>
      <w:r>
        <w:rPr/>
        <w:t>1832</w:t>
      </w:r>
      <w:r>
        <w:rPr>
          <w:rtl w:val="true"/>
        </w:rPr>
        <w:t xml:space="preserve">- </w:t>
      </w:r>
      <w:r>
        <w:rPr>
          <w:rtl w:val="true"/>
        </w:rPr>
        <w:t>مجمع الفوائد</w:t>
      </w:r>
      <w:bookmarkEnd w:id="38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علی بن الحسن بن الشیخ موسی المروی العاملی جدا و أبا الکاظمی مولدا، قال فی کتابه قرة العین فی شرح 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أورد فی کتابه مجمع الفوائد ما وقع من المحاجة و المحاکمة إلی الحجر الأسود بین ابن الحنفیة و السجاد علیه السلام </w:t>
      </w:r>
      <w:r>
        <w:rPr>
          <w:rFonts w:eastAsia="IRNazanin" w:cs="IRNazanin"/>
          <w:color w:val="111111"/>
          <w:sz w:val="28"/>
          <w:szCs w:val="28"/>
          <w:rtl w:val="true"/>
          <w:lang w:bidi="fa-IR"/>
        </w:rPr>
        <w:t xml:space="preserve">. </w:t>
      </w:r>
      <w:bookmarkStart w:id="389" w:name="pg11744_136047"/>
    </w:p>
    <w:p>
      <w:pPr>
        <w:pStyle w:val="Heading3"/>
        <w:numPr>
          <w:ilvl w:val="2"/>
          <w:numId w:val="1"/>
        </w:numPr>
        <w:rPr/>
      </w:pPr>
      <w:bookmarkStart w:id="390" w:name="__RefHeading___Toc9334246_73709187"/>
      <w:bookmarkStart w:id="391" w:name="_Toc175"/>
      <w:bookmarkEnd w:id="389"/>
      <w:bookmarkEnd w:id="390"/>
      <w:r>
        <w:rPr/>
        <w:t>1833</w:t>
      </w:r>
      <w:r>
        <w:rPr>
          <w:rtl w:val="true"/>
        </w:rPr>
        <w:t xml:space="preserve">- </w:t>
      </w:r>
      <w:r>
        <w:rPr>
          <w:rtl w:val="true"/>
        </w:rPr>
        <w:t>مجمع الفوائد</w:t>
      </w:r>
      <w:bookmarkEnd w:id="391"/>
    </w:p>
    <w:p>
      <w:pPr>
        <w:pStyle w:val="BookText"/>
        <w:rPr/>
      </w:pPr>
      <w:r>
        <w:rPr>
          <w:rFonts w:ascii="IRNazanin" w:hAnsi="IRNazanin" w:eastAsia="IRNazanin"/>
          <w:color w:val="111111"/>
          <w:sz w:val="28"/>
          <w:sz w:val="28"/>
          <w:szCs w:val="28"/>
          <w:rtl w:val="true"/>
          <w:lang w:bidi="fa-IR"/>
        </w:rPr>
        <w:t xml:space="preserve">للمیرزا محمد علی بن صادق بن مهدی صاحب نجوم السماء، المتوفی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ذکره ولده فی التجلیات</w:t>
      </w:r>
      <w:r>
        <w:rPr>
          <w:rFonts w:eastAsia="IRNazanin" w:cs="IRNazanin"/>
          <w:color w:val="111111"/>
          <w:sz w:val="28"/>
          <w:szCs w:val="28"/>
          <w:rtl w:val="true"/>
          <w:lang w:bidi="fa-IR"/>
        </w:rPr>
        <w:t>.</w:t>
      </w:r>
    </w:p>
    <w:p>
      <w:pPr>
        <w:pStyle w:val="Heading3"/>
        <w:numPr>
          <w:ilvl w:val="2"/>
          <w:numId w:val="1"/>
        </w:numPr>
        <w:rPr/>
      </w:pPr>
      <w:bookmarkStart w:id="392" w:name="__RefHeading___Toc9334248_73709187"/>
      <w:bookmarkStart w:id="393" w:name="_Toc176"/>
      <w:bookmarkEnd w:id="392"/>
      <w:r>
        <w:rPr/>
        <w:t>1834</w:t>
      </w:r>
      <w:r>
        <w:rPr>
          <w:rtl w:val="true"/>
        </w:rPr>
        <w:t xml:space="preserve">- </w:t>
      </w:r>
      <w:r>
        <w:rPr>
          <w:rtl w:val="true"/>
        </w:rPr>
        <w:t>مجمع الفوائد و مخزن الفرائد</w:t>
      </w:r>
      <w:bookmarkEnd w:id="393"/>
    </w:p>
    <w:p>
      <w:pPr>
        <w:pStyle w:val="BookText"/>
        <w:rPr/>
      </w:pPr>
      <w:r>
        <w:rPr>
          <w:rFonts w:ascii="IRNazanin" w:hAnsi="IRNazanin" w:eastAsia="IRNazanin"/>
          <w:color w:val="111111"/>
          <w:sz w:val="28"/>
          <w:sz w:val="28"/>
          <w:szCs w:val="28"/>
          <w:rtl w:val="true"/>
          <w:lang w:bidi="fa-IR"/>
        </w:rPr>
        <w:t xml:space="preserve">مشتمل علی رسائل کثیرة فی الفقه و الأصول و الرجال، و قد طبع بأصفهان، للسید العلامة المیرزا محمد هاشم المعروف بچهار سوقی ابن المیرزا زین العابدین الموسوی الخوانساری الأصفهانی المتوفی بالنجف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قبل وفاته بسنة</w:t>
      </w:r>
      <w:r>
        <w:rPr>
          <w:rFonts w:eastAsia="IRNazanin" w:cs="IRNazanin"/>
          <w:color w:val="111111"/>
          <w:sz w:val="28"/>
          <w:szCs w:val="28"/>
          <w:rtl w:val="true"/>
          <w:lang w:bidi="fa-IR"/>
        </w:rPr>
        <w:t>.</w:t>
      </w:r>
    </w:p>
    <w:p>
      <w:pPr>
        <w:pStyle w:val="Heading3"/>
        <w:numPr>
          <w:ilvl w:val="2"/>
          <w:numId w:val="1"/>
        </w:numPr>
        <w:rPr/>
      </w:pPr>
      <w:bookmarkStart w:id="394" w:name="__RefHeading___Toc9334250_73709187"/>
      <w:bookmarkStart w:id="395" w:name="_Toc177"/>
      <w:bookmarkEnd w:id="394"/>
      <w:r>
        <w:rPr/>
        <w:t>1835</w:t>
      </w:r>
      <w:r>
        <w:rPr>
          <w:rtl w:val="true"/>
        </w:rPr>
        <w:t xml:space="preserve">- </w:t>
      </w:r>
      <w:r>
        <w:rPr>
          <w:rtl w:val="true"/>
        </w:rPr>
        <w:t>مجمع القراء</w:t>
      </w:r>
      <w:bookmarkEnd w:id="395"/>
    </w:p>
    <w:p>
      <w:pPr>
        <w:pStyle w:val="BookText"/>
        <w:rPr/>
      </w:pPr>
      <w:r>
        <w:rPr>
          <w:rFonts w:ascii="IRNazanin" w:hAnsi="IRNazanin" w:eastAsia="IRNazanin"/>
          <w:color w:val="111111"/>
          <w:sz w:val="28"/>
          <w:sz w:val="28"/>
          <w:szCs w:val="28"/>
          <w:rtl w:val="true"/>
          <w:lang w:bidi="fa-IR"/>
        </w:rPr>
        <w:t>فارسی فی التجوید، للسید محمد قاسم بن محمد حسن الحسینی الشهیر بالقاری التبریزی، رأیته فی مکتبة الخوانساری، کتبه لعباس میرزا نائب السلطنة ابن فتح علی شاه القاجار، مرتبا علی ثلاث مقدمات و ثلاثین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الحکیم الحمید الذی نزل القرآن رحمة منه و فضلا للعبید</w:t>
      </w:r>
      <w:r>
        <w:rPr>
          <w:rFonts w:eastAsia="IRNazanin" w:cs="IRNazanin"/>
          <w:color w:val="111111"/>
          <w:sz w:val="28"/>
          <w:szCs w:val="28"/>
          <w:rtl w:val="true"/>
          <w:lang w:bidi="fa-IR"/>
        </w:rPr>
        <w:t>].</w:t>
      </w:r>
    </w:p>
    <w:p>
      <w:pPr>
        <w:pStyle w:val="Heading3"/>
        <w:numPr>
          <w:ilvl w:val="2"/>
          <w:numId w:val="1"/>
        </w:numPr>
        <w:rPr/>
      </w:pPr>
      <w:bookmarkStart w:id="396" w:name="__RefHeading___Toc9334252_73709187"/>
      <w:bookmarkStart w:id="397" w:name="_Toc178"/>
      <w:bookmarkEnd w:id="396"/>
      <w:r>
        <w:rPr/>
        <w:t>1836</w:t>
      </w:r>
      <w:r>
        <w:rPr>
          <w:rtl w:val="true"/>
        </w:rPr>
        <w:t xml:space="preserve">- </w:t>
      </w:r>
      <w:r>
        <w:rPr>
          <w:rtl w:val="true"/>
        </w:rPr>
        <w:t>مجمع القصائد</w:t>
      </w:r>
      <w:bookmarkEnd w:id="397"/>
    </w:p>
    <w:p>
      <w:pPr>
        <w:pStyle w:val="BookText"/>
        <w:rPr/>
      </w:pPr>
      <w:r>
        <w:rPr>
          <w:rFonts w:ascii="IRNazanin" w:hAnsi="IRNazanin" w:eastAsia="IRNazanin"/>
          <w:color w:val="111111"/>
          <w:sz w:val="28"/>
          <w:sz w:val="28"/>
          <w:szCs w:val="28"/>
          <w:rtl w:val="true"/>
          <w:lang w:bidi="fa-IR"/>
        </w:rPr>
        <w:t>جمع فیه القصائد من الشعراء المتقدمین، قصائد التی تتبعت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بقصائد سعدی الشیرازی، ثم القصائد التی أنشأت بعده تتبعا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سپاس بی‏قیاس حضرت واجب الوجودی را سزد که فهم خرده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Heading3"/>
        <w:numPr>
          <w:ilvl w:val="2"/>
          <w:numId w:val="1"/>
        </w:numPr>
        <w:rPr/>
      </w:pPr>
      <w:bookmarkStart w:id="398" w:name="__RefHeading___Toc9334254_73709187"/>
      <w:bookmarkStart w:id="399" w:name="_Toc179"/>
      <w:bookmarkEnd w:id="398"/>
      <w:r>
        <w:rPr/>
        <w:t>1837</w:t>
      </w:r>
      <w:r>
        <w:rPr>
          <w:rtl w:val="true"/>
        </w:rPr>
        <w:t xml:space="preserve">- </w:t>
      </w:r>
      <w:r>
        <w:rPr>
          <w:rtl w:val="true"/>
        </w:rPr>
        <w:t>مجمع القواعد</w:t>
      </w:r>
      <w:bookmarkEnd w:id="399"/>
    </w:p>
    <w:p>
      <w:pPr>
        <w:pStyle w:val="BookText"/>
        <w:rPr/>
      </w:pPr>
      <w:r>
        <w:rPr>
          <w:rFonts w:ascii="IRNazanin" w:hAnsi="IRNazanin" w:eastAsia="IRNazanin"/>
          <w:color w:val="111111"/>
          <w:sz w:val="28"/>
          <w:sz w:val="28"/>
          <w:szCs w:val="28"/>
          <w:rtl w:val="true"/>
          <w:lang w:bidi="fa-IR"/>
        </w:rPr>
        <w:t>لإمام بن أحمد بن الإمام الکجائی، فی مقدمه و مقالتین و خاتمة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التاسع أو العاشر</w:t>
      </w:r>
      <w:r>
        <w:rPr>
          <w:rFonts w:eastAsia="IRNazanin" w:cs="IRNazanin"/>
          <w:color w:val="111111"/>
          <w:sz w:val="28"/>
          <w:szCs w:val="28"/>
          <w:rtl w:val="true"/>
          <w:lang w:bidi="fa-IR"/>
        </w:rPr>
        <w:t>.</w:t>
      </w:r>
    </w:p>
    <w:p>
      <w:pPr>
        <w:pStyle w:val="Heading3"/>
        <w:numPr>
          <w:ilvl w:val="2"/>
          <w:numId w:val="1"/>
        </w:numPr>
        <w:rPr/>
      </w:pPr>
      <w:bookmarkStart w:id="400" w:name="__RefHeading___Toc9334256_73709187"/>
      <w:bookmarkStart w:id="401" w:name="_Toc180"/>
      <w:bookmarkEnd w:id="400"/>
      <w:r>
        <w:rPr/>
        <w:t>1838</w:t>
      </w:r>
      <w:r>
        <w:rPr>
          <w:rtl w:val="true"/>
        </w:rPr>
        <w:t xml:space="preserve">- </w:t>
      </w:r>
      <w:r>
        <w:rPr>
          <w:rtl w:val="true"/>
        </w:rPr>
        <w:t>مجمع القواعد و منبع الفوائد</w:t>
      </w:r>
      <w:bookmarkEnd w:id="40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أحمد بن مصطفی الصاروخانی المشهور بلالی، المتوفی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قواعد اللغة الفارسیة و بعض القواعد 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القادر بالعفو و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bookmarkStart w:id="402" w:name="pg11744_136048"/>
    </w:p>
    <w:p>
      <w:pPr>
        <w:pStyle w:val="BookText"/>
        <w:rPr/>
      </w:pPr>
      <w:bookmarkEnd w:id="402"/>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ترکی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کما فی فهرسها للطرازی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03" w:name="__RefHeading___Toc9334258_73709187"/>
      <w:bookmarkStart w:id="404" w:name="_Toc181"/>
      <w:bookmarkEnd w:id="403"/>
      <w:r>
        <w:rPr/>
        <w:t>1839</w:t>
      </w:r>
      <w:r>
        <w:rPr>
          <w:rtl w:val="true"/>
        </w:rPr>
        <w:t xml:space="preserve">- </w:t>
      </w:r>
      <w:r>
        <w:rPr>
          <w:rtl w:val="true"/>
        </w:rPr>
        <w:t>مجمع القواعد</w:t>
      </w:r>
      <w:bookmarkEnd w:id="404"/>
    </w:p>
    <w:p>
      <w:pPr>
        <w:pStyle w:val="BookText"/>
        <w:rPr/>
      </w:pPr>
      <w:r>
        <w:rPr>
          <w:rFonts w:ascii="IRNazanin" w:hAnsi="IRNazanin" w:eastAsia="IRNazanin"/>
          <w:color w:val="111111"/>
          <w:sz w:val="28"/>
          <w:sz w:val="28"/>
          <w:szCs w:val="28"/>
          <w:rtl w:val="true"/>
          <w:lang w:bidi="fa-IR"/>
        </w:rPr>
        <w:t>لأحمد بن محمد بن تطاول علی، المتخلص ب بمحرمی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بی‏قیاس مر خدای خفی الألطاف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فهرسها راجعه</w:t>
      </w:r>
      <w:r>
        <w:rPr>
          <w:rFonts w:eastAsia="IRNazanin" w:cs="IRNazanin"/>
          <w:color w:val="111111"/>
          <w:sz w:val="28"/>
          <w:szCs w:val="28"/>
          <w:rtl w:val="true"/>
          <w:lang w:bidi="fa-IR"/>
        </w:rPr>
        <w:t>.</w:t>
      </w:r>
    </w:p>
    <w:p>
      <w:pPr>
        <w:pStyle w:val="Heading3"/>
        <w:numPr>
          <w:ilvl w:val="2"/>
          <w:numId w:val="1"/>
        </w:numPr>
        <w:rPr/>
      </w:pPr>
      <w:bookmarkStart w:id="405" w:name="__RefHeading___Toc9334260_73709187"/>
      <w:bookmarkStart w:id="406" w:name="_Toc182"/>
      <w:bookmarkEnd w:id="405"/>
      <w:r>
        <w:rPr>
          <w:rtl w:val="true"/>
        </w:rPr>
        <w:t>مجمع اللطائف‏</w:t>
      </w:r>
      <w:bookmarkEnd w:id="406"/>
    </w:p>
    <w:p>
      <w:pPr>
        <w:pStyle w:val="BookText"/>
        <w:rPr/>
      </w:pPr>
      <w:r>
        <w:rPr>
          <w:rFonts w:ascii="IRNazanin" w:hAnsi="IRNazanin" w:eastAsia="IRNazanin"/>
          <w:color w:val="111111"/>
          <w:sz w:val="28"/>
          <w:sz w:val="28"/>
          <w:szCs w:val="28"/>
          <w:rtl w:val="true"/>
          <w:lang w:bidi="fa-IR"/>
        </w:rPr>
        <w:t xml:space="preserve">للکرمانی المتخلص ب میر، مر بعنوان مثنوی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یوجد عند النجم‏آبادی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 تو را خداوندی‏</w:t>
      </w:r>
    </w:p>
    <w:p>
      <w:pPr>
        <w:pStyle w:val="BookText"/>
        <w:rPr/>
      </w:pPr>
      <w:r>
        <w:rPr>
          <w:rFonts w:ascii="IRNazanin" w:hAnsi="IRNazanin" w:eastAsia="IRNazanin"/>
          <w:color w:val="111111"/>
          <w:sz w:val="28"/>
          <w:sz w:val="28"/>
          <w:szCs w:val="28"/>
          <w:rtl w:val="true"/>
          <w:lang w:bidi="fa-IR"/>
        </w:rPr>
        <w:t>که مبرا ز مثل و مانندی‏</w:t>
      </w:r>
    </w:p>
    <w:p>
      <w:pPr>
        <w:pStyle w:val="BookText"/>
        <w:rPr/>
      </w:pPr>
      <w:r>
        <w:rPr>
          <w:rFonts w:ascii="IRNazanin" w:hAnsi="IRNazanin" w:eastAsia="IRNazanin"/>
          <w:color w:val="111111"/>
          <w:sz w:val="28"/>
          <w:sz w:val="28"/>
          <w:szCs w:val="28"/>
          <w:rtl w:val="true"/>
          <w:lang w:bidi="fa-IR"/>
        </w:rPr>
        <w:t>إلی قوله فی اسمه و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چه بر گفتنش گرفت آرام‏</w:t>
      </w:r>
    </w:p>
    <w:p>
      <w:pPr>
        <w:pStyle w:val="BookText"/>
        <w:rPr/>
      </w:pPr>
      <w:r>
        <w:rPr>
          <w:rFonts w:ascii="IRNazanin" w:hAnsi="IRNazanin" w:eastAsia="IRNazanin"/>
          <w:color w:val="111111"/>
          <w:sz w:val="28"/>
          <w:sz w:val="28"/>
          <w:szCs w:val="28"/>
          <w:rtl w:val="true"/>
          <w:lang w:bidi="fa-IR"/>
        </w:rPr>
        <w:t>کردمش مجمع اللطائف نام‏</w:t>
      </w:r>
    </w:p>
    <w:p>
      <w:pPr>
        <w:pStyle w:val="BookText"/>
        <w:rPr/>
      </w:pPr>
      <w:r>
        <w:rPr>
          <w:rFonts w:ascii="IRNazanin" w:hAnsi="IRNazanin" w:eastAsia="IRNazanin"/>
          <w:color w:val="111111"/>
          <w:sz w:val="28"/>
          <w:sz w:val="28"/>
          <w:szCs w:val="28"/>
          <w:rtl w:val="true"/>
          <w:lang w:bidi="fa-IR"/>
        </w:rPr>
        <w:t>هفتصد و سی رفته بود و دو سال‏</w:t>
      </w:r>
    </w:p>
    <w:p>
      <w:pPr>
        <w:pStyle w:val="BookText"/>
        <w:rPr/>
      </w:pPr>
      <w:r>
        <w:rPr>
          <w:rFonts w:ascii="IRNazanin" w:hAnsi="IRNazanin" w:eastAsia="IRNazanin"/>
          <w:color w:val="111111"/>
          <w:sz w:val="28"/>
          <w:sz w:val="28"/>
          <w:szCs w:val="28"/>
          <w:rtl w:val="true"/>
          <w:lang w:bidi="fa-IR"/>
        </w:rPr>
        <w:t>که نمود این عروس بکر جمال‏</w:t>
      </w:r>
    </w:p>
    <w:p>
      <w:pPr>
        <w:pStyle w:val="BookText"/>
        <w:rPr/>
      </w:pPr>
      <w:r>
        <w:rPr>
          <w:rFonts w:ascii="IRNazanin" w:hAnsi="IRNazanin" w:eastAsia="IRNazanin"/>
          <w:color w:val="111111"/>
          <w:sz w:val="28"/>
          <w:sz w:val="28"/>
          <w:szCs w:val="28"/>
          <w:rtl w:val="true"/>
          <w:lang w:bidi="fa-IR"/>
        </w:rPr>
        <w:t>و قال فی تخلصه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امروز میر ملک سخن‏</w:t>
      </w:r>
    </w:p>
    <w:p>
      <w:pPr>
        <w:pStyle w:val="BookText"/>
        <w:rPr/>
      </w:pPr>
      <w:r>
        <w:rPr>
          <w:rFonts w:ascii="IRNazanin" w:hAnsi="IRNazanin" w:eastAsia="IRNazanin"/>
          <w:color w:val="111111"/>
          <w:sz w:val="28"/>
          <w:sz w:val="28"/>
          <w:szCs w:val="28"/>
          <w:rtl w:val="true"/>
          <w:lang w:bidi="fa-IR"/>
        </w:rPr>
        <w:t>بسخن برده آب در عدن‏</w:t>
      </w:r>
    </w:p>
    <w:p>
      <w:pPr>
        <w:pStyle w:val="Heading3"/>
        <w:numPr>
          <w:ilvl w:val="2"/>
          <w:numId w:val="1"/>
        </w:numPr>
        <w:rPr/>
      </w:pPr>
      <w:bookmarkStart w:id="407" w:name="__RefHeading___Toc9334262_73709187"/>
      <w:bookmarkStart w:id="408" w:name="_Toc183"/>
      <w:bookmarkEnd w:id="407"/>
      <w:r>
        <w:rPr/>
        <w:t>1840</w:t>
      </w:r>
      <w:r>
        <w:rPr>
          <w:rtl w:val="true"/>
        </w:rPr>
        <w:t xml:space="preserve">- </w:t>
      </w:r>
      <w:r>
        <w:rPr>
          <w:rtl w:val="true"/>
        </w:rPr>
        <w:t>مجمع اللطائف و منبع الظرائف‏</w:t>
      </w:r>
      <w:bookmarkEnd w:id="408"/>
    </w:p>
    <w:p>
      <w:pPr>
        <w:pStyle w:val="BookText"/>
        <w:rPr/>
      </w:pPr>
      <w:r>
        <w:rPr>
          <w:rFonts w:ascii="IRNazanin" w:hAnsi="IRNazanin" w:eastAsia="IRNazanin"/>
          <w:color w:val="111111"/>
          <w:sz w:val="28"/>
          <w:sz w:val="28"/>
          <w:szCs w:val="28"/>
          <w:rtl w:val="true"/>
          <w:lang w:bidi="fa-IR"/>
        </w:rPr>
        <w:t>للسید الإمام عز الدین علی ابن السید الإمام ضیاء الدین أبی الرضا فضل الله بن علی بن هبة الله بن علی بن عبد الله الراوندی، ذکره السید علی خان فی الدرجات الرفیعة و صاحبا الریاض و الأمل کلهم عن الشیخ منتجب الدین، و ینقل فی نوامیس العرفان فضل الصلوات عن مجمع اللطائف و لعله هذا الکتاب بعینه أو آخر سمی باسمه‏</w:t>
      </w:r>
    </w:p>
    <w:p>
      <w:pPr>
        <w:pStyle w:val="Heading3"/>
        <w:numPr>
          <w:ilvl w:val="2"/>
          <w:numId w:val="1"/>
        </w:numPr>
        <w:rPr/>
      </w:pPr>
      <w:bookmarkStart w:id="409" w:name="__RefHeading___Toc9334264_73709187"/>
      <w:bookmarkStart w:id="410" w:name="_Toc184"/>
      <w:bookmarkEnd w:id="409"/>
      <w:r>
        <w:rPr/>
        <w:t>1841</w:t>
      </w:r>
      <w:r>
        <w:rPr>
          <w:rtl w:val="true"/>
        </w:rPr>
        <w:t xml:space="preserve">- </w:t>
      </w:r>
      <w:r>
        <w:rPr>
          <w:rtl w:val="true"/>
        </w:rPr>
        <w:t>مجمع اللغات‏</w:t>
      </w:r>
      <w:bookmarkEnd w:id="410"/>
    </w:p>
    <w:p>
      <w:pPr>
        <w:pStyle w:val="BookText"/>
        <w:rPr/>
      </w:pPr>
      <w:r>
        <w:rPr>
          <w:rFonts w:ascii="IRNazanin" w:hAnsi="IRNazanin" w:eastAsia="IRNazanin"/>
          <w:color w:val="111111"/>
          <w:sz w:val="28"/>
          <w:sz w:val="28"/>
          <w:szCs w:val="28"/>
          <w:rtl w:val="true"/>
          <w:lang w:bidi="fa-IR"/>
        </w:rPr>
        <w:t xml:space="preserve">کبیر مبسوط فی اللغة العربیة، لأمین الواعظین الشیخ أسد الله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أنه مشغول بإتمامه فلعله أتمه قبل وفاته، و ذکرنا المؤلف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3"/>
        <w:numPr>
          <w:ilvl w:val="2"/>
          <w:numId w:val="1"/>
        </w:numPr>
        <w:rPr/>
      </w:pPr>
      <w:bookmarkStart w:id="411" w:name="__RefHeading___Toc9334266_73709187"/>
      <w:bookmarkStart w:id="412" w:name="_Toc185"/>
      <w:bookmarkEnd w:id="411"/>
      <w:r>
        <w:rPr/>
        <w:t>1842</w:t>
      </w:r>
      <w:r>
        <w:rPr>
          <w:rtl w:val="true"/>
        </w:rPr>
        <w:t xml:space="preserve">- </w:t>
      </w:r>
      <w:r>
        <w:rPr>
          <w:rtl w:val="true"/>
        </w:rPr>
        <w:t>مجمع محمود</w:t>
      </w:r>
      <w:bookmarkEnd w:id="41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لمحمود میرزا ابن فتح علی شاه المولود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و هی مجموعة کلیاته من النظم و النثر توجد منها فی تبریز </w:t>
      </w:r>
      <w:bookmarkStart w:id="413" w:name="pg11744_136049"/>
    </w:p>
    <w:p>
      <w:pPr>
        <w:pStyle w:val="BookText"/>
        <w:rPr/>
      </w:pPr>
      <w:bookmarkEnd w:id="413"/>
      <w:r>
        <w:rPr>
          <w:rFonts w:ascii="IRNazanin" w:hAnsi="IRNazanin" w:eastAsia="IRNazanin"/>
          <w:color w:val="111111"/>
          <w:sz w:val="28"/>
          <w:sz w:val="28"/>
          <w:szCs w:val="28"/>
          <w:rtl w:val="true"/>
          <w:lang w:bidi="fa-IR"/>
        </w:rPr>
        <w:t>عند الحاج آقا حسین النخجوانی بخط المؤلف‏</w:t>
      </w:r>
    </w:p>
    <w:p>
      <w:pPr>
        <w:pStyle w:val="Heading3"/>
        <w:numPr>
          <w:ilvl w:val="2"/>
          <w:numId w:val="1"/>
        </w:numPr>
        <w:rPr/>
      </w:pPr>
      <w:bookmarkStart w:id="414" w:name="__RefHeading___Toc9334268_73709187"/>
      <w:bookmarkStart w:id="415" w:name="_Toc186"/>
      <w:bookmarkEnd w:id="414"/>
      <w:r>
        <w:rPr/>
        <w:t>1843</w:t>
      </w:r>
      <w:r>
        <w:rPr>
          <w:rtl w:val="true"/>
        </w:rPr>
        <w:t xml:space="preserve">- </w:t>
      </w:r>
      <w:r>
        <w:rPr>
          <w:rtl w:val="true"/>
        </w:rPr>
        <w:t>مجمع المسائل‏</w:t>
      </w:r>
      <w:bookmarkEnd w:id="415"/>
    </w:p>
    <w:p>
      <w:pPr>
        <w:pStyle w:val="BookText"/>
        <w:rPr/>
      </w:pPr>
      <w:r>
        <w:rPr>
          <w:rFonts w:ascii="IRNazanin" w:hAnsi="IRNazanin" w:eastAsia="IRNazanin"/>
          <w:color w:val="111111"/>
          <w:sz w:val="28"/>
          <w:sz w:val="28"/>
          <w:szCs w:val="28"/>
          <w:rtl w:val="true"/>
          <w:lang w:bidi="fa-IR"/>
        </w:rPr>
        <w:t xml:space="preserve">فی الفقه من الطهارة إلی الدیات بطریق السؤال و الجواب، للمیرزا أبی القاسم بن المیرزا کاظم الموسوی الزنجانی المتوفی بها فی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یوجد عند أحفاده” المؤلف”</w:t>
      </w:r>
    </w:p>
    <w:p>
      <w:pPr>
        <w:pStyle w:val="Heading3"/>
        <w:numPr>
          <w:ilvl w:val="2"/>
          <w:numId w:val="1"/>
        </w:numPr>
        <w:rPr/>
      </w:pPr>
      <w:bookmarkStart w:id="416" w:name="__RefHeading___Toc9334270_73709187"/>
      <w:bookmarkStart w:id="417" w:name="_Toc187"/>
      <w:bookmarkEnd w:id="416"/>
      <w:r>
        <w:rPr/>
        <w:t>1844</w:t>
      </w:r>
      <w:r>
        <w:rPr>
          <w:rtl w:val="true"/>
        </w:rPr>
        <w:t xml:space="preserve">- </w:t>
      </w:r>
      <w:r>
        <w:rPr>
          <w:rtl w:val="true"/>
        </w:rPr>
        <w:t>مجمع المسائل‏</w:t>
      </w:r>
      <w:bookmarkEnd w:id="417"/>
    </w:p>
    <w:p>
      <w:pPr>
        <w:pStyle w:val="BookText"/>
        <w:rPr/>
      </w:pPr>
      <w:r>
        <w:rPr>
          <w:rFonts w:ascii="IRNazanin" w:hAnsi="IRNazanin" w:eastAsia="IRNazanin"/>
          <w:color w:val="111111"/>
          <w:sz w:val="28"/>
          <w:sz w:val="28"/>
          <w:szCs w:val="28"/>
          <w:rtl w:val="true"/>
          <w:lang w:bidi="fa-IR"/>
        </w:rPr>
        <w:t>المأخوذة من حواشی الرسائل العملیة مثل نجاه العباد و سرور العباد و سراج العباد و صراط النجاة و طریق النجاة و النخبة و السؤال و الجواب کلها من فتاوی السید المجدد الشیرازی جمعها بأمره السید أسد الله القزوینی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بی‏حصر 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آخر مبحث التیمم رأیته فی مکتبة المجدد الشیرازی بسامراء</w:t>
      </w:r>
    </w:p>
    <w:p>
      <w:pPr>
        <w:pStyle w:val="Heading3"/>
        <w:numPr>
          <w:ilvl w:val="2"/>
          <w:numId w:val="1"/>
        </w:numPr>
        <w:rPr/>
      </w:pPr>
      <w:bookmarkStart w:id="418" w:name="__RefHeading___Toc9334272_73709187"/>
      <w:bookmarkStart w:id="419" w:name="_Toc188"/>
      <w:bookmarkEnd w:id="418"/>
      <w:r>
        <w:rPr/>
        <w:t>1845</w:t>
      </w:r>
      <w:r>
        <w:rPr>
          <w:rtl w:val="true"/>
        </w:rPr>
        <w:t xml:space="preserve">- </w:t>
      </w:r>
      <w:r>
        <w:rPr>
          <w:rtl w:val="true"/>
        </w:rPr>
        <w:t>مجمع المسائل‏</w:t>
      </w:r>
      <w:bookmarkEnd w:id="419"/>
    </w:p>
    <w:p>
      <w:pPr>
        <w:pStyle w:val="BookText"/>
        <w:rPr/>
      </w:pPr>
      <w:r>
        <w:rPr>
          <w:rFonts w:ascii="IRNazanin" w:hAnsi="IRNazanin" w:eastAsia="IRNazanin"/>
          <w:color w:val="111111"/>
          <w:sz w:val="28"/>
          <w:sz w:val="28"/>
          <w:szCs w:val="28"/>
          <w:rtl w:val="true"/>
          <w:lang w:bidi="fa-IR"/>
        </w:rPr>
        <w:t xml:space="preserve">المشتمل علی اثنتین و عشرین رسالة فقهیة و غیرها مما ألفه الشیخ عبد الرحیم بن عبد الرحمن بن عبد الأحد بن عبد الجلیل الکرمانشاهی الکرکوئی الأصل، المولود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جمعها تلمیذ الرشید الشیخ حسن بن محمد الدامغانی، و النسخة فی مکتبة ولد المؤلف الشیخ هادی بکرمانشاه،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الضرر، تقلید الأعلم، أوانی الذهب و الفضة، زیارة العاشوراء، الکشف و النقل، و غیرها</w:t>
      </w:r>
    </w:p>
    <w:p>
      <w:pPr>
        <w:pStyle w:val="Heading3"/>
        <w:numPr>
          <w:ilvl w:val="2"/>
          <w:numId w:val="1"/>
        </w:numPr>
        <w:rPr/>
      </w:pPr>
      <w:bookmarkStart w:id="420" w:name="__RefHeading___Toc9334274_73709187"/>
      <w:bookmarkStart w:id="421" w:name="_Toc189"/>
      <w:bookmarkEnd w:id="420"/>
      <w:r>
        <w:rPr/>
        <w:t>1846</w:t>
      </w:r>
      <w:r>
        <w:rPr>
          <w:rtl w:val="true"/>
        </w:rPr>
        <w:t xml:space="preserve">- </w:t>
      </w:r>
      <w:r>
        <w:rPr>
          <w:rtl w:val="true"/>
        </w:rPr>
        <w:t>مجمع المسائل‏</w:t>
      </w:r>
      <w:bookmarkEnd w:id="421"/>
    </w:p>
    <w:p>
      <w:pPr>
        <w:pStyle w:val="BookText"/>
        <w:rPr/>
      </w:pPr>
      <w:r>
        <w:rPr>
          <w:rFonts w:ascii="IRNazanin" w:hAnsi="IRNazanin" w:eastAsia="IRNazanin"/>
          <w:color w:val="111111"/>
          <w:sz w:val="28"/>
          <w:sz w:val="28"/>
          <w:szCs w:val="28"/>
          <w:rtl w:val="true"/>
          <w:lang w:bidi="fa-IR"/>
        </w:rPr>
        <w:t>فی الفقه للزاهد العابد الشیخ علی بن الشاه محمود البافقی المعاصر للشیخ المحدث الحر العاملی، خرج منه الطهارة و الصلاة بجمیع الفروع و الأدلة و الأقوال و الأحادیث‏</w:t>
      </w:r>
    </w:p>
    <w:p>
      <w:pPr>
        <w:pStyle w:val="Heading3"/>
        <w:numPr>
          <w:ilvl w:val="2"/>
          <w:numId w:val="1"/>
        </w:numPr>
        <w:rPr/>
      </w:pPr>
      <w:bookmarkStart w:id="422" w:name="__RefHeading___Toc9334276_73709187"/>
      <w:bookmarkStart w:id="423" w:name="_Toc190"/>
      <w:bookmarkEnd w:id="422"/>
      <w:r>
        <w:rPr/>
        <w:t>1847</w:t>
      </w:r>
      <w:r>
        <w:rPr>
          <w:rtl w:val="true"/>
        </w:rPr>
        <w:t xml:space="preserve">- </w:t>
      </w:r>
      <w:r>
        <w:rPr>
          <w:rtl w:val="true"/>
        </w:rPr>
        <w:t>مجمع المسائل‏</w:t>
      </w:r>
      <w:bookmarkEnd w:id="42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للشیخ مهدی الخراسانی، جمع فیه المسائل الفتوائیة المستخرجة من رسائل عدیدة المطابقة لفتاوی آیة الله السید المیرزا محمد حسن الشیرازی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سفره الحاج محمد حسن ابن الحاج محمد إبراهیم الجزی الأصفهانی للزیارة، فحمله معه إلی سامراء و أمضاه السید المجدد الشیرازی و لما رجع إلی إیران، طبعه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ثانیا بعد وفاه آیة الله مع حواشی علیه من بعض تلامذته کآیة الله المیرزا محمد تقی الشیرازی و المولی محمد کاظم الخراسانی، </w:t>
      </w:r>
      <w:bookmarkStart w:id="424" w:name="pg11744_136050"/>
    </w:p>
    <w:p>
      <w:pPr>
        <w:pStyle w:val="BookText"/>
        <w:rPr/>
      </w:pPr>
      <w:bookmarkEnd w:id="424"/>
      <w:r>
        <w:rPr>
          <w:rFonts w:ascii="IRNazanin" w:hAnsi="IRNazanin" w:eastAsia="IRNazanin"/>
          <w:color w:val="111111"/>
          <w:sz w:val="28"/>
          <w:sz w:val="28"/>
          <w:szCs w:val="28"/>
          <w:rtl w:val="true"/>
          <w:lang w:bidi="fa-IR"/>
        </w:rPr>
        <w:t xml:space="preserve">و السید محمد کاظم الیزدی، و السید صدر الدین العاملی، ثم طبعه ثالثا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مع حواشی جمع من العلماء المقلدین الحاج محمد حسن المذکور، و سماها مجمع الرسائل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425" w:name="__RefHeading___Toc9334278_73709187"/>
      <w:bookmarkStart w:id="426" w:name="_Toc191"/>
      <w:bookmarkEnd w:id="425"/>
      <w:r>
        <w:rPr/>
        <w:t>1848</w:t>
      </w:r>
      <w:r>
        <w:rPr>
          <w:rtl w:val="true"/>
        </w:rPr>
        <w:t xml:space="preserve">- </w:t>
      </w:r>
      <w:r>
        <w:rPr>
          <w:rtl w:val="true"/>
        </w:rPr>
        <w:t>مجمع المصائب‏</w:t>
      </w:r>
      <w:bookmarkEnd w:id="426"/>
    </w:p>
    <w:p>
      <w:pPr>
        <w:pStyle w:val="BookText"/>
        <w:rPr/>
      </w:pPr>
      <w:r>
        <w:rPr>
          <w:rFonts w:ascii="IRNazanin" w:hAnsi="IRNazanin" w:eastAsia="IRNazanin"/>
          <w:color w:val="111111"/>
          <w:sz w:val="28"/>
          <w:sz w:val="28"/>
          <w:szCs w:val="28"/>
          <w:rtl w:val="true"/>
          <w:lang w:bidi="fa-IR"/>
        </w:rPr>
        <w:t>مقتل فارسی، للمولی محمد صالح بن الآغا محمد البرغانی القزوینی، موجود مع مقاتله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البکاء و مفتاح البکاء و منبع البکاء و کنز البکاء فی کربلاء عند بعض أحفاده” المؤلف”</w:t>
      </w:r>
    </w:p>
    <w:p>
      <w:pPr>
        <w:pStyle w:val="Heading3"/>
        <w:numPr>
          <w:ilvl w:val="2"/>
          <w:numId w:val="1"/>
        </w:numPr>
        <w:rPr/>
      </w:pPr>
      <w:bookmarkStart w:id="427" w:name="__RefHeading___Toc9334280_73709187"/>
      <w:bookmarkStart w:id="428" w:name="_Toc192"/>
      <w:bookmarkEnd w:id="427"/>
      <w:r>
        <w:rPr/>
        <w:t>1849</w:t>
      </w:r>
      <w:r>
        <w:rPr>
          <w:rtl w:val="true"/>
        </w:rPr>
        <w:t xml:space="preserve">- </w:t>
      </w:r>
      <w:r>
        <w:rPr>
          <w:rtl w:val="true"/>
        </w:rPr>
        <w:t>مجمع المصائب‏</w:t>
      </w:r>
      <w:bookmarkEnd w:id="428"/>
    </w:p>
    <w:p>
      <w:pPr>
        <w:pStyle w:val="BookText"/>
        <w:rPr/>
      </w:pPr>
      <w:r>
        <w:rPr>
          <w:rFonts w:ascii="IRNazanin" w:hAnsi="IRNazanin" w:eastAsia="IRNazanin"/>
          <w:color w:val="111111"/>
          <w:sz w:val="28"/>
          <w:sz w:val="28"/>
          <w:szCs w:val="28"/>
          <w:rtl w:val="true"/>
          <w:lang w:bidi="fa-IR"/>
        </w:rPr>
        <w:t>للسید قریش بن محمد الحسینی القزوینی، موجود فی الخزانة الرضویة و ینقل عنه الفاضل المعاصر فی نفائس اللباب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درجات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به تتمه کتابتها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وقفه المیرزا موسی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الوقفیة بعد وفاه المؤلف‏</w:t>
      </w:r>
    </w:p>
    <w:p>
      <w:pPr>
        <w:pStyle w:val="Heading3"/>
        <w:numPr>
          <w:ilvl w:val="2"/>
          <w:numId w:val="1"/>
        </w:numPr>
        <w:rPr/>
      </w:pPr>
      <w:bookmarkStart w:id="429" w:name="__RefHeading___Toc9334282_73709187"/>
      <w:bookmarkStart w:id="430" w:name="_Toc193"/>
      <w:bookmarkEnd w:id="429"/>
      <w:r>
        <w:rPr/>
        <w:t>1850</w:t>
      </w:r>
      <w:r>
        <w:rPr>
          <w:rtl w:val="true"/>
        </w:rPr>
        <w:t xml:space="preserve">- </w:t>
      </w:r>
      <w:r>
        <w:rPr>
          <w:rtl w:val="true"/>
        </w:rPr>
        <w:t>مجمع المصائب‏</w:t>
      </w:r>
      <w:bookmarkEnd w:id="430"/>
    </w:p>
    <w:p>
      <w:pPr>
        <w:pStyle w:val="BookText"/>
        <w:rPr/>
      </w:pPr>
      <w:r>
        <w:rPr>
          <w:rFonts w:ascii="IRNazanin" w:hAnsi="IRNazanin" w:eastAsia="IRNazanin"/>
          <w:color w:val="111111"/>
          <w:sz w:val="28"/>
          <w:sz w:val="28"/>
          <w:szCs w:val="28"/>
          <w:rtl w:val="true"/>
          <w:lang w:bidi="fa-IR"/>
        </w:rPr>
        <w:t>منظومة فی المصائب للمیرزا محمد بن سلیمان التنکابنی، ذکره فی قصص العلماء عند ذکر فهرس تصانیفه‏</w:t>
      </w:r>
    </w:p>
    <w:p>
      <w:pPr>
        <w:pStyle w:val="Heading3"/>
        <w:numPr>
          <w:ilvl w:val="2"/>
          <w:numId w:val="1"/>
        </w:numPr>
        <w:rPr/>
      </w:pPr>
      <w:bookmarkStart w:id="431" w:name="__RefHeading___Toc9334284_73709187"/>
      <w:bookmarkStart w:id="432" w:name="_Toc194"/>
      <w:bookmarkEnd w:id="431"/>
      <w:r>
        <w:rPr/>
        <w:t>1851</w:t>
      </w:r>
      <w:r>
        <w:rPr>
          <w:rtl w:val="true"/>
        </w:rPr>
        <w:t xml:space="preserve">- </w:t>
      </w:r>
      <w:r>
        <w:rPr>
          <w:rtl w:val="true"/>
        </w:rPr>
        <w:t>مجمع المطالب و فوق مراد الطالب‏</w:t>
      </w:r>
      <w:bookmarkEnd w:id="432"/>
    </w:p>
    <w:p>
      <w:pPr>
        <w:pStyle w:val="BookText"/>
        <w:rPr/>
      </w:pPr>
      <w:r>
        <w:rPr>
          <w:rFonts w:ascii="IRNazanin" w:hAnsi="IRNazanin" w:eastAsia="IRNazanin"/>
          <w:color w:val="111111"/>
          <w:sz w:val="28"/>
          <w:sz w:val="28"/>
          <w:szCs w:val="28"/>
          <w:rtl w:val="true"/>
          <w:lang w:bidi="fa-IR"/>
        </w:rPr>
        <w:t>فی شرح المکاسب تألیف العلامة الأنصاری، للشیخ محمد المدعو بشمس الدین بن الشیخ نجم الدین المجتهدی الزنجانی، رأیته بخطه قد خرج منه عدة مقدمات و من الشرح إلی التنبیه الخامس من بیع المعاطاة من تقریرات دروسه فی النجف و أخذه معه إلی إیران‏</w:t>
      </w:r>
    </w:p>
    <w:p>
      <w:pPr>
        <w:pStyle w:val="Heading3"/>
        <w:numPr>
          <w:ilvl w:val="2"/>
          <w:numId w:val="1"/>
        </w:numPr>
        <w:rPr/>
      </w:pPr>
      <w:bookmarkStart w:id="433" w:name="__RefHeading___Toc9334286_73709187"/>
      <w:bookmarkStart w:id="434" w:name="_Toc195"/>
      <w:bookmarkEnd w:id="433"/>
      <w:r>
        <w:rPr/>
        <w:t>1852</w:t>
      </w:r>
      <w:r>
        <w:rPr>
          <w:rtl w:val="true"/>
        </w:rPr>
        <w:t xml:space="preserve">- </w:t>
      </w:r>
      <w:r>
        <w:rPr>
          <w:rtl w:val="true"/>
        </w:rPr>
        <w:t>مجمع المطالب و منتهی المآرب‏</w:t>
      </w:r>
      <w:bookmarkEnd w:id="43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للقرآن، للمولی محسن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الکتاب علی عباده و لم یجعله عوجا و جعله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أوائله إنه بلغ من العمر أربعین و خوفا من عوائق الدهر أفرد تفسیر الفاتحه و التوحید عازما علی تفسیر باقی السور و شرع فیه فی شهر رمضان من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مکتبة الطهرانی بسامراء، تاریخ کتابتها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تفسیر التوحید بمناسبة ذکر صفات الله تعالی، ذکر سبعة عشر عقیدة من عقائد الشیخیة فی صفات الله و علم الأئمة و المعراج و المعاد الجسمانیین و ردها جمیعا، و أحال فی مسألة المعاد و المعراج إلی کتابه الإفاضات الرضویة المذکور، و فی مسألة طهارة </w:t>
      </w:r>
      <w:bookmarkStart w:id="435" w:name="pg11744_136051"/>
    </w:p>
    <w:p>
      <w:pPr>
        <w:pStyle w:val="BookText"/>
        <w:rPr/>
      </w:pPr>
      <w:bookmarkEnd w:id="435"/>
      <w:r>
        <w:rPr>
          <w:rFonts w:ascii="IRNazanin" w:hAnsi="IRNazanin" w:eastAsia="IRNazanin"/>
          <w:color w:val="111111"/>
          <w:sz w:val="28"/>
          <w:sz w:val="28"/>
          <w:szCs w:val="28"/>
          <w:rtl w:val="true"/>
          <w:lang w:bidi="fa-IR"/>
        </w:rPr>
        <w:t>دم الإمام و ما یخرج من جوفه إلی کتابه مشکاة الأنوار الآتی ذکره‏</w:t>
      </w:r>
    </w:p>
    <w:p>
      <w:pPr>
        <w:pStyle w:val="Heading3"/>
        <w:numPr>
          <w:ilvl w:val="2"/>
          <w:numId w:val="1"/>
        </w:numPr>
        <w:rPr/>
      </w:pPr>
      <w:bookmarkStart w:id="436" w:name="__RefHeading___Toc9334288_73709187"/>
      <w:bookmarkStart w:id="437" w:name="_Toc196"/>
      <w:bookmarkEnd w:id="436"/>
      <w:r>
        <w:rPr/>
        <w:t>1853</w:t>
      </w:r>
      <w:r>
        <w:rPr>
          <w:rtl w:val="true"/>
        </w:rPr>
        <w:t xml:space="preserve">- </w:t>
      </w:r>
      <w:r>
        <w:rPr>
          <w:rtl w:val="true"/>
        </w:rPr>
        <w:t>مجمع المعارف‏</w:t>
      </w:r>
      <w:bookmarkEnd w:id="437"/>
    </w:p>
    <w:p>
      <w:pPr>
        <w:pStyle w:val="BookText"/>
        <w:rPr/>
      </w:pPr>
      <w:r>
        <w:rPr>
          <w:rFonts w:ascii="IRNazanin" w:hAnsi="IRNazanin" w:eastAsia="IRNazanin"/>
          <w:color w:val="111111"/>
          <w:sz w:val="28"/>
          <w:sz w:val="28"/>
          <w:szCs w:val="28"/>
          <w:rtl w:val="true"/>
          <w:lang w:bidi="fa-IR"/>
        </w:rPr>
        <w:t xml:space="preserve">فارسی مختصر فی الأخلاق و الآداب و المواعظ لکنه قلیل الفائدة لأنه مختصر، و طبع مغلوطا جدا 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حسن بن نور الله النیشابوری المولود </w:t>
      </w:r>
      <w:r>
        <w:rPr>
          <w:rFonts w:eastAsia="IRNazanin" w:cs="IRNazanin"/>
          <w:color w:val="111111"/>
          <w:sz w:val="28"/>
          <w:szCs w:val="28"/>
          <w:lang w:bidi="fa-IR"/>
        </w:rPr>
        <w:t>1345</w:t>
      </w:r>
    </w:p>
    <w:p>
      <w:pPr>
        <w:pStyle w:val="Heading3"/>
        <w:numPr>
          <w:ilvl w:val="2"/>
          <w:numId w:val="1"/>
        </w:numPr>
        <w:rPr/>
      </w:pPr>
      <w:bookmarkStart w:id="438" w:name="__RefHeading___Toc9334290_73709187"/>
      <w:bookmarkStart w:id="439" w:name="_Toc197"/>
      <w:bookmarkEnd w:id="438"/>
      <w:r>
        <w:rPr/>
        <w:t>1854</w:t>
      </w:r>
      <w:r>
        <w:rPr>
          <w:rtl w:val="true"/>
        </w:rPr>
        <w:t xml:space="preserve">- </w:t>
      </w:r>
      <w:r>
        <w:rPr>
          <w:rtl w:val="true"/>
        </w:rPr>
        <w:t>مجمع المعارف و مخزن العوارف‏</w:t>
      </w:r>
      <w:bookmarkEnd w:id="439"/>
    </w:p>
    <w:p>
      <w:pPr>
        <w:pStyle w:val="BookText"/>
        <w:rPr/>
      </w:pPr>
      <w:r>
        <w:rPr>
          <w:rFonts w:ascii="IRNazanin" w:hAnsi="IRNazanin" w:eastAsia="IRNazanin"/>
          <w:color w:val="111111"/>
          <w:sz w:val="28"/>
          <w:sz w:val="28"/>
          <w:szCs w:val="28"/>
          <w:rtl w:val="true"/>
          <w:lang w:bidi="fa-IR"/>
        </w:rPr>
        <w:t xml:space="preserve">فارسی فی العقبات الخمسین یوم القیامة و أهوالها و شدائدها فی خمسین موقفا، مرتبا علی اثنی عشر عینا للمولی محمد شفیع بن محمد صالح، طبع بإیران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هامش حلیة المتقین و إلیک فهرس عیونه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الموت و القبر و البرزخ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سهولة قبض الروح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قبل الحشر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العقبات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الثانیة و الثالثة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الأمن من تلک الفزعات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موقف الحساب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تطایر الکتب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المیزان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الصراط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طیبات الجنة و عذاب الجحیم و جعل عقوبات النیران و مثوبات الجنان فی بحرین قال و ما یستوی النیران هذا عذب فرات و الآخر ملح أجاج أعاذنا الله تعالی منه،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الجواد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تألیف مفتاح الجنات رأی النبی  صلی الله علیه و آله  فی المنام و کأنه أشار إلیه بکتابه ما یتعلق بتلک العقبات فکتب هذا و جعله آخر روضات کتابه مفتاح الجنان المرتب علی الروضیات و رأیت قطعة منه بخط المولی علی أکبر بن محمد علی الحسین‏آبادی 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عند السید محمد علی السبزواری، و نسخه عند الشیخ علی أکبر الخوانساری بخط المولی أسد الله بن محمد صادق البروجردی النجفی کتابتها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و أخری عند عمی الحاج حبیب الله المحسنی بطهران کتابتها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 و کتب علیها اسمه الروضة و لکن المطبوع منه 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بمجمع المعارف و مخزن العوارف کما أثبتناه هنا</w:t>
      </w:r>
    </w:p>
    <w:p>
      <w:pPr>
        <w:pStyle w:val="Heading3"/>
        <w:numPr>
          <w:ilvl w:val="2"/>
          <w:numId w:val="1"/>
        </w:numPr>
        <w:rPr/>
      </w:pPr>
      <w:bookmarkStart w:id="440" w:name="__RefHeading___Toc9334292_73709187"/>
      <w:bookmarkStart w:id="441" w:name="_Toc198"/>
      <w:bookmarkEnd w:id="440"/>
      <w:r>
        <w:rPr/>
        <w:t>1855</w:t>
      </w:r>
      <w:r>
        <w:rPr>
          <w:rtl w:val="true"/>
        </w:rPr>
        <w:t xml:space="preserve">- </w:t>
      </w:r>
      <w:r>
        <w:rPr>
          <w:rtl w:val="true"/>
        </w:rPr>
        <w:t>مجمع المقال فی الزیارات و الأعمال‏</w:t>
      </w:r>
      <w:bookmarkEnd w:id="44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صالح بن الشیخ أحمد بن صالح البحرانی، المتوفی فی الحائر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bookmarkStart w:id="442" w:name="pg11744_136052"/>
    </w:p>
    <w:p>
      <w:pPr>
        <w:pStyle w:val="Heading3"/>
        <w:numPr>
          <w:ilvl w:val="2"/>
          <w:numId w:val="1"/>
        </w:numPr>
        <w:rPr/>
      </w:pPr>
      <w:bookmarkStart w:id="443" w:name="__RefHeading___Toc9334294_73709187"/>
      <w:bookmarkStart w:id="444" w:name="_Toc199"/>
      <w:bookmarkEnd w:id="442"/>
      <w:bookmarkEnd w:id="443"/>
      <w:r>
        <w:rPr>
          <w:rtl w:val="true"/>
        </w:rPr>
        <w:t>مجمع المقال فی علم الرجال‏</w:t>
      </w:r>
      <w:bookmarkEnd w:id="444"/>
    </w:p>
    <w:p>
      <w:pPr>
        <w:pStyle w:val="BookText"/>
        <w:rPr/>
      </w:pPr>
      <w:r>
        <w:rPr>
          <w:rFonts w:ascii="IRNazanin" w:hAnsi="IRNazanin" w:eastAsia="IRNazanin"/>
          <w:color w:val="111111"/>
          <w:sz w:val="28"/>
          <w:sz w:val="28"/>
          <w:szCs w:val="28"/>
          <w:rtl w:val="true"/>
          <w:lang w:bidi="fa-IR"/>
        </w:rPr>
        <w:t xml:space="preserve">کما یطلق علیه أحیانا، للمولی عنایة الله القهپائی و هو مجمع الرجال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445" w:name="__RefHeading___Toc9334296_73709187"/>
      <w:bookmarkStart w:id="446" w:name="_Toc200"/>
      <w:bookmarkEnd w:id="445"/>
      <w:r>
        <w:rPr/>
        <w:t>1856</w:t>
      </w:r>
      <w:r>
        <w:rPr>
          <w:rtl w:val="true"/>
        </w:rPr>
        <w:t xml:space="preserve">- </w:t>
      </w:r>
      <w:r>
        <w:rPr>
          <w:rtl w:val="true"/>
        </w:rPr>
        <w:t>مجمع المناقب‏</w:t>
      </w:r>
      <w:bookmarkEnd w:id="446"/>
    </w:p>
    <w:p>
      <w:pPr>
        <w:pStyle w:val="BookText"/>
        <w:rPr/>
      </w:pPr>
      <w:r>
        <w:rPr>
          <w:rFonts w:ascii="IRNazanin" w:hAnsi="IRNazanin" w:eastAsia="IRNazanin"/>
          <w:color w:val="111111"/>
          <w:sz w:val="28"/>
          <w:sz w:val="28"/>
          <w:szCs w:val="28"/>
          <w:rtl w:val="true"/>
          <w:lang w:bidi="fa-IR"/>
        </w:rPr>
        <w:t xml:space="preserve">فارسی، لعلی بن جعفر الأصفهانی، ذکر فیه فضائل الأئمة الاثنی عشر من کلا الطریقین الخاصة و العامة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بی‏قیاس‏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رأیته کتب فی بلاد الهند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و الظاهر أنه خط المصنف و إن التاریخ تاریخ التألیف‏</w:t>
      </w:r>
    </w:p>
    <w:p>
      <w:pPr>
        <w:pStyle w:val="Heading3"/>
        <w:numPr>
          <w:ilvl w:val="2"/>
          <w:numId w:val="1"/>
        </w:numPr>
        <w:rPr/>
      </w:pPr>
      <w:bookmarkStart w:id="447" w:name="__RefHeading___Toc9334298_73709187"/>
      <w:bookmarkStart w:id="448" w:name="_Toc201"/>
      <w:bookmarkEnd w:id="447"/>
      <w:r>
        <w:rPr/>
        <w:t>1857</w:t>
      </w:r>
      <w:r>
        <w:rPr>
          <w:rtl w:val="true"/>
        </w:rPr>
        <w:t xml:space="preserve">- </w:t>
      </w:r>
      <w:r>
        <w:rPr>
          <w:rtl w:val="true"/>
        </w:rPr>
        <w:t>مجمع النفائس‏</w:t>
      </w:r>
      <w:bookmarkEnd w:id="448"/>
    </w:p>
    <w:p>
      <w:pPr>
        <w:pStyle w:val="BookText"/>
        <w:rPr/>
      </w:pPr>
      <w:r>
        <w:rPr>
          <w:rFonts w:ascii="IRNazanin" w:hAnsi="IRNazanin" w:eastAsia="IRNazanin"/>
          <w:color w:val="111111"/>
          <w:sz w:val="28"/>
          <w:sz w:val="28"/>
          <w:szCs w:val="28"/>
          <w:rtl w:val="true"/>
          <w:lang w:bidi="fa-IR"/>
        </w:rPr>
        <w:t xml:space="preserve">لخان آرزو هو من مآخذ کتاب شعر العجم الفارسیة، و ترجم مؤلفه السید غلام علی آزاد البلگرامی فی خزانة عامرة و ذکر أن اسمه سراج الدین علی خان الملقب فی شعره بآرزو الأکبرآبادی ولد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من کوالیا إلی شاه جهان‏آباد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اتصل بإسحاق خان الشوشتری أکثر من عشرین سنة و هو الملقب بمؤتمن الدولة، ثم بابنة نجم الدولپ یعطی فی کل شهر مائة و خمسین روپیه، و آخر أمره توفی فی لکهنو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شاه جهان‏آباد بعد الأمانة، و فرغ من تألیف مجمع النفائس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تذکره الشعراء، لم یذکر فیه تواریخ موالیدهم و وفیاتهم فهو یشبه البیاض المقصور فیه علی ذکر الأشعار عن تذکره المیرزا طاهر النصرآبادی غالبا و العرفات الذی هو تذکره تقی الأوحدی الأصفهانی لا التذکرات التی یفصل فیها التراجم و التواریخ، ثم ذکر فی الخزانة کثیرا من أشعاره، و یظهر حسن حاله من مساعدة إسحاق خان التستری له کما لا یخفی، و مر دیوانه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49" w:name="__RefHeading___Toc9334300_73709187"/>
      <w:bookmarkStart w:id="450" w:name="_Toc202"/>
      <w:bookmarkEnd w:id="449"/>
      <w:r>
        <w:rPr/>
        <w:t>1858</w:t>
      </w:r>
      <w:r>
        <w:rPr>
          <w:rtl w:val="true"/>
        </w:rPr>
        <w:t xml:space="preserve">- </w:t>
      </w:r>
      <w:r>
        <w:rPr>
          <w:rtl w:val="true"/>
        </w:rPr>
        <w:t>مجمع النوادر</w:t>
      </w:r>
      <w:bookmarkEnd w:id="450"/>
    </w:p>
    <w:p>
      <w:pPr>
        <w:pStyle w:val="BookText"/>
        <w:rPr/>
      </w:pPr>
      <w:r>
        <w:rPr>
          <w:rFonts w:ascii="IRNazanin" w:hAnsi="IRNazanin" w:eastAsia="IRNazanin"/>
          <w:color w:val="111111"/>
          <w:sz w:val="28"/>
          <w:sz w:val="28"/>
          <w:szCs w:val="28"/>
          <w:rtl w:val="true"/>
          <w:lang w:bidi="fa-IR"/>
        </w:rPr>
        <w:t xml:space="preserve">لأحمد المشهور بالنظام العروضی السمرقندی هو من مآخذ تاریخ نگارستان، قال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فارسی لنظام الدین أبی الحسن أحمد بن عمر بن علی المکی العروضی السمرقندی المتوفی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Heading3"/>
        <w:numPr>
          <w:ilvl w:val="2"/>
          <w:numId w:val="1"/>
        </w:numPr>
        <w:rPr/>
      </w:pPr>
      <w:bookmarkStart w:id="451" w:name="__RefHeading___Toc9334302_73709187"/>
      <w:bookmarkStart w:id="452" w:name="_Toc203"/>
      <w:bookmarkEnd w:id="451"/>
      <w:r>
        <w:rPr/>
        <w:t>1859</w:t>
      </w:r>
      <w:r>
        <w:rPr>
          <w:rtl w:val="true"/>
        </w:rPr>
        <w:t xml:space="preserve">- </w:t>
      </w:r>
      <w:r>
        <w:rPr>
          <w:rtl w:val="true"/>
        </w:rPr>
        <w:t>مجمع النورین و ملتقی البحرین‏</w:t>
      </w:r>
      <w:bookmarkEnd w:id="45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وقع من الجور علی والدة السبطین، للمولی أبی الحسن المرندی المتوفی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bookmarkStart w:id="453" w:name="pg11744_136053"/>
    </w:p>
    <w:p>
      <w:pPr>
        <w:pStyle w:val="Heading3"/>
        <w:numPr>
          <w:ilvl w:val="2"/>
          <w:numId w:val="1"/>
        </w:numPr>
        <w:rPr/>
      </w:pPr>
      <w:bookmarkStart w:id="454" w:name="__RefHeading___Toc9334304_73709187"/>
      <w:bookmarkStart w:id="455" w:name="_Toc204"/>
      <w:bookmarkEnd w:id="453"/>
      <w:bookmarkEnd w:id="454"/>
      <w:r>
        <w:rPr/>
        <w:t>1860</w:t>
      </w:r>
      <w:r>
        <w:rPr>
          <w:rtl w:val="true"/>
        </w:rPr>
        <w:t xml:space="preserve">- </w:t>
      </w:r>
      <w:r>
        <w:rPr>
          <w:rtl w:val="true"/>
        </w:rPr>
        <w:t>مجمع النورین‏</w:t>
      </w:r>
      <w:bookmarkEnd w:id="455"/>
    </w:p>
    <w:p>
      <w:pPr>
        <w:pStyle w:val="BookText"/>
        <w:rPr/>
      </w:pPr>
      <w:r>
        <w:rPr>
          <w:rFonts w:ascii="IRNazanin" w:hAnsi="IRNazanin" w:eastAsia="IRNazanin"/>
          <w:color w:val="111111"/>
          <w:sz w:val="28"/>
          <w:sz w:val="28"/>
          <w:szCs w:val="28"/>
          <w:rtl w:val="true"/>
          <w:lang w:bidi="fa-IR"/>
        </w:rPr>
        <w:t xml:space="preserve">فارسی للمولی إسماعیل بن المولی محمد جعفر الواعظ السبزواری، المتوفی حدود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و هو فی أحوال الحیوانات، و له جامع النورین فی أحوال الإنسان، مرتب علی مجالس، طبع بطهران، و متداول بین الخطباء لأنه مفید لهم</w:t>
      </w:r>
      <w:r>
        <w:rPr>
          <w:rFonts w:eastAsia="IRNazanin" w:cs="IRNazanin"/>
          <w:color w:val="111111"/>
          <w:sz w:val="28"/>
          <w:szCs w:val="28"/>
          <w:rtl w:val="true"/>
          <w:lang w:bidi="fa-IR"/>
        </w:rPr>
        <w:t>.</w:t>
      </w:r>
    </w:p>
    <w:p>
      <w:pPr>
        <w:pStyle w:val="Heading3"/>
        <w:numPr>
          <w:ilvl w:val="2"/>
          <w:numId w:val="1"/>
        </w:numPr>
        <w:rPr/>
      </w:pPr>
      <w:bookmarkStart w:id="456" w:name="__RefHeading___Toc9334306_73709187"/>
      <w:bookmarkStart w:id="457" w:name="_Toc205"/>
      <w:bookmarkEnd w:id="456"/>
      <w:r>
        <w:rPr/>
        <w:t>1861</w:t>
      </w:r>
      <w:r>
        <w:rPr>
          <w:rtl w:val="true"/>
        </w:rPr>
        <w:t xml:space="preserve">- </w:t>
      </w:r>
      <w:r>
        <w:rPr>
          <w:rtl w:val="true"/>
        </w:rPr>
        <w:t>مجمع النورین فی هدایة کافة الثقلین‏</w:t>
      </w:r>
      <w:bookmarkEnd w:id="457"/>
    </w:p>
    <w:p>
      <w:pPr>
        <w:pStyle w:val="BookText"/>
        <w:rPr/>
      </w:pPr>
      <w:r>
        <w:rPr>
          <w:rFonts w:ascii="IRNazanin" w:hAnsi="IRNazanin" w:eastAsia="IRNazanin"/>
          <w:color w:val="111111"/>
          <w:sz w:val="28"/>
          <w:sz w:val="28"/>
          <w:szCs w:val="28"/>
          <w:rtl w:val="true"/>
          <w:lang w:bidi="fa-IR"/>
        </w:rPr>
        <w:t>فی التفسیر المروی عن الأئمة علیه السلام ، مستخرجا ما فیه عما فی کتابی الکافی و تفسیر علی بن إبراهیم لاتفاق الأصحاب علی أنهما من المأثورات عن الأئمة علیه السلام ، و أورد فی مقدمته اثنی عشر حدیثا من الکافی فی فضل القرآن، ذکر فی أوله أنه بعد ما مضی من عمره أربعون سنة، و رأی فی المنام الإمام الرضا علیه السلام  و أمره بمطالعة الکافی، و کذا رأی الحجپ علیه السلام  و أمره بمطالعة الأحادیث، و ذکر أنه فی مدة عشرین سنة ألف خمسا و ستین تصنیفا، منها جواهر الحقائق، و بالجملة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القرآن هدی للناس و دلیلا و تلاوة کتابه مونسا للمؤمنین و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جعلک رمزا للکافی و کم رمزه مما یتعلق بالإمامة و ق رمزا لتفسیر القمی و ع رمزا ما یتعلق بالإمامة، و المجلد الأول منه إلی سورة النور، رأیته فی مدرسة الصدر بالنجف و علیه تملک السید محمد الحسینی فی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3"/>
        <w:numPr>
          <w:ilvl w:val="2"/>
          <w:numId w:val="1"/>
        </w:numPr>
        <w:rPr/>
      </w:pPr>
      <w:bookmarkStart w:id="458" w:name="__RefHeading___Toc9334308_73709187"/>
      <w:bookmarkStart w:id="459" w:name="_Toc206"/>
      <w:bookmarkEnd w:id="458"/>
      <w:r>
        <w:rPr>
          <w:rtl w:val="true"/>
        </w:rPr>
        <w:t>مجمع النورین‏</w:t>
      </w:r>
      <w:bookmarkEnd w:id="459"/>
    </w:p>
    <w:p>
      <w:pPr>
        <w:pStyle w:val="BookText"/>
        <w:rPr/>
      </w:pPr>
      <w:r>
        <w:rPr>
          <w:rFonts w:ascii="IRNazanin" w:hAnsi="IRNazanin" w:eastAsia="IRNazanin"/>
          <w:color w:val="111111"/>
          <w:sz w:val="28"/>
          <w:sz w:val="28"/>
          <w:szCs w:val="28"/>
          <w:rtl w:val="true"/>
          <w:lang w:bidi="fa-IR"/>
        </w:rPr>
        <w:t>اسم ثان ل مشرق الشمس کما یأتی</w:t>
      </w:r>
      <w:r>
        <w:rPr>
          <w:rFonts w:eastAsia="IRNazanin" w:cs="IRNazanin"/>
          <w:color w:val="111111"/>
          <w:sz w:val="28"/>
          <w:szCs w:val="28"/>
          <w:rtl w:val="true"/>
          <w:lang w:bidi="fa-IR"/>
        </w:rPr>
        <w:t>.</w:t>
      </w:r>
    </w:p>
    <w:p>
      <w:pPr>
        <w:pStyle w:val="Heading3"/>
        <w:numPr>
          <w:ilvl w:val="2"/>
          <w:numId w:val="1"/>
        </w:numPr>
        <w:rPr/>
      </w:pPr>
      <w:bookmarkStart w:id="460" w:name="__RefHeading___Toc9334310_73709187"/>
      <w:bookmarkStart w:id="461" w:name="_Toc207"/>
      <w:bookmarkEnd w:id="460"/>
      <w:r>
        <w:rPr/>
        <w:t>1862</w:t>
      </w:r>
      <w:r>
        <w:rPr>
          <w:rtl w:val="true"/>
        </w:rPr>
        <w:t xml:space="preserve">- </w:t>
      </w:r>
      <w:r>
        <w:rPr>
          <w:rtl w:val="true"/>
        </w:rPr>
        <w:t>مجمع الهدی‏</w:t>
      </w:r>
      <w:bookmarkEnd w:id="461"/>
    </w:p>
    <w:p>
      <w:pPr>
        <w:pStyle w:val="BookText"/>
        <w:rPr/>
      </w:pPr>
      <w:r>
        <w:rPr>
          <w:rFonts w:ascii="IRNazanin" w:hAnsi="IRNazanin" w:eastAsia="IRNazanin"/>
          <w:color w:val="111111"/>
          <w:sz w:val="28"/>
          <w:sz w:val="28"/>
          <w:szCs w:val="28"/>
          <w:rtl w:val="true"/>
          <w:lang w:bidi="fa-IR"/>
        </w:rPr>
        <w:t>للمولی المفسر علی بن الحسن الزواری، تلمیذ المحقق الکرکی و أستاذ المولی فتح الله المفسر الکاشانی، قال فی الریاض رأیته فی أردبیل و تبریز و الآن عندی، و هو أربعون بابا فی قصص الأنبیاء و الأئمة علیه السلام ، فارسی کبیر حسن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لعله لی بإسلامبول کتاب قصص الأنبیاء فارسی و لعله هو هذا التی نقل عنها کذلک فی الروضات</w:t>
      </w:r>
      <w:r>
        <w:rPr>
          <w:rFonts w:eastAsia="IRNazanin" w:cs="IRNazanin"/>
          <w:color w:val="111111"/>
          <w:sz w:val="28"/>
          <w:szCs w:val="28"/>
          <w:rtl w:val="true"/>
          <w:lang w:bidi="fa-IR"/>
        </w:rPr>
        <w:t>.</w:t>
      </w:r>
    </w:p>
    <w:p>
      <w:pPr>
        <w:pStyle w:val="Heading3"/>
        <w:numPr>
          <w:ilvl w:val="2"/>
          <w:numId w:val="1"/>
        </w:numPr>
        <w:rPr/>
      </w:pPr>
      <w:bookmarkStart w:id="462" w:name="__RefHeading___Toc9334312_73709187"/>
      <w:bookmarkStart w:id="463" w:name="_Toc208"/>
      <w:bookmarkEnd w:id="462"/>
      <w:r>
        <w:rPr/>
        <w:t>1863</w:t>
      </w:r>
      <w:r>
        <w:rPr>
          <w:rtl w:val="true"/>
        </w:rPr>
        <w:t xml:space="preserve">- </w:t>
      </w:r>
      <w:r>
        <w:rPr>
          <w:rtl w:val="true"/>
        </w:rPr>
        <w:t>المجمل‏</w:t>
      </w:r>
      <w:bookmarkEnd w:id="46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للمولی خلیل بن الغازی القزوینی المتوفی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الجمل لکنه غلط النسخة، و الصحیح‏ </w:t>
      </w:r>
      <w:bookmarkStart w:id="464" w:name="pg11744_136054"/>
    </w:p>
    <w:p>
      <w:pPr>
        <w:pStyle w:val="BookText"/>
        <w:rPr/>
      </w:pPr>
      <w:bookmarkEnd w:id="464"/>
      <w:r>
        <w:rPr>
          <w:rFonts w:ascii="IRNazanin" w:hAnsi="IRNazanin" w:eastAsia="IRNazanin"/>
          <w:color w:val="111111"/>
          <w:sz w:val="28"/>
          <w:sz w:val="28"/>
          <w:szCs w:val="28"/>
          <w:rtl w:val="true"/>
          <w:lang w:bidi="fa-IR"/>
        </w:rPr>
        <w:t xml:space="preserve">المجمل، کما ذکره شارحه الذی کان تلمیذ المصنف، و ذکره صاحب الریاض و هو الموجود فی نسخه أمل الآمل المطبوعة، و ذکرنا شرحه بعنوان شرح الجمل أیضا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أنه من غلط نسخه أمل الآمل التی کانت عند صاحب الروضات</w:t>
      </w:r>
      <w:r>
        <w:rPr>
          <w:rFonts w:eastAsia="IRNazanin" w:cs="IRNazanin"/>
          <w:color w:val="111111"/>
          <w:sz w:val="28"/>
          <w:szCs w:val="28"/>
          <w:rtl w:val="true"/>
          <w:lang w:bidi="fa-IR"/>
        </w:rPr>
        <w:t>.</w:t>
      </w:r>
    </w:p>
    <w:p>
      <w:pPr>
        <w:pStyle w:val="Heading3"/>
        <w:numPr>
          <w:ilvl w:val="2"/>
          <w:numId w:val="1"/>
        </w:numPr>
        <w:rPr/>
      </w:pPr>
      <w:bookmarkStart w:id="465" w:name="__RefHeading___Toc9334314_73709187"/>
      <w:bookmarkStart w:id="466" w:name="_Toc209"/>
      <w:bookmarkEnd w:id="465"/>
      <w:r>
        <w:rPr/>
        <w:t>1864</w:t>
      </w:r>
      <w:r>
        <w:rPr>
          <w:rtl w:val="true"/>
        </w:rPr>
        <w:t xml:space="preserve">- </w:t>
      </w:r>
      <w:r>
        <w:rPr>
          <w:rtl w:val="true"/>
        </w:rPr>
        <w:t>المجمل‏</w:t>
      </w:r>
      <w:bookmarkEnd w:id="466"/>
    </w:p>
    <w:p>
      <w:pPr>
        <w:pStyle w:val="BookText"/>
        <w:rPr/>
      </w:pPr>
      <w:r>
        <w:rPr>
          <w:rFonts w:ascii="IRNazanin" w:hAnsi="IRNazanin" w:eastAsia="IRNazanin"/>
          <w:color w:val="111111"/>
          <w:sz w:val="28"/>
          <w:sz w:val="28"/>
          <w:szCs w:val="28"/>
          <w:rtl w:val="true"/>
          <w:lang w:bidi="fa-IR"/>
        </w:rPr>
        <w:t>شرح مزجی علی مفصل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قصر عما یلیق کبریائه‏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کتب السید مهدی آل السید حیدر الکاظمی</w:t>
      </w:r>
      <w:r>
        <w:rPr>
          <w:rFonts w:eastAsia="IRNazanin" w:cs="IRNazanin"/>
          <w:color w:val="111111"/>
          <w:sz w:val="28"/>
          <w:szCs w:val="28"/>
          <w:rtl w:val="true"/>
          <w:lang w:bidi="fa-IR"/>
        </w:rPr>
        <w:t>.</w:t>
      </w:r>
    </w:p>
    <w:p>
      <w:pPr>
        <w:pStyle w:val="Heading3"/>
        <w:numPr>
          <w:ilvl w:val="2"/>
          <w:numId w:val="1"/>
        </w:numPr>
        <w:rPr/>
      </w:pPr>
      <w:bookmarkStart w:id="467" w:name="__RefHeading___Toc9334316_73709187"/>
      <w:bookmarkStart w:id="468" w:name="_Toc210"/>
      <w:bookmarkEnd w:id="467"/>
      <w:r>
        <w:rPr/>
        <w:t>1865</w:t>
      </w:r>
      <w:r>
        <w:rPr>
          <w:rtl w:val="true"/>
        </w:rPr>
        <w:t xml:space="preserve">- </w:t>
      </w:r>
      <w:r>
        <w:rPr>
          <w:rtl w:val="true"/>
        </w:rPr>
        <w:t>المجمل‏</w:t>
      </w:r>
      <w:bookmarkEnd w:id="468"/>
    </w:p>
    <w:p>
      <w:pPr>
        <w:pStyle w:val="BookText"/>
        <w:rPr/>
      </w:pPr>
      <w:r>
        <w:rPr>
          <w:rFonts w:ascii="IRNazanin" w:hAnsi="IRNazanin" w:eastAsia="IRNazanin"/>
          <w:color w:val="111111"/>
          <w:sz w:val="28"/>
          <w:sz w:val="28"/>
          <w:szCs w:val="28"/>
          <w:rtl w:val="true"/>
          <w:lang w:bidi="fa-IR"/>
        </w:rPr>
        <w:t xml:space="preserve">فی معتقدات الشیعة علی سبیل الإجمال لتعلیم الأطفال للفاضل محمد حسین الأدیب الأستاذ فی مدارس کربلاء، ألفه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و طبع فی النجف بتلک السنة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469" w:name="__RefHeading___Toc9334318_73709187"/>
      <w:bookmarkStart w:id="470" w:name="_Toc211"/>
      <w:bookmarkEnd w:id="469"/>
      <w:r>
        <w:rPr/>
        <w:t>1866</w:t>
      </w:r>
      <w:r>
        <w:rPr>
          <w:rtl w:val="true"/>
        </w:rPr>
        <w:t xml:space="preserve">- </w:t>
      </w:r>
      <w:r>
        <w:rPr>
          <w:rtl w:val="true"/>
        </w:rPr>
        <w:t>مجمل الأخلاق‏</w:t>
      </w:r>
      <w:bookmarkEnd w:id="470"/>
    </w:p>
    <w:p>
      <w:pPr>
        <w:pStyle w:val="BookText"/>
        <w:rPr/>
      </w:pPr>
      <w:r>
        <w:rPr>
          <w:rFonts w:ascii="IRNazanin" w:hAnsi="IRNazanin" w:eastAsia="IRNazanin"/>
          <w:color w:val="111111"/>
          <w:sz w:val="28"/>
          <w:sz w:val="28"/>
          <w:szCs w:val="28"/>
          <w:rtl w:val="true"/>
          <w:lang w:bidi="fa-IR"/>
        </w:rPr>
        <w:t xml:space="preserve">لعلی الطبیب المدعو بفهمی، ألفه 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أربعة أصول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حد و ماهیة النفس و قوتها و تعریف الخلق، الأصل الأول فی صفت العفة و الملکات المتفرعة منها، الثانی فی الشجاعة و فضائلها، الثالث فی معرفة الحکمة و المعارف المتعلقة بها، الرابع فی العدالة و أقسامها و الأحکام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 فی الملکات الرذیلة و الخصائل الردیة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بی‏قیاس حکیمی را سزاست‏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بخط المؤلف، کتابته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Heading3"/>
        <w:numPr>
          <w:ilvl w:val="2"/>
          <w:numId w:val="1"/>
        </w:numPr>
        <w:rPr/>
      </w:pPr>
      <w:bookmarkStart w:id="471" w:name="__RefHeading___Toc9334320_73709187"/>
      <w:bookmarkStart w:id="472" w:name="_Toc212"/>
      <w:bookmarkEnd w:id="471"/>
      <w:r>
        <w:rPr/>
        <w:t>1867</w:t>
      </w:r>
      <w:r>
        <w:rPr>
          <w:rtl w:val="true"/>
        </w:rPr>
        <w:t xml:space="preserve">- </w:t>
      </w:r>
      <w:r>
        <w:rPr>
          <w:rtl w:val="true"/>
        </w:rPr>
        <w:t>مجمل الأصول‏</w:t>
      </w:r>
      <w:bookmarkEnd w:id="47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إلی الفارسیة من المتن العربی، لکوشیار بن لبان الباشهری المنجم الگیلانی المتوفی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 منه فی إیران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المولوی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أیضا عنده” عبد الحمید المولوی”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إسحاق من القرن العاشر، و نسخا أخری متأخرة عن هذا، کلها فی أربع مقالات غیر أنه تختلف فی عدد أبواب کل مقالة</w:t>
      </w:r>
      <w:r>
        <w:rPr>
          <w:rFonts w:eastAsia="IRNazanin" w:cs="IRNazanin"/>
          <w:color w:val="111111"/>
          <w:sz w:val="28"/>
          <w:szCs w:val="28"/>
          <w:rtl w:val="true"/>
          <w:lang w:bidi="fa-IR"/>
        </w:rPr>
        <w:t xml:space="preserve">. </w:t>
      </w:r>
      <w:bookmarkStart w:id="473" w:name="pg11744_136055"/>
    </w:p>
    <w:p>
      <w:pPr>
        <w:pStyle w:val="Heading3"/>
        <w:numPr>
          <w:ilvl w:val="2"/>
          <w:numId w:val="1"/>
        </w:numPr>
        <w:rPr/>
      </w:pPr>
      <w:bookmarkStart w:id="474" w:name="__RefHeading___Toc9334322_73709187"/>
      <w:bookmarkStart w:id="475" w:name="_Toc213"/>
      <w:bookmarkEnd w:id="473"/>
      <w:bookmarkEnd w:id="474"/>
      <w:r>
        <w:rPr/>
        <w:t>1868</w:t>
      </w:r>
      <w:r>
        <w:rPr>
          <w:rtl w:val="true"/>
        </w:rPr>
        <w:t xml:space="preserve">- </w:t>
      </w:r>
      <w:r>
        <w:rPr>
          <w:rtl w:val="true"/>
        </w:rPr>
        <w:t>مجمل التواریخ‏</w:t>
      </w:r>
      <w:bookmarkEnd w:id="475"/>
    </w:p>
    <w:p>
      <w:pPr>
        <w:pStyle w:val="BookText"/>
        <w:rPr/>
      </w:pPr>
      <w:r>
        <w:rPr>
          <w:rFonts w:ascii="IRNazanin" w:hAnsi="IRNazanin" w:eastAsia="IRNazanin"/>
          <w:color w:val="111111"/>
          <w:sz w:val="28"/>
          <w:sz w:val="28"/>
          <w:szCs w:val="28"/>
          <w:rtl w:val="true"/>
          <w:lang w:bidi="fa-IR"/>
        </w:rPr>
        <w:t xml:space="preserve">لبعض أصحابنا من القرن الحادی عشر، و هو علی نحو سیاق التواریخ و تاریخ سنواتی یبتدئ من حوادث کیومرث إلی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 فیه من الشاهنامة للفردوسی و تاریخ گزیده،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تاریخ پادشاهان عجم که در ملک ایران سلطنت کرده‏اند از ابتدای سلطنت کیومرث که بعضی أو را آدم‏</w:t>
      </w:r>
      <w:r>
        <w:rPr>
          <w:rFonts w:eastAsia="IRNazanin" w:cs="IRNazanin"/>
          <w:color w:val="111111"/>
          <w:sz w:val="28"/>
          <w:szCs w:val="28"/>
          <w:rtl w:val="true"/>
          <w:lang w:bidi="fa-IR"/>
        </w:rPr>
        <w:t>].</w:t>
      </w:r>
    </w:p>
    <w:p>
      <w:pPr>
        <w:pStyle w:val="Heading3"/>
        <w:numPr>
          <w:ilvl w:val="2"/>
          <w:numId w:val="1"/>
        </w:numPr>
        <w:rPr/>
      </w:pPr>
      <w:bookmarkStart w:id="476" w:name="__RefHeading___Toc9334324_73709187"/>
      <w:bookmarkStart w:id="477" w:name="_Toc214"/>
      <w:bookmarkEnd w:id="476"/>
      <w:r>
        <w:rPr/>
        <w:t>1869</w:t>
      </w:r>
      <w:r>
        <w:rPr>
          <w:rtl w:val="true"/>
        </w:rPr>
        <w:t xml:space="preserve">- </w:t>
      </w:r>
      <w:r>
        <w:rPr>
          <w:rtl w:val="true"/>
        </w:rPr>
        <w:t>مجمع التواریخ بعد العصر النادری‏</w:t>
      </w:r>
      <w:bookmarkEnd w:id="47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السید المیرزا أبی الحسن بن المیر محمد أمین بن المیر کمال الدین محمد بن المیر علاء الدین محمد گلستانه کان من سادات گلستانه الذین ینتهی نسبهم إلی المیر أبی الفضل الملقب گلستانه من أحفاد زید بن الحسن المجتبی علیه السلام  کما فی شجرة السید علاء الدین محمد گلستانه شارح النهج الذی کلف للوزارة و الصدارة مرتین فلم یقبل لغایة زهده و کمال عقله، ذکره فی جامع الرواة و توفی حدود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إدراک الشیخ علی الحزین له المولود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صغره و قال الحزین إن أولاده ابتلوا بالمناسب الدیوانیة و ذکرت فی الکواکب ولده المیر محمد باقر والد المیر محمد إسماعیل و هما من العلماء و ابنه الآخر المیر کمال الدین و هو والد المیر محمد تقی گلستانه حاکم کرمانشاه من قبل نادر شاه و صار مستوفی الممالک من قبله فی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میرزاباشی العراق من قبله فی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قتل نادر و تسلط کریم خان، و عارضه آزاد خان فاتصل به المیر محمد تقی فنصبه حاکما علی کرمانشاه ثانیا، و لما وصل إلی کرمانشاه قتله بعض الأکراد غیلة و هو عم المؤلف کما یظهر من أثناء کتابه، و کان هو فی خدمته فی المناصب إلی أن ذهب المؤلف إلی بلاد الهند فی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أدرک هناک فی مرشدآباد عمه الآخر المیرزا إسحاق المتوفی بها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بمرض السل، و کان بالهند إلی أن أشار إلیه أخوه السید محمد خان بتألیف هذا التاریخ فألفه فی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و جدد فیه النظص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بعنایة المدرس الرضوی و معه ذیله لزین العابدین الکوه‏کمری الملقب بأمیر و فیه بعض تواریخ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أحفاد المیر محمد تقی المذکور السید الجلیل المعاصر السید المیرزا مهدی‏ </w:t>
      </w:r>
      <w:bookmarkStart w:id="478" w:name="pg11744_136056"/>
    </w:p>
    <w:p>
      <w:pPr>
        <w:pStyle w:val="BookText"/>
        <w:rPr/>
      </w:pPr>
      <w:bookmarkEnd w:id="478"/>
      <w:r>
        <w:rPr>
          <w:rFonts w:ascii="IRNazanin" w:hAnsi="IRNazanin" w:eastAsia="IRNazanin"/>
          <w:color w:val="111111"/>
          <w:sz w:val="28"/>
          <w:sz w:val="28"/>
          <w:szCs w:val="28"/>
          <w:rtl w:val="true"/>
          <w:lang w:bidi="fa-IR"/>
        </w:rPr>
        <w:t xml:space="preserve">ابن المیر محمد صادق الذی کتب بخطه الجید قرآنا کتب فی آخره شجرة نسبه فی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فذکر أنه محمد صادق بن المیر محمد کاظم بن المیر محمد صادق بن المیر محمد جعفر بن الأمیر محمد تقی بن المیر کمال الدین محمد بن المیر علاء الدین محمد گلستانه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نسخته الخطیة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توبینکن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79" w:name="__RefHeading___Toc9334326_73709187"/>
      <w:bookmarkStart w:id="480" w:name="_Toc215"/>
      <w:bookmarkEnd w:id="479"/>
      <w:r>
        <w:rPr/>
        <w:t>1870</w:t>
      </w:r>
      <w:r>
        <w:rPr>
          <w:rtl w:val="true"/>
        </w:rPr>
        <w:t xml:space="preserve">- </w:t>
      </w:r>
      <w:r>
        <w:rPr>
          <w:rtl w:val="true"/>
        </w:rPr>
        <w:t>مجمل تواریخ خواقین ما وراء النهر</w:t>
      </w:r>
      <w:bookmarkEnd w:id="480"/>
    </w:p>
    <w:p>
      <w:pPr>
        <w:pStyle w:val="BookText"/>
        <w:rPr/>
      </w:pPr>
      <w:r>
        <w:rPr>
          <w:rFonts w:ascii="IRNazanin" w:hAnsi="IRNazanin" w:eastAsia="IRNazanin"/>
          <w:color w:val="111111"/>
          <w:sz w:val="28"/>
          <w:sz w:val="28"/>
          <w:szCs w:val="28"/>
          <w:rtl w:val="true"/>
          <w:lang w:bidi="fa-IR"/>
        </w:rPr>
        <w:t xml:space="preserve">فارسی، یوجد بهذا العنوان 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تواریخ مغول و تیموریان و صورته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81" w:name="__RefHeading___Toc9334328_73709187"/>
      <w:bookmarkStart w:id="482" w:name="_Toc216"/>
      <w:bookmarkEnd w:id="481"/>
      <w:r>
        <w:rPr/>
        <w:t>1871</w:t>
      </w:r>
      <w:r>
        <w:rPr>
          <w:rtl w:val="true"/>
        </w:rPr>
        <w:t xml:space="preserve">- </w:t>
      </w:r>
      <w:r>
        <w:rPr>
          <w:rtl w:val="true"/>
        </w:rPr>
        <w:t>مجمل التواریخ و القصص‏</w:t>
      </w:r>
      <w:bookmarkEnd w:id="482"/>
    </w:p>
    <w:p>
      <w:pPr>
        <w:pStyle w:val="BookText"/>
        <w:rPr/>
      </w:pPr>
      <w:r>
        <w:rPr>
          <w:rFonts w:ascii="IRNazanin" w:hAnsi="IRNazanin" w:eastAsia="IRNazanin"/>
          <w:color w:val="111111"/>
          <w:sz w:val="28"/>
          <w:sz w:val="28"/>
          <w:szCs w:val="28"/>
          <w:rtl w:val="true"/>
          <w:lang w:bidi="fa-IR"/>
        </w:rPr>
        <w:t xml:space="preserve">فارسی، 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بپاریس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محمود بن علی نجیب الرودباری کتابته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تاریخ تألیفه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کوپرولو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طایکوی بن تموجن یحیی شاد قد الخوئی، کتابته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83" w:name="__RefHeading___Toc9334330_73709187"/>
      <w:bookmarkStart w:id="484" w:name="_Toc217"/>
      <w:bookmarkEnd w:id="483"/>
      <w:r>
        <w:rPr/>
        <w:t>1872</w:t>
      </w:r>
      <w:r>
        <w:rPr>
          <w:rtl w:val="true"/>
        </w:rPr>
        <w:t xml:space="preserve">- </w:t>
      </w:r>
      <w:r>
        <w:rPr>
          <w:rtl w:val="true"/>
        </w:rPr>
        <w:t>مجمل الحکمة</w:t>
      </w:r>
      <w:bookmarkEnd w:id="48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رسائل إخوان الصفا بالاختصار، لم یعرف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نسخه من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سپاس و ستایش آن خدای را که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 بعض نسخه أنه رأی کتاب مجمل الحکمة مرموزا فأمر بترجمته و إنه ألفه لبهاء الدین شجاع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گورکان و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حکمت بر چهار نوع است أول ریاضیات دوم منطقیات سوم طبیعیات چهارم إلهیات، و ریاضیات هم چهار نوع است أول ارثماطیقی، دوم هندسیات، سوم هیئت أفلاک، چهارم علم موسیقی، و منطقیات در معرفت معانی أشیاء و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انتخبه رجل من الخراسانیین بحذف الحشو و إیضاح الرمز کما فی رسائل 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 و نقله بعضهم من الفارسی إلی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نسخها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عند السید جعفر بن السید باقر بحر العلوم فی النجف و علیها تملک الشاه‏زاده‏ </w:t>
      </w:r>
      <w:bookmarkStart w:id="485" w:name="pg11744_136057"/>
    </w:p>
    <w:p>
      <w:pPr>
        <w:pStyle w:val="BookText"/>
        <w:rPr/>
      </w:pPr>
      <w:bookmarkEnd w:id="485"/>
      <w:r>
        <w:rPr>
          <w:rFonts w:ascii="IRNazanin" w:hAnsi="IRNazanin" w:eastAsia="IRNazanin"/>
          <w:color w:val="111111"/>
          <w:sz w:val="28"/>
          <w:sz w:val="28"/>
          <w:szCs w:val="28"/>
          <w:rtl w:val="true"/>
          <w:lang w:bidi="fa-IR"/>
        </w:rPr>
        <w:t xml:space="preserve">فرهاد میرزا ابن نائب السلطنة عباس میرزا ابن فتح علی شاه فی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و نسخه عند شیخ الإسلام الزنجانی، و نسخه فی مکتبة المجلس بعنوان ترجمه رسائل إخوان الصفا غیر أنه مشتمل علی عشر رسائل</w:t>
      </w:r>
      <w:r>
        <w:rPr>
          <w:rFonts w:eastAsia="IRNazanin" w:cs="IRNazanin"/>
          <w:color w:val="111111"/>
          <w:sz w:val="28"/>
          <w:szCs w:val="28"/>
          <w:rtl w:val="true"/>
          <w:lang w:bidi="fa-IR"/>
        </w:rPr>
        <w:t>.</w:t>
      </w:r>
    </w:p>
    <w:p>
      <w:pPr>
        <w:pStyle w:val="Heading3"/>
        <w:numPr>
          <w:ilvl w:val="2"/>
          <w:numId w:val="1"/>
        </w:numPr>
        <w:rPr/>
      </w:pPr>
      <w:bookmarkStart w:id="486" w:name="__RefHeading___Toc9334332_73709187"/>
      <w:bookmarkStart w:id="487" w:name="_Toc218"/>
      <w:bookmarkEnd w:id="486"/>
      <w:r>
        <w:rPr/>
        <w:t>1873</w:t>
      </w:r>
      <w:r>
        <w:rPr>
          <w:rtl w:val="true"/>
        </w:rPr>
        <w:t xml:space="preserve">- </w:t>
      </w:r>
      <w:r>
        <w:rPr>
          <w:rtl w:val="true"/>
        </w:rPr>
        <w:t>مجمل فصیحی‏</w:t>
      </w:r>
      <w:bookmarkEnd w:id="487"/>
    </w:p>
    <w:p>
      <w:pPr>
        <w:pStyle w:val="BookText"/>
        <w:rPr/>
      </w:pPr>
      <w:r>
        <w:rPr>
          <w:rFonts w:ascii="IRNazanin" w:hAnsi="IRNazanin" w:eastAsia="IRNazanin"/>
          <w:color w:val="111111"/>
          <w:sz w:val="28"/>
          <w:sz w:val="28"/>
          <w:szCs w:val="28"/>
          <w:rtl w:val="true"/>
          <w:lang w:bidi="fa-IR"/>
        </w:rPr>
        <w:t xml:space="preserve">تاریخ عمومی فارسی نقل عنه فی مرآة الجنان تاریخ وفاه الخاقانی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ألفه أحمد بن محمد فصیح الخوانی المولود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و فیه وفاه حافظ ابرو 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 أکادمیة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1755</w:t>
      </w:r>
      <w:r>
        <w:rPr>
          <w:rFonts w:eastAsia="IRNazanin" w:cs="IRNazanin"/>
          <w:color w:val="111111"/>
          <w:sz w:val="28"/>
          <w:szCs w:val="28"/>
          <w:rtl w:val="true"/>
          <w:lang w:bidi="fa-IR"/>
        </w:rPr>
        <w:t>).</w:t>
      </w:r>
    </w:p>
    <w:p>
      <w:pPr>
        <w:pStyle w:val="Heading3"/>
        <w:numPr>
          <w:ilvl w:val="2"/>
          <w:numId w:val="1"/>
        </w:numPr>
        <w:rPr/>
      </w:pPr>
      <w:bookmarkStart w:id="488" w:name="__RefHeading___Toc9334334_73709187"/>
      <w:bookmarkStart w:id="489" w:name="_Toc219"/>
      <w:bookmarkEnd w:id="488"/>
      <w:r>
        <w:rPr/>
        <w:t>1874</w:t>
      </w:r>
      <w:r>
        <w:rPr>
          <w:rtl w:val="true"/>
        </w:rPr>
        <w:t xml:space="preserve">- </w:t>
      </w:r>
      <w:r>
        <w:rPr>
          <w:rtl w:val="true"/>
        </w:rPr>
        <w:t>مجمل اللغة</w:t>
      </w:r>
      <w:bookmarkEnd w:id="48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العربیة و اللغة ابن فارس اللغوی، أبی الحسین أحمد بن فارس بن زکریا بن محمد بن حبیب القزوینی الرازی المتوفی بالمحمدیة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تسعین و الأول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شیخا من أصحاب الحدیث یقال له أحمد بن فارس الأدیب الذی تشیع أواخر أمره، ترجمه الشیخ فی الفهرست و ذکره السید هاشم البحرانی فی کتابه فی تعداد المستبصرین و هو صاحب حدیث من رأی الحجة، المذکور فی البحار و قد أخذ مراتب الفضل عن أحمد بن محمد بن خالد البرقی القمی المتوفی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علیه الوزیر الصاحب کافی الکفاة إسماعیل بن عباد المتوفی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و کتب له فقه اللغة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المجمل طبع مقدار من أوله، و یوجد تمامه فی المکتبة الحمیدیة و غیرها بالآستانة کمکتبة نور عثمانیة و مکتبة مدرسة الحاج عبد الله پاشا المعظم‏زاده من وقف محمد پاشا المعظم‏زاده و مکتبة کوپریلی‏زاده علی ما یظهر من فهارسها، و مجلده الأول فی الرضویة، کتابتها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و من حرف الراء إلی آخر المیم فی مکتبة الطهرانی بسامراء بخط قدیم، و رأیت نسخه عتیقة منه بخط محمد بن أحمد بن محمد بن غیاث المکنی بأبی مضر العقیلی کتبها لنفسه، و فرغ من الکتابة ذی قعدة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مصلیا علی محمد المصطفی و آله أجمعین و خطه جید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حمدا تقتضیه نعمه الدائمة و منحه السابقة و اللاحقة </w:t>
      </w:r>
      <w:bookmarkStart w:id="490" w:name="pg11744_136058"/>
    </w:p>
    <w:p>
      <w:pPr>
        <w:pStyle w:val="BookText"/>
        <w:rPr/>
      </w:pPr>
      <w:bookmarkEnd w:id="490"/>
      <w:r>
        <w:rPr>
          <w:rFonts w:ascii="IRNazanin" w:hAnsi="IRNazanin" w:eastAsia="IRNazanin"/>
          <w:color w:val="111111"/>
          <w:sz w:val="28"/>
          <w:sz w:val="28"/>
          <w:szCs w:val="28"/>
          <w:rtl w:val="true"/>
          <w:lang w:bidi="fa-IR"/>
        </w:rPr>
        <w:t>و صلواته علی النبی المختار محمد و آله الأبرار، قال أبو الحسن أحمد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شاهدت کتاب العین للخلیل بن أحمد و وعورة ألفاظه و شده الوصول إلی استخراج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الشیخ محمد السماوی، و هو مرتب علی الحروف مراعیا للترتیب فی الأول و الثانی، فالباب الأول فی المبدأ و بالألف فی ثمانیة و عشرین فصلا بعدد الحروف فی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معجم الأدباء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خط ابن فارس علی کتابه مجمل اللغة بما قرظه به من تسعة أبیات لنفسه قافیة لفظ العین، و فی کل بیت استعمله فی إحدی معانیه و بیته التاسع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المجمل المجتنی تغنی فوائده‏</w:t>
      </w:r>
    </w:p>
    <w:p>
      <w:pPr>
        <w:pStyle w:val="BookText"/>
        <w:rPr/>
      </w:pPr>
      <w:r>
        <w:rPr>
          <w:rFonts w:ascii="IRNazanin" w:hAnsi="IRNazanin" w:eastAsia="IRNazanin"/>
          <w:color w:val="111111"/>
          <w:sz w:val="28"/>
          <w:sz w:val="28"/>
          <w:szCs w:val="28"/>
          <w:rtl w:val="true"/>
          <w:lang w:bidi="fa-IR"/>
        </w:rPr>
        <w:t>حفاظة عن کتاب الجیم و العین‏</w:t>
      </w:r>
    </w:p>
    <w:p>
      <w:pPr>
        <w:pStyle w:val="BookText"/>
        <w:rPr/>
      </w:pPr>
      <w:r>
        <w:rPr>
          <w:rFonts w:ascii="IRNazanin" w:hAnsi="IRNazanin" w:eastAsia="IRNazanin"/>
          <w:color w:val="111111"/>
          <w:sz w:val="28"/>
          <w:sz w:val="28"/>
          <w:szCs w:val="28"/>
          <w:rtl w:val="true"/>
          <w:lang w:bidi="fa-IR"/>
        </w:rPr>
        <w:t xml:space="preserve">و مراده الجمهرة لابن درید 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العین للخلیل</w:t>
      </w:r>
      <w:r>
        <w:rPr>
          <w:rFonts w:eastAsia="IRNazanin" w:cs="IRNazanin"/>
          <w:color w:val="111111"/>
          <w:sz w:val="28"/>
          <w:szCs w:val="28"/>
          <w:rtl w:val="true"/>
          <w:lang w:bidi="fa-IR"/>
        </w:rPr>
        <w:t>.</w:t>
      </w:r>
    </w:p>
    <w:p>
      <w:pPr>
        <w:pStyle w:val="Heading3"/>
        <w:numPr>
          <w:ilvl w:val="2"/>
          <w:numId w:val="1"/>
        </w:numPr>
        <w:rPr/>
      </w:pPr>
      <w:bookmarkStart w:id="491" w:name="__RefHeading___Toc9334336_73709187"/>
      <w:bookmarkStart w:id="492" w:name="_Toc220"/>
      <w:bookmarkEnd w:id="491"/>
      <w:r>
        <w:rPr/>
        <w:t>1875</w:t>
      </w:r>
      <w:r>
        <w:rPr>
          <w:rtl w:val="true"/>
        </w:rPr>
        <w:t xml:space="preserve">- </w:t>
      </w:r>
      <w:r>
        <w:rPr>
          <w:rtl w:val="true"/>
        </w:rPr>
        <w:t>کتاب المجموع‏</w:t>
      </w:r>
      <w:bookmarkEnd w:id="492"/>
    </w:p>
    <w:p>
      <w:pPr>
        <w:pStyle w:val="BookText"/>
        <w:rPr/>
      </w:pPr>
      <w:r>
        <w:rPr>
          <w:rFonts w:ascii="IRNazanin" w:hAnsi="IRNazanin" w:eastAsia="IRNazanin"/>
          <w:color w:val="111111"/>
          <w:sz w:val="28"/>
          <w:sz w:val="28"/>
          <w:szCs w:val="28"/>
          <w:rtl w:val="true"/>
          <w:lang w:bidi="fa-IR"/>
        </w:rPr>
        <w:t xml:space="preserve">لبعض أصحابنا ألفه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ینقل فیه عن کتاب الفضائل لعلی بن مؤدب بن شاکر المؤدب الذی ألفه فی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ذکره فی الریاض فی ترجمه ابن شاکر المذکور فی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و مراده من بعض الأصحاب هو الشیخ علی بن محمد اللویزاوی المعروف بابن دغیم، تاریخ نقله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الریاض فی تلک الصفحة و ترجمه ابن دغیم 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3"/>
        <w:numPr>
          <w:ilvl w:val="2"/>
          <w:numId w:val="1"/>
        </w:numPr>
        <w:rPr/>
      </w:pPr>
      <w:bookmarkStart w:id="493" w:name="__RefHeading___Toc9334338_73709187"/>
      <w:bookmarkStart w:id="494" w:name="_Toc221"/>
      <w:bookmarkEnd w:id="493"/>
      <w:r>
        <w:rPr/>
        <w:t>1876</w:t>
      </w:r>
      <w:r>
        <w:rPr>
          <w:rtl w:val="true"/>
        </w:rPr>
        <w:t xml:space="preserve">- </w:t>
      </w:r>
      <w:r>
        <w:rPr>
          <w:rtl w:val="true"/>
        </w:rPr>
        <w:t>کتاب المجموع‏</w:t>
      </w:r>
      <w:bookmarkEnd w:id="494"/>
    </w:p>
    <w:p>
      <w:pPr>
        <w:pStyle w:val="BookText"/>
        <w:rPr/>
      </w:pPr>
      <w:r>
        <w:rPr>
          <w:rFonts w:ascii="IRNazanin" w:hAnsi="IRNazanin" w:eastAsia="IRNazanin"/>
          <w:color w:val="111111"/>
          <w:sz w:val="28"/>
          <w:sz w:val="28"/>
          <w:szCs w:val="28"/>
          <w:rtl w:val="true"/>
          <w:lang w:bidi="fa-IR"/>
        </w:rPr>
        <w:t xml:space="preserve">للشیخ أبی علی سینا المتوفی بهمدان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أبو عبد الله عبد الواحد بن محمد الجوزجانی المتوفی بهمدان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کتبه من فهرس تصانیف أستاذه أنه ألفه لجاره أبی الحسن العروضی فیه ما سوی الریاضی من سائر العلوم و کتب فیه ما استفاده من المکتبة السامانیة و هو ابن إحدی و عشرین سنة، و أبو الحسن العروضی هذا مقدم بکثیر علی أبی الحسن العروضی السمرقندی الملقب بنظام الدین و یعرف بنظامی العروضی مؤلف چهار مقالة، عروضی، المطبوع و مجمع النوادر المذکور آنفا لأنه توفی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Heading3"/>
        <w:numPr>
          <w:ilvl w:val="2"/>
          <w:numId w:val="1"/>
        </w:numPr>
        <w:rPr/>
      </w:pPr>
      <w:bookmarkStart w:id="495" w:name="__RefHeading___Toc9334340_73709187"/>
      <w:bookmarkStart w:id="496" w:name="_Toc222"/>
      <w:bookmarkEnd w:id="495"/>
      <w:r>
        <w:rPr/>
        <w:t>1877</w:t>
      </w:r>
      <w:r>
        <w:rPr>
          <w:rtl w:val="true"/>
        </w:rPr>
        <w:t xml:space="preserve">- </w:t>
      </w:r>
      <w:r>
        <w:rPr>
          <w:rtl w:val="true"/>
        </w:rPr>
        <w:t>المجموع‏</w:t>
      </w:r>
      <w:bookmarkEnd w:id="49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علی ترتیب الحروف لکن لا بلحاظ الأول أو الوسط أو الآخر من الکلمة، بل بلحاظ کون الکلمة ثلاثیة أو رباعیة صحیحة أو معتلة أو مضاعفة، فیذکر فی حرف اللام مثلا کل کلمة کانت إحدی حروفه‏ </w:t>
      </w:r>
      <w:bookmarkStart w:id="497" w:name="pg11744_136059"/>
    </w:p>
    <w:p>
      <w:pPr>
        <w:pStyle w:val="BookText"/>
        <w:rPr/>
      </w:pPr>
      <w:bookmarkEnd w:id="497"/>
      <w:r>
        <w:rPr>
          <w:rFonts w:ascii="IRNazanin" w:hAnsi="IRNazanin" w:eastAsia="IRNazanin"/>
          <w:color w:val="111111"/>
          <w:sz w:val="28"/>
          <w:sz w:val="28"/>
          <w:szCs w:val="28"/>
          <w:rtl w:val="true"/>
          <w:lang w:bidi="fa-IR"/>
        </w:rPr>
        <w:t>الأصلیة اللام و یبتدأ من الثلاثی الصحیح، فیذکر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علف لفع فلع، و کذا لعب بلع عبل بعل علب، و کذا یذکر سائر الصحاح منه، ثم یذکر الثلاثی المضاعف، و کذا الثلاثی المعتل، و کذا الرباعی، و بعد تمام اللام کذلک یشرع فی حرف المیم علی هذا المنوال، فیذکر الثلاثی الصحیح، ثم المضاعف ثم المعتل، ثم الرباعی، و بعد تمام المیم یشرع فی حرف النون بهذا الترتیب إلی آخر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الشیخ الإمام الأدیب أبی بکر محمد بن عمر البخاری العیسی و الکاتب أخفی اسمه و ذکر تاریخ فراغه من الکتابة فی یوم السبت یوم عرفة لتسع خلون من ذی الحجة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الکاتب أنه جال فی سیاحة البلاد حتی دخل بخارا و کان سامعا بذکر هذا المجموع راغبا فی مطالعته فذکر یوما فی مجلس سیف الدین شرف الإسلام أبی محمد عبد العزیز بن شیخ الإسلام عثمان بن إبراهیم بن محمد بن أحمد بن محمد بن الفضل الفضلی، فأخرج هو له هذا الکتاب و إذا هو بخط مصنفه فاستنسخ الکاتب هذه النسخة عن خط المصنف و أنا رأیتها فی النجف عند السید عبد الوهاب الصافی، و کانت النسخة مفسخة الأوراق فصحفها رجل عامی من غیر ترتیب لها بل جمع المتفرقات بحالها و جعلها فی مجلد، و لکن البارع الخبیر إذا صرف وقته یمکنه أن یرتبه، و هو کتاب نفیس مرتب علی أسلوب غریب کما شرحته، و لعل المصنف و الکاتب کلهما من الأصحاب فإن آخر کلام المصنف محمد و آله و أصحابه و التابعین و أئمة الدین أجمعین، و آخر کلام الکاتب و صلی الله علی محمد و آله أجمعین</w:t>
      </w:r>
      <w:r>
        <w:rPr>
          <w:rFonts w:eastAsia="IRNazanin" w:cs="IRNazanin"/>
          <w:color w:val="111111"/>
          <w:sz w:val="28"/>
          <w:szCs w:val="28"/>
          <w:rtl w:val="true"/>
          <w:lang w:bidi="fa-IR"/>
        </w:rPr>
        <w:t>.</w:t>
      </w:r>
    </w:p>
    <w:p>
      <w:pPr>
        <w:pStyle w:val="Heading3"/>
        <w:numPr>
          <w:ilvl w:val="2"/>
          <w:numId w:val="1"/>
        </w:numPr>
        <w:rPr/>
      </w:pPr>
      <w:bookmarkStart w:id="498" w:name="__RefHeading___Toc9334342_73709187"/>
      <w:bookmarkStart w:id="499" w:name="_Toc223"/>
      <w:bookmarkEnd w:id="498"/>
      <w:r>
        <w:rPr/>
        <w:t>1878</w:t>
      </w:r>
      <w:r>
        <w:rPr>
          <w:rtl w:val="true"/>
        </w:rPr>
        <w:t xml:space="preserve">- </w:t>
      </w:r>
      <w:r>
        <w:rPr>
          <w:rtl w:val="true"/>
        </w:rPr>
        <w:t>کتاب المجموع‏</w:t>
      </w:r>
      <w:bookmarkEnd w:id="499"/>
    </w:p>
    <w:p>
      <w:pPr>
        <w:pStyle w:val="BookText"/>
        <w:rPr/>
      </w:pPr>
      <w:r>
        <w:rPr>
          <w:rFonts w:ascii="IRNazanin" w:hAnsi="IRNazanin" w:eastAsia="IRNazanin"/>
          <w:color w:val="111111"/>
          <w:sz w:val="28"/>
          <w:sz w:val="28"/>
          <w:szCs w:val="28"/>
          <w:rtl w:val="true"/>
          <w:lang w:bidi="fa-IR"/>
        </w:rPr>
        <w:t>للسید الإمام ناصح الدین أبی البرکات محمد بن إسماعیل الحسینی المشهدی، ینقل عنه الشیخ علی بن رضی الدین حسن ابن أمین الإسلام الفضل بن الحسن الطبرسی فی کتابه مشکاة الأنوار کان هو فی أوائل المائة السادسة و یروی عن تلامیذ الشیخ الطوسی منهم الحسین بن مظفر الحمدانی و الشیخ جعفر بن محمد الدوریستی</w:t>
      </w:r>
      <w:r>
        <w:rPr>
          <w:rFonts w:eastAsia="IRNazanin" w:cs="IRNazanin"/>
          <w:color w:val="111111"/>
          <w:sz w:val="28"/>
          <w:szCs w:val="28"/>
          <w:rtl w:val="true"/>
          <w:lang w:bidi="fa-IR"/>
        </w:rPr>
        <w:t>.</w:t>
      </w:r>
    </w:p>
    <w:p>
      <w:pPr>
        <w:pStyle w:val="Heading3"/>
        <w:numPr>
          <w:ilvl w:val="2"/>
          <w:numId w:val="1"/>
        </w:numPr>
        <w:rPr/>
      </w:pPr>
      <w:bookmarkStart w:id="500" w:name="__RefHeading___Toc9334344_73709187"/>
      <w:bookmarkStart w:id="501" w:name="_Toc224"/>
      <w:bookmarkEnd w:id="500"/>
      <w:r>
        <w:rPr/>
        <w:t>1879</w:t>
      </w:r>
      <w:r>
        <w:rPr>
          <w:rtl w:val="true"/>
        </w:rPr>
        <w:t xml:space="preserve">- </w:t>
      </w:r>
      <w:r>
        <w:rPr>
          <w:rtl w:val="true"/>
        </w:rPr>
        <w:t>المجموع‏</w:t>
      </w:r>
      <w:bookmarkEnd w:id="50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فاطر و هو محمد بن محمد بن عبد الله بن فاطر، ینقل‏ </w:t>
      </w:r>
      <w:bookmarkStart w:id="502" w:name="pg11744_136060"/>
    </w:p>
    <w:p>
      <w:pPr>
        <w:pStyle w:val="BookText"/>
        <w:rPr/>
      </w:pPr>
      <w:bookmarkEnd w:id="502"/>
      <w:r>
        <w:rPr>
          <w:rFonts w:ascii="IRNazanin" w:hAnsi="IRNazanin" w:eastAsia="IRNazanin"/>
          <w:color w:val="111111"/>
          <w:sz w:val="28"/>
          <w:sz w:val="28"/>
          <w:szCs w:val="28"/>
          <w:rtl w:val="true"/>
          <w:lang w:bidi="fa-IR"/>
        </w:rPr>
        <w:t>عنه السید ابن طاوس فی مجمع الدعوات قال وجدت فی مجموع بخط قدیم ذکر ناسخه، و هو مصنفه أن اسمه محمد بن محمد بن عبد الله بن فاطر، رواه عن شیوخه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الزقاق القمی، عن أبیه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من مشایخ النجاشی المتوفی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یروی عنه بواسطتین فهو من أوائل المائة السادسة</w:t>
      </w:r>
      <w:r>
        <w:rPr>
          <w:rFonts w:eastAsia="IRNazanin" w:cs="IRNazanin"/>
          <w:color w:val="111111"/>
          <w:sz w:val="28"/>
          <w:szCs w:val="28"/>
          <w:rtl w:val="true"/>
          <w:lang w:bidi="fa-IR"/>
        </w:rPr>
        <w:t>.</w:t>
      </w:r>
    </w:p>
    <w:p>
      <w:pPr>
        <w:pStyle w:val="Heading3"/>
        <w:numPr>
          <w:ilvl w:val="2"/>
          <w:numId w:val="1"/>
        </w:numPr>
        <w:rPr/>
      </w:pPr>
      <w:bookmarkStart w:id="503" w:name="__RefHeading___Toc9334346_73709187"/>
      <w:bookmarkStart w:id="504" w:name="_Toc225"/>
      <w:bookmarkEnd w:id="503"/>
      <w:r>
        <w:rPr/>
        <w:t>1880</w:t>
      </w:r>
      <w:r>
        <w:rPr>
          <w:rtl w:val="true"/>
        </w:rPr>
        <w:t xml:space="preserve">- </w:t>
      </w:r>
      <w:r>
        <w:rPr>
          <w:rtl w:val="true"/>
        </w:rPr>
        <w:t>مجموع الأحکام‏</w:t>
      </w:r>
      <w:bookmarkEnd w:id="504"/>
    </w:p>
    <w:p>
      <w:pPr>
        <w:pStyle w:val="BookText"/>
        <w:rPr/>
      </w:pPr>
      <w:r>
        <w:rPr>
          <w:rFonts w:ascii="IRNazanin" w:hAnsi="IRNazanin" w:eastAsia="IRNazanin"/>
          <w:color w:val="111111"/>
          <w:sz w:val="28"/>
          <w:sz w:val="28"/>
          <w:szCs w:val="28"/>
          <w:rtl w:val="true"/>
          <w:lang w:bidi="fa-IR"/>
        </w:rPr>
        <w:t xml:space="preserve">لزید بن علی بن الحسین علیه السلام  کما یظهر من کتب الزیدیة و استشهد رضی الله عنه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 مسند زید المطبوع المتداول عند الزیدیة و یسمی عندهم ب المجموع الفقهی أو فقه زید الشهید کما ذکرناه فی حرف الفاء</w:t>
      </w:r>
    </w:p>
    <w:p>
      <w:pPr>
        <w:pStyle w:val="Heading3"/>
        <w:numPr>
          <w:ilvl w:val="2"/>
          <w:numId w:val="1"/>
        </w:numPr>
        <w:rPr/>
      </w:pPr>
      <w:bookmarkStart w:id="505" w:name="__RefHeading___Toc9334348_73709187"/>
      <w:bookmarkStart w:id="506" w:name="_Toc226"/>
      <w:bookmarkEnd w:id="505"/>
      <w:r>
        <w:rPr/>
        <w:t>1881</w:t>
      </w:r>
      <w:r>
        <w:rPr>
          <w:rtl w:val="true"/>
        </w:rPr>
        <w:t xml:space="preserve">- </w:t>
      </w:r>
      <w:r>
        <w:rPr>
          <w:rtl w:val="true"/>
        </w:rPr>
        <w:t>مجموع الاخبار فی فضائل الأئمة الأطهار</w:t>
      </w:r>
      <w:bookmarkEnd w:id="506"/>
    </w:p>
    <w:p>
      <w:pPr>
        <w:pStyle w:val="BookText"/>
        <w:rPr/>
      </w:pPr>
      <w:r>
        <w:rPr>
          <w:rFonts w:ascii="IRNazanin" w:hAnsi="IRNazanin" w:eastAsia="IRNazanin"/>
          <w:color w:val="111111"/>
          <w:sz w:val="28"/>
          <w:sz w:val="28"/>
          <w:szCs w:val="28"/>
          <w:rtl w:val="true"/>
          <w:lang w:bidi="fa-IR"/>
        </w:rPr>
        <w:t xml:space="preserve">یوجد فی دار الکتب بمصر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التصوف للنحل الإسلامیة</w:t>
      </w:r>
    </w:p>
    <w:p>
      <w:pPr>
        <w:pStyle w:val="Heading3"/>
        <w:numPr>
          <w:ilvl w:val="2"/>
          <w:numId w:val="1"/>
        </w:numPr>
        <w:rPr/>
      </w:pPr>
      <w:bookmarkStart w:id="507" w:name="__RefHeading___Toc9334350_73709187"/>
      <w:bookmarkStart w:id="508" w:name="_Toc227"/>
      <w:bookmarkEnd w:id="507"/>
      <w:r>
        <w:rPr>
          <w:rtl w:val="true"/>
        </w:rPr>
        <w:t>مجموع التلعکبری‏</w:t>
      </w:r>
      <w:bookmarkEnd w:id="508"/>
    </w:p>
    <w:p>
      <w:pPr>
        <w:pStyle w:val="BookText"/>
        <w:rPr/>
      </w:pPr>
      <w:r>
        <w:rPr>
          <w:rFonts w:ascii="IRNazanin" w:hAnsi="IRNazanin" w:eastAsia="IRNazanin"/>
          <w:color w:val="111111"/>
          <w:sz w:val="28"/>
          <w:sz w:val="28"/>
          <w:szCs w:val="28"/>
          <w:rtl w:val="true"/>
          <w:lang w:bidi="fa-IR"/>
        </w:rPr>
        <w:t xml:space="preserve">عده الکفعمی بهذا العنوان من مصادر کتابه البلد الأمین الذی ألفه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بعینه مجموع الدعوات الذی هو تألیف الشیخ أبی جعفر أو أبی الحسین التلعکبری، المتوفی والده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معاصر النجاشی و المشارک معه فی الحضور عند أبیه هارون بن موسی التلعکبری، و لکن لا یروی النجاشی عن التلعکبری نفسه لشدة احتیاطه لأنه کان أوائل شبابه بل یروی عن ابنه أبی الحسین أو أبی جعفر محمد المصنف للکتاب‏</w:t>
      </w:r>
    </w:p>
    <w:p>
      <w:pPr>
        <w:pStyle w:val="Heading3"/>
        <w:numPr>
          <w:ilvl w:val="2"/>
          <w:numId w:val="1"/>
        </w:numPr>
        <w:rPr/>
      </w:pPr>
      <w:bookmarkStart w:id="509" w:name="__RefHeading___Toc9334352_73709187"/>
      <w:bookmarkStart w:id="510" w:name="_Toc228"/>
      <w:bookmarkEnd w:id="509"/>
      <w:r>
        <w:rPr/>
        <w:t>1882</w:t>
      </w:r>
      <w:r>
        <w:rPr>
          <w:rtl w:val="true"/>
        </w:rPr>
        <w:t xml:space="preserve">- </w:t>
      </w:r>
      <w:r>
        <w:rPr>
          <w:rtl w:val="true"/>
        </w:rPr>
        <w:t>مجموع الدعوات‏</w:t>
      </w:r>
      <w:bookmarkEnd w:id="51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الحسین أو أبی جعفر محمد ابن العلامة أبی محمد هارون بن موسی التلعکبری،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ینقل عنه العلامة المجلسی فی البحار و یعبر عنه بالکتاب العتیق، قال رأیت منه نسخه کتابتها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قال و یظهر من الکفعمی أنه مجموع الدعوات للتلعکبری، و کذا عبر عنه صاحب الریاض کما مر و یروی فیه أدعیة الأسبوع عن أبی الفتح غازی بن محمد الطریقی بدمشق سلخ شعبان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511" w:name="pg11744_136061"/>
    </w:p>
    <w:p>
      <w:pPr>
        <w:pStyle w:val="Heading3"/>
        <w:numPr>
          <w:ilvl w:val="2"/>
          <w:numId w:val="1"/>
        </w:numPr>
        <w:rPr/>
      </w:pPr>
      <w:bookmarkStart w:id="512" w:name="__RefHeading___Toc9334354_73709187"/>
      <w:bookmarkStart w:id="513" w:name="_Toc229"/>
      <w:bookmarkEnd w:id="511"/>
      <w:bookmarkEnd w:id="512"/>
      <w:r>
        <w:rPr/>
        <w:t>1883</w:t>
      </w:r>
      <w:r>
        <w:rPr>
          <w:rtl w:val="true"/>
        </w:rPr>
        <w:t xml:space="preserve">- </w:t>
      </w:r>
      <w:r>
        <w:rPr>
          <w:rtl w:val="true"/>
        </w:rPr>
        <w:t>المجموع الرائق فی العوائد الشوارق و الفوائد البوارق‏</w:t>
      </w:r>
      <w:bookmarkEnd w:id="513"/>
    </w:p>
    <w:p>
      <w:pPr>
        <w:pStyle w:val="BookText"/>
        <w:rPr/>
      </w:pPr>
      <w:r>
        <w:rPr>
          <w:rFonts w:ascii="IRNazanin" w:hAnsi="IRNazanin" w:eastAsia="IRNazanin"/>
          <w:color w:val="111111"/>
          <w:sz w:val="28"/>
          <w:sz w:val="28"/>
          <w:szCs w:val="28"/>
          <w:rtl w:val="true"/>
          <w:lang w:bidi="fa-IR"/>
        </w:rPr>
        <w:t xml:space="preserve">للسید حسین بن محمد بن إبراهیم الحسینی، فرغ منه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الخزانة الرضویة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عدة من رسائله التی کتبها بالتماس بعض أهل العلم کلها مما یتعلق بالأحادیث و الأحکام، و لذا عد فی الفهرس الرضوی من کتب الفقه‏</w:t>
      </w:r>
    </w:p>
    <w:p>
      <w:pPr>
        <w:pStyle w:val="Heading3"/>
        <w:numPr>
          <w:ilvl w:val="2"/>
          <w:numId w:val="1"/>
        </w:numPr>
        <w:rPr/>
      </w:pPr>
      <w:bookmarkStart w:id="514" w:name="__RefHeading___Toc9334356_73709187"/>
      <w:bookmarkStart w:id="515" w:name="_Toc230"/>
      <w:bookmarkEnd w:id="514"/>
      <w:r>
        <w:rPr/>
        <w:t>1884</w:t>
      </w:r>
      <w:r>
        <w:rPr>
          <w:rtl w:val="true"/>
        </w:rPr>
        <w:t xml:space="preserve">- </w:t>
      </w:r>
      <w:r>
        <w:rPr>
          <w:rtl w:val="true"/>
        </w:rPr>
        <w:t>المجموع الرائق‏</w:t>
      </w:r>
      <w:bookmarkEnd w:id="515"/>
    </w:p>
    <w:p>
      <w:pPr>
        <w:pStyle w:val="BookText"/>
        <w:rPr/>
      </w:pPr>
      <w:r>
        <w:rPr>
          <w:rFonts w:ascii="IRNazanin" w:hAnsi="IRNazanin" w:eastAsia="IRNazanin"/>
          <w:color w:val="111111"/>
          <w:sz w:val="28"/>
          <w:sz w:val="28"/>
          <w:szCs w:val="28"/>
          <w:rtl w:val="true"/>
          <w:lang w:bidi="fa-IR"/>
        </w:rPr>
        <w:t xml:space="preserve">للسید محمد صادق بن الحسن بن إبراهیم بن الحسین بن السید رضا ابن آیة الله بحر العلوم الطباطبائی النجفی، المعاصر قاضی الشرع الجعفری أخیرا فی البصرة إلی أن استقال عن القضاء تورعا منه، مجلد کبیر فی قرب خمسمائة ورقة مشحونة بالفوائد الجلیلة نظما و نثرا، و علیه تقریظ الشیخ ج عفر النقدی نظما و السید علی نقی اللکهنوی نثرا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إلیک هذا المجموع الرائق الذی ضم من غرر القصائد و بنات أفکار الشعراء من الغابر و الحاضر ما یؤنس الطبع و یشرح الصدر مشفوعا بتراجم قیمه لأصحابها یحیی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Heading3"/>
        <w:numPr>
          <w:ilvl w:val="2"/>
          <w:numId w:val="1"/>
        </w:numPr>
        <w:rPr/>
      </w:pPr>
      <w:bookmarkStart w:id="516" w:name="__RefHeading___Toc9334358_73709187"/>
      <w:bookmarkStart w:id="517" w:name="_Toc231"/>
      <w:bookmarkEnd w:id="516"/>
      <w:r>
        <w:rPr/>
        <w:t>1885</w:t>
      </w:r>
      <w:r>
        <w:rPr>
          <w:rtl w:val="true"/>
        </w:rPr>
        <w:t xml:space="preserve">- </w:t>
      </w:r>
      <w:r>
        <w:rPr>
          <w:rtl w:val="true"/>
        </w:rPr>
        <w:t>المجموع الرائق من أزهار الحدائق‏</w:t>
      </w:r>
      <w:bookmarkEnd w:id="51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من عدة رسائل فی فنون متعددة من الأدعیة و الأحراز و العقائد الدینیة و الفروع الفقهیة و غیرها من الاخبار الغریبة و الفوائد الکلامیة، و هو مما اعتمد علیه شیخنا النوری و تکلم فی اعتباره فی خاتمة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للسید هبة الله بن أبی محمد الحسن الموسوی المعاصر للعلامة الحلی، و هو کتاب جلیل نفیس یظهر من أثنائه أنه ألفه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هو فی مجلدین کبیرین کل مجلد ستة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یأتی فهرسه لکن الثانی ما عثرت علیه و لا سمعت بوجوده، و أما المجلد الأول ففی خزانة سیدنا الحسن صدر الدین بالکاظمیة، و فی مکتبة الشیخ علی کاشف الغطاء فی النجف و عند السید محمد الجزائری بأهواز، مرتب علی ستة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منافع القرآن و ما ورد من طب الأئمة علیه السلام ، الثانی فی الاعتقاد و ما یجب علی المؤمن من معرفة الله تعالی، و أورد فیه تمام اعتقادات الصدوق عن نسخه بخط السید زین الدین علی بن‏ </w:t>
      </w:r>
      <w:bookmarkStart w:id="518" w:name="pg11744_136062"/>
    </w:p>
    <w:p>
      <w:pPr>
        <w:pStyle w:val="BookText"/>
        <w:rPr/>
      </w:pPr>
      <w:bookmarkEnd w:id="518"/>
      <w:r>
        <w:rPr>
          <w:rFonts w:ascii="IRNazanin" w:hAnsi="IRNazanin" w:eastAsia="IRNazanin"/>
          <w:color w:val="111111"/>
          <w:sz w:val="28"/>
          <w:sz w:val="28"/>
          <w:szCs w:val="28"/>
          <w:rtl w:val="true"/>
          <w:lang w:bidi="fa-IR"/>
        </w:rPr>
        <w:t xml:space="preserve">السعید أبی عبد الله الحسین الموسوی ابن عم والد المصنف علی ما صرح به فی آخر الباب، و فی الباب الثالث أورد تمام جمل العلم و العمل للشریف المرتضی علم الهدی عن نسخه بخط الحسن بن علی بن محمد بن علی الحسینی المعروف جده بصاحب الخاتم تاریخ کتابتها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أیضا فی آخر الباب، و ذکر تاریخ فراغه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الجمعة من شهر صفر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الباب الرابع فیما حصل من الأدعیة المبارکة عن النبی  صلی الله علیه و آله  و الأئمة علیه السلام  و بعض أحرازهم و حجبهم، و فی أوائل الباب ذکر أدعیة الأیام السبعة المرویة عن الکاظم علیه السلام  نقلا عن خط جده لأمه السید السعید نجم الدین أبی نصر محمد الموسوی نقیب مشهد الکاظمین علیه السلام  و فی الباب الخامس أورد تمام کتاب المقنع فی الإمامة تصنیف الشیخ الرئیس المفید العالم عبید الله بن عبد الله السعدآبادی، الباب السادس فی بعض ما ورد من أخبارهم و مناقبهم، و ذکر اتصال الوصیة من لدن آدم إلی علی علیه السلام  و ذکر کلام هشام بن الحکم فی الإمامة و وصف الإمام و الدلائل علیه، و فی أواخره تنبیه یتلو، هذه الأحادیث ألف کلمة و مائتا کلمة من کلام خیر البریة  صلی الله علیه و آله</w:t>
      </w:r>
    </w:p>
    <w:p>
      <w:pPr>
        <w:pStyle w:val="Heading3"/>
        <w:numPr>
          <w:ilvl w:val="2"/>
          <w:numId w:val="1"/>
        </w:numPr>
        <w:rPr/>
      </w:pPr>
      <w:bookmarkStart w:id="519" w:name="__RefHeading___Toc9334360_73709187"/>
      <w:bookmarkStart w:id="520" w:name="_Toc232"/>
      <w:bookmarkEnd w:id="519"/>
      <w:r>
        <w:rPr/>
        <w:t>1886</w:t>
      </w:r>
      <w:r>
        <w:rPr>
          <w:rtl w:val="true"/>
        </w:rPr>
        <w:t xml:space="preserve">- </w:t>
      </w:r>
      <w:r>
        <w:rPr>
          <w:rtl w:val="true"/>
        </w:rPr>
        <w:t>مجموع الصنائع‏</w:t>
      </w:r>
      <w:bookmarkEnd w:id="520"/>
    </w:p>
    <w:p>
      <w:pPr>
        <w:pStyle w:val="BookText"/>
        <w:rPr/>
      </w:pPr>
      <w:r>
        <w:rPr>
          <w:rFonts w:ascii="IRNazanin" w:hAnsi="IRNazanin" w:eastAsia="IRNazanin"/>
          <w:color w:val="111111"/>
          <w:sz w:val="28"/>
          <w:sz w:val="28"/>
          <w:szCs w:val="28"/>
          <w:rtl w:val="true"/>
          <w:lang w:bidi="fa-IR"/>
        </w:rPr>
        <w:t>فارسی مطبوع للمیرزا کامران الشیرازی‏</w:t>
      </w:r>
    </w:p>
    <w:p>
      <w:pPr>
        <w:pStyle w:val="Heading3"/>
        <w:numPr>
          <w:ilvl w:val="2"/>
          <w:numId w:val="1"/>
        </w:numPr>
        <w:rPr/>
      </w:pPr>
      <w:bookmarkStart w:id="521" w:name="__RefHeading___Toc9334362_73709187"/>
      <w:bookmarkStart w:id="522" w:name="_Toc233"/>
      <w:bookmarkEnd w:id="521"/>
      <w:r>
        <w:rPr>
          <w:rtl w:val="true"/>
        </w:rPr>
        <w:t>مجموع الصنائع‏</w:t>
      </w:r>
      <w:bookmarkEnd w:id="522"/>
    </w:p>
    <w:p>
      <w:pPr>
        <w:pStyle w:val="BookText"/>
        <w:rPr/>
      </w:pPr>
      <w:r>
        <w:rPr>
          <w:rFonts w:ascii="IRNazanin" w:hAnsi="IRNazanin" w:eastAsia="IRNazanin"/>
          <w:color w:val="111111"/>
          <w:sz w:val="28"/>
          <w:sz w:val="28"/>
          <w:szCs w:val="28"/>
          <w:rtl w:val="true"/>
          <w:lang w:bidi="fa-IR"/>
        </w:rPr>
        <w:t>یأتی بعنوان مجموعة الصنائع‏</w:t>
      </w:r>
    </w:p>
    <w:p>
      <w:pPr>
        <w:pStyle w:val="Heading3"/>
        <w:numPr>
          <w:ilvl w:val="2"/>
          <w:numId w:val="1"/>
        </w:numPr>
        <w:rPr/>
      </w:pPr>
      <w:bookmarkStart w:id="523" w:name="__RefHeading___Toc9334364_73709187"/>
      <w:bookmarkStart w:id="524" w:name="_Toc234"/>
      <w:bookmarkEnd w:id="523"/>
      <w:r>
        <w:rPr/>
        <w:t>1887</w:t>
      </w:r>
      <w:r>
        <w:rPr>
          <w:rtl w:val="true"/>
        </w:rPr>
        <w:t xml:space="preserve">- </w:t>
      </w:r>
      <w:r>
        <w:rPr>
          <w:rtl w:val="true"/>
        </w:rPr>
        <w:t>مجموع الغرائب و موضوع الرغائب‏</w:t>
      </w:r>
      <w:bookmarkEnd w:id="524"/>
    </w:p>
    <w:p>
      <w:pPr>
        <w:pStyle w:val="BookText"/>
        <w:rPr/>
      </w:pPr>
      <w:r>
        <w:rPr>
          <w:rFonts w:ascii="IRNazanin" w:hAnsi="IRNazanin" w:eastAsia="IRNazanin"/>
          <w:color w:val="111111"/>
          <w:sz w:val="28"/>
          <w:sz w:val="28"/>
          <w:szCs w:val="28"/>
          <w:rtl w:val="true"/>
          <w:lang w:bidi="fa-IR"/>
        </w:rPr>
        <w:t xml:space="preserve">ینقل عنه فی الریاض للشیخ تقی الدین إبراهیم بن علی بن الحسن بن محمد بن صالح الکفعمی صاحب الجنة التی فرغ منها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مادة نور حدقة من کشف الظنون هو شبیه بالکشکول موجود فی الخزانة الرضویة و ینقل عنه المعاصر فی نفائس اللباب و نسخه الرضویة ناقصة الأول فإن أول الموجود منها خبر إرم ذات العماد وقف ابن خاتون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 جمعته من کتابنا الکبیر الذی لیس له نظیر جمعته من ألف مصنف و مؤلف‏</w:t>
      </w:r>
    </w:p>
    <w:p>
      <w:pPr>
        <w:pStyle w:val="Heading3"/>
        <w:numPr>
          <w:ilvl w:val="2"/>
          <w:numId w:val="1"/>
        </w:numPr>
        <w:rPr/>
      </w:pPr>
      <w:bookmarkStart w:id="525" w:name="__RefHeading___Toc9334366_73709187"/>
      <w:bookmarkStart w:id="526" w:name="_Toc235"/>
      <w:bookmarkEnd w:id="525"/>
      <w:r>
        <w:rPr>
          <w:rtl w:val="true"/>
        </w:rPr>
        <w:t>مجموع الفقه‏</w:t>
      </w:r>
      <w:bookmarkEnd w:id="52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المجموع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مجموع الأحکام کما مر </w:t>
      </w:r>
      <w:bookmarkStart w:id="527" w:name="pg11744_136063"/>
    </w:p>
    <w:p>
      <w:pPr>
        <w:pStyle w:val="BookText"/>
        <w:rPr/>
      </w:pPr>
      <w:bookmarkEnd w:id="527"/>
      <w:r>
        <w:rPr>
          <w:rFonts w:ascii="IRNazanin" w:hAnsi="IRNazanin" w:eastAsia="IRNazanin"/>
          <w:color w:val="111111"/>
          <w:sz w:val="28"/>
          <w:sz w:val="28"/>
          <w:szCs w:val="28"/>
          <w:rtl w:val="true"/>
          <w:lang w:bidi="fa-IR"/>
        </w:rPr>
        <w:t>آنفا و مر بعنوان فقه زید الشهید أیضا فی حرف الفاء و یأتی مسند زید الموسوم بالمجموع الفقهی‏</w:t>
      </w:r>
    </w:p>
    <w:p>
      <w:pPr>
        <w:pStyle w:val="Heading3"/>
        <w:numPr>
          <w:ilvl w:val="2"/>
          <w:numId w:val="1"/>
        </w:numPr>
        <w:rPr/>
      </w:pPr>
      <w:bookmarkStart w:id="528" w:name="__RefHeading___Toc9334368_73709187"/>
      <w:bookmarkStart w:id="529" w:name="_Toc236"/>
      <w:bookmarkEnd w:id="528"/>
      <w:r>
        <w:rPr>
          <w:rtl w:val="true"/>
        </w:rPr>
        <w:t>المجموعة</w:t>
      </w:r>
      <w:bookmarkEnd w:id="529"/>
    </w:p>
    <w:p>
      <w:pPr>
        <w:pStyle w:val="Heading3"/>
        <w:numPr>
          <w:ilvl w:val="2"/>
          <w:numId w:val="1"/>
        </w:numPr>
        <w:rPr/>
      </w:pPr>
      <w:bookmarkStart w:id="530" w:name="__RefHeading___Toc9334370_73709187"/>
      <w:bookmarkStart w:id="531" w:name="_Toc237"/>
      <w:bookmarkEnd w:id="530"/>
      <w:r>
        <w:rPr>
          <w:rtl w:val="true"/>
        </w:rPr>
        <w:t>بیان</w:t>
      </w:r>
      <w:bookmarkEnd w:id="531"/>
    </w:p>
    <w:p>
      <w:pPr>
        <w:pStyle w:val="BookText"/>
        <w:rPr/>
      </w:pPr>
      <w:r>
        <w:rPr>
          <w:rFonts w:ascii="IRNazanin" w:hAnsi="IRNazanin" w:eastAsia="IRNazanin"/>
          <w:color w:val="111111"/>
          <w:sz w:val="28"/>
          <w:sz w:val="28"/>
          <w:szCs w:val="28"/>
          <w:rtl w:val="true"/>
          <w:lang w:bidi="fa-IR"/>
        </w:rPr>
        <w:t>عنوان عام لنوع خاص من التصانیف و هو المشتمل علی فوائد یکتبها المؤلف فی طیلة أیام حیاته مما اطلع علیه و قد یعبر عنها بکشکول أو جنک أو مخلاة أو خرقة و غیر ذلک، و یأتی هذا النوع من التصنیف من کل من یعلم الخط فاضلا کان أم لا بخلاف سائر التصانیف، فإنها تدل لا محالة علی أقل درجة من الفضیلة فما فوقها إلی آخر درجاتها، فاستقصاء هذا النوع من التصنیف لیس فی إمکانی، و أنا اقتصر علی ذکر بعض ما اطلعت علیه مما خرج من قلم بعض العلماء و الفضلاء لئلا یخلو الکتاب من بعض أفراد هذا العنوان العام، و نذکر مع ذلک بعض المجامیع التی ألفت فی موضوع خاص و المجامیع التی تنسب إلی الأشخاص علی الترتیب المألوف و الله الموفق و المعین‏</w:t>
      </w:r>
    </w:p>
    <w:p>
      <w:pPr>
        <w:pStyle w:val="Heading3"/>
        <w:numPr>
          <w:ilvl w:val="2"/>
          <w:numId w:val="1"/>
        </w:numPr>
        <w:rPr/>
      </w:pPr>
      <w:bookmarkStart w:id="532" w:name="__RefHeading___Toc9334372_73709187"/>
      <w:bookmarkStart w:id="533" w:name="_Toc238"/>
      <w:bookmarkEnd w:id="532"/>
      <w:r>
        <w:rPr/>
        <w:t>1888</w:t>
      </w:r>
      <w:r>
        <w:rPr>
          <w:rtl w:val="true"/>
        </w:rPr>
        <w:t xml:space="preserve">- </w:t>
      </w:r>
      <w:r>
        <w:rPr>
          <w:rtl w:val="true"/>
        </w:rPr>
        <w:t>مجموعات کثیرة</w:t>
      </w:r>
      <w:bookmarkEnd w:id="533"/>
    </w:p>
    <w:p>
      <w:pPr>
        <w:pStyle w:val="BookText"/>
        <w:rPr/>
      </w:pPr>
      <w:r>
        <w:rPr>
          <w:rFonts w:ascii="IRNazanin" w:hAnsi="IRNazanin" w:eastAsia="IRNazanin"/>
          <w:color w:val="111111"/>
          <w:sz w:val="28"/>
          <w:sz w:val="28"/>
          <w:szCs w:val="28"/>
          <w:rtl w:val="true"/>
          <w:lang w:bidi="fa-IR"/>
        </w:rPr>
        <w:t xml:space="preserve">للسید الأمیر محمد إبراهیم بن الأمیر محمد معصوم الحسینی القزوینی، تلمیذ الآقا جمال الدین الخوانساری، و المتوفی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قال تلمیذه الشیخ عبد النبی القزوینی فی تتمیم أمل الآمل أن هذه المجموعات مأخوذات من أماکن متعددة و مظان متباعدة مشتملة علی رسائل کثیرة و نوادر العلوم و الأشعار و فوائد أخری متفرقات‏</w:t>
      </w:r>
    </w:p>
    <w:p>
      <w:pPr>
        <w:pStyle w:val="Heading3"/>
        <w:numPr>
          <w:ilvl w:val="2"/>
          <w:numId w:val="1"/>
        </w:numPr>
        <w:rPr/>
      </w:pPr>
      <w:bookmarkStart w:id="534" w:name="__RefHeading___Toc9334374_73709187"/>
      <w:bookmarkStart w:id="535" w:name="_Toc239"/>
      <w:bookmarkEnd w:id="534"/>
      <w:r>
        <w:rPr/>
        <w:t>1889</w:t>
      </w:r>
      <w:r>
        <w:rPr>
          <w:rtl w:val="true"/>
        </w:rPr>
        <w:t xml:space="preserve">- </w:t>
      </w:r>
      <w:r>
        <w:rPr>
          <w:rtl w:val="true"/>
        </w:rPr>
        <w:t>مجموعات کثیرة</w:t>
      </w:r>
      <w:bookmarkEnd w:id="535"/>
    </w:p>
    <w:p>
      <w:pPr>
        <w:pStyle w:val="BookText"/>
        <w:rPr/>
      </w:pPr>
      <w:r>
        <w:rPr>
          <w:rFonts w:ascii="IRNazanin" w:hAnsi="IRNazanin" w:eastAsia="IRNazanin"/>
          <w:color w:val="111111"/>
          <w:sz w:val="28"/>
          <w:sz w:val="28"/>
          <w:szCs w:val="28"/>
          <w:rtl w:val="true"/>
          <w:lang w:bidi="fa-IR"/>
        </w:rPr>
        <w:t xml:space="preserve">فی قرب عشر مجلدات ضخام، للمولی باقر بن غلام علی التستری النجفی جماع الکتب و المجاور لبیت الله فی الأواخر من سنی عمره و المتوفی راجعا منه إلی النجف فی بمبئی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جثمانه إلی النجف کلها بخطه الجید اللطیف، رأیتها عند بعض أسباطه” المولی باقر بن غلام علی التستری النجفی” فی النجف جمع فیها الفوائد المتفرقة الملتقطة من الکتب التی رآها أو حصلت فی یده و تملکها</w:t>
      </w:r>
    </w:p>
    <w:p>
      <w:pPr>
        <w:pStyle w:val="Heading3"/>
        <w:numPr>
          <w:ilvl w:val="2"/>
          <w:numId w:val="1"/>
        </w:numPr>
        <w:rPr/>
      </w:pPr>
      <w:bookmarkStart w:id="536" w:name="__RefHeading___Toc9334376_73709187"/>
      <w:bookmarkStart w:id="537" w:name="_Toc240"/>
      <w:bookmarkEnd w:id="536"/>
      <w:r>
        <w:rPr/>
        <w:t>1890</w:t>
      </w:r>
      <w:r>
        <w:rPr>
          <w:rtl w:val="true"/>
        </w:rPr>
        <w:t xml:space="preserve">- </w:t>
      </w:r>
      <w:r>
        <w:rPr>
          <w:rtl w:val="true"/>
        </w:rPr>
        <w:t>مجموعات بیاضیة</w:t>
      </w:r>
      <w:bookmarkEnd w:id="53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النظم و النثر أغلبها باللغة الدارجة المعروفة بالحسکة، للخطیب المعاصر الشیخ حسن جلو النجفی المتوفی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w:t>
      </w:r>
      <w:bookmarkStart w:id="538" w:name="pg11744_136064"/>
    </w:p>
    <w:p>
      <w:pPr>
        <w:pStyle w:val="BookText"/>
        <w:rPr/>
      </w:pPr>
      <w:bookmarkEnd w:id="538"/>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ابنه” الشیخ حسن جلو النجفی” عبد الخالق بالنجف</w:t>
      </w:r>
      <w:r>
        <w:rPr>
          <w:rFonts w:eastAsia="IRNazanin" w:cs="IRNazanin"/>
          <w:color w:val="111111"/>
          <w:sz w:val="28"/>
          <w:szCs w:val="28"/>
          <w:rtl w:val="true"/>
          <w:lang w:bidi="fa-IR"/>
        </w:rPr>
        <w:t>.</w:t>
      </w:r>
    </w:p>
    <w:p>
      <w:pPr>
        <w:pStyle w:val="Heading3"/>
        <w:numPr>
          <w:ilvl w:val="2"/>
          <w:numId w:val="1"/>
        </w:numPr>
        <w:rPr/>
      </w:pPr>
      <w:bookmarkStart w:id="539" w:name="__RefHeading___Toc9334378_73709187"/>
      <w:bookmarkStart w:id="540" w:name="_Toc241"/>
      <w:bookmarkEnd w:id="539"/>
      <w:r>
        <w:rPr/>
        <w:t>1891</w:t>
      </w:r>
      <w:r>
        <w:rPr>
          <w:rtl w:val="true"/>
        </w:rPr>
        <w:t xml:space="preserve">- </w:t>
      </w:r>
      <w:r>
        <w:rPr>
          <w:rtl w:val="true"/>
        </w:rPr>
        <w:t>مجموعات کثیرة</w:t>
      </w:r>
      <w:bookmarkEnd w:id="540"/>
    </w:p>
    <w:p>
      <w:pPr>
        <w:pStyle w:val="BookText"/>
        <w:rPr/>
      </w:pPr>
      <w:r>
        <w:rPr>
          <w:rFonts w:ascii="IRNazanin" w:hAnsi="IRNazanin" w:eastAsia="IRNazanin"/>
          <w:color w:val="111111"/>
          <w:sz w:val="28"/>
          <w:sz w:val="28"/>
          <w:szCs w:val="28"/>
          <w:rtl w:val="true"/>
          <w:lang w:bidi="fa-IR"/>
        </w:rPr>
        <w:t>فی ثمان مجلدات اثنتان منها فی الأشعار و اثنتان فی حالات الحسین علیه السلام  و أصحابه، و بعض المواعظ المنبریة، و خامستها فی طرق حدیث الغدیر و فوائد أخری، و سادستها فی رد الطبیعیین و غیرهم، و سابعتها فی رد الصوفیة و الشیخیة و غیرهم، و ثامنتها فی بعض المناظرات و التنقیدات و فوائد حسابیة و تعلیقات علی شرح التجرید و فوائد أخری، کلها للمحدث المعاصر الشیخ المیرزا عبد الرزاق بن المیرزا علی رضا بن عبد الحسین الأصفهانی مولدا الحائری منشأ الهمدانی مسکنا الشهیر بالواعظ الهمدانی</w:t>
      </w:r>
      <w:r>
        <w:rPr>
          <w:rFonts w:eastAsia="IRNazanin" w:cs="IRNazanin"/>
          <w:color w:val="111111"/>
          <w:sz w:val="28"/>
          <w:szCs w:val="28"/>
          <w:rtl w:val="true"/>
          <w:lang w:bidi="fa-IR"/>
        </w:rPr>
        <w:t>.</w:t>
      </w:r>
    </w:p>
    <w:p>
      <w:pPr>
        <w:pStyle w:val="Heading3"/>
        <w:numPr>
          <w:ilvl w:val="2"/>
          <w:numId w:val="1"/>
        </w:numPr>
        <w:rPr/>
      </w:pPr>
      <w:bookmarkStart w:id="541" w:name="__RefHeading___Toc9334380_73709187"/>
      <w:bookmarkStart w:id="542" w:name="_Toc242"/>
      <w:bookmarkEnd w:id="541"/>
      <w:r>
        <w:rPr/>
        <w:t>1892</w:t>
      </w:r>
      <w:r>
        <w:rPr>
          <w:rtl w:val="true"/>
        </w:rPr>
        <w:t xml:space="preserve">- </w:t>
      </w:r>
      <w:r>
        <w:rPr>
          <w:rtl w:val="true"/>
        </w:rPr>
        <w:t>مجموعة ابن الخیاط العاملی‏</w:t>
      </w:r>
      <w:bookmarkEnd w:id="542"/>
    </w:p>
    <w:p>
      <w:pPr>
        <w:pStyle w:val="BookText"/>
        <w:rPr/>
      </w:pPr>
      <w:r>
        <w:rPr>
          <w:rFonts w:ascii="IRNazanin" w:hAnsi="IRNazanin" w:eastAsia="IRNazanin"/>
          <w:color w:val="111111"/>
          <w:sz w:val="28"/>
          <w:sz w:val="28"/>
          <w:szCs w:val="28"/>
          <w:rtl w:val="true"/>
          <w:lang w:bidi="fa-IR"/>
        </w:rPr>
        <w:t>قال فی الریاض رأیتها بأردبیل، و قد نقل هو فیها عن الشهید جملة من الفوائد و لعله ینقل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543" w:name="__RefHeading___Toc9334382_73709187"/>
      <w:bookmarkStart w:id="544" w:name="_Toc243"/>
      <w:bookmarkEnd w:id="543"/>
      <w:r>
        <w:rPr/>
        <w:t>1893</w:t>
      </w:r>
      <w:r>
        <w:rPr>
          <w:rtl w:val="true"/>
        </w:rPr>
        <w:t xml:space="preserve">- </w:t>
      </w:r>
      <w:r>
        <w:rPr>
          <w:rtl w:val="true"/>
        </w:rPr>
        <w:t>مجموعة ابن دغیم‏</w:t>
      </w:r>
      <w:bookmarkEnd w:id="544"/>
    </w:p>
    <w:p>
      <w:pPr>
        <w:pStyle w:val="BookText"/>
        <w:rPr/>
      </w:pPr>
      <w:r>
        <w:rPr>
          <w:rFonts w:ascii="IRNazanin" w:hAnsi="IRNazanin" w:eastAsia="IRNazanin"/>
          <w:color w:val="111111"/>
          <w:sz w:val="28"/>
          <w:sz w:val="28"/>
          <w:szCs w:val="28"/>
          <w:rtl w:val="true"/>
          <w:lang w:bidi="fa-IR"/>
        </w:rPr>
        <w:t xml:space="preserve">للشیخ علی بن محمد اللویزانی المعروف بابن دغیم، ینقل فیها عن کتاب علی بن محمد بن شاکر المؤدب الذی صنفه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نقله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فی الریاض لکن یعبر عنها بکتاب المجموع،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صاحب الریاض” قطعة منه و لذا ذکرناه بعنوان المجموع أیضا</w:t>
      </w:r>
      <w:r>
        <w:rPr>
          <w:rFonts w:eastAsia="IRNazanin" w:cs="IRNazanin"/>
          <w:color w:val="111111"/>
          <w:sz w:val="28"/>
          <w:szCs w:val="28"/>
          <w:rtl w:val="true"/>
          <w:lang w:bidi="fa-IR"/>
        </w:rPr>
        <w:t>.</w:t>
      </w:r>
    </w:p>
    <w:p>
      <w:pPr>
        <w:pStyle w:val="Heading3"/>
        <w:numPr>
          <w:ilvl w:val="2"/>
          <w:numId w:val="1"/>
        </w:numPr>
        <w:rPr/>
      </w:pPr>
      <w:bookmarkStart w:id="545" w:name="__RefHeading___Toc9334384_73709187"/>
      <w:bookmarkStart w:id="546" w:name="_Toc244"/>
      <w:bookmarkEnd w:id="545"/>
      <w:r>
        <w:rPr/>
        <w:t>1894</w:t>
      </w:r>
      <w:r>
        <w:rPr>
          <w:rtl w:val="true"/>
        </w:rPr>
        <w:t xml:space="preserve">- </w:t>
      </w:r>
      <w:r>
        <w:rPr>
          <w:rtl w:val="true"/>
        </w:rPr>
        <w:t>مجموعة الإجازات‏</w:t>
      </w:r>
      <w:bookmarkEnd w:id="546"/>
    </w:p>
    <w:p>
      <w:pPr>
        <w:pStyle w:val="BookText"/>
        <w:rPr/>
      </w:pPr>
      <w:r>
        <w:rPr>
          <w:rFonts w:ascii="IRNazanin" w:hAnsi="IRNazanin" w:eastAsia="IRNazanin"/>
          <w:color w:val="111111"/>
          <w:sz w:val="28"/>
          <w:sz w:val="28"/>
          <w:szCs w:val="28"/>
          <w:rtl w:val="true"/>
          <w:lang w:bidi="fa-IR"/>
        </w:rPr>
        <w:t>الصادرة من مشایخ آیة الله بحر العلوم له، و الصادرة منه لبعض تلامیذه، کانت فی خزانة کتب شیخنا النوری و استنسخت جملة منها و هی عندی” آقا بزرگ”، و قد أخذت تلک المجموعة من المجموعة الکبیرة التی هی بخطوط العلماء الآتی ذکرها بعنوان مجموعة الإجازات الکبیرة</w:t>
      </w:r>
      <w:r>
        <w:rPr>
          <w:rFonts w:eastAsia="IRNazanin" w:cs="IRNazanin"/>
          <w:color w:val="111111"/>
          <w:sz w:val="28"/>
          <w:szCs w:val="28"/>
          <w:rtl w:val="true"/>
          <w:lang w:bidi="fa-IR"/>
        </w:rPr>
        <w:t>.</w:t>
      </w:r>
    </w:p>
    <w:p>
      <w:pPr>
        <w:pStyle w:val="Heading3"/>
        <w:numPr>
          <w:ilvl w:val="2"/>
          <w:numId w:val="1"/>
        </w:numPr>
        <w:rPr/>
      </w:pPr>
      <w:bookmarkStart w:id="547" w:name="__RefHeading___Toc9334386_73709187"/>
      <w:bookmarkStart w:id="548" w:name="_Toc245"/>
      <w:bookmarkEnd w:id="547"/>
      <w:r>
        <w:rPr/>
        <w:t>1895</w:t>
      </w:r>
      <w:r>
        <w:rPr>
          <w:rtl w:val="true"/>
        </w:rPr>
        <w:t xml:space="preserve">- </w:t>
      </w:r>
      <w:r>
        <w:rPr>
          <w:rtl w:val="true"/>
        </w:rPr>
        <w:t>مجموعة الإجازات‏</w:t>
      </w:r>
      <w:bookmarkEnd w:id="548"/>
    </w:p>
    <w:p>
      <w:pPr>
        <w:pStyle w:val="BookText"/>
        <w:rPr/>
      </w:pPr>
      <w:r>
        <w:rPr>
          <w:rFonts w:ascii="IRNazanin" w:hAnsi="IRNazanin" w:eastAsia="IRNazanin"/>
          <w:color w:val="111111"/>
          <w:sz w:val="28"/>
          <w:sz w:val="28"/>
          <w:szCs w:val="28"/>
          <w:rtl w:val="true"/>
          <w:lang w:bidi="fa-IR"/>
        </w:rPr>
        <w:t xml:space="preserve">الصادرة من مشایخ الشیخ أحمد بن زین الدین الأحسائی له، قرب عشرة آلاف بیت، قال فی 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عندی” صاحب النعل الحاضرة”</w:t>
      </w:r>
      <w:r>
        <w:rPr>
          <w:rFonts w:eastAsia="IRNazanin" w:cs="IRNazanin"/>
          <w:color w:val="111111"/>
          <w:sz w:val="28"/>
          <w:szCs w:val="28"/>
          <w:rtl w:val="true"/>
          <w:lang w:bidi="fa-IR"/>
        </w:rPr>
        <w:t>.</w:t>
      </w:r>
    </w:p>
    <w:p>
      <w:pPr>
        <w:pStyle w:val="Heading3"/>
        <w:numPr>
          <w:ilvl w:val="2"/>
          <w:numId w:val="1"/>
        </w:numPr>
        <w:rPr/>
      </w:pPr>
      <w:bookmarkStart w:id="549" w:name="__RefHeading___Toc9334388_73709187"/>
      <w:bookmarkStart w:id="550" w:name="_Toc246"/>
      <w:bookmarkEnd w:id="549"/>
      <w:r>
        <w:rPr/>
        <w:t>1896</w:t>
      </w:r>
      <w:r>
        <w:rPr>
          <w:rtl w:val="true"/>
        </w:rPr>
        <w:t xml:space="preserve">- </w:t>
      </w:r>
      <w:r>
        <w:rPr>
          <w:rtl w:val="true"/>
        </w:rPr>
        <w:t>مجموعة الإجازات‏</w:t>
      </w:r>
      <w:bookmarkEnd w:id="55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مشتملة علی إجازة والد البهائی له، و إجازة الشهید لوالد البهائی، و إجازتین من الشیخ نعمة الله بن خاتون العاملی للمولی عبد الله التستری، و إجازة المولی عبد الله التستری لولده المولی حسن علی و إجازة العلامة لبنی زهرة، و إجازة الشهید الأول للشیخ شمس الدین محمد، </w:t>
      </w:r>
      <w:bookmarkStart w:id="551" w:name="pg11744_136065"/>
    </w:p>
    <w:p>
      <w:pPr>
        <w:pStyle w:val="BookText"/>
        <w:rPr/>
      </w:pPr>
      <w:bookmarkEnd w:id="551"/>
      <w:r>
        <w:rPr>
          <w:rFonts w:ascii="IRNazanin" w:hAnsi="IRNazanin" w:eastAsia="IRNazanin"/>
          <w:color w:val="111111"/>
          <w:sz w:val="28"/>
          <w:sz w:val="28"/>
          <w:szCs w:val="28"/>
          <w:rtl w:val="true"/>
          <w:lang w:bidi="fa-IR"/>
        </w:rPr>
        <w:t>و إجازة المحقق الکرکی للشیخ صفی الدین عیسی الصدر، و إجازة علی بن هلال للمحقق الکرکی، و إجازة ابن خاتون للکرکی أیضا، و إجازة ابن خاتون للمیرزا إبراهیم الهمدانی، و إجازة صاحب المعالم للسید نجم الدین، و هذه المجموعة رأیتها فی مکتبة سیدنا الحسن الصدر</w:t>
      </w:r>
      <w:r>
        <w:rPr>
          <w:rFonts w:eastAsia="IRNazanin" w:cs="IRNazanin"/>
          <w:color w:val="111111"/>
          <w:sz w:val="28"/>
          <w:szCs w:val="28"/>
          <w:rtl w:val="true"/>
          <w:lang w:bidi="fa-IR"/>
        </w:rPr>
        <w:t>.</w:t>
      </w:r>
    </w:p>
    <w:p>
      <w:pPr>
        <w:pStyle w:val="Heading3"/>
        <w:numPr>
          <w:ilvl w:val="2"/>
          <w:numId w:val="1"/>
        </w:numPr>
        <w:rPr/>
      </w:pPr>
      <w:bookmarkStart w:id="552" w:name="__RefHeading___Toc9334390_73709187"/>
      <w:bookmarkStart w:id="553" w:name="_Toc247"/>
      <w:bookmarkEnd w:id="552"/>
      <w:r>
        <w:rPr/>
        <w:t>1897</w:t>
      </w:r>
      <w:r>
        <w:rPr>
          <w:rtl w:val="true"/>
        </w:rPr>
        <w:t xml:space="preserve">- </w:t>
      </w:r>
      <w:r>
        <w:rPr>
          <w:rtl w:val="true"/>
        </w:rPr>
        <w:t>مجموعة الإجازات‏</w:t>
      </w:r>
      <w:bookmarkEnd w:id="553"/>
    </w:p>
    <w:p>
      <w:pPr>
        <w:pStyle w:val="BookText"/>
        <w:rPr/>
      </w:pPr>
      <w:r>
        <w:rPr>
          <w:rFonts w:ascii="IRNazanin" w:hAnsi="IRNazanin" w:eastAsia="IRNazanin"/>
          <w:color w:val="111111"/>
          <w:sz w:val="28"/>
          <w:sz w:val="28"/>
          <w:szCs w:val="28"/>
          <w:rtl w:val="true"/>
          <w:lang w:bidi="fa-IR"/>
        </w:rPr>
        <w:t xml:space="preserve">لبعض الأعلام، علیها تملک الشیخ محمد مکی ابن محمد بن شمس الدین بن زین الدین من ذریة شیخنا الشهید محمد بن مکی بن محمد ابن حامد بن أحمد بن طی المطلبی الهاشمی الحارثی الخزرجی الشامی العاملی الحانینی الجزینی فی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و علی کثیر من هوامشها تعلیقات منه و توضیحات له</w:t>
      </w:r>
      <w:r>
        <w:rPr>
          <w:rFonts w:eastAsia="IRNazanin" w:cs="IRNazanin"/>
          <w:color w:val="111111"/>
          <w:sz w:val="28"/>
          <w:szCs w:val="28"/>
          <w:rtl w:val="true"/>
          <w:lang w:bidi="fa-IR"/>
        </w:rPr>
        <w:t>.</w:t>
      </w:r>
    </w:p>
    <w:p>
      <w:pPr>
        <w:pStyle w:val="Heading3"/>
        <w:numPr>
          <w:ilvl w:val="2"/>
          <w:numId w:val="1"/>
        </w:numPr>
        <w:rPr/>
      </w:pPr>
      <w:bookmarkStart w:id="554" w:name="__RefHeading___Toc9334392_73709187"/>
      <w:bookmarkStart w:id="555" w:name="_Toc248"/>
      <w:bookmarkEnd w:id="554"/>
      <w:r>
        <w:rPr/>
        <w:t>1898</w:t>
      </w:r>
      <w:r>
        <w:rPr>
          <w:rtl w:val="true"/>
        </w:rPr>
        <w:t xml:space="preserve">- </w:t>
      </w:r>
      <w:r>
        <w:rPr>
          <w:rtl w:val="true"/>
        </w:rPr>
        <w:t>مجموعة الإجازات‏</w:t>
      </w:r>
      <w:bookmarkEnd w:id="555"/>
    </w:p>
    <w:p>
      <w:pPr>
        <w:pStyle w:val="BookText"/>
        <w:rPr/>
      </w:pPr>
      <w:r>
        <w:rPr>
          <w:rFonts w:ascii="IRNazanin" w:hAnsi="IRNazanin" w:eastAsia="IRNazanin"/>
          <w:color w:val="111111"/>
          <w:sz w:val="28"/>
          <w:sz w:val="28"/>
          <w:szCs w:val="28"/>
          <w:rtl w:val="true"/>
          <w:lang w:bidi="fa-IR"/>
        </w:rPr>
        <w:t xml:space="preserve">للشیخ إبراهیم بن محمد بن علی بن أحمد الحرفوشی العاملی الکرکی المتوفی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 الرضوی، کانت عند العلامة المجلسی و ینقل عنها کثیرا فی آخر البحار</w:t>
      </w:r>
      <w:r>
        <w:rPr>
          <w:rFonts w:eastAsia="IRNazanin" w:cs="IRNazanin"/>
          <w:color w:val="111111"/>
          <w:sz w:val="28"/>
          <w:szCs w:val="28"/>
          <w:rtl w:val="true"/>
          <w:lang w:bidi="fa-IR"/>
        </w:rPr>
        <w:t>.</w:t>
      </w:r>
    </w:p>
    <w:p>
      <w:pPr>
        <w:pStyle w:val="Heading3"/>
        <w:numPr>
          <w:ilvl w:val="2"/>
          <w:numId w:val="1"/>
        </w:numPr>
        <w:rPr/>
      </w:pPr>
      <w:bookmarkStart w:id="556" w:name="__RefHeading___Toc9334394_73709187"/>
      <w:bookmarkStart w:id="557" w:name="_Toc249"/>
      <w:bookmarkEnd w:id="556"/>
      <w:r>
        <w:rPr/>
        <w:t>1899</w:t>
      </w:r>
      <w:r>
        <w:rPr>
          <w:rtl w:val="true"/>
        </w:rPr>
        <w:t xml:space="preserve">- </w:t>
      </w:r>
      <w:r>
        <w:rPr>
          <w:rtl w:val="true"/>
        </w:rPr>
        <w:t>مجموعة الإجازات‏</w:t>
      </w:r>
      <w:bookmarkEnd w:id="557"/>
    </w:p>
    <w:p>
      <w:pPr>
        <w:pStyle w:val="BookText"/>
        <w:rPr/>
      </w:pPr>
      <w:r>
        <w:rPr>
          <w:rFonts w:ascii="IRNazanin" w:hAnsi="IRNazanin" w:eastAsia="IRNazanin"/>
          <w:color w:val="111111"/>
          <w:sz w:val="28"/>
          <w:sz w:val="28"/>
          <w:szCs w:val="28"/>
          <w:rtl w:val="true"/>
          <w:lang w:bidi="fa-IR"/>
        </w:rPr>
        <w:t xml:space="preserve">للمولی عبد الوهاب بن محمد علی القزوینی لصادرة من مشایخه له، و هم الشیخ جعفر کاشف الغطاء، و ابنه الشیخ موسی بن جعفر، و الشیخ أسد الله الدزفولی الکاظمی، و الشیخ أحمد الأحسائی، و السید جواد العاملی صاحب مفتاح الکرامة، و السید عبد الله الشبر و غیرهم، و قد دون تلک الإجازات فی المجموعة و کتبها بخطه السید جواد بن زین العابدین بن أبی القاسم الموسوی الخوانساری الأصفهانی المولود بها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فرغ من کتابتها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السید محمد المحیط الطباطبائی بطهران و توفی السید جواد ی خوانسار أیام حیاة والده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طبقات أعلام الشیعة، الکرام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558" w:name="__RefHeading___Toc9334396_73709187"/>
      <w:bookmarkStart w:id="559" w:name="_Toc250"/>
      <w:bookmarkEnd w:id="558"/>
      <w:r>
        <w:rPr/>
        <w:t>1900</w:t>
      </w:r>
      <w:r>
        <w:rPr>
          <w:rtl w:val="true"/>
        </w:rPr>
        <w:t xml:space="preserve">- </w:t>
      </w:r>
      <w:r>
        <w:rPr>
          <w:rtl w:val="true"/>
        </w:rPr>
        <w:t>مجموعة إجازات مشایخ الشیخ أبی الحسن الشریف له‏</w:t>
      </w:r>
      <w:bookmarkEnd w:id="55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کلها بخط الشیخ محمد علی النائینی فی النجف فی أواخر رجب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أولاها إجازة العلامة المجلسی فی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أمضی الشیخ قاسم بن محمد الکاظمی هذه الإجازة 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ثانیتها إجازة الشیخ محمد حسین بن الحسن المیسی العاملی الراوی عن الشیخ عبد الله بن محمد العاملی المجاز من الشیخ علی مؤلف الدر المنثور و ثالثتها </w:t>
      </w:r>
      <w:bookmarkStart w:id="560" w:name="pg11744_136066"/>
    </w:p>
    <w:p>
      <w:pPr>
        <w:pStyle w:val="BookText"/>
        <w:rPr/>
      </w:pPr>
      <w:bookmarkEnd w:id="560"/>
      <w:r>
        <w:rPr>
          <w:rFonts w:ascii="IRNazanin" w:hAnsi="IRNazanin" w:eastAsia="IRNazanin"/>
          <w:color w:val="111111"/>
          <w:sz w:val="28"/>
          <w:sz w:val="28"/>
          <w:szCs w:val="28"/>
          <w:rtl w:val="true"/>
          <w:lang w:bidi="fa-IR"/>
        </w:rPr>
        <w:t xml:space="preserve">إجازة الشیخ صفی الدین الراوی عن أبیه و أستاذه الشیخ فخر الدین الطریحی تاریخها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رابعتها إجازة الشیخ أحمد بن محمد بن یوسف البحرانی عن والده محمد بن یوسف و هو عن العلامة المجلسی و عن الشیخ علی بن سلیمان البحرانی و خامستها إجازة الشیخ عبد الواحد البورانی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و سادستها إجازة خاله المیر محمد صالح الخاتون‏آبادی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إجازة العلامة المجلسی أیضا له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ابعتها إجازة الحاج محمود المیمدی فی أواخر المحرم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آخر هذه الإجازات الشیخ أبو الحسن الشریف العاملی أبا الحسینی أما الأصفهانی مولدا النجفی مسکنا بخطه فی سلخ شهر رجب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مفصلة لتلمیذه الموصوف فی الإجازة بقوله السید السند الورع التقی النقی الزکی الذکی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الکبیر الأمیر محمد صادق سبط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طاهر بن محمد حسین الشیرازی القمی، و ذکر فیها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العالمین، و مرآة الأنوار، و الفوائد الغرویة، و شریعة الشیعة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أبو الحسن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هذه المجموعة فی مکتبة الطهرانی بسامراء</w:t>
      </w:r>
      <w:r>
        <w:rPr>
          <w:rFonts w:eastAsia="IRNazanin" w:cs="IRNazanin"/>
          <w:color w:val="111111"/>
          <w:sz w:val="28"/>
          <w:szCs w:val="28"/>
          <w:rtl w:val="true"/>
          <w:lang w:bidi="fa-IR"/>
        </w:rPr>
        <w:t>.</w:t>
      </w:r>
    </w:p>
    <w:p>
      <w:pPr>
        <w:pStyle w:val="Heading3"/>
        <w:numPr>
          <w:ilvl w:val="2"/>
          <w:numId w:val="1"/>
        </w:numPr>
        <w:rPr/>
      </w:pPr>
      <w:bookmarkStart w:id="561" w:name="__RefHeading___Toc9334398_73709187"/>
      <w:bookmarkStart w:id="562" w:name="_Toc251"/>
      <w:bookmarkEnd w:id="561"/>
      <w:r>
        <w:rPr/>
        <w:t>1901</w:t>
      </w:r>
      <w:r>
        <w:rPr>
          <w:rtl w:val="true"/>
        </w:rPr>
        <w:t xml:space="preserve">- </w:t>
      </w:r>
      <w:r>
        <w:rPr>
          <w:rtl w:val="true"/>
        </w:rPr>
        <w:t>مجموعة الإجازات الکبیرة</w:t>
      </w:r>
      <w:bookmarkEnd w:id="56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کلها بخطوط العلماء و أکثرها بخطوط المجیزین، من جمع الشیخ عبد الحسین شیخ العراقین الطهرانی و تدوینه و ترتیبه، و هی نسخه نفیسة علیها تملک صاحب الجواهر بخطه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فی ملک المالک الصوری محمد حسن بن المرحوم الشیخ باقر و علیها نظر الشیخ عبد الله ابن محمد رضا بن الآقا باقر الهزارجریبی، ثم وقفها مع سائر کتبه شیخ العراقین المذکور و هی الیوم عند السید هاشم بحر العلوم فی النجف، فیها لؤلؤة البحرین بخط الشیخ أبی علی الرجالی الحائری کتبها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الفضلاء و سائر إجازات المیر محمد حسین الخاتون‏آبادی للمولی محمد شفیع، و السید صدر القمی و إجازات الکرکی للقاضی صفی الدین عیسی الصدر، و إجازتا الشیخ أحمد و والده الشیخ نعمة الله بن خاتون للمولی عبد الله التستری، و إجازته بخطه للقاضی عبد المؤمن و إجازة السید عبد الله الجزائری العلماء الحویزة بخط بعض تلامذته من علماء تستر </w:t>
      </w:r>
      <w:bookmarkStart w:id="563" w:name="pg11744_136067"/>
    </w:p>
    <w:p>
      <w:pPr>
        <w:pStyle w:val="BookText"/>
        <w:rPr/>
      </w:pPr>
      <w:bookmarkEnd w:id="563"/>
      <w:r>
        <w:rPr>
          <w:rFonts w:ascii="IRNazanin" w:hAnsi="IRNazanin" w:eastAsia="IRNazanin"/>
          <w:color w:val="111111"/>
          <w:sz w:val="28"/>
          <w:sz w:val="28"/>
          <w:szCs w:val="28"/>
          <w:rtl w:val="true"/>
          <w:lang w:bidi="fa-IR"/>
        </w:rPr>
        <w:t>و إجازة الشیخ حسام الدین الطریحی للشیخ یونس، و إجازات مشایخ آیة الله بحر العلوم له بخطوطهم، و إجازاته لتلامیذه بخطه و تقریظه بخطه علی تتمیم أمل الآمل للشیخ عبد النبی القزوینی و تقریظ الشیخ عبد النبی المذکور بخطه لمشکاة آیة الله بحر العلوم و قطعة من تتمیم أمل الآمل من أوله إلی حرف الشین بخط مؤلفه الشیخ عبد النبی المذکور</w:t>
      </w:r>
      <w:r>
        <w:rPr>
          <w:rFonts w:eastAsia="IRNazanin" w:cs="IRNazanin"/>
          <w:color w:val="111111"/>
          <w:sz w:val="28"/>
          <w:szCs w:val="28"/>
          <w:rtl w:val="true"/>
          <w:lang w:bidi="fa-IR"/>
        </w:rPr>
        <w:t>.</w:t>
      </w:r>
    </w:p>
    <w:p>
      <w:pPr>
        <w:pStyle w:val="Heading3"/>
        <w:numPr>
          <w:ilvl w:val="2"/>
          <w:numId w:val="1"/>
        </w:numPr>
        <w:rPr/>
      </w:pPr>
      <w:bookmarkStart w:id="564" w:name="__RefHeading___Toc9334400_73709187"/>
      <w:bookmarkStart w:id="565" w:name="_Toc252"/>
      <w:bookmarkEnd w:id="564"/>
      <w:r>
        <w:rPr/>
        <w:t>1902</w:t>
      </w:r>
      <w:r>
        <w:rPr>
          <w:rtl w:val="true"/>
        </w:rPr>
        <w:t xml:space="preserve">- </w:t>
      </w:r>
      <w:r>
        <w:rPr>
          <w:rtl w:val="true"/>
        </w:rPr>
        <w:t>مجموعة الإجازات‏</w:t>
      </w:r>
      <w:bookmarkEnd w:id="565"/>
    </w:p>
    <w:p>
      <w:pPr>
        <w:pStyle w:val="BookText"/>
        <w:rPr/>
      </w:pPr>
      <w:r>
        <w:rPr>
          <w:rFonts w:ascii="IRNazanin" w:hAnsi="IRNazanin" w:eastAsia="IRNazanin"/>
          <w:color w:val="111111"/>
          <w:sz w:val="28"/>
          <w:sz w:val="28"/>
          <w:szCs w:val="28"/>
          <w:rtl w:val="true"/>
          <w:lang w:bidi="fa-IR"/>
        </w:rPr>
        <w:t xml:space="preserve">دونها الحاج الشیخ محمد بن محمد زمان الکاشانی نزیل أصفهان أدرج فیها إجازة کبیرة لسید مشایخه السید المیر محمد حسین الخاتون‏آبادی له بقلمه الشریف تاریخها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و إجازة کبیرة أیضا لأستاده المیرزا إبراهیم الخوزانی ابن غیاث الدین محمد القاضی فی أصفهان أیضا بقلمه، و فی تلک الإجازتین و لا سیما الثانیة فوائد کثیرة، منها سلسلة نسب المیرزا إبراهیم المنتهی إلی عدة ملوک الخوزانیین، و منها تسمیة أساتیذه المنسیین، و فیها الإجازة الکبیرة لصاحب المعالم المطبوعة فی مجلد إجازات البحار، و إجازات المولی محمد تقی المجلسی للمولی محمد مقیم بن محمد باقر الأصفهانی، و بعض إجازات العلامة المجلسی التی لم یذکر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المجموعة إلی مائة و ثلاث عشرة ورقة، و علیها تملک الشیخ محمد بن محمد زمان بقلمه فی ورقة التاسعة من النسخة الفتوغرافیة الموجودة فی مکتبة أمیر المؤمنین علیه السلام  و أصلها عند السید شهاب الدین بقم</w:t>
      </w:r>
      <w:r>
        <w:rPr>
          <w:rFonts w:eastAsia="IRNazanin" w:cs="IRNazanin"/>
          <w:color w:val="111111"/>
          <w:sz w:val="28"/>
          <w:szCs w:val="28"/>
          <w:rtl w:val="true"/>
          <w:lang w:bidi="fa-IR"/>
        </w:rPr>
        <w:t>.</w:t>
      </w:r>
    </w:p>
    <w:p>
      <w:pPr>
        <w:pStyle w:val="Heading3"/>
        <w:numPr>
          <w:ilvl w:val="2"/>
          <w:numId w:val="1"/>
        </w:numPr>
        <w:rPr/>
      </w:pPr>
      <w:bookmarkStart w:id="566" w:name="__RefHeading___Toc9334402_73709187"/>
      <w:bookmarkStart w:id="567" w:name="_Toc253"/>
      <w:bookmarkEnd w:id="566"/>
      <w:r>
        <w:rPr/>
        <w:t>1903</w:t>
      </w:r>
      <w:r>
        <w:rPr>
          <w:rtl w:val="true"/>
        </w:rPr>
        <w:t xml:space="preserve">- </w:t>
      </w:r>
      <w:r>
        <w:rPr>
          <w:rtl w:val="true"/>
        </w:rPr>
        <w:t>مجموعة الأحادیث‏</w:t>
      </w:r>
      <w:bookmarkEnd w:id="567"/>
    </w:p>
    <w:p>
      <w:pPr>
        <w:pStyle w:val="BookText"/>
        <w:rPr/>
      </w:pPr>
      <w:r>
        <w:rPr>
          <w:rFonts w:ascii="IRNazanin" w:hAnsi="IRNazanin" w:eastAsia="IRNazanin"/>
          <w:color w:val="111111"/>
          <w:sz w:val="28"/>
          <w:sz w:val="28"/>
          <w:szCs w:val="28"/>
          <w:rtl w:val="true"/>
          <w:lang w:bidi="fa-IR"/>
        </w:rPr>
        <w:t>لغالب بن عثمان الهمدانی الشاعر الزیدی الراوی عن الصادق علیه السلام  ذکره النجاشی</w:t>
      </w:r>
      <w:r>
        <w:rPr>
          <w:rFonts w:eastAsia="IRNazanin" w:cs="IRNazanin"/>
          <w:color w:val="111111"/>
          <w:sz w:val="28"/>
          <w:szCs w:val="28"/>
          <w:rtl w:val="true"/>
          <w:lang w:bidi="fa-IR"/>
        </w:rPr>
        <w:t>.</w:t>
      </w:r>
    </w:p>
    <w:p>
      <w:pPr>
        <w:pStyle w:val="Heading3"/>
        <w:numPr>
          <w:ilvl w:val="2"/>
          <w:numId w:val="1"/>
        </w:numPr>
        <w:rPr/>
      </w:pPr>
      <w:bookmarkStart w:id="568" w:name="__RefHeading___Toc9334404_73709187"/>
      <w:bookmarkStart w:id="569" w:name="_Toc254"/>
      <w:bookmarkEnd w:id="568"/>
      <w:r>
        <w:rPr/>
        <w:t>1904</w:t>
      </w:r>
      <w:r>
        <w:rPr>
          <w:rtl w:val="true"/>
        </w:rPr>
        <w:t xml:space="preserve">- </w:t>
      </w:r>
      <w:r>
        <w:rPr>
          <w:rtl w:val="true"/>
        </w:rPr>
        <w:t>مجموعة الأحادیث‏</w:t>
      </w:r>
      <w:bookmarkEnd w:id="569"/>
    </w:p>
    <w:p>
      <w:pPr>
        <w:pStyle w:val="BookText"/>
        <w:rPr/>
      </w:pPr>
      <w:r>
        <w:rPr>
          <w:rFonts w:ascii="IRNazanin" w:hAnsi="IRNazanin" w:eastAsia="IRNazanin"/>
          <w:color w:val="111111"/>
          <w:sz w:val="28"/>
          <w:sz w:val="28"/>
          <w:szCs w:val="28"/>
          <w:rtl w:val="true"/>
          <w:lang w:bidi="fa-IR"/>
        </w:rPr>
        <w:t xml:space="preserve">للمولی محمد بن الآغا رضا الجوبه‏ای الرشتی جد المیرزا إبراهیم السلماسی الکاظمی لأمه، فرغ من بعض أجزائه یوم السبت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خزانة سیدنا الصدر بالکاظمیة</w:t>
      </w:r>
      <w:r>
        <w:rPr>
          <w:rFonts w:eastAsia="IRNazanin" w:cs="IRNazanin"/>
          <w:color w:val="111111"/>
          <w:sz w:val="28"/>
          <w:szCs w:val="28"/>
          <w:rtl w:val="true"/>
          <w:lang w:bidi="fa-IR"/>
        </w:rPr>
        <w:t>.</w:t>
      </w:r>
    </w:p>
    <w:p>
      <w:pPr>
        <w:pStyle w:val="Heading3"/>
        <w:numPr>
          <w:ilvl w:val="2"/>
          <w:numId w:val="1"/>
        </w:numPr>
        <w:rPr/>
      </w:pPr>
      <w:bookmarkStart w:id="570" w:name="__RefHeading___Toc9334406_73709187"/>
      <w:bookmarkStart w:id="571" w:name="_Toc255"/>
      <w:bookmarkEnd w:id="570"/>
      <w:r>
        <w:rPr/>
        <w:t>1905</w:t>
      </w:r>
      <w:r>
        <w:rPr>
          <w:rtl w:val="true"/>
        </w:rPr>
        <w:t xml:space="preserve">- </w:t>
      </w:r>
      <w:r>
        <w:rPr>
          <w:rtl w:val="true"/>
        </w:rPr>
        <w:t>مجموعة الأحادیث الأخلاقیة و المواعظ</w:t>
      </w:r>
      <w:bookmarkEnd w:id="57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السید باقر الحسینی الفیروزآبادی الیزدی النجفی، المولود فی بلدة یزد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بسامراء و حمل إلی النجف لیومه الجمعة سلخ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رأیتها بخطه عند الشیخ‏ </w:t>
      </w:r>
      <w:bookmarkStart w:id="572" w:name="pg11744_136068"/>
    </w:p>
    <w:p>
      <w:pPr>
        <w:pStyle w:val="BookText"/>
        <w:rPr/>
      </w:pPr>
      <w:bookmarkEnd w:id="572"/>
      <w:r>
        <w:rPr>
          <w:rFonts w:ascii="IRNazanin" w:hAnsi="IRNazanin" w:eastAsia="IRNazanin"/>
          <w:color w:val="111111"/>
          <w:sz w:val="28"/>
          <w:sz w:val="28"/>
          <w:szCs w:val="28"/>
          <w:rtl w:val="true"/>
          <w:lang w:bidi="fa-IR"/>
        </w:rPr>
        <w:t xml:space="preserve">حسین الحائری، و طبع له رسالته العملیة بعد وفاه أستاذه فی الفقه السید محمد کاظم الیزدی، کما طبع من تصانیفه رسالة جامع الکلم فی حکم لباس المشکوک فیه فی النجف فی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573" w:name="__RefHeading___Toc9334408_73709187"/>
      <w:bookmarkStart w:id="574" w:name="_Toc256"/>
      <w:bookmarkEnd w:id="573"/>
      <w:r>
        <w:rPr/>
        <w:t>1906</w:t>
      </w:r>
      <w:r>
        <w:rPr>
          <w:rtl w:val="true"/>
        </w:rPr>
        <w:t xml:space="preserve">- </w:t>
      </w:r>
      <w:r>
        <w:rPr>
          <w:rtl w:val="true"/>
        </w:rPr>
        <w:t>مجموعة الشیخ أحمد بن الشیخ علی بن کتان النجفی‏</w:t>
      </w:r>
      <w:bookmarkEnd w:id="574"/>
    </w:p>
    <w:p>
      <w:pPr>
        <w:pStyle w:val="BookText"/>
        <w:rPr/>
      </w:pPr>
      <w:r>
        <w:rPr>
          <w:rFonts w:ascii="IRNazanin" w:hAnsi="IRNazanin" w:eastAsia="IRNazanin"/>
          <w:color w:val="111111"/>
          <w:sz w:val="28"/>
          <w:sz w:val="28"/>
          <w:szCs w:val="28"/>
          <w:rtl w:val="true"/>
          <w:lang w:bidi="fa-IR"/>
        </w:rPr>
        <w:t>رأیتها عند السماوی، فیها سبعة عشر کتابا و رسالة، منها رسالة الإجماع لصاحب الریاض معبرا عنه بالسید الأستاذ الصریح فی أنه کان من تلامیذه</w:t>
      </w:r>
      <w:r>
        <w:rPr>
          <w:rFonts w:eastAsia="IRNazanin" w:cs="IRNazanin"/>
          <w:color w:val="111111"/>
          <w:sz w:val="28"/>
          <w:szCs w:val="28"/>
          <w:rtl w:val="true"/>
          <w:lang w:bidi="fa-IR"/>
        </w:rPr>
        <w:t>.</w:t>
      </w:r>
    </w:p>
    <w:p>
      <w:pPr>
        <w:pStyle w:val="Heading3"/>
        <w:numPr>
          <w:ilvl w:val="2"/>
          <w:numId w:val="1"/>
        </w:numPr>
        <w:rPr/>
      </w:pPr>
      <w:bookmarkStart w:id="575" w:name="__RefHeading___Toc9334410_73709187"/>
      <w:bookmarkStart w:id="576" w:name="_Toc257"/>
      <w:bookmarkEnd w:id="575"/>
      <w:r>
        <w:rPr/>
        <w:t>1907</w:t>
      </w:r>
      <w:r>
        <w:rPr>
          <w:rtl w:val="true"/>
        </w:rPr>
        <w:t xml:space="preserve">- </w:t>
      </w:r>
      <w:r>
        <w:rPr>
          <w:rtl w:val="true"/>
        </w:rPr>
        <w:t>مجموعة الاخبار</w:t>
      </w:r>
      <w:bookmarkEnd w:id="576"/>
    </w:p>
    <w:p>
      <w:pPr>
        <w:pStyle w:val="BookText"/>
        <w:rPr/>
      </w:pPr>
      <w:r>
        <w:rPr>
          <w:rFonts w:ascii="IRNazanin" w:hAnsi="IRNazanin" w:eastAsia="IRNazanin"/>
          <w:color w:val="111111"/>
          <w:sz w:val="28"/>
          <w:sz w:val="28"/>
          <w:szCs w:val="28"/>
          <w:rtl w:val="true"/>
          <w:lang w:bidi="fa-IR"/>
        </w:rPr>
        <w:t>رأیتها فی مکتبة الخوانساری فی النجف دونها بعض المتأخرین</w:t>
      </w:r>
      <w:r>
        <w:rPr>
          <w:rFonts w:eastAsia="IRNazanin" w:cs="IRNazanin"/>
          <w:color w:val="111111"/>
          <w:sz w:val="28"/>
          <w:szCs w:val="28"/>
          <w:rtl w:val="true"/>
          <w:lang w:bidi="fa-IR"/>
        </w:rPr>
        <w:t>.</w:t>
      </w:r>
    </w:p>
    <w:p>
      <w:pPr>
        <w:pStyle w:val="Heading3"/>
        <w:numPr>
          <w:ilvl w:val="2"/>
          <w:numId w:val="1"/>
        </w:numPr>
        <w:rPr/>
      </w:pPr>
      <w:bookmarkStart w:id="577" w:name="__RefHeading___Toc9334412_73709187"/>
      <w:bookmarkStart w:id="578" w:name="_Toc258"/>
      <w:bookmarkEnd w:id="577"/>
      <w:r>
        <w:rPr/>
        <w:t>1908</w:t>
      </w:r>
      <w:r>
        <w:rPr>
          <w:rtl w:val="true"/>
        </w:rPr>
        <w:t xml:space="preserve">- </w:t>
      </w:r>
      <w:r>
        <w:rPr>
          <w:rtl w:val="true"/>
        </w:rPr>
        <w:t>مجموعة فی الاخبار المتفرقة</w:t>
      </w:r>
      <w:bookmarkEnd w:id="578"/>
    </w:p>
    <w:p>
      <w:pPr>
        <w:pStyle w:val="BookText"/>
        <w:rPr/>
      </w:pPr>
      <w:r>
        <w:rPr>
          <w:rFonts w:ascii="IRNazanin" w:hAnsi="IRNazanin" w:eastAsia="IRNazanin"/>
          <w:color w:val="111111"/>
          <w:sz w:val="28"/>
          <w:sz w:val="28"/>
          <w:szCs w:val="28"/>
          <w:rtl w:val="true"/>
          <w:lang w:bidi="fa-IR"/>
        </w:rPr>
        <w:t xml:space="preserve">لبعض الأصحاب، موجودة فی الخزانة الرضویة کما فی فهرسها المجد الأول فی عداد کتب الاخبار رقم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من وقف زین العابدین</w:t>
      </w:r>
      <w:r>
        <w:rPr>
          <w:rFonts w:eastAsia="IRNazanin" w:cs="IRNazanin"/>
          <w:color w:val="111111"/>
          <w:sz w:val="28"/>
          <w:szCs w:val="28"/>
          <w:rtl w:val="true"/>
          <w:lang w:bidi="fa-IR"/>
        </w:rPr>
        <w:t>.</w:t>
      </w:r>
    </w:p>
    <w:p>
      <w:pPr>
        <w:pStyle w:val="Heading3"/>
        <w:numPr>
          <w:ilvl w:val="2"/>
          <w:numId w:val="1"/>
        </w:numPr>
        <w:rPr/>
      </w:pPr>
      <w:bookmarkStart w:id="579" w:name="__RefHeading___Toc9334414_73709187"/>
      <w:bookmarkStart w:id="580" w:name="_Toc259"/>
      <w:bookmarkEnd w:id="579"/>
      <w:r>
        <w:rPr/>
        <w:t>1909</w:t>
      </w:r>
      <w:r>
        <w:rPr>
          <w:rtl w:val="true"/>
        </w:rPr>
        <w:t xml:space="preserve">- </w:t>
      </w:r>
      <w:r>
        <w:rPr>
          <w:rtl w:val="true"/>
        </w:rPr>
        <w:t>مجموعة فی الاخبار</w:t>
      </w:r>
      <w:bookmarkEnd w:id="580"/>
    </w:p>
    <w:p>
      <w:pPr>
        <w:pStyle w:val="BookText"/>
        <w:rPr/>
      </w:pPr>
      <w:r>
        <w:rPr>
          <w:rFonts w:ascii="IRNazanin" w:hAnsi="IRNazanin" w:eastAsia="IRNazanin"/>
          <w:color w:val="111111"/>
          <w:sz w:val="28"/>
          <w:sz w:val="28"/>
          <w:szCs w:val="28"/>
          <w:rtl w:val="true"/>
          <w:lang w:bidi="fa-IR"/>
        </w:rPr>
        <w:t xml:space="preserve">أیضا عربی ناقص الأول و الآخر أیضا فی الرضویة فی کتب الاخبار نمره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من الفهرس تألیف الحاج عماد</w:t>
      </w:r>
      <w:r>
        <w:rPr>
          <w:rFonts w:eastAsia="IRNazanin" w:cs="IRNazanin"/>
          <w:color w:val="111111"/>
          <w:sz w:val="28"/>
          <w:szCs w:val="28"/>
          <w:rtl w:val="true"/>
          <w:lang w:bidi="fa-IR"/>
        </w:rPr>
        <w:t>.</w:t>
      </w:r>
    </w:p>
    <w:p>
      <w:pPr>
        <w:pStyle w:val="Heading3"/>
        <w:numPr>
          <w:ilvl w:val="2"/>
          <w:numId w:val="1"/>
        </w:numPr>
        <w:rPr/>
      </w:pPr>
      <w:bookmarkStart w:id="581" w:name="__RefHeading___Toc9334416_73709187"/>
      <w:bookmarkStart w:id="582" w:name="_Toc260"/>
      <w:bookmarkEnd w:id="581"/>
      <w:r>
        <w:rPr/>
        <w:t>1910</w:t>
      </w:r>
      <w:r>
        <w:rPr>
          <w:rtl w:val="true"/>
        </w:rPr>
        <w:t xml:space="preserve">- </w:t>
      </w:r>
      <w:r>
        <w:rPr>
          <w:rtl w:val="true"/>
        </w:rPr>
        <w:t>مجموعة فی الاخبار</w:t>
      </w:r>
      <w:bookmarkEnd w:id="582"/>
    </w:p>
    <w:p>
      <w:pPr>
        <w:pStyle w:val="BookText"/>
        <w:rPr/>
      </w:pPr>
      <w:r>
        <w:rPr>
          <w:rFonts w:ascii="IRNazanin" w:hAnsi="IRNazanin" w:eastAsia="IRNazanin"/>
          <w:color w:val="111111"/>
          <w:sz w:val="28"/>
          <w:sz w:val="28"/>
          <w:szCs w:val="28"/>
          <w:rtl w:val="true"/>
          <w:lang w:bidi="fa-IR"/>
        </w:rPr>
        <w:t xml:space="preserve">للسید عبد الله بن محمد رضا الشبر الحسینی الکاظمی،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عنها السید إبراهیم بن حیدر الکاظمی فی کتابه هدایة العباد فیظهر وجود المجموعة عنده” السید إبراهیم بن حیدر الکاظمی” و توفی هو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بابنة الشیخ عبد الحسین بن جواد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منها ابنه الفاضل المعاصر الشیخ محمد جواد فلعل المجموعة تحصل عنده</w:t>
      </w:r>
      <w:r>
        <w:rPr>
          <w:rFonts w:eastAsia="IRNazanin" w:cs="IRNazanin"/>
          <w:color w:val="111111"/>
          <w:sz w:val="28"/>
          <w:szCs w:val="28"/>
          <w:rtl w:val="true"/>
          <w:lang w:bidi="fa-IR"/>
        </w:rPr>
        <w:t>.</w:t>
      </w:r>
    </w:p>
    <w:p>
      <w:pPr>
        <w:pStyle w:val="Heading3"/>
        <w:numPr>
          <w:ilvl w:val="2"/>
          <w:numId w:val="1"/>
        </w:numPr>
        <w:rPr/>
      </w:pPr>
      <w:bookmarkStart w:id="583" w:name="__RefHeading___Toc9334418_73709187"/>
      <w:bookmarkStart w:id="584" w:name="_Toc261"/>
      <w:bookmarkEnd w:id="583"/>
      <w:r>
        <w:rPr/>
        <w:t>1911</w:t>
      </w:r>
      <w:r>
        <w:rPr>
          <w:rtl w:val="true"/>
        </w:rPr>
        <w:t xml:space="preserve">- </w:t>
      </w:r>
      <w:r>
        <w:rPr>
          <w:rtl w:val="true"/>
        </w:rPr>
        <w:t>مجموعة الاخبار</w:t>
      </w:r>
      <w:bookmarkEnd w:id="584"/>
    </w:p>
    <w:p>
      <w:pPr>
        <w:pStyle w:val="BookText"/>
        <w:rPr/>
      </w:pPr>
      <w:r>
        <w:rPr>
          <w:rFonts w:ascii="IRNazanin" w:hAnsi="IRNazanin" w:eastAsia="IRNazanin"/>
          <w:color w:val="111111"/>
          <w:sz w:val="28"/>
          <w:sz w:val="28"/>
          <w:szCs w:val="28"/>
          <w:rtl w:val="true"/>
          <w:lang w:bidi="fa-IR"/>
        </w:rPr>
        <w:t xml:space="preserve">فی مجلدات للشیخ عبد الله بن صالح السماهیجی صاحب الصحیفة العلویة المتوفی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الموسوم بریاض الجنان المذکور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585" w:name="__RefHeading___Toc9334420_73709187"/>
      <w:bookmarkStart w:id="586" w:name="_Toc262"/>
      <w:bookmarkEnd w:id="585"/>
      <w:r>
        <w:rPr/>
        <w:t>1912</w:t>
      </w:r>
      <w:r>
        <w:rPr>
          <w:rtl w:val="true"/>
        </w:rPr>
        <w:t xml:space="preserve">- </w:t>
      </w:r>
      <w:r>
        <w:rPr>
          <w:rtl w:val="true"/>
        </w:rPr>
        <w:t>مجموعة الاخبار</w:t>
      </w:r>
      <w:bookmarkEnd w:id="58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المسائل التی جمعها من کتب شتی نقل عنها فی بعض المجامیع مصرحا بأنها للشیخ محمد بن زین الدین علی بن حسام الدین‏ </w:t>
      </w:r>
      <w:bookmarkStart w:id="587" w:name="pg11744_136069"/>
    </w:p>
    <w:p>
      <w:pPr>
        <w:pStyle w:val="BookText"/>
        <w:rPr/>
      </w:pPr>
      <w:bookmarkEnd w:id="587"/>
      <w:r>
        <w:rPr>
          <w:rFonts w:ascii="IRNazanin" w:hAnsi="IRNazanin" w:eastAsia="IRNazanin"/>
          <w:color w:val="111111"/>
          <w:sz w:val="28"/>
          <w:sz w:val="28"/>
          <w:szCs w:val="28"/>
          <w:rtl w:val="true"/>
          <w:lang w:bidi="fa-IR"/>
        </w:rPr>
        <w:t xml:space="preserve">إبراهیم بن الحسن بن إبراهیم بن أبی جمهور الأحسائی، الذی فرغ من تبییض کتابه الدرر اللآلی العمادیة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588" w:name="__RefHeading___Toc9334422_73709187"/>
      <w:bookmarkStart w:id="589" w:name="_Toc263"/>
      <w:bookmarkEnd w:id="588"/>
      <w:r>
        <w:rPr/>
        <w:t>1913</w:t>
      </w:r>
      <w:r>
        <w:rPr>
          <w:rtl w:val="true"/>
        </w:rPr>
        <w:t xml:space="preserve">- </w:t>
      </w:r>
      <w:r>
        <w:rPr>
          <w:rtl w:val="true"/>
        </w:rPr>
        <w:t>مجموعة فی الأدب‏</w:t>
      </w:r>
      <w:bookmarkEnd w:id="589"/>
    </w:p>
    <w:p>
      <w:pPr>
        <w:pStyle w:val="BookText"/>
        <w:rPr/>
      </w:pPr>
      <w:r>
        <w:rPr>
          <w:rFonts w:ascii="IRNazanin" w:hAnsi="IRNazanin" w:eastAsia="IRNazanin"/>
          <w:color w:val="111111"/>
          <w:sz w:val="28"/>
          <w:sz w:val="28"/>
          <w:szCs w:val="28"/>
          <w:rtl w:val="true"/>
          <w:lang w:bidi="fa-IR"/>
        </w:rPr>
        <w:t xml:space="preserve">لبعض الأصحاب کتابتها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توجد فی مکتبة رشید الشعرباف قائم مقام الشطرة</w:t>
      </w:r>
      <w:r>
        <w:rPr>
          <w:rFonts w:eastAsia="IRNazanin" w:cs="IRNazanin"/>
          <w:color w:val="111111"/>
          <w:sz w:val="28"/>
          <w:szCs w:val="28"/>
          <w:rtl w:val="true"/>
          <w:lang w:bidi="fa-IR"/>
        </w:rPr>
        <w:t>.</w:t>
      </w:r>
    </w:p>
    <w:p>
      <w:pPr>
        <w:pStyle w:val="Heading3"/>
        <w:numPr>
          <w:ilvl w:val="2"/>
          <w:numId w:val="1"/>
        </w:numPr>
        <w:rPr/>
      </w:pPr>
      <w:bookmarkStart w:id="590" w:name="__RefHeading___Toc9334424_73709187"/>
      <w:bookmarkStart w:id="591" w:name="_Toc264"/>
      <w:bookmarkEnd w:id="590"/>
      <w:r>
        <w:rPr/>
        <w:t>1914</w:t>
      </w:r>
      <w:r>
        <w:rPr>
          <w:rtl w:val="true"/>
        </w:rPr>
        <w:t xml:space="preserve">- </w:t>
      </w:r>
      <w:r>
        <w:rPr>
          <w:rtl w:val="true"/>
        </w:rPr>
        <w:t>مجموعة فی الأدب‏</w:t>
      </w:r>
      <w:bookmarkEnd w:id="591"/>
    </w:p>
    <w:p>
      <w:pPr>
        <w:pStyle w:val="BookText"/>
        <w:rPr/>
      </w:pPr>
      <w:r>
        <w:rPr>
          <w:rFonts w:ascii="IRNazanin" w:hAnsi="IRNazanin" w:eastAsia="IRNazanin"/>
          <w:color w:val="111111"/>
          <w:sz w:val="28"/>
          <w:sz w:val="28"/>
          <w:szCs w:val="28"/>
          <w:rtl w:val="true"/>
          <w:lang w:bidi="fa-IR"/>
        </w:rPr>
        <w:t xml:space="preserve">منتخبات من الأشعار، للسید محمد صادق ابن السید محمد باقر الحجة الحائری 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ناقصة فی کتبه” السید محمد صادق بن السید محمد باقر الحجة الحائری”</w:t>
      </w:r>
      <w:r>
        <w:rPr>
          <w:rFonts w:eastAsia="IRNazanin" w:cs="IRNazanin"/>
          <w:color w:val="111111"/>
          <w:sz w:val="28"/>
          <w:szCs w:val="28"/>
          <w:rtl w:val="true"/>
          <w:lang w:bidi="fa-IR"/>
        </w:rPr>
        <w:t>.</w:t>
      </w:r>
    </w:p>
    <w:p>
      <w:pPr>
        <w:pStyle w:val="Heading3"/>
        <w:numPr>
          <w:ilvl w:val="2"/>
          <w:numId w:val="1"/>
        </w:numPr>
        <w:rPr/>
      </w:pPr>
      <w:bookmarkStart w:id="592" w:name="__RefHeading___Toc9334426_73709187"/>
      <w:bookmarkStart w:id="593" w:name="_Toc265"/>
      <w:bookmarkEnd w:id="592"/>
      <w:r>
        <w:rPr>
          <w:rtl w:val="true"/>
        </w:rPr>
        <w:t>مجموعة فی الأدب‏</w:t>
      </w:r>
      <w:bookmarkEnd w:id="593"/>
    </w:p>
    <w:p>
      <w:pPr>
        <w:pStyle w:val="BookText"/>
        <w:rPr/>
      </w:pPr>
      <w:r>
        <w:rPr>
          <w:rFonts w:ascii="IRNazanin" w:hAnsi="IRNazanin" w:eastAsia="IRNazanin"/>
          <w:color w:val="111111"/>
          <w:sz w:val="28"/>
          <w:sz w:val="28"/>
          <w:szCs w:val="28"/>
          <w:rtl w:val="true"/>
          <w:lang w:bidi="fa-IR"/>
        </w:rPr>
        <w:t>یأتی بعنوان مجموعة الأشعار متعددة</w:t>
      </w:r>
      <w:r>
        <w:rPr>
          <w:rFonts w:eastAsia="IRNazanin" w:cs="IRNazanin"/>
          <w:color w:val="111111"/>
          <w:sz w:val="28"/>
          <w:szCs w:val="28"/>
          <w:rtl w:val="true"/>
          <w:lang w:bidi="fa-IR"/>
        </w:rPr>
        <w:t>.</w:t>
      </w:r>
    </w:p>
    <w:p>
      <w:pPr>
        <w:pStyle w:val="Heading3"/>
        <w:numPr>
          <w:ilvl w:val="2"/>
          <w:numId w:val="1"/>
        </w:numPr>
        <w:rPr/>
      </w:pPr>
      <w:bookmarkStart w:id="594" w:name="__RefHeading___Toc9334428_73709187"/>
      <w:bookmarkStart w:id="595" w:name="_Toc266"/>
      <w:bookmarkEnd w:id="594"/>
      <w:r>
        <w:rPr/>
        <w:t>1915</w:t>
      </w:r>
      <w:r>
        <w:rPr>
          <w:rtl w:val="true"/>
        </w:rPr>
        <w:t xml:space="preserve">- </w:t>
      </w:r>
      <w:r>
        <w:rPr>
          <w:rtl w:val="true"/>
        </w:rPr>
        <w:t>مجموعة الأدعیة و الأحراز</w:t>
      </w:r>
      <w:bookmarkEnd w:id="595"/>
    </w:p>
    <w:p>
      <w:pPr>
        <w:pStyle w:val="BookText"/>
        <w:rPr/>
      </w:pPr>
      <w:r>
        <w:rPr>
          <w:rFonts w:ascii="IRNazanin" w:hAnsi="IRNazanin" w:eastAsia="IRNazanin"/>
          <w:color w:val="111111"/>
          <w:sz w:val="28"/>
          <w:sz w:val="28"/>
          <w:szCs w:val="28"/>
          <w:rtl w:val="true"/>
          <w:lang w:bidi="fa-IR"/>
        </w:rPr>
        <w:t xml:space="preserve">للشیخ العلامة الشیخ أسد الله ابن إسماعیل الدزفولی الکاظمی المتوفی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ذکره سیدنا فی التکملة</w:t>
      </w:r>
      <w:r>
        <w:rPr>
          <w:rFonts w:eastAsia="IRNazanin" w:cs="IRNazanin"/>
          <w:color w:val="111111"/>
          <w:sz w:val="28"/>
          <w:szCs w:val="28"/>
          <w:rtl w:val="true"/>
          <w:lang w:bidi="fa-IR"/>
        </w:rPr>
        <w:t>.</w:t>
      </w:r>
    </w:p>
    <w:p>
      <w:pPr>
        <w:pStyle w:val="Heading3"/>
        <w:numPr>
          <w:ilvl w:val="2"/>
          <w:numId w:val="1"/>
        </w:numPr>
        <w:rPr/>
      </w:pPr>
      <w:bookmarkStart w:id="596" w:name="__RefHeading___Toc9334430_73709187"/>
      <w:bookmarkStart w:id="597" w:name="_Toc267"/>
      <w:bookmarkEnd w:id="596"/>
      <w:r>
        <w:rPr/>
        <w:t>1916</w:t>
      </w:r>
      <w:r>
        <w:rPr>
          <w:rtl w:val="true"/>
        </w:rPr>
        <w:t xml:space="preserve">- </w:t>
      </w:r>
      <w:r>
        <w:rPr>
          <w:rtl w:val="true"/>
        </w:rPr>
        <w:t>مجموعة الأدعیة و الاخبار</w:t>
      </w:r>
      <w:bookmarkEnd w:id="597"/>
    </w:p>
    <w:p>
      <w:pPr>
        <w:pStyle w:val="BookText"/>
        <w:rPr/>
      </w:pPr>
      <w:r>
        <w:rPr>
          <w:rFonts w:ascii="IRNazanin" w:hAnsi="IRNazanin" w:eastAsia="IRNazanin"/>
          <w:color w:val="111111"/>
          <w:sz w:val="28"/>
          <w:sz w:val="28"/>
          <w:szCs w:val="28"/>
          <w:rtl w:val="true"/>
          <w:lang w:bidi="fa-IR"/>
        </w:rPr>
        <w:t xml:space="preserve">و بعض الفوائد من بیان أکثر لغاتها فی الهامش نقلا عن کتب اللغة، للمولی محمد المدعو بمحسن بن أبی الحسن الکاشانی نزیل حیدرآباد دکن، کتبها أیام إقامته بها 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بها بعض رسائل الفیض و لعله من أحفاده، رأیت النسخة عند السید أبی القاسم الصفوی المحرر الأصفهانی فی النجف</w:t>
      </w:r>
      <w:r>
        <w:rPr>
          <w:rFonts w:eastAsia="IRNazanin" w:cs="IRNazanin"/>
          <w:color w:val="111111"/>
          <w:sz w:val="28"/>
          <w:szCs w:val="28"/>
          <w:rtl w:val="true"/>
          <w:lang w:bidi="fa-IR"/>
        </w:rPr>
        <w:t>.</w:t>
      </w:r>
    </w:p>
    <w:p>
      <w:pPr>
        <w:pStyle w:val="Heading3"/>
        <w:numPr>
          <w:ilvl w:val="2"/>
          <w:numId w:val="1"/>
        </w:numPr>
        <w:rPr/>
      </w:pPr>
      <w:bookmarkStart w:id="598" w:name="__RefHeading___Toc9334432_73709187"/>
      <w:bookmarkStart w:id="599" w:name="_Toc268"/>
      <w:bookmarkEnd w:id="598"/>
      <w:r>
        <w:rPr/>
        <w:t>1917</w:t>
      </w:r>
      <w:r>
        <w:rPr>
          <w:rtl w:val="true"/>
        </w:rPr>
        <w:t xml:space="preserve">- </w:t>
      </w:r>
      <w:r>
        <w:rPr>
          <w:rtl w:val="true"/>
        </w:rPr>
        <w:t>مجموعة الأدعیة و الأدویة المجربة و مجالس منبریة</w:t>
      </w:r>
      <w:bookmarkEnd w:id="599"/>
    </w:p>
    <w:p>
      <w:pPr>
        <w:pStyle w:val="BookText"/>
        <w:rPr/>
      </w:pPr>
      <w:r>
        <w:rPr>
          <w:rFonts w:ascii="IRNazanin" w:hAnsi="IRNazanin" w:eastAsia="IRNazanin"/>
          <w:color w:val="111111"/>
          <w:sz w:val="28"/>
          <w:sz w:val="28"/>
          <w:szCs w:val="28"/>
          <w:rtl w:val="true"/>
          <w:lang w:bidi="fa-IR"/>
        </w:rPr>
        <w:t xml:space="preserve">لمیرزا عبد الرزاق المحدث الهمدانی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لنا شفاها</w:t>
      </w:r>
      <w:r>
        <w:rPr>
          <w:rFonts w:eastAsia="IRNazanin" w:cs="IRNazanin"/>
          <w:color w:val="111111"/>
          <w:sz w:val="28"/>
          <w:szCs w:val="28"/>
          <w:rtl w:val="true"/>
          <w:lang w:bidi="fa-IR"/>
        </w:rPr>
        <w:t>.</w:t>
      </w:r>
    </w:p>
    <w:p>
      <w:pPr>
        <w:pStyle w:val="Heading3"/>
        <w:numPr>
          <w:ilvl w:val="2"/>
          <w:numId w:val="1"/>
        </w:numPr>
        <w:rPr/>
      </w:pPr>
      <w:bookmarkStart w:id="600" w:name="__RefHeading___Toc9334434_73709187"/>
      <w:bookmarkStart w:id="601" w:name="_Toc269"/>
      <w:bookmarkEnd w:id="600"/>
      <w:r>
        <w:rPr/>
        <w:t>1918</w:t>
      </w:r>
      <w:r>
        <w:rPr>
          <w:rtl w:val="true"/>
        </w:rPr>
        <w:t xml:space="preserve">- </w:t>
      </w:r>
      <w:r>
        <w:rPr>
          <w:rtl w:val="true"/>
        </w:rPr>
        <w:t>مجموعة الأدعیة و الأذکار</w:t>
      </w:r>
      <w:bookmarkEnd w:id="601"/>
    </w:p>
    <w:p>
      <w:pPr>
        <w:pStyle w:val="BookText"/>
        <w:rPr/>
      </w:pPr>
      <w:r>
        <w:rPr>
          <w:rFonts w:ascii="IRNazanin" w:hAnsi="IRNazanin" w:eastAsia="IRNazanin"/>
          <w:color w:val="111111"/>
          <w:sz w:val="28"/>
          <w:sz w:val="28"/>
          <w:szCs w:val="28"/>
          <w:rtl w:val="true"/>
          <w:lang w:bidi="fa-IR"/>
        </w:rPr>
        <w:t xml:space="preserve">للسید الأمیر إبراهیم بن الأمیر معصوم الحسینی القزوینی المتوفی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قال الشیخ عبد النبی القزوینی فی تکملة الأمل الآمل أن للسید إبراهیم مجامیع رائقة، جمعها من أماکن متعددة و مظان متباعدة متضمن رسائل من العلوم و نوادر أشعار و فوائد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ینقل عن مجموعة الأدعیة هذا ولده المیر سید حسن فی مجموعته کثیرا</w:t>
      </w:r>
      <w:r>
        <w:rPr>
          <w:rFonts w:eastAsia="IRNazanin" w:cs="IRNazanin"/>
          <w:color w:val="111111"/>
          <w:sz w:val="28"/>
          <w:szCs w:val="28"/>
          <w:rtl w:val="true"/>
          <w:lang w:bidi="fa-IR"/>
        </w:rPr>
        <w:t>.</w:t>
      </w:r>
    </w:p>
    <w:p>
      <w:pPr>
        <w:pStyle w:val="Heading3"/>
        <w:numPr>
          <w:ilvl w:val="2"/>
          <w:numId w:val="1"/>
        </w:numPr>
        <w:rPr/>
      </w:pPr>
      <w:bookmarkStart w:id="602" w:name="__RefHeading___Toc9334436_73709187"/>
      <w:bookmarkStart w:id="603" w:name="_Toc270"/>
      <w:bookmarkEnd w:id="602"/>
      <w:r>
        <w:rPr/>
        <w:t>1919</w:t>
      </w:r>
      <w:r>
        <w:rPr>
          <w:rtl w:val="true"/>
        </w:rPr>
        <w:t xml:space="preserve">- </w:t>
      </w:r>
      <w:r>
        <w:rPr>
          <w:rtl w:val="true"/>
        </w:rPr>
        <w:t>مجموعة الأدعیة و الأذکار</w:t>
      </w:r>
      <w:bookmarkEnd w:id="60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لشیخنا المیرزا محمد علی ابن المولی نصیر الچهاردهی النجفی المتوفی بها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حفیده مرتضی الچهاردهی نزیل طهران</w:t>
      </w:r>
      <w:r>
        <w:rPr>
          <w:rFonts w:eastAsia="IRNazanin" w:cs="IRNazanin"/>
          <w:color w:val="111111"/>
          <w:sz w:val="28"/>
          <w:szCs w:val="28"/>
          <w:rtl w:val="true"/>
          <w:lang w:bidi="fa-IR"/>
        </w:rPr>
        <w:t xml:space="preserve">. </w:t>
      </w:r>
      <w:bookmarkStart w:id="604" w:name="pg11744_136070"/>
    </w:p>
    <w:p>
      <w:pPr>
        <w:pStyle w:val="Heading3"/>
        <w:numPr>
          <w:ilvl w:val="2"/>
          <w:numId w:val="1"/>
        </w:numPr>
        <w:rPr/>
      </w:pPr>
      <w:bookmarkStart w:id="605" w:name="__RefHeading___Toc9334438_73709187"/>
      <w:bookmarkStart w:id="606" w:name="_Toc271"/>
      <w:bookmarkEnd w:id="604"/>
      <w:bookmarkEnd w:id="605"/>
      <w:r>
        <w:rPr/>
        <w:t>1920</w:t>
      </w:r>
      <w:r>
        <w:rPr>
          <w:rtl w:val="true"/>
        </w:rPr>
        <w:t xml:space="preserve">- </w:t>
      </w:r>
      <w:r>
        <w:rPr>
          <w:rtl w:val="true"/>
        </w:rPr>
        <w:t>مجموعة الأدعیة و الأذکار</w:t>
      </w:r>
      <w:bookmarkEnd w:id="606"/>
    </w:p>
    <w:p>
      <w:pPr>
        <w:pStyle w:val="BookText"/>
        <w:rPr/>
      </w:pPr>
      <w:r>
        <w:rPr>
          <w:rFonts w:ascii="IRNazanin" w:hAnsi="IRNazanin" w:eastAsia="IRNazanin"/>
          <w:color w:val="111111"/>
          <w:sz w:val="28"/>
          <w:sz w:val="28"/>
          <w:szCs w:val="28"/>
          <w:rtl w:val="true"/>
          <w:lang w:bidi="fa-IR"/>
        </w:rPr>
        <w:t xml:space="preserve">للسید محمد بن الحسین الموسوی الخامنئی التبریزی الموصوف ب پیغمبر، المتوفی بالنجف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مجلدتان بخطه موقوفة مکتبة الحسینیة التستریة بحسب وصیته</w:t>
      </w:r>
      <w:r>
        <w:rPr>
          <w:rFonts w:eastAsia="IRNazanin" w:cs="IRNazanin"/>
          <w:color w:val="111111"/>
          <w:sz w:val="28"/>
          <w:szCs w:val="28"/>
          <w:rtl w:val="true"/>
          <w:lang w:bidi="fa-IR"/>
        </w:rPr>
        <w:t>.</w:t>
      </w:r>
    </w:p>
    <w:p>
      <w:pPr>
        <w:pStyle w:val="Heading3"/>
        <w:numPr>
          <w:ilvl w:val="2"/>
          <w:numId w:val="1"/>
        </w:numPr>
        <w:rPr/>
      </w:pPr>
      <w:bookmarkStart w:id="607" w:name="__RefHeading___Toc9334440_73709187"/>
      <w:bookmarkStart w:id="608" w:name="_Toc272"/>
      <w:bookmarkEnd w:id="607"/>
      <w:r>
        <w:rPr/>
        <w:t>1921</w:t>
      </w:r>
      <w:r>
        <w:rPr>
          <w:rtl w:val="true"/>
        </w:rPr>
        <w:t xml:space="preserve">- </w:t>
      </w:r>
      <w:r>
        <w:rPr>
          <w:rtl w:val="true"/>
        </w:rPr>
        <w:t>مجموعة الأدعیة و الأذکار</w:t>
      </w:r>
      <w:bookmarkEnd w:id="608"/>
    </w:p>
    <w:p>
      <w:pPr>
        <w:pStyle w:val="BookText"/>
        <w:rPr/>
      </w:pPr>
      <w:r>
        <w:rPr>
          <w:rFonts w:ascii="IRNazanin" w:hAnsi="IRNazanin" w:eastAsia="IRNazanin"/>
          <w:color w:val="111111"/>
          <w:sz w:val="28"/>
          <w:sz w:val="28"/>
          <w:szCs w:val="28"/>
          <w:rtl w:val="true"/>
          <w:lang w:bidi="fa-IR"/>
        </w:rPr>
        <w:t>للسید کاظم بن السید محسن المقدس الأعراجی الکاظمی، ذکرها سیدنا الحسن الصدر فی التکملة</w:t>
      </w:r>
      <w:r>
        <w:rPr>
          <w:rFonts w:eastAsia="IRNazanin" w:cs="IRNazanin"/>
          <w:color w:val="111111"/>
          <w:sz w:val="28"/>
          <w:szCs w:val="28"/>
          <w:rtl w:val="true"/>
          <w:lang w:bidi="fa-IR"/>
        </w:rPr>
        <w:t>.</w:t>
      </w:r>
    </w:p>
    <w:p>
      <w:pPr>
        <w:pStyle w:val="Heading3"/>
        <w:numPr>
          <w:ilvl w:val="2"/>
          <w:numId w:val="1"/>
        </w:numPr>
        <w:rPr/>
      </w:pPr>
      <w:bookmarkStart w:id="609" w:name="__RefHeading___Toc9334442_73709187"/>
      <w:bookmarkStart w:id="610" w:name="_Toc273"/>
      <w:bookmarkEnd w:id="609"/>
      <w:r>
        <w:rPr/>
        <w:t>1922</w:t>
      </w:r>
      <w:r>
        <w:rPr>
          <w:rtl w:val="true"/>
        </w:rPr>
        <w:t xml:space="preserve">- </w:t>
      </w:r>
      <w:r>
        <w:rPr>
          <w:rtl w:val="true"/>
        </w:rPr>
        <w:t>مجموعة الأدعیة و الأوراد و بعض الختوم‏</w:t>
      </w:r>
      <w:bookmarkEnd w:id="610"/>
    </w:p>
    <w:p>
      <w:pPr>
        <w:pStyle w:val="BookText"/>
        <w:rPr/>
      </w:pPr>
      <w:r>
        <w:rPr>
          <w:rFonts w:ascii="IRNazanin" w:hAnsi="IRNazanin" w:eastAsia="IRNazanin"/>
          <w:color w:val="111111"/>
          <w:sz w:val="28"/>
          <w:sz w:val="28"/>
          <w:szCs w:val="28"/>
          <w:rtl w:val="true"/>
          <w:lang w:bidi="fa-IR"/>
        </w:rPr>
        <w:t>للشیخ علی بن فضل بن هیکل الحلی، تلمیذ أبی العباس أحمد بن فهد الحلی، رأیت النسخة بخط جامعها فی مکتبة السید حسن صدر الدین</w:t>
      </w:r>
      <w:r>
        <w:rPr>
          <w:rFonts w:eastAsia="IRNazanin" w:cs="IRNazanin"/>
          <w:color w:val="111111"/>
          <w:sz w:val="28"/>
          <w:szCs w:val="28"/>
          <w:rtl w:val="true"/>
          <w:lang w:bidi="fa-IR"/>
        </w:rPr>
        <w:t>.</w:t>
      </w:r>
    </w:p>
    <w:p>
      <w:pPr>
        <w:pStyle w:val="Heading3"/>
        <w:numPr>
          <w:ilvl w:val="2"/>
          <w:numId w:val="1"/>
        </w:numPr>
        <w:rPr/>
      </w:pPr>
      <w:bookmarkStart w:id="611" w:name="__RefHeading___Toc9334444_73709187"/>
      <w:bookmarkStart w:id="612" w:name="_Toc274"/>
      <w:bookmarkEnd w:id="611"/>
      <w:r>
        <w:rPr/>
        <w:t>1923</w:t>
      </w:r>
      <w:r>
        <w:rPr>
          <w:rtl w:val="true"/>
        </w:rPr>
        <w:t xml:space="preserve">- </w:t>
      </w:r>
      <w:r>
        <w:rPr>
          <w:rtl w:val="true"/>
        </w:rPr>
        <w:t>مجموعة الأدعیة و الختوم‏</w:t>
      </w:r>
      <w:bookmarkEnd w:id="612"/>
    </w:p>
    <w:p>
      <w:pPr>
        <w:pStyle w:val="BookText"/>
        <w:rPr/>
      </w:pPr>
      <w:r>
        <w:rPr>
          <w:rFonts w:ascii="IRNazanin" w:hAnsi="IRNazanin" w:eastAsia="IRNazanin"/>
          <w:color w:val="111111"/>
          <w:sz w:val="28"/>
          <w:sz w:val="28"/>
          <w:szCs w:val="28"/>
          <w:rtl w:val="true"/>
          <w:lang w:bidi="fa-IR"/>
        </w:rPr>
        <w:t>نسخه تامة لم یعرف جامعها و هی موجودة فی مکتبة سیدنا الحسن صدر الدین بالکاظمیة</w:t>
      </w:r>
      <w:r>
        <w:rPr>
          <w:rFonts w:eastAsia="IRNazanin" w:cs="IRNazanin"/>
          <w:color w:val="111111"/>
          <w:sz w:val="28"/>
          <w:szCs w:val="28"/>
          <w:rtl w:val="true"/>
          <w:lang w:bidi="fa-IR"/>
        </w:rPr>
        <w:t>.</w:t>
      </w:r>
    </w:p>
    <w:p>
      <w:pPr>
        <w:pStyle w:val="Heading3"/>
        <w:numPr>
          <w:ilvl w:val="2"/>
          <w:numId w:val="1"/>
        </w:numPr>
        <w:rPr/>
      </w:pPr>
      <w:bookmarkStart w:id="613" w:name="__RefHeading___Toc9334446_73709187"/>
      <w:bookmarkStart w:id="614" w:name="_Toc275"/>
      <w:bookmarkEnd w:id="613"/>
      <w:r>
        <w:rPr/>
        <w:t>1924</w:t>
      </w:r>
      <w:r>
        <w:rPr>
          <w:rtl w:val="true"/>
        </w:rPr>
        <w:t xml:space="preserve">- </w:t>
      </w:r>
      <w:r>
        <w:rPr>
          <w:rtl w:val="true"/>
        </w:rPr>
        <w:t>مجموعة الأدعیة و الختوم‏</w:t>
      </w:r>
      <w:bookmarkEnd w:id="614"/>
    </w:p>
    <w:p>
      <w:pPr>
        <w:pStyle w:val="BookText"/>
        <w:rPr/>
      </w:pPr>
      <w:r>
        <w:rPr>
          <w:rFonts w:ascii="IRNazanin" w:hAnsi="IRNazanin" w:eastAsia="IRNazanin"/>
          <w:color w:val="111111"/>
          <w:sz w:val="28"/>
          <w:sz w:val="28"/>
          <w:szCs w:val="28"/>
          <w:rtl w:val="true"/>
          <w:lang w:bidi="fa-IR"/>
        </w:rPr>
        <w:t xml:space="preserve">للسید الأمیر محمد حسن بن الأمیر محمد إبراهیم بن الأمیر معصوم القزوینی أخ السید حسین شیخ آیة الله بحر العلوم رأیتها عند بعض أحفاده” المؤلف” فی النجف، و انتخبت منها أشیاء کثیرة، منها تمام رسالة الغزالی فی شرح دعاء جنة الأسماء المرویة عن أمیر المؤمنین علیه السلام  مع القصیدة و الأشکال النیف و العشرین المختلفة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Heading3"/>
        <w:numPr>
          <w:ilvl w:val="2"/>
          <w:numId w:val="1"/>
        </w:numPr>
        <w:rPr/>
      </w:pPr>
      <w:bookmarkStart w:id="615" w:name="__RefHeading___Toc9334448_73709187"/>
      <w:bookmarkStart w:id="616" w:name="_Toc276"/>
      <w:bookmarkEnd w:id="615"/>
      <w:r>
        <w:rPr/>
        <w:t>1925</w:t>
      </w:r>
      <w:r>
        <w:rPr>
          <w:rtl w:val="true"/>
        </w:rPr>
        <w:t xml:space="preserve">- </w:t>
      </w:r>
      <w:r>
        <w:rPr>
          <w:rtl w:val="true"/>
        </w:rPr>
        <w:t>مجموعة الأدعیة و الزیارات‏</w:t>
      </w:r>
      <w:bookmarkEnd w:id="616"/>
    </w:p>
    <w:p>
      <w:pPr>
        <w:pStyle w:val="BookText"/>
        <w:rPr/>
      </w:pPr>
      <w:r>
        <w:rPr>
          <w:rFonts w:ascii="IRNazanin" w:hAnsi="IRNazanin" w:eastAsia="IRNazanin"/>
          <w:color w:val="111111"/>
          <w:sz w:val="28"/>
          <w:sz w:val="28"/>
          <w:szCs w:val="28"/>
          <w:rtl w:val="true"/>
          <w:lang w:bidi="fa-IR"/>
        </w:rPr>
        <w:t xml:space="preserve">من وقف الحاج محمد إبراهیم کتابته و وقفه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الخزانة الرضویة</w:t>
      </w:r>
      <w:r>
        <w:rPr>
          <w:rFonts w:eastAsia="IRNazanin" w:cs="IRNazanin"/>
          <w:color w:val="111111"/>
          <w:sz w:val="28"/>
          <w:szCs w:val="28"/>
          <w:rtl w:val="true"/>
          <w:lang w:bidi="fa-IR"/>
        </w:rPr>
        <w:t>.</w:t>
      </w:r>
    </w:p>
    <w:p>
      <w:pPr>
        <w:pStyle w:val="Heading3"/>
        <w:numPr>
          <w:ilvl w:val="2"/>
          <w:numId w:val="1"/>
        </w:numPr>
        <w:rPr/>
      </w:pPr>
      <w:bookmarkStart w:id="617" w:name="__RefHeading___Toc9334450_73709187"/>
      <w:bookmarkStart w:id="618" w:name="_Toc277"/>
      <w:bookmarkEnd w:id="617"/>
      <w:r>
        <w:rPr/>
        <w:t>1926</w:t>
      </w:r>
      <w:r>
        <w:rPr>
          <w:rtl w:val="true"/>
        </w:rPr>
        <w:t xml:space="preserve">- </w:t>
      </w:r>
      <w:r>
        <w:rPr>
          <w:rtl w:val="true"/>
        </w:rPr>
        <w:t>مجموعة الأدعیة و الزیارات‏</w:t>
      </w:r>
      <w:bookmarkEnd w:id="618"/>
    </w:p>
    <w:p>
      <w:pPr>
        <w:pStyle w:val="BookText"/>
        <w:rPr/>
      </w:pPr>
      <w:r>
        <w:rPr>
          <w:rFonts w:ascii="IRNazanin" w:hAnsi="IRNazanin" w:eastAsia="IRNazanin"/>
          <w:color w:val="111111"/>
          <w:sz w:val="28"/>
          <w:sz w:val="28"/>
          <w:szCs w:val="28"/>
          <w:rtl w:val="true"/>
          <w:lang w:bidi="fa-IR"/>
        </w:rPr>
        <w:t>من وقف المولی محمد حسن فی الرضویة</w:t>
      </w:r>
      <w:r>
        <w:rPr>
          <w:rFonts w:eastAsia="IRNazanin" w:cs="IRNazanin"/>
          <w:color w:val="111111"/>
          <w:sz w:val="28"/>
          <w:szCs w:val="28"/>
          <w:rtl w:val="true"/>
          <w:lang w:bidi="fa-IR"/>
        </w:rPr>
        <w:t>.</w:t>
      </w:r>
    </w:p>
    <w:p>
      <w:pPr>
        <w:pStyle w:val="Heading3"/>
        <w:numPr>
          <w:ilvl w:val="2"/>
          <w:numId w:val="1"/>
        </w:numPr>
        <w:rPr/>
      </w:pPr>
      <w:bookmarkStart w:id="619" w:name="__RefHeading___Toc9334452_73709187"/>
      <w:bookmarkStart w:id="620" w:name="_Toc278"/>
      <w:bookmarkEnd w:id="619"/>
      <w:r>
        <w:rPr/>
        <w:t>1927</w:t>
      </w:r>
      <w:r>
        <w:rPr>
          <w:rtl w:val="true"/>
        </w:rPr>
        <w:t xml:space="preserve">- </w:t>
      </w:r>
      <w:r>
        <w:rPr>
          <w:rtl w:val="true"/>
        </w:rPr>
        <w:t>مجموعة الأدعیة و الزیارات‏</w:t>
      </w:r>
      <w:bookmarkEnd w:id="620"/>
    </w:p>
    <w:p>
      <w:pPr>
        <w:pStyle w:val="BookText"/>
        <w:rPr/>
      </w:pPr>
      <w:r>
        <w:rPr>
          <w:rFonts w:ascii="IRNazanin" w:hAnsi="IRNazanin" w:eastAsia="IRNazanin"/>
          <w:color w:val="111111"/>
          <w:sz w:val="28"/>
          <w:sz w:val="28"/>
          <w:szCs w:val="28"/>
          <w:rtl w:val="true"/>
          <w:lang w:bidi="fa-IR"/>
        </w:rPr>
        <w:t xml:space="preserve">فی مائة و تسع ورقة مجدولة مذهبة من وقف الحاج زین العابدین فی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621" w:name="__RefHeading___Toc9334454_73709187"/>
      <w:bookmarkStart w:id="622" w:name="_Toc279"/>
      <w:bookmarkEnd w:id="621"/>
      <w:r>
        <w:rPr/>
        <w:t>1928</w:t>
      </w:r>
      <w:r>
        <w:rPr>
          <w:rtl w:val="true"/>
        </w:rPr>
        <w:t xml:space="preserve">- </w:t>
      </w:r>
      <w:r>
        <w:rPr>
          <w:rtl w:val="true"/>
        </w:rPr>
        <w:t>مجموعة الأدعیة و الزیارات‏</w:t>
      </w:r>
      <w:bookmarkEnd w:id="62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 محمد رحیم الکرمانی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الرضویة</w:t>
      </w:r>
      <w:r>
        <w:rPr>
          <w:rFonts w:eastAsia="IRNazanin" w:cs="IRNazanin"/>
          <w:color w:val="111111"/>
          <w:sz w:val="28"/>
          <w:szCs w:val="28"/>
          <w:rtl w:val="true"/>
          <w:lang w:bidi="fa-IR"/>
        </w:rPr>
        <w:t xml:space="preserve">. </w:t>
      </w:r>
      <w:bookmarkStart w:id="623" w:name="pg11744_136071"/>
    </w:p>
    <w:p>
      <w:pPr>
        <w:pStyle w:val="Heading3"/>
        <w:numPr>
          <w:ilvl w:val="2"/>
          <w:numId w:val="1"/>
        </w:numPr>
        <w:rPr/>
      </w:pPr>
      <w:bookmarkStart w:id="624" w:name="__RefHeading___Toc9334456_73709187"/>
      <w:bookmarkStart w:id="625" w:name="_Toc280"/>
      <w:bookmarkEnd w:id="623"/>
      <w:bookmarkEnd w:id="624"/>
      <w:r>
        <w:rPr/>
        <w:t>1929</w:t>
      </w:r>
      <w:r>
        <w:rPr>
          <w:rtl w:val="true"/>
        </w:rPr>
        <w:t xml:space="preserve">- </w:t>
      </w:r>
      <w:r>
        <w:rPr>
          <w:rtl w:val="true"/>
        </w:rPr>
        <w:t>مجموعة الأدعیة و الزیارات‏</w:t>
      </w:r>
      <w:bookmarkEnd w:id="625"/>
    </w:p>
    <w:p>
      <w:pPr>
        <w:pStyle w:val="BookText"/>
        <w:rPr/>
      </w:pPr>
      <w:r>
        <w:rPr>
          <w:rFonts w:ascii="IRNazanin" w:hAnsi="IRNazanin" w:eastAsia="IRNazanin"/>
          <w:color w:val="111111"/>
          <w:sz w:val="28"/>
          <w:sz w:val="28"/>
          <w:szCs w:val="28"/>
          <w:rtl w:val="true"/>
          <w:lang w:bidi="fa-IR"/>
        </w:rPr>
        <w:t xml:space="preserve">بخط المولی غلام رضا الخراسانی فی ثمانین ورقة، تاریخ الوقف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الرضویة</w:t>
      </w:r>
      <w:r>
        <w:rPr>
          <w:rFonts w:eastAsia="IRNazanin" w:cs="IRNazanin"/>
          <w:color w:val="111111"/>
          <w:sz w:val="28"/>
          <w:szCs w:val="28"/>
          <w:rtl w:val="true"/>
          <w:lang w:bidi="fa-IR"/>
        </w:rPr>
        <w:t>.</w:t>
      </w:r>
    </w:p>
    <w:p>
      <w:pPr>
        <w:pStyle w:val="Heading3"/>
        <w:numPr>
          <w:ilvl w:val="2"/>
          <w:numId w:val="1"/>
        </w:numPr>
        <w:rPr/>
      </w:pPr>
      <w:bookmarkStart w:id="626" w:name="__RefHeading___Toc9334458_73709187"/>
      <w:bookmarkStart w:id="627" w:name="_Toc281"/>
      <w:bookmarkEnd w:id="626"/>
      <w:r>
        <w:rPr/>
        <w:t>1930</w:t>
      </w:r>
      <w:r>
        <w:rPr>
          <w:rtl w:val="true"/>
        </w:rPr>
        <w:t xml:space="preserve">- </w:t>
      </w:r>
      <w:r>
        <w:rPr>
          <w:rtl w:val="true"/>
        </w:rPr>
        <w:t>مجموعة الأدعیة و الزیارات‏</w:t>
      </w:r>
      <w:bookmarkEnd w:id="627"/>
    </w:p>
    <w:p>
      <w:pPr>
        <w:pStyle w:val="BookText"/>
        <w:rPr/>
      </w:pPr>
      <w:r>
        <w:rPr>
          <w:rFonts w:ascii="IRNazanin" w:hAnsi="IRNazanin" w:eastAsia="IRNazanin"/>
          <w:color w:val="111111"/>
          <w:sz w:val="28"/>
          <w:sz w:val="28"/>
          <w:szCs w:val="28"/>
          <w:rtl w:val="true"/>
          <w:lang w:bidi="fa-IR"/>
        </w:rPr>
        <w:t xml:space="preserve">ثلاث مجلدات کلها من تألیف المولی عبد الخالق الیزدی مؤلف مصائب المعصومین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الواقف الحاج محمد رضا فی الخزانة الرضویة</w:t>
      </w:r>
      <w:r>
        <w:rPr>
          <w:rFonts w:eastAsia="IRNazanin" w:cs="IRNazanin"/>
          <w:color w:val="111111"/>
          <w:sz w:val="28"/>
          <w:szCs w:val="28"/>
          <w:rtl w:val="true"/>
          <w:lang w:bidi="fa-IR"/>
        </w:rPr>
        <w:t>.</w:t>
      </w:r>
    </w:p>
    <w:p>
      <w:pPr>
        <w:pStyle w:val="Heading3"/>
        <w:numPr>
          <w:ilvl w:val="2"/>
          <w:numId w:val="1"/>
        </w:numPr>
        <w:rPr/>
      </w:pPr>
      <w:bookmarkStart w:id="628" w:name="__RefHeading___Toc9334460_73709187"/>
      <w:bookmarkStart w:id="629" w:name="_Toc282"/>
      <w:bookmarkEnd w:id="628"/>
      <w:r>
        <w:rPr/>
        <w:t>1931</w:t>
      </w:r>
      <w:r>
        <w:rPr>
          <w:rtl w:val="true"/>
        </w:rPr>
        <w:t xml:space="preserve">- </w:t>
      </w:r>
      <w:r>
        <w:rPr>
          <w:rtl w:val="true"/>
        </w:rPr>
        <w:t>مجموعة الأدعیة و الزیارات‏</w:t>
      </w:r>
      <w:bookmarkEnd w:id="629"/>
    </w:p>
    <w:p>
      <w:pPr>
        <w:pStyle w:val="BookText"/>
        <w:rPr/>
      </w:pPr>
      <w:r>
        <w:rPr>
          <w:rFonts w:ascii="IRNazanin" w:hAnsi="IRNazanin" w:eastAsia="IRNazanin"/>
          <w:color w:val="111111"/>
          <w:sz w:val="28"/>
          <w:sz w:val="28"/>
          <w:szCs w:val="28"/>
          <w:rtl w:val="true"/>
          <w:lang w:bidi="fa-IR"/>
        </w:rPr>
        <w:t xml:space="preserve">من وقف المولی علی أصغر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 سبعة أوراق فی الرضویة</w:t>
      </w:r>
      <w:r>
        <w:rPr>
          <w:rFonts w:eastAsia="IRNazanin" w:cs="IRNazanin"/>
          <w:color w:val="111111"/>
          <w:sz w:val="28"/>
          <w:szCs w:val="28"/>
          <w:rtl w:val="true"/>
          <w:lang w:bidi="fa-IR"/>
        </w:rPr>
        <w:t>.</w:t>
      </w:r>
    </w:p>
    <w:p>
      <w:pPr>
        <w:pStyle w:val="Heading3"/>
        <w:numPr>
          <w:ilvl w:val="2"/>
          <w:numId w:val="1"/>
        </w:numPr>
        <w:rPr/>
      </w:pPr>
      <w:bookmarkStart w:id="630" w:name="__RefHeading___Toc9334462_73709187"/>
      <w:bookmarkStart w:id="631" w:name="_Toc283"/>
      <w:bookmarkEnd w:id="630"/>
      <w:r>
        <w:rPr/>
        <w:t>1932</w:t>
      </w:r>
      <w:r>
        <w:rPr>
          <w:rtl w:val="true"/>
        </w:rPr>
        <w:t xml:space="preserve">- </w:t>
      </w:r>
      <w:r>
        <w:rPr>
          <w:rtl w:val="true"/>
        </w:rPr>
        <w:t>مجموعة الأدعیة و الزیارات‏</w:t>
      </w:r>
      <w:bookmarkEnd w:id="631"/>
    </w:p>
    <w:p>
      <w:pPr>
        <w:pStyle w:val="BookText"/>
        <w:rPr/>
      </w:pPr>
      <w:r>
        <w:rPr>
          <w:rFonts w:ascii="IRNazanin" w:hAnsi="IRNazanin" w:eastAsia="IRNazanin"/>
          <w:color w:val="111111"/>
          <w:sz w:val="28"/>
          <w:sz w:val="28"/>
          <w:szCs w:val="28"/>
          <w:rtl w:val="true"/>
          <w:lang w:bidi="fa-IR"/>
        </w:rPr>
        <w:t xml:space="preserve">من وقف السید الجلیل السید محمد المتخلص بعصار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الرضویة و فیها المناجاة المنسوبة إلی أمیر المؤمنین علیه السلام  و نظم تلک المناجاة بالفارسیة و لا یعرف ناظمها</w:t>
      </w:r>
      <w:r>
        <w:rPr>
          <w:rFonts w:eastAsia="IRNazanin" w:cs="IRNazanin"/>
          <w:color w:val="111111"/>
          <w:sz w:val="28"/>
          <w:szCs w:val="28"/>
          <w:rtl w:val="true"/>
          <w:lang w:bidi="fa-IR"/>
        </w:rPr>
        <w:t>.</w:t>
      </w:r>
    </w:p>
    <w:p>
      <w:pPr>
        <w:pStyle w:val="Heading3"/>
        <w:numPr>
          <w:ilvl w:val="2"/>
          <w:numId w:val="1"/>
        </w:numPr>
        <w:rPr/>
      </w:pPr>
      <w:bookmarkStart w:id="632" w:name="__RefHeading___Toc9334464_73709187"/>
      <w:bookmarkStart w:id="633" w:name="_Toc284"/>
      <w:bookmarkEnd w:id="632"/>
      <w:r>
        <w:rPr/>
        <w:t>1933</w:t>
      </w:r>
      <w:r>
        <w:rPr>
          <w:rtl w:val="true"/>
        </w:rPr>
        <w:t xml:space="preserve">- </w:t>
      </w:r>
      <w:r>
        <w:rPr>
          <w:rtl w:val="true"/>
        </w:rPr>
        <w:t>مجموعة الأدعیة و الزیارات‏</w:t>
      </w:r>
      <w:bookmarkEnd w:id="633"/>
    </w:p>
    <w:p>
      <w:pPr>
        <w:pStyle w:val="BookText"/>
        <w:rPr/>
      </w:pPr>
      <w:r>
        <w:rPr>
          <w:rFonts w:ascii="IRNazanin" w:hAnsi="IRNazanin" w:eastAsia="IRNazanin"/>
          <w:color w:val="111111"/>
          <w:sz w:val="28"/>
          <w:sz w:val="28"/>
          <w:szCs w:val="28"/>
          <w:rtl w:val="true"/>
          <w:lang w:bidi="fa-IR"/>
        </w:rPr>
        <w:t xml:space="preserve">للحاج محمد طاهر بن الحاج مقصود علی الأصفهانی من تلامیذ العلامة المجلسی و المجاز منه 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آخرها اسمه و نسبه و إنه کتبه فی جوار سید الشهداء فی سابع محرم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أبو القاسم المحرر الأصفهانی الصفوی فی النجف</w:t>
      </w:r>
      <w:r>
        <w:rPr>
          <w:rFonts w:eastAsia="IRNazanin" w:cs="IRNazanin"/>
          <w:color w:val="111111"/>
          <w:sz w:val="28"/>
          <w:szCs w:val="28"/>
          <w:rtl w:val="true"/>
          <w:lang w:bidi="fa-IR"/>
        </w:rPr>
        <w:t>.</w:t>
      </w:r>
    </w:p>
    <w:p>
      <w:pPr>
        <w:pStyle w:val="Heading3"/>
        <w:numPr>
          <w:ilvl w:val="2"/>
          <w:numId w:val="1"/>
        </w:numPr>
        <w:rPr/>
      </w:pPr>
      <w:bookmarkStart w:id="634" w:name="__RefHeading___Toc9334466_73709187"/>
      <w:bookmarkStart w:id="635" w:name="_Toc285"/>
      <w:bookmarkEnd w:id="634"/>
      <w:r>
        <w:rPr/>
        <w:t>1934</w:t>
      </w:r>
      <w:r>
        <w:rPr>
          <w:rtl w:val="true"/>
        </w:rPr>
        <w:t xml:space="preserve">- </w:t>
      </w:r>
      <w:r>
        <w:rPr>
          <w:rtl w:val="true"/>
        </w:rPr>
        <w:t>مجموعة الأدعیة و الزیارات‏</w:t>
      </w:r>
      <w:bookmarkEnd w:id="635"/>
    </w:p>
    <w:p>
      <w:pPr>
        <w:pStyle w:val="BookText"/>
        <w:rPr/>
      </w:pPr>
      <w:r>
        <w:rPr>
          <w:rFonts w:ascii="IRNazanin" w:hAnsi="IRNazanin" w:eastAsia="IRNazanin"/>
          <w:color w:val="111111"/>
          <w:sz w:val="28"/>
          <w:sz w:val="28"/>
          <w:szCs w:val="28"/>
          <w:rtl w:val="true"/>
          <w:lang w:bidi="fa-IR"/>
        </w:rPr>
        <w:t xml:space="preserve">و بعض الأذکار، للسید حسین الشهیر بالقاری لتجویده قراءة القرآن و حفظه ابن السید رضا علی الهندی الطبیب النزیل بالکاظمیة توفی بسامراء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السماوی فی ذکر المدفونین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کالحسین بن الرضا علی المقری المطبب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أتاها قاصد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فوفق الله بها إقباره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ادخر الحماة قبل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فأرخوا حیا أتی المؤخر، رأیت النسخة عند سبطه السید علی بن العلامة السید حسن صدر الدین</w:t>
      </w:r>
      <w:r>
        <w:rPr>
          <w:rFonts w:eastAsia="IRNazanin" w:cs="IRNazanin"/>
          <w:color w:val="111111"/>
          <w:sz w:val="28"/>
          <w:szCs w:val="28"/>
          <w:rtl w:val="true"/>
          <w:lang w:bidi="fa-IR"/>
        </w:rPr>
        <w:t>.</w:t>
      </w:r>
    </w:p>
    <w:p>
      <w:pPr>
        <w:pStyle w:val="Heading3"/>
        <w:numPr>
          <w:ilvl w:val="2"/>
          <w:numId w:val="1"/>
        </w:numPr>
        <w:rPr/>
      </w:pPr>
      <w:bookmarkStart w:id="636" w:name="__RefHeading___Toc9334468_73709187"/>
      <w:bookmarkStart w:id="637" w:name="_Toc286"/>
      <w:bookmarkEnd w:id="636"/>
      <w:r>
        <w:rPr/>
        <w:t>1935</w:t>
      </w:r>
      <w:r>
        <w:rPr>
          <w:rtl w:val="true"/>
        </w:rPr>
        <w:t xml:space="preserve">- </w:t>
      </w:r>
      <w:r>
        <w:rPr>
          <w:rtl w:val="true"/>
        </w:rPr>
        <w:t>مجموعة الأدعیة و الزیارات‏</w:t>
      </w:r>
      <w:bookmarkEnd w:id="63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جمال الدین محمد بن محمد رضا بن حسن بن یحیی بن أحمد بن علی النقیب بن فرج الله بن النقیب عبد بن النقیب السید فرج الله بن شرف الدین بن السید النقیب مجد الدین أبی طالب علی بن السید نظام الدین سلیمان بن أبی الربیع بن النقیب جلال الدین علی بن أخت‏ </w:t>
      </w:r>
      <w:bookmarkStart w:id="638" w:name="pg11744_136072"/>
    </w:p>
    <w:p>
      <w:pPr>
        <w:pStyle w:val="BookText"/>
        <w:rPr/>
      </w:pPr>
      <w:bookmarkEnd w:id="638"/>
      <w:r>
        <w:rPr>
          <w:rFonts w:ascii="IRNazanin" w:hAnsi="IRNazanin" w:eastAsia="IRNazanin"/>
          <w:color w:val="111111"/>
          <w:sz w:val="28"/>
          <w:sz w:val="28"/>
          <w:szCs w:val="28"/>
          <w:rtl w:val="true"/>
          <w:lang w:bidi="fa-IR"/>
        </w:rPr>
        <w:t xml:space="preserve">العلامة الحلی ابن مجد الدین أبی الفوارس محمد الحسینی الأعرجی، کذا سرد نسبه بخطه فی النسخة التی کانت فی مکتبة سید الحکماء المیرزا آقا الفاضل الهاشمی السبزواری و علیها بعض التواریخ فی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ذکره لنا تلمیذه فی الطب السید محمد علی بن محمد تقی السبزواری</w:t>
      </w:r>
      <w:r>
        <w:rPr>
          <w:rFonts w:eastAsia="IRNazanin" w:cs="IRNazanin"/>
          <w:color w:val="111111"/>
          <w:sz w:val="28"/>
          <w:szCs w:val="28"/>
          <w:rtl w:val="true"/>
          <w:lang w:bidi="fa-IR"/>
        </w:rPr>
        <w:t>.</w:t>
      </w:r>
    </w:p>
    <w:p>
      <w:pPr>
        <w:pStyle w:val="Heading3"/>
        <w:numPr>
          <w:ilvl w:val="2"/>
          <w:numId w:val="1"/>
        </w:numPr>
        <w:rPr/>
      </w:pPr>
      <w:bookmarkStart w:id="639" w:name="__RefHeading___Toc9334470_73709187"/>
      <w:bookmarkStart w:id="640" w:name="_Toc287"/>
      <w:bookmarkEnd w:id="639"/>
      <w:r>
        <w:rPr/>
        <w:t>1936</w:t>
      </w:r>
      <w:r>
        <w:rPr>
          <w:rtl w:val="true"/>
        </w:rPr>
        <w:t xml:space="preserve">- </w:t>
      </w:r>
      <w:r>
        <w:rPr>
          <w:rtl w:val="true"/>
        </w:rPr>
        <w:t>مجموعة الأدعیة</w:t>
      </w:r>
      <w:bookmarkEnd w:id="640"/>
    </w:p>
    <w:p>
      <w:pPr>
        <w:pStyle w:val="BookText"/>
        <w:rPr/>
      </w:pPr>
      <w:r>
        <w:rPr>
          <w:rFonts w:ascii="IRNazanin" w:hAnsi="IRNazanin" w:eastAsia="IRNazanin"/>
          <w:color w:val="111111"/>
          <w:sz w:val="28"/>
          <w:sz w:val="28"/>
          <w:szCs w:val="28"/>
          <w:rtl w:val="true"/>
          <w:lang w:bidi="fa-IR"/>
        </w:rPr>
        <w:t>جمع بعض الأصحاب فی مکتبة شیخ الإسلام المیرزا عبد الله الزنجانی کما ذکره لنا</w:t>
      </w:r>
      <w:r>
        <w:rPr>
          <w:rFonts w:eastAsia="IRNazanin" w:cs="IRNazanin"/>
          <w:color w:val="111111"/>
          <w:sz w:val="28"/>
          <w:szCs w:val="28"/>
          <w:rtl w:val="true"/>
          <w:lang w:bidi="fa-IR"/>
        </w:rPr>
        <w:t>.</w:t>
      </w:r>
    </w:p>
    <w:p>
      <w:pPr>
        <w:pStyle w:val="Heading3"/>
        <w:numPr>
          <w:ilvl w:val="2"/>
          <w:numId w:val="1"/>
        </w:numPr>
        <w:rPr/>
      </w:pPr>
      <w:bookmarkStart w:id="641" w:name="__RefHeading___Toc9334472_73709187"/>
      <w:bookmarkStart w:id="642" w:name="_Toc288"/>
      <w:bookmarkEnd w:id="641"/>
      <w:r>
        <w:rPr/>
        <w:t>1937</w:t>
      </w:r>
      <w:r>
        <w:rPr>
          <w:rtl w:val="true"/>
        </w:rPr>
        <w:t xml:space="preserve">- </w:t>
      </w:r>
      <w:r>
        <w:rPr>
          <w:rtl w:val="true"/>
        </w:rPr>
        <w:t>مجموعة الأدعیة</w:t>
      </w:r>
      <w:bookmarkEnd w:id="642"/>
    </w:p>
    <w:p>
      <w:pPr>
        <w:pStyle w:val="BookText"/>
        <w:rPr/>
      </w:pPr>
      <w:r>
        <w:rPr>
          <w:rFonts w:ascii="IRNazanin" w:hAnsi="IRNazanin" w:eastAsia="IRNazanin"/>
          <w:color w:val="111111"/>
          <w:sz w:val="28"/>
          <w:sz w:val="28"/>
          <w:szCs w:val="28"/>
          <w:rtl w:val="true"/>
          <w:lang w:bidi="fa-IR"/>
        </w:rPr>
        <w:t>بالفارسیة فی سبع و تسعین ورقة من وقف الخواجة شیر أحمد فی الخزانة الرضویة</w:t>
      </w:r>
      <w:r>
        <w:rPr>
          <w:rFonts w:eastAsia="IRNazanin" w:cs="IRNazanin"/>
          <w:color w:val="111111"/>
          <w:sz w:val="28"/>
          <w:szCs w:val="28"/>
          <w:rtl w:val="true"/>
          <w:lang w:bidi="fa-IR"/>
        </w:rPr>
        <w:t>.</w:t>
      </w:r>
    </w:p>
    <w:p>
      <w:pPr>
        <w:pStyle w:val="Heading3"/>
        <w:numPr>
          <w:ilvl w:val="2"/>
          <w:numId w:val="1"/>
        </w:numPr>
        <w:rPr/>
      </w:pPr>
      <w:bookmarkStart w:id="643" w:name="__RefHeading___Toc9334474_73709187"/>
      <w:bookmarkStart w:id="644" w:name="_Toc289"/>
      <w:bookmarkEnd w:id="643"/>
      <w:r>
        <w:rPr/>
        <w:t>1938</w:t>
      </w:r>
      <w:r>
        <w:rPr>
          <w:rtl w:val="true"/>
        </w:rPr>
        <w:t xml:space="preserve">- </w:t>
      </w:r>
      <w:r>
        <w:rPr>
          <w:rtl w:val="true"/>
        </w:rPr>
        <w:t>مجموعة الأدعیة</w:t>
      </w:r>
      <w:bookmarkEnd w:id="644"/>
    </w:p>
    <w:p>
      <w:pPr>
        <w:pStyle w:val="BookText"/>
        <w:rPr/>
      </w:pPr>
      <w:r>
        <w:rPr>
          <w:rFonts w:ascii="IRNazanin" w:hAnsi="IRNazanin" w:eastAsia="IRNazanin"/>
          <w:color w:val="111111"/>
          <w:sz w:val="28"/>
          <w:sz w:val="28"/>
          <w:szCs w:val="28"/>
          <w:rtl w:val="true"/>
          <w:lang w:bidi="fa-IR"/>
        </w:rPr>
        <w:t>لبعض الأصحاب فی مائة و أربع عشرة ورقة أولها مرحبا بخلق الله الجدید إلی آخر دعاء الصباح من الصحیفة الکاملة فی الخزانة الرضویة</w:t>
      </w:r>
      <w:r>
        <w:rPr>
          <w:rFonts w:eastAsia="IRNazanin" w:cs="IRNazanin"/>
          <w:color w:val="111111"/>
          <w:sz w:val="28"/>
          <w:szCs w:val="28"/>
          <w:rtl w:val="true"/>
          <w:lang w:bidi="fa-IR"/>
        </w:rPr>
        <w:t>.</w:t>
      </w:r>
    </w:p>
    <w:p>
      <w:pPr>
        <w:pStyle w:val="Heading3"/>
        <w:numPr>
          <w:ilvl w:val="2"/>
          <w:numId w:val="1"/>
        </w:numPr>
        <w:rPr/>
      </w:pPr>
      <w:bookmarkStart w:id="645" w:name="__RefHeading___Toc9334476_73709187"/>
      <w:bookmarkStart w:id="646" w:name="_Toc290"/>
      <w:bookmarkEnd w:id="645"/>
      <w:r>
        <w:rPr/>
        <w:t>1939</w:t>
      </w:r>
      <w:r>
        <w:rPr>
          <w:rtl w:val="true"/>
        </w:rPr>
        <w:t xml:space="preserve">- </w:t>
      </w:r>
      <w:r>
        <w:rPr>
          <w:rtl w:val="true"/>
        </w:rPr>
        <w:t>مجموعة الأدعیة</w:t>
      </w:r>
      <w:bookmarkEnd w:id="646"/>
    </w:p>
    <w:p>
      <w:pPr>
        <w:pStyle w:val="BookText"/>
        <w:rPr/>
      </w:pPr>
      <w:r>
        <w:rPr>
          <w:rFonts w:ascii="IRNazanin" w:hAnsi="IRNazanin" w:eastAsia="IRNazanin"/>
          <w:color w:val="111111"/>
          <w:sz w:val="28"/>
          <w:sz w:val="28"/>
          <w:szCs w:val="28"/>
          <w:rtl w:val="true"/>
          <w:lang w:bidi="fa-IR"/>
        </w:rPr>
        <w:t xml:space="preserve">بخط الحافظ إبراهیم فی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النفائس فی مکتبة مدرسة سپهسالار</w:t>
      </w:r>
      <w:r>
        <w:rPr>
          <w:rFonts w:eastAsia="IRNazanin" w:cs="IRNazanin"/>
          <w:color w:val="111111"/>
          <w:sz w:val="28"/>
          <w:szCs w:val="28"/>
          <w:rtl w:val="true"/>
          <w:lang w:bidi="fa-IR"/>
        </w:rPr>
        <w:t>.</w:t>
      </w:r>
    </w:p>
    <w:p>
      <w:pPr>
        <w:pStyle w:val="Heading3"/>
        <w:numPr>
          <w:ilvl w:val="2"/>
          <w:numId w:val="1"/>
        </w:numPr>
        <w:rPr/>
      </w:pPr>
      <w:bookmarkStart w:id="647" w:name="__RefHeading___Toc9334478_73709187"/>
      <w:bookmarkStart w:id="648" w:name="_Toc291"/>
      <w:bookmarkEnd w:id="647"/>
      <w:r>
        <w:rPr/>
        <w:t>1940</w:t>
      </w:r>
      <w:r>
        <w:rPr>
          <w:rtl w:val="true"/>
        </w:rPr>
        <w:t xml:space="preserve">- </w:t>
      </w:r>
      <w:r>
        <w:rPr>
          <w:rtl w:val="true"/>
        </w:rPr>
        <w:t>مجموعة الأدعیة</w:t>
      </w:r>
      <w:bookmarkEnd w:id="648"/>
    </w:p>
    <w:p>
      <w:pPr>
        <w:pStyle w:val="BookText"/>
        <w:rPr/>
      </w:pPr>
      <w:r>
        <w:rPr>
          <w:rFonts w:ascii="IRNazanin" w:hAnsi="IRNazanin" w:eastAsia="IRNazanin"/>
          <w:color w:val="111111"/>
          <w:sz w:val="28"/>
          <w:sz w:val="28"/>
          <w:szCs w:val="28"/>
          <w:rtl w:val="true"/>
          <w:lang w:bidi="fa-IR"/>
        </w:rPr>
        <w:t xml:space="preserve">بخط المیرزا أحمد النیریزی من النفائس تاریخها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سپهسالار</w:t>
      </w:r>
      <w:r>
        <w:rPr>
          <w:rFonts w:eastAsia="IRNazanin" w:cs="IRNazanin"/>
          <w:color w:val="111111"/>
          <w:sz w:val="28"/>
          <w:szCs w:val="28"/>
          <w:rtl w:val="true"/>
          <w:lang w:bidi="fa-IR"/>
        </w:rPr>
        <w:t>.</w:t>
      </w:r>
    </w:p>
    <w:p>
      <w:pPr>
        <w:pStyle w:val="Heading3"/>
        <w:numPr>
          <w:ilvl w:val="2"/>
          <w:numId w:val="1"/>
        </w:numPr>
        <w:rPr/>
      </w:pPr>
      <w:bookmarkStart w:id="649" w:name="__RefHeading___Toc9334480_73709187"/>
      <w:bookmarkStart w:id="650" w:name="_Toc292"/>
      <w:bookmarkEnd w:id="649"/>
      <w:r>
        <w:rPr/>
        <w:t>1941</w:t>
      </w:r>
      <w:r>
        <w:rPr>
          <w:rtl w:val="true"/>
        </w:rPr>
        <w:t xml:space="preserve">- </w:t>
      </w:r>
      <w:r>
        <w:rPr>
          <w:rtl w:val="true"/>
        </w:rPr>
        <w:t>مجموعة الأدعیة</w:t>
      </w:r>
      <w:bookmarkEnd w:id="650"/>
    </w:p>
    <w:p>
      <w:pPr>
        <w:pStyle w:val="BookText"/>
        <w:rPr/>
      </w:pPr>
      <w:r>
        <w:rPr>
          <w:rFonts w:ascii="IRNazanin" w:hAnsi="IRNazanin" w:eastAsia="IRNazanin"/>
          <w:color w:val="111111"/>
          <w:sz w:val="28"/>
          <w:sz w:val="28"/>
          <w:szCs w:val="28"/>
          <w:rtl w:val="true"/>
          <w:lang w:bidi="fa-IR"/>
        </w:rPr>
        <w:t xml:space="preserve">أیضا بخط المیرزا أحمد النیریزی تاریخها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نفائس سپهسالار</w:t>
      </w:r>
      <w:r>
        <w:rPr>
          <w:rFonts w:eastAsia="IRNazanin" w:cs="IRNazanin"/>
          <w:color w:val="111111"/>
          <w:sz w:val="28"/>
          <w:szCs w:val="28"/>
          <w:rtl w:val="true"/>
          <w:lang w:bidi="fa-IR"/>
        </w:rPr>
        <w:t>.</w:t>
      </w:r>
    </w:p>
    <w:p>
      <w:pPr>
        <w:pStyle w:val="Heading3"/>
        <w:numPr>
          <w:ilvl w:val="2"/>
          <w:numId w:val="1"/>
        </w:numPr>
        <w:rPr/>
      </w:pPr>
      <w:bookmarkStart w:id="651" w:name="__RefHeading___Toc9334482_73709187"/>
      <w:bookmarkStart w:id="652" w:name="_Toc293"/>
      <w:bookmarkEnd w:id="651"/>
      <w:r>
        <w:rPr/>
        <w:t>1942</w:t>
      </w:r>
      <w:r>
        <w:rPr>
          <w:rtl w:val="true"/>
        </w:rPr>
        <w:t xml:space="preserve">- </w:t>
      </w:r>
      <w:r>
        <w:rPr>
          <w:rtl w:val="true"/>
        </w:rPr>
        <w:t>مجموعة الأدعیة</w:t>
      </w:r>
      <w:bookmarkEnd w:id="652"/>
    </w:p>
    <w:p>
      <w:pPr>
        <w:pStyle w:val="BookText"/>
        <w:rPr/>
      </w:pPr>
      <w:r>
        <w:rPr>
          <w:rFonts w:ascii="IRNazanin" w:hAnsi="IRNazanin" w:eastAsia="IRNazanin"/>
          <w:color w:val="111111"/>
          <w:sz w:val="28"/>
          <w:sz w:val="28"/>
          <w:szCs w:val="28"/>
          <w:rtl w:val="true"/>
          <w:lang w:bidi="fa-IR"/>
        </w:rPr>
        <w:t xml:space="preserve">بخط المیرزا محمد حسین الأصفهانی الملقب بسالک، تاریخها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سپهسالار</w:t>
      </w:r>
      <w:r>
        <w:rPr>
          <w:rFonts w:eastAsia="IRNazanin" w:cs="IRNazanin"/>
          <w:color w:val="111111"/>
          <w:sz w:val="28"/>
          <w:szCs w:val="28"/>
          <w:rtl w:val="true"/>
          <w:lang w:bidi="fa-IR"/>
        </w:rPr>
        <w:t>.</w:t>
      </w:r>
    </w:p>
    <w:p>
      <w:pPr>
        <w:pStyle w:val="Heading3"/>
        <w:numPr>
          <w:ilvl w:val="2"/>
          <w:numId w:val="1"/>
        </w:numPr>
        <w:rPr/>
      </w:pPr>
      <w:bookmarkStart w:id="653" w:name="__RefHeading___Toc9334484_73709187"/>
      <w:bookmarkStart w:id="654" w:name="_Toc294"/>
      <w:bookmarkEnd w:id="653"/>
      <w:r>
        <w:rPr/>
        <w:t>1943</w:t>
      </w:r>
      <w:r>
        <w:rPr>
          <w:rtl w:val="true"/>
        </w:rPr>
        <w:t xml:space="preserve">- </w:t>
      </w:r>
      <w:r>
        <w:rPr>
          <w:rtl w:val="true"/>
        </w:rPr>
        <w:t>مجموعة الأدعیة</w:t>
      </w:r>
      <w:bookmarkEnd w:id="654"/>
    </w:p>
    <w:p>
      <w:pPr>
        <w:pStyle w:val="BookText"/>
        <w:rPr/>
      </w:pPr>
      <w:r>
        <w:rPr>
          <w:rFonts w:ascii="IRNazanin" w:hAnsi="IRNazanin" w:eastAsia="IRNazanin"/>
          <w:color w:val="111111"/>
          <w:sz w:val="28"/>
          <w:sz w:val="28"/>
          <w:szCs w:val="28"/>
          <w:rtl w:val="true"/>
          <w:lang w:bidi="fa-IR"/>
        </w:rPr>
        <w:t xml:space="preserve">بخط محمد رحیم الساروی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مکتبة مدرسة سپهسالار</w:t>
      </w:r>
      <w:r>
        <w:rPr>
          <w:rFonts w:eastAsia="IRNazanin" w:cs="IRNazanin"/>
          <w:color w:val="111111"/>
          <w:sz w:val="28"/>
          <w:szCs w:val="28"/>
          <w:rtl w:val="true"/>
          <w:lang w:bidi="fa-IR"/>
        </w:rPr>
        <w:t>.</w:t>
      </w:r>
    </w:p>
    <w:p>
      <w:pPr>
        <w:pStyle w:val="Heading3"/>
        <w:numPr>
          <w:ilvl w:val="2"/>
          <w:numId w:val="1"/>
        </w:numPr>
        <w:rPr/>
      </w:pPr>
      <w:bookmarkStart w:id="655" w:name="__RefHeading___Toc9334486_73709187"/>
      <w:bookmarkStart w:id="656" w:name="_Toc295"/>
      <w:bookmarkEnd w:id="655"/>
      <w:r>
        <w:rPr/>
        <w:t>1944</w:t>
      </w:r>
      <w:r>
        <w:rPr>
          <w:rtl w:val="true"/>
        </w:rPr>
        <w:t xml:space="preserve">- </w:t>
      </w:r>
      <w:r>
        <w:rPr>
          <w:rtl w:val="true"/>
        </w:rPr>
        <w:t>مجموعة الأدعیة</w:t>
      </w:r>
      <w:bookmarkEnd w:id="656"/>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جمع المولی محمد إسماعیل الفرسینی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الأخ الآقا محمد جعفر بن الحاج محمد باقر الأصفهانی 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رأیته عند العلامة السید مهدی بن آیة الله السید إسماعیل الصدر </w:t>
      </w:r>
      <w:bookmarkStart w:id="657" w:name="pg11744_136073"/>
    </w:p>
    <w:p>
      <w:pPr>
        <w:pStyle w:val="BookText"/>
        <w:rPr/>
      </w:pPr>
      <w:bookmarkEnd w:id="657"/>
      <w:r>
        <w:rPr>
          <w:rFonts w:ascii="IRNazanin" w:hAnsi="IRNazanin" w:eastAsia="IRNazanin"/>
          <w:color w:val="111111"/>
          <w:sz w:val="28"/>
          <w:sz w:val="28"/>
          <w:szCs w:val="28"/>
          <w:rtl w:val="true"/>
          <w:lang w:bidi="fa-IR"/>
        </w:rPr>
        <w:t>فی الکاظمیة</w:t>
      </w:r>
      <w:r>
        <w:rPr>
          <w:rFonts w:eastAsia="IRNazanin" w:cs="IRNazanin"/>
          <w:color w:val="111111"/>
          <w:sz w:val="28"/>
          <w:szCs w:val="28"/>
          <w:rtl w:val="true"/>
          <w:lang w:bidi="fa-IR"/>
        </w:rPr>
        <w:t>.</w:t>
      </w:r>
    </w:p>
    <w:p>
      <w:pPr>
        <w:pStyle w:val="Heading3"/>
        <w:numPr>
          <w:ilvl w:val="2"/>
          <w:numId w:val="1"/>
        </w:numPr>
        <w:rPr/>
      </w:pPr>
      <w:bookmarkStart w:id="658" w:name="__RefHeading___Toc9334488_73709187"/>
      <w:bookmarkStart w:id="659" w:name="_Toc296"/>
      <w:bookmarkEnd w:id="658"/>
      <w:r>
        <w:rPr/>
        <w:t>1945</w:t>
      </w:r>
      <w:r>
        <w:rPr>
          <w:rtl w:val="true"/>
        </w:rPr>
        <w:t xml:space="preserve">- </w:t>
      </w:r>
      <w:r>
        <w:rPr>
          <w:rtl w:val="true"/>
        </w:rPr>
        <w:t>مجموعة الأدعیة</w:t>
      </w:r>
      <w:bookmarkEnd w:id="659"/>
    </w:p>
    <w:p>
      <w:pPr>
        <w:pStyle w:val="BookText"/>
        <w:rPr/>
      </w:pPr>
      <w:r>
        <w:rPr>
          <w:rFonts w:ascii="IRNazanin" w:hAnsi="IRNazanin" w:eastAsia="IRNazanin"/>
          <w:color w:val="111111"/>
          <w:sz w:val="28"/>
          <w:sz w:val="28"/>
          <w:szCs w:val="28"/>
          <w:rtl w:val="true"/>
          <w:lang w:bidi="fa-IR"/>
        </w:rPr>
        <w:t xml:space="preserve">جمعها المولی محمد حسین المازندرانی بخطه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الخزانة الرضویة</w:t>
      </w:r>
      <w:r>
        <w:rPr>
          <w:rFonts w:eastAsia="IRNazanin" w:cs="IRNazanin"/>
          <w:color w:val="111111"/>
          <w:sz w:val="28"/>
          <w:szCs w:val="28"/>
          <w:rtl w:val="true"/>
          <w:lang w:bidi="fa-IR"/>
        </w:rPr>
        <w:t>.</w:t>
      </w:r>
    </w:p>
    <w:p>
      <w:pPr>
        <w:pStyle w:val="Heading3"/>
        <w:numPr>
          <w:ilvl w:val="2"/>
          <w:numId w:val="1"/>
        </w:numPr>
        <w:rPr/>
      </w:pPr>
      <w:bookmarkStart w:id="660" w:name="__RefHeading___Toc9334490_73709187"/>
      <w:bookmarkStart w:id="661" w:name="_Toc297"/>
      <w:bookmarkEnd w:id="660"/>
      <w:r>
        <w:rPr/>
        <w:t>1946</w:t>
      </w:r>
      <w:r>
        <w:rPr>
          <w:rtl w:val="true"/>
        </w:rPr>
        <w:t xml:space="preserve">- </w:t>
      </w:r>
      <w:r>
        <w:rPr>
          <w:rtl w:val="true"/>
        </w:rPr>
        <w:t>مجموعة الأدعیة</w:t>
      </w:r>
      <w:bookmarkEnd w:id="661"/>
    </w:p>
    <w:p>
      <w:pPr>
        <w:pStyle w:val="BookText"/>
        <w:rPr/>
      </w:pPr>
      <w:r>
        <w:rPr>
          <w:rFonts w:ascii="IRNazanin" w:hAnsi="IRNazanin" w:eastAsia="IRNazanin"/>
          <w:color w:val="111111"/>
          <w:sz w:val="28"/>
          <w:sz w:val="28"/>
          <w:szCs w:val="28"/>
          <w:rtl w:val="true"/>
          <w:lang w:bidi="fa-IR"/>
        </w:rPr>
        <w:t>للشیخ خضر بن شلال النجفی شارح اللمعة و غیرها ترجمنا فی القسم الثانی من الکرام و النسخة فی الخزانة الرضویة</w:t>
      </w:r>
      <w:r>
        <w:rPr>
          <w:rFonts w:eastAsia="IRNazanin" w:cs="IRNazanin"/>
          <w:color w:val="111111"/>
          <w:sz w:val="28"/>
          <w:szCs w:val="28"/>
          <w:rtl w:val="true"/>
          <w:lang w:bidi="fa-IR"/>
        </w:rPr>
        <w:t>.</w:t>
      </w:r>
    </w:p>
    <w:p>
      <w:pPr>
        <w:pStyle w:val="Heading3"/>
        <w:numPr>
          <w:ilvl w:val="2"/>
          <w:numId w:val="1"/>
        </w:numPr>
        <w:rPr/>
      </w:pPr>
      <w:bookmarkStart w:id="662" w:name="__RefHeading___Toc9334492_73709187"/>
      <w:bookmarkStart w:id="663" w:name="_Toc298"/>
      <w:bookmarkEnd w:id="662"/>
      <w:r>
        <w:rPr/>
        <w:t>1947</w:t>
      </w:r>
      <w:r>
        <w:rPr>
          <w:rtl w:val="true"/>
        </w:rPr>
        <w:t xml:space="preserve">- </w:t>
      </w:r>
      <w:r>
        <w:rPr>
          <w:rtl w:val="true"/>
        </w:rPr>
        <w:t>مجموعة الأدعیة</w:t>
      </w:r>
      <w:bookmarkEnd w:id="663"/>
    </w:p>
    <w:p>
      <w:pPr>
        <w:pStyle w:val="BookText"/>
        <w:rPr/>
      </w:pPr>
      <w:r>
        <w:rPr>
          <w:rFonts w:ascii="IRNazanin" w:hAnsi="IRNazanin" w:eastAsia="IRNazanin"/>
          <w:color w:val="111111"/>
          <w:sz w:val="28"/>
          <w:sz w:val="28"/>
          <w:szCs w:val="28"/>
          <w:rtl w:val="true"/>
          <w:lang w:bidi="fa-IR"/>
        </w:rPr>
        <w:t xml:space="preserve">دونها و ترجمها بالفارسیة السید علی بن أسد الله الحسینی ألفه باستدعاء إبراهیم میرزا ابن الشاه طهماسب الصفوی الذی توفی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مجلد کبیر فی مائة و أربع و سبعین ورقة من وقف الخواجة شیر أحمد فی الخزانة الرضویة</w:t>
      </w:r>
      <w:r>
        <w:rPr>
          <w:rFonts w:eastAsia="IRNazanin" w:cs="IRNazanin"/>
          <w:color w:val="111111"/>
          <w:sz w:val="28"/>
          <w:szCs w:val="28"/>
          <w:rtl w:val="true"/>
          <w:lang w:bidi="fa-IR"/>
        </w:rPr>
        <w:t>.</w:t>
      </w:r>
    </w:p>
    <w:p>
      <w:pPr>
        <w:pStyle w:val="Heading3"/>
        <w:numPr>
          <w:ilvl w:val="2"/>
          <w:numId w:val="1"/>
        </w:numPr>
        <w:rPr/>
      </w:pPr>
      <w:bookmarkStart w:id="664" w:name="__RefHeading___Toc9334494_73709187"/>
      <w:bookmarkStart w:id="665" w:name="_Toc299"/>
      <w:bookmarkEnd w:id="664"/>
      <w:r>
        <w:rPr/>
        <w:t>1948</w:t>
      </w:r>
      <w:r>
        <w:rPr>
          <w:rtl w:val="true"/>
        </w:rPr>
        <w:t xml:space="preserve">- </w:t>
      </w:r>
      <w:r>
        <w:rPr>
          <w:rtl w:val="true"/>
        </w:rPr>
        <w:t>مجموعة الأدعیة</w:t>
      </w:r>
      <w:bookmarkEnd w:id="665"/>
    </w:p>
    <w:p>
      <w:pPr>
        <w:pStyle w:val="BookText"/>
        <w:rPr/>
      </w:pPr>
      <w:r>
        <w:rPr>
          <w:rFonts w:ascii="IRNazanin" w:hAnsi="IRNazanin" w:eastAsia="IRNazanin"/>
          <w:color w:val="111111"/>
          <w:sz w:val="28"/>
          <w:sz w:val="28"/>
          <w:szCs w:val="28"/>
          <w:rtl w:val="true"/>
          <w:lang w:bidi="fa-IR"/>
        </w:rPr>
        <w:t xml:space="preserve">للسید مبین الحسینی الوفسی الهمدانی شرع بتألیفه فی وطنه قصبة وفس ثم ذهب إلی زیارة مشهد الرضا علیه السلام  و فی أوبته عن المشهد و وصوله إلی طهران نزل فی مدرسة الحاج رجب علی و تممه هناک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 السید شهاب الدین التبریزی کما کتبه إلینا</w:t>
      </w:r>
      <w:r>
        <w:rPr>
          <w:rFonts w:eastAsia="IRNazanin" w:cs="IRNazanin"/>
          <w:color w:val="111111"/>
          <w:sz w:val="28"/>
          <w:szCs w:val="28"/>
          <w:rtl w:val="true"/>
          <w:lang w:bidi="fa-IR"/>
        </w:rPr>
        <w:t>.</w:t>
      </w:r>
    </w:p>
    <w:p>
      <w:pPr>
        <w:pStyle w:val="Heading3"/>
        <w:numPr>
          <w:ilvl w:val="2"/>
          <w:numId w:val="1"/>
        </w:numPr>
        <w:rPr/>
      </w:pPr>
      <w:bookmarkStart w:id="666" w:name="__RefHeading___Toc9334496_73709187"/>
      <w:bookmarkStart w:id="667" w:name="_Toc300"/>
      <w:bookmarkEnd w:id="666"/>
      <w:r>
        <w:rPr/>
        <w:t>1949</w:t>
      </w:r>
      <w:r>
        <w:rPr>
          <w:rtl w:val="true"/>
        </w:rPr>
        <w:t xml:space="preserve">- </w:t>
      </w:r>
      <w:r>
        <w:rPr>
          <w:rtl w:val="true"/>
        </w:rPr>
        <w:t>مجموعة الأدعیة المشهورة</w:t>
      </w:r>
      <w:bookmarkEnd w:id="667"/>
    </w:p>
    <w:p>
      <w:pPr>
        <w:pStyle w:val="BookText"/>
        <w:rPr/>
      </w:pPr>
      <w:r>
        <w:rPr>
          <w:rFonts w:ascii="IRNazanin" w:hAnsi="IRNazanin" w:eastAsia="IRNazanin"/>
          <w:color w:val="111111"/>
          <w:sz w:val="28"/>
          <w:sz w:val="28"/>
          <w:szCs w:val="28"/>
          <w:rtl w:val="true"/>
          <w:lang w:bidi="fa-IR"/>
        </w:rPr>
        <w:t xml:space="preserve">بخط الحاج المولی باقر التستری مؤلف التذکرة فی آخرها فوائد أخر منها تاریخ إجازة المولی علی الخلیلی له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الجزائری المولود فی النجف و نزیل الأهواز أخیرا</w:t>
      </w:r>
      <w:r>
        <w:rPr>
          <w:rFonts w:eastAsia="IRNazanin" w:cs="IRNazanin"/>
          <w:color w:val="111111"/>
          <w:sz w:val="28"/>
          <w:szCs w:val="28"/>
          <w:rtl w:val="true"/>
          <w:lang w:bidi="fa-IR"/>
        </w:rPr>
        <w:t>.</w:t>
      </w:r>
    </w:p>
    <w:p>
      <w:pPr>
        <w:pStyle w:val="Heading3"/>
        <w:numPr>
          <w:ilvl w:val="2"/>
          <w:numId w:val="1"/>
        </w:numPr>
        <w:rPr/>
      </w:pPr>
      <w:bookmarkStart w:id="668" w:name="__RefHeading___Toc9334498_73709187"/>
      <w:bookmarkStart w:id="669" w:name="_Toc301"/>
      <w:bookmarkEnd w:id="668"/>
      <w:r>
        <w:rPr/>
        <w:t>1950</w:t>
      </w:r>
      <w:r>
        <w:rPr>
          <w:rtl w:val="true"/>
        </w:rPr>
        <w:t xml:space="preserve">- </w:t>
      </w:r>
      <w:r>
        <w:rPr>
          <w:rtl w:val="true"/>
        </w:rPr>
        <w:t>مجموعة الأدعیة و الزیارات‏</w:t>
      </w:r>
      <w:bookmarkEnd w:id="669"/>
    </w:p>
    <w:p>
      <w:pPr>
        <w:pStyle w:val="BookText"/>
        <w:rPr/>
      </w:pPr>
      <w:r>
        <w:rPr>
          <w:rFonts w:ascii="IRNazanin" w:hAnsi="IRNazanin" w:eastAsia="IRNazanin"/>
          <w:color w:val="111111"/>
          <w:sz w:val="28"/>
          <w:sz w:val="28"/>
          <w:szCs w:val="28"/>
          <w:rtl w:val="true"/>
          <w:lang w:bidi="fa-IR"/>
        </w:rPr>
        <w:t xml:space="preserve">المأثورة المعتبرة، دونها السید علی بن السید المیرزا عبد الخالق الحسینی الرازی و فرغ من بعض أجزائها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فیها صورة إجازة السید نصر الله المدرس الفائزی الحائری له 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الحرز الیمانی و غیره من الأدعیة و هی فی القطع الصغیر البیاضی رأیتها عند السید محمد بن السید محمد تقی الشاه عبد العظیمی و فیها صورة إجازة میرزا أحمد بن محمد مهدی الشریف تلمیذ السید الأمیر محمد حسین الخاتون‏آبادی لتلمیذه الحاج محمد علی الرضوی التبریزی </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Heading3"/>
        <w:numPr>
          <w:ilvl w:val="2"/>
          <w:numId w:val="1"/>
        </w:numPr>
        <w:rPr/>
      </w:pPr>
      <w:bookmarkStart w:id="670" w:name="__RefHeading___Toc9334500_73709187"/>
      <w:bookmarkStart w:id="671" w:name="_Toc302"/>
      <w:bookmarkEnd w:id="670"/>
      <w:r>
        <w:rPr/>
        <w:t>1951</w:t>
      </w:r>
      <w:r>
        <w:rPr>
          <w:rtl w:val="true"/>
        </w:rPr>
        <w:t xml:space="preserve">- </w:t>
      </w:r>
      <w:r>
        <w:rPr>
          <w:rtl w:val="true"/>
        </w:rPr>
        <w:t>مجموعة الأدعیة و الأعمال‏</w:t>
      </w:r>
      <w:bookmarkEnd w:id="67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المأثورة المرویة، من جمع السید </w:t>
      </w:r>
      <w:bookmarkStart w:id="672" w:name="pg11744_136074"/>
    </w:p>
    <w:p>
      <w:pPr>
        <w:pStyle w:val="BookText"/>
        <w:rPr/>
      </w:pPr>
      <w:bookmarkEnd w:id="672"/>
      <w:r>
        <w:rPr>
          <w:rFonts w:ascii="IRNazanin" w:hAnsi="IRNazanin" w:eastAsia="IRNazanin"/>
          <w:color w:val="111111"/>
          <w:sz w:val="28"/>
          <w:sz w:val="28"/>
          <w:szCs w:val="28"/>
          <w:rtl w:val="true"/>
          <w:lang w:bidi="fa-IR"/>
        </w:rPr>
        <w:t xml:space="preserve">جواد بن مجتبی الحسینی الموسوی الروضةخوان فی کربلاء جمعها فی لکهنو أیام وقوفه بها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الوقفیة علی ظهر النسخة 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التولیة لأولاده فیها أدعیة أیام الأسبوع و شهر الصیام و أدعیة بعد الزیارة عند رأس المزور و غیر ذلک رأیت النسخة فی کتب الشیخ محمد حسین الجندقی النازل إلی النجف ثم إلی کربلاء ثم إلی قم حتی الیوم</w:t>
      </w:r>
      <w:r>
        <w:rPr>
          <w:rFonts w:eastAsia="IRNazanin" w:cs="IRNazanin"/>
          <w:color w:val="111111"/>
          <w:sz w:val="28"/>
          <w:szCs w:val="28"/>
          <w:rtl w:val="true"/>
          <w:lang w:bidi="fa-IR"/>
        </w:rPr>
        <w:t>.</w:t>
      </w:r>
    </w:p>
    <w:p>
      <w:pPr>
        <w:pStyle w:val="Heading3"/>
        <w:numPr>
          <w:ilvl w:val="2"/>
          <w:numId w:val="1"/>
        </w:numPr>
        <w:rPr/>
      </w:pPr>
      <w:bookmarkStart w:id="673" w:name="__RefHeading___Toc9334502_73709187"/>
      <w:bookmarkStart w:id="674" w:name="_Toc303"/>
      <w:bookmarkEnd w:id="673"/>
      <w:r>
        <w:rPr/>
        <w:t>1952</w:t>
      </w:r>
      <w:r>
        <w:rPr>
          <w:rtl w:val="true"/>
        </w:rPr>
        <w:t xml:space="preserve">- </w:t>
      </w:r>
      <w:r>
        <w:rPr>
          <w:rtl w:val="true"/>
        </w:rPr>
        <w:t>مجموعة الأدعیة</w:t>
      </w:r>
      <w:bookmarkEnd w:id="674"/>
    </w:p>
    <w:p>
      <w:pPr>
        <w:pStyle w:val="BookText"/>
        <w:rPr/>
      </w:pPr>
      <w:r>
        <w:rPr>
          <w:rFonts w:ascii="IRNazanin" w:hAnsi="IRNazanin" w:eastAsia="IRNazanin"/>
          <w:color w:val="111111"/>
          <w:sz w:val="28"/>
          <w:sz w:val="28"/>
          <w:szCs w:val="28"/>
          <w:rtl w:val="true"/>
          <w:lang w:bidi="fa-IR"/>
        </w:rPr>
        <w:t>و العبادات و الزیارات المخصوصة بالأوقات فی کل شهر من المحرم إلی آخر ذی الحجة مع بیان الوقائع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المولی محمد مؤمن بن شاه قاسم السبزواری تلمیذ المولی خلیل القزوینی و المترجم فی الأمل رأیت النسخة بخط محمد زمان بن مقری سلطان کتبها فی الاثنین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الجزائری نزیل أهواز أخیرا</w:t>
      </w:r>
      <w:r>
        <w:rPr>
          <w:rFonts w:eastAsia="IRNazanin" w:cs="IRNazanin"/>
          <w:color w:val="111111"/>
          <w:sz w:val="28"/>
          <w:szCs w:val="28"/>
          <w:rtl w:val="true"/>
          <w:lang w:bidi="fa-IR"/>
        </w:rPr>
        <w:t>.</w:t>
      </w:r>
    </w:p>
    <w:p>
      <w:pPr>
        <w:pStyle w:val="Heading3"/>
        <w:numPr>
          <w:ilvl w:val="2"/>
          <w:numId w:val="1"/>
        </w:numPr>
        <w:rPr/>
      </w:pPr>
      <w:bookmarkStart w:id="675" w:name="__RefHeading___Toc9334504_73709187"/>
      <w:bookmarkStart w:id="676" w:name="_Toc304"/>
      <w:bookmarkEnd w:id="675"/>
      <w:r>
        <w:rPr/>
        <w:t>1953</w:t>
      </w:r>
      <w:r>
        <w:rPr>
          <w:rtl w:val="true"/>
        </w:rPr>
        <w:t xml:space="preserve">- </w:t>
      </w:r>
      <w:r>
        <w:rPr>
          <w:rtl w:val="true"/>
        </w:rPr>
        <w:t>مجموعة الأدعیة و الأدویة المجربة و المجالس المنبریة و غیرها</w:t>
      </w:r>
      <w:bookmarkEnd w:id="676"/>
    </w:p>
    <w:p>
      <w:pPr>
        <w:pStyle w:val="BookText"/>
        <w:rPr/>
      </w:pPr>
      <w:r>
        <w:rPr>
          <w:rFonts w:ascii="IRNazanin" w:hAnsi="IRNazanin" w:eastAsia="IRNazanin"/>
          <w:color w:val="111111"/>
          <w:sz w:val="28"/>
          <w:sz w:val="28"/>
          <w:szCs w:val="28"/>
          <w:rtl w:val="true"/>
          <w:lang w:bidi="fa-IR"/>
        </w:rPr>
        <w:t xml:space="preserve">فارسیة فی سبعة آلاف بیت للمیرزا عبد الرزاق ابن علی رضا المحدث الهمدانی المعاصر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677" w:name="__RefHeading___Toc9334506_73709187"/>
      <w:bookmarkStart w:id="678" w:name="_Toc305"/>
      <w:bookmarkEnd w:id="677"/>
      <w:r>
        <w:rPr/>
        <w:t>1954</w:t>
      </w:r>
      <w:r>
        <w:rPr>
          <w:rtl w:val="true"/>
        </w:rPr>
        <w:t xml:space="preserve">- </w:t>
      </w:r>
      <w:r>
        <w:rPr>
          <w:rtl w:val="true"/>
        </w:rPr>
        <w:t>مجموعة الأدعیة و فوائد متفرقة أخری‏</w:t>
      </w:r>
      <w:bookmarkEnd w:id="678"/>
    </w:p>
    <w:p>
      <w:pPr>
        <w:pStyle w:val="BookText"/>
        <w:rPr/>
      </w:pPr>
      <w:r>
        <w:rPr>
          <w:rFonts w:ascii="IRNazanin" w:hAnsi="IRNazanin" w:eastAsia="IRNazanin"/>
          <w:color w:val="111111"/>
          <w:sz w:val="28"/>
          <w:sz w:val="28"/>
          <w:szCs w:val="28"/>
          <w:rtl w:val="true"/>
          <w:lang w:bidi="fa-IR"/>
        </w:rPr>
        <w:t xml:space="preserve">للسید عطاء الله الحسینی تاریخ بعضها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مکتوب علی النسخة أن المؤلف من السادة الخاتون‏آبادیة و کان مجازا من العلامة المجلسی و فیها ترجمه زیارة الجامعة للعلامة المجلسی عند الشیخ محمد صالح بن المیرزا فضل الله المازندرانی الحائری نزیل سمنان و عند الشیخ حسین المقدس المشهدی رأیتها بالمشهد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زار هو العتبات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إلی المشهد ثم جددت العهد فی سفرتی الأخیرة إلی المشهد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679" w:name="__RefHeading___Toc9334508_73709187"/>
      <w:bookmarkStart w:id="680" w:name="_Toc306"/>
      <w:bookmarkEnd w:id="679"/>
      <w:r>
        <w:rPr/>
        <w:t>1955</w:t>
      </w:r>
      <w:r>
        <w:rPr>
          <w:rtl w:val="true"/>
        </w:rPr>
        <w:t xml:space="preserve">- </w:t>
      </w:r>
      <w:r>
        <w:rPr>
          <w:rtl w:val="true"/>
        </w:rPr>
        <w:t>مجموعة الأدعیة لشهر رمضان‏</w:t>
      </w:r>
      <w:bookmarkEnd w:id="68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مجلد کبیر مأخوذة من کتاب الإقبال للسید بن طاوس و منهاج العارفین للسید حسن السمنانی و مرقاة الجنان للسید حسن اللواسانی المعاصر ألفه الرجل الصالح الأستاذ نوروز علی بن الحاج إسماعیل الصفار الأصفهانی الکلباسی النجفی المولود بها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المؤلف” بخطه صرح بأن اسمه المجموعة</w:t>
      </w:r>
      <w:r>
        <w:rPr>
          <w:rFonts w:eastAsia="IRNazanin" w:cs="IRNazanin"/>
          <w:color w:val="111111"/>
          <w:sz w:val="28"/>
          <w:szCs w:val="28"/>
          <w:rtl w:val="true"/>
          <w:lang w:bidi="fa-IR"/>
        </w:rPr>
        <w:t xml:space="preserve">. </w:t>
      </w:r>
      <w:bookmarkStart w:id="681" w:name="pg11744_136075"/>
    </w:p>
    <w:p>
      <w:pPr>
        <w:pStyle w:val="Heading3"/>
        <w:numPr>
          <w:ilvl w:val="2"/>
          <w:numId w:val="1"/>
        </w:numPr>
        <w:rPr/>
      </w:pPr>
      <w:bookmarkStart w:id="682" w:name="__RefHeading___Toc9334510_73709187"/>
      <w:bookmarkStart w:id="683" w:name="_Toc307"/>
      <w:bookmarkEnd w:id="681"/>
      <w:bookmarkEnd w:id="682"/>
      <w:r>
        <w:rPr/>
        <w:t>1956</w:t>
      </w:r>
      <w:r>
        <w:rPr>
          <w:rtl w:val="true"/>
        </w:rPr>
        <w:t xml:space="preserve">- </w:t>
      </w:r>
      <w:r>
        <w:rPr>
          <w:rtl w:val="true"/>
        </w:rPr>
        <w:t>مجموعة الأشعار</w:t>
      </w:r>
      <w:bookmarkEnd w:id="683"/>
    </w:p>
    <w:p>
      <w:pPr>
        <w:pStyle w:val="BookText"/>
        <w:rPr/>
      </w:pPr>
      <w:r>
        <w:rPr>
          <w:rFonts w:ascii="IRNazanin" w:hAnsi="IRNazanin" w:eastAsia="IRNazanin"/>
          <w:color w:val="111111"/>
          <w:sz w:val="28"/>
          <w:sz w:val="28"/>
          <w:szCs w:val="28"/>
          <w:rtl w:val="true"/>
          <w:lang w:bidi="fa-IR"/>
        </w:rPr>
        <w:t xml:space="preserve">للمیرزا أحمد الجفار، کانت عند المیرزا محمد علی تربیت ینقل عنها فی دانشمندان منها فی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684" w:name="__RefHeading___Toc9334512_73709187"/>
      <w:bookmarkStart w:id="685" w:name="_Toc308"/>
      <w:bookmarkEnd w:id="684"/>
      <w:r>
        <w:rPr/>
        <w:t>1957</w:t>
      </w:r>
      <w:r>
        <w:rPr>
          <w:rtl w:val="true"/>
        </w:rPr>
        <w:t xml:space="preserve">- </w:t>
      </w:r>
      <w:r>
        <w:rPr>
          <w:rtl w:val="true"/>
        </w:rPr>
        <w:t>مجموعة الأشعار</w:t>
      </w:r>
      <w:bookmarkEnd w:id="685"/>
    </w:p>
    <w:p>
      <w:pPr>
        <w:pStyle w:val="BookText"/>
        <w:rPr/>
      </w:pPr>
      <w:r>
        <w:rPr>
          <w:rFonts w:ascii="IRNazanin" w:hAnsi="IRNazanin" w:eastAsia="IRNazanin"/>
          <w:color w:val="111111"/>
          <w:sz w:val="28"/>
          <w:sz w:val="28"/>
          <w:szCs w:val="28"/>
          <w:rtl w:val="true"/>
          <w:lang w:bidi="fa-IR"/>
        </w:rPr>
        <w:t>مع ذکر أسماء ناظمیها مجلد بیاضی کبیر رأیتها عند السید جلال الدین المحدث بطهران</w:t>
      </w:r>
      <w:r>
        <w:rPr>
          <w:rFonts w:eastAsia="IRNazanin" w:cs="IRNazanin"/>
          <w:color w:val="111111"/>
          <w:sz w:val="28"/>
          <w:szCs w:val="28"/>
          <w:rtl w:val="true"/>
          <w:lang w:bidi="fa-IR"/>
        </w:rPr>
        <w:t>.</w:t>
      </w:r>
    </w:p>
    <w:p>
      <w:pPr>
        <w:pStyle w:val="Heading3"/>
        <w:numPr>
          <w:ilvl w:val="2"/>
          <w:numId w:val="1"/>
        </w:numPr>
        <w:rPr/>
      </w:pPr>
      <w:bookmarkStart w:id="686" w:name="__RefHeading___Toc9334514_73709187"/>
      <w:bookmarkStart w:id="687" w:name="_Toc309"/>
      <w:bookmarkEnd w:id="686"/>
      <w:r>
        <w:rPr/>
        <w:t>1958</w:t>
      </w:r>
      <w:r>
        <w:rPr>
          <w:rtl w:val="true"/>
        </w:rPr>
        <w:t xml:space="preserve">- </w:t>
      </w:r>
      <w:r>
        <w:rPr>
          <w:rtl w:val="true"/>
        </w:rPr>
        <w:t>مجموعة الأشعار</w:t>
      </w:r>
      <w:bookmarkEnd w:id="687"/>
    </w:p>
    <w:p>
      <w:pPr>
        <w:pStyle w:val="BookText"/>
        <w:rPr/>
      </w:pPr>
      <w:r>
        <w:rPr>
          <w:rFonts w:ascii="IRNazanin" w:hAnsi="IRNazanin" w:eastAsia="IRNazanin"/>
          <w:color w:val="111111"/>
          <w:sz w:val="28"/>
          <w:sz w:val="28"/>
          <w:szCs w:val="28"/>
          <w:rtl w:val="true"/>
          <w:lang w:bidi="fa-IR"/>
        </w:rPr>
        <w:t>المشتملة علی الأمور الدینیة، للمولی باقر التستری مؤلف التذکرة بخطه النسخ الجید کانت عند السید محمد الجزائری التستری بأهواز</w:t>
      </w:r>
    </w:p>
    <w:p>
      <w:pPr>
        <w:pStyle w:val="Heading3"/>
        <w:numPr>
          <w:ilvl w:val="2"/>
          <w:numId w:val="1"/>
        </w:numPr>
        <w:rPr/>
      </w:pPr>
      <w:bookmarkStart w:id="688" w:name="__RefHeading___Toc9334516_73709187"/>
      <w:bookmarkStart w:id="689" w:name="_Toc310"/>
      <w:bookmarkEnd w:id="688"/>
      <w:r>
        <w:rPr/>
        <w:t>1959</w:t>
      </w:r>
      <w:r>
        <w:rPr>
          <w:rtl w:val="true"/>
        </w:rPr>
        <w:t xml:space="preserve">- </w:t>
      </w:r>
      <w:r>
        <w:rPr>
          <w:rtl w:val="true"/>
        </w:rPr>
        <w:t>مجموعة الأشعار</w:t>
      </w:r>
      <w:bookmarkEnd w:id="689"/>
    </w:p>
    <w:p>
      <w:pPr>
        <w:pStyle w:val="BookText"/>
        <w:rPr/>
      </w:pPr>
      <w:r>
        <w:rPr>
          <w:rFonts w:ascii="IRNazanin" w:hAnsi="IRNazanin" w:eastAsia="IRNazanin"/>
          <w:color w:val="111111"/>
          <w:sz w:val="28"/>
          <w:sz w:val="28"/>
          <w:szCs w:val="28"/>
          <w:rtl w:val="true"/>
          <w:lang w:bidi="fa-IR"/>
        </w:rPr>
        <w:t xml:space="preserve">فی المراثی للشعراء القدماء و المتأخرین من جمع الخطیب المعاصر السید حسن بن علی بن الحسن الحسینی النجفی الشهیر بالقبانجی المولود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جمع فیها کثیرا من المراثی و لم تتم بعد</w:t>
      </w:r>
    </w:p>
    <w:p>
      <w:pPr>
        <w:pStyle w:val="Heading3"/>
        <w:numPr>
          <w:ilvl w:val="2"/>
          <w:numId w:val="1"/>
        </w:numPr>
        <w:rPr/>
      </w:pPr>
      <w:bookmarkStart w:id="690" w:name="__RefHeading___Toc9334518_73709187"/>
      <w:bookmarkStart w:id="691" w:name="_Toc311"/>
      <w:bookmarkEnd w:id="690"/>
      <w:r>
        <w:rPr/>
        <w:t>1960</w:t>
      </w:r>
      <w:r>
        <w:rPr>
          <w:rtl w:val="true"/>
        </w:rPr>
        <w:t xml:space="preserve">- </w:t>
      </w:r>
      <w:r>
        <w:rPr>
          <w:rtl w:val="true"/>
        </w:rPr>
        <w:t xml:space="preserve">مجموعة الأشعار المنسوبة إلی الأئمة </w:t>
      </w:r>
      <w:r>
        <w:rPr>
          <w:rtl w:val="true"/>
        </w:rPr>
        <w:t>(</w:t>
      </w:r>
      <w:r>
        <w:rPr>
          <w:rtl w:val="true"/>
        </w:rPr>
        <w:t>ع‏</w:t>
      </w:r>
      <w:bookmarkEnd w:id="6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السید حسین بن جعفر الموسوی بخطه فرغ منه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وقفها السید حسین الیزدی 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للمکتبة الرضویة کما فی فهرسها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الأدبیات‏</w:t>
      </w:r>
    </w:p>
    <w:p>
      <w:pPr>
        <w:pStyle w:val="Heading3"/>
        <w:numPr>
          <w:ilvl w:val="2"/>
          <w:numId w:val="1"/>
        </w:numPr>
        <w:rPr/>
      </w:pPr>
      <w:bookmarkStart w:id="692" w:name="__RefHeading___Toc9334520_73709187"/>
      <w:bookmarkStart w:id="693" w:name="_Toc312"/>
      <w:bookmarkEnd w:id="692"/>
      <w:r>
        <w:rPr/>
        <w:t>1961</w:t>
      </w:r>
      <w:r>
        <w:rPr>
          <w:rtl w:val="true"/>
        </w:rPr>
        <w:t xml:space="preserve">- </w:t>
      </w:r>
      <w:r>
        <w:rPr>
          <w:rtl w:val="true"/>
        </w:rPr>
        <w:t>مجموعة الأشعار و النوادر</w:t>
      </w:r>
      <w:bookmarkEnd w:id="693"/>
    </w:p>
    <w:p>
      <w:pPr>
        <w:pStyle w:val="BookText"/>
        <w:rPr/>
      </w:pPr>
      <w:r>
        <w:rPr>
          <w:rFonts w:ascii="IRNazanin" w:hAnsi="IRNazanin" w:eastAsia="IRNazanin"/>
          <w:color w:val="111111"/>
          <w:sz w:val="28"/>
          <w:sz w:val="28"/>
          <w:szCs w:val="28"/>
          <w:rtl w:val="true"/>
          <w:lang w:bidi="fa-IR"/>
        </w:rPr>
        <w:t xml:space="preserve">من الفوائد المختلفة شبه الکشکول، للسید حسین بن محسن الحسینی الحائری المتوفی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جمعها من شعر نفسه و غیره و سائر الفوائد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ولده السید هبة الدین الشهرستانی‏</w:t>
      </w:r>
    </w:p>
    <w:p>
      <w:pPr>
        <w:pStyle w:val="Heading3"/>
        <w:numPr>
          <w:ilvl w:val="2"/>
          <w:numId w:val="1"/>
        </w:numPr>
        <w:rPr/>
      </w:pPr>
      <w:bookmarkStart w:id="694" w:name="__RefHeading___Toc9334522_73709187"/>
      <w:bookmarkStart w:id="695" w:name="_Toc313"/>
      <w:bookmarkEnd w:id="694"/>
      <w:r>
        <w:rPr/>
        <w:t>1962</w:t>
      </w:r>
      <w:r>
        <w:rPr>
          <w:rtl w:val="true"/>
        </w:rPr>
        <w:t xml:space="preserve">- </w:t>
      </w:r>
      <w:r>
        <w:rPr>
          <w:rtl w:val="true"/>
        </w:rPr>
        <w:t>مجموعة الأشعار و بعض التراجم‏</w:t>
      </w:r>
      <w:bookmarkEnd w:id="695"/>
    </w:p>
    <w:p>
      <w:pPr>
        <w:pStyle w:val="BookText"/>
        <w:rPr/>
      </w:pPr>
      <w:r>
        <w:rPr>
          <w:rFonts w:ascii="IRNazanin" w:hAnsi="IRNazanin" w:eastAsia="IRNazanin"/>
          <w:color w:val="111111"/>
          <w:sz w:val="28"/>
          <w:sz w:val="28"/>
          <w:szCs w:val="28"/>
          <w:rtl w:val="true"/>
          <w:lang w:bidi="fa-IR"/>
        </w:rPr>
        <w:t xml:space="preserve">للشیخ دخیل بن الشیخ طاهر ابن عبد علی بن عبد الرسول بن إسماعیل الحچامی المولود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و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أربعین من عمره و توفی والده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ذکر هذه التواریخ ابن أخ الشیخ دخیل و هو الشیخ طاهر بن عبد علی المعاصر والد الشیخ محمد جواد الذی توفی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کانت عنده” شیخ طاهر بن عبد علی” النسخة و قال إنه کتب المجموعة 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منتخبا لأشعار القدماء و تراجم أئمة المذاهب الأربعة و الخلفاء و العباسیین و بعض الأصحاب و الأئمة علیه السلام  و فیها مراسلاته مع الشیخ عباس بن الشیخ علی ابن کاشف الغطاء و رسائل أخری‏</w:t>
      </w:r>
    </w:p>
    <w:p>
      <w:pPr>
        <w:pStyle w:val="Heading3"/>
        <w:numPr>
          <w:ilvl w:val="2"/>
          <w:numId w:val="1"/>
        </w:numPr>
        <w:rPr/>
      </w:pPr>
      <w:bookmarkStart w:id="696" w:name="__RefHeading___Toc9334524_73709187"/>
      <w:bookmarkStart w:id="697" w:name="_Toc314"/>
      <w:bookmarkEnd w:id="696"/>
      <w:r>
        <w:rPr/>
        <w:t>1963</w:t>
      </w:r>
      <w:r>
        <w:rPr>
          <w:rtl w:val="true"/>
        </w:rPr>
        <w:t xml:space="preserve">- </w:t>
      </w:r>
      <w:r>
        <w:rPr>
          <w:rtl w:val="true"/>
        </w:rPr>
        <w:t>مجموعة الأشعار</w:t>
      </w:r>
      <w:bookmarkEnd w:id="69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رضا بن الشیخ أحمد النحوی المتوفی‏ </w:t>
      </w:r>
      <w:bookmarkStart w:id="698" w:name="pg11744_136076"/>
    </w:p>
    <w:p>
      <w:pPr>
        <w:pStyle w:val="BookText"/>
        <w:rPr/>
      </w:pPr>
      <w:bookmarkEnd w:id="698"/>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فیها أشعار من المتقدمین و المتأخرین و بدأ بتخمیسه للقصیدة البوصیریة، توجد فی مکتبة السید محمد صادق بحر العلوم بالنجف‏</w:t>
      </w:r>
    </w:p>
    <w:p>
      <w:pPr>
        <w:pStyle w:val="Heading3"/>
        <w:numPr>
          <w:ilvl w:val="2"/>
          <w:numId w:val="1"/>
        </w:numPr>
        <w:rPr/>
      </w:pPr>
      <w:bookmarkStart w:id="699" w:name="__RefHeading___Toc9334526_73709187"/>
      <w:bookmarkStart w:id="700" w:name="_Toc315"/>
      <w:bookmarkEnd w:id="699"/>
      <w:r>
        <w:rPr/>
        <w:t>1964</w:t>
      </w:r>
      <w:r>
        <w:rPr>
          <w:rtl w:val="true"/>
        </w:rPr>
        <w:t xml:space="preserve">- </w:t>
      </w:r>
      <w:r>
        <w:rPr>
          <w:rtl w:val="true"/>
        </w:rPr>
        <w:t>مجموعة الأشعار</w:t>
      </w:r>
      <w:bookmarkEnd w:id="700"/>
    </w:p>
    <w:p>
      <w:pPr>
        <w:pStyle w:val="BookText"/>
        <w:rPr/>
      </w:pPr>
      <w:r>
        <w:rPr>
          <w:rFonts w:ascii="IRNazanin" w:hAnsi="IRNazanin" w:eastAsia="IRNazanin"/>
          <w:color w:val="111111"/>
          <w:sz w:val="28"/>
          <w:sz w:val="28"/>
          <w:szCs w:val="28"/>
          <w:rtl w:val="true"/>
          <w:lang w:bidi="fa-IR"/>
        </w:rPr>
        <w:t xml:space="preserve">للسید الجلیل الأمیر رضا بن محمد قاسم الحسینی القزوینی معاصر العلامة المجلسی، و الجد الأعلی للسید محمد تقی القزوینی الشهیر بالدعاء، موجودة فی قزوین عند أحفاده” المؤلف” کما ذکر السید آغا القزوینی النجفی المتوفی </w:t>
      </w:r>
      <w:r>
        <w:rPr>
          <w:rFonts w:eastAsia="IRNazanin" w:cs="IRNazanin"/>
          <w:color w:val="111111"/>
          <w:sz w:val="28"/>
          <w:szCs w:val="28"/>
          <w:lang w:bidi="fa-IR"/>
        </w:rPr>
        <w:t>1333</w:t>
      </w:r>
    </w:p>
    <w:p>
      <w:pPr>
        <w:pStyle w:val="Heading3"/>
        <w:numPr>
          <w:ilvl w:val="2"/>
          <w:numId w:val="1"/>
        </w:numPr>
        <w:rPr/>
      </w:pPr>
      <w:bookmarkStart w:id="701" w:name="__RefHeading___Toc9334528_73709187"/>
      <w:bookmarkStart w:id="702" w:name="_Toc316"/>
      <w:bookmarkEnd w:id="701"/>
      <w:r>
        <w:rPr/>
        <w:t>1965</w:t>
      </w:r>
      <w:r>
        <w:rPr>
          <w:rtl w:val="true"/>
        </w:rPr>
        <w:t xml:space="preserve">- </w:t>
      </w:r>
      <w:r>
        <w:rPr>
          <w:rtl w:val="true"/>
        </w:rPr>
        <w:t>مجموعة الأشعار اللطیفة</w:t>
      </w:r>
      <w:bookmarkEnd w:id="702"/>
    </w:p>
    <w:p>
      <w:pPr>
        <w:pStyle w:val="BookText"/>
        <w:rPr/>
      </w:pPr>
      <w:r>
        <w:rPr>
          <w:rFonts w:ascii="IRNazanin" w:hAnsi="IRNazanin" w:eastAsia="IRNazanin"/>
          <w:color w:val="111111"/>
          <w:sz w:val="28"/>
          <w:sz w:val="28"/>
          <w:szCs w:val="28"/>
          <w:rtl w:val="true"/>
          <w:lang w:bidi="fa-IR"/>
        </w:rPr>
        <w:t xml:space="preserve">عربیة و فارسیة فی سبعة آلاف بیت للمولی المعاصر المیرزا عبد الرزاق المحدث الهمدانی المعاصر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لنا شفاها أو أن زیارة العتبات‏</w:t>
      </w:r>
    </w:p>
    <w:p>
      <w:pPr>
        <w:pStyle w:val="Heading3"/>
        <w:numPr>
          <w:ilvl w:val="2"/>
          <w:numId w:val="1"/>
        </w:numPr>
        <w:rPr/>
      </w:pPr>
      <w:bookmarkStart w:id="703" w:name="__RefHeading___Toc9334530_73709187"/>
      <w:bookmarkStart w:id="704" w:name="_Toc317"/>
      <w:bookmarkEnd w:id="703"/>
      <w:r>
        <w:rPr/>
        <w:t>1966</w:t>
      </w:r>
      <w:r>
        <w:rPr>
          <w:rtl w:val="true"/>
        </w:rPr>
        <w:t xml:space="preserve">- </w:t>
      </w:r>
      <w:r>
        <w:rPr>
          <w:rtl w:val="true"/>
        </w:rPr>
        <w:t>مجموعة الأشعار</w:t>
      </w:r>
      <w:bookmarkEnd w:id="704"/>
    </w:p>
    <w:p>
      <w:pPr>
        <w:pStyle w:val="BookText"/>
        <w:rPr/>
      </w:pPr>
      <w:r>
        <w:rPr>
          <w:rFonts w:ascii="IRNazanin" w:hAnsi="IRNazanin" w:eastAsia="IRNazanin"/>
          <w:color w:val="111111"/>
          <w:sz w:val="28"/>
          <w:sz w:val="28"/>
          <w:szCs w:val="28"/>
          <w:rtl w:val="true"/>
          <w:lang w:bidi="fa-IR"/>
        </w:rPr>
        <w:t xml:space="preserve">مرتبة علی خمسة عشر بابا سقط بابها الأول فرغ منها جامعها و هو أبو القاسم علی بن طاهر یوم السبت سلخ شهر رمضان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نسخه عتیقة رأیتها عند الشیخ عبد الله الحر العاملی فی جبع من بلاد جبل عامل‏</w:t>
      </w:r>
    </w:p>
    <w:p>
      <w:pPr>
        <w:pStyle w:val="Heading3"/>
        <w:numPr>
          <w:ilvl w:val="2"/>
          <w:numId w:val="1"/>
        </w:numPr>
        <w:rPr/>
      </w:pPr>
      <w:bookmarkStart w:id="705" w:name="__RefHeading___Toc9334532_73709187"/>
      <w:bookmarkStart w:id="706" w:name="_Toc318"/>
      <w:bookmarkEnd w:id="705"/>
      <w:r>
        <w:rPr/>
        <w:t>1967</w:t>
      </w:r>
      <w:r>
        <w:rPr>
          <w:rtl w:val="true"/>
        </w:rPr>
        <w:t xml:space="preserve">- </w:t>
      </w:r>
      <w:r>
        <w:rPr>
          <w:rtl w:val="true"/>
        </w:rPr>
        <w:t>مجموعة الأشعار</w:t>
      </w:r>
      <w:bookmarkEnd w:id="706"/>
    </w:p>
    <w:p>
      <w:pPr>
        <w:pStyle w:val="BookText"/>
        <w:rPr/>
      </w:pPr>
      <w:r>
        <w:rPr>
          <w:rFonts w:ascii="IRNazanin" w:hAnsi="IRNazanin" w:eastAsia="IRNazanin"/>
          <w:color w:val="111111"/>
          <w:sz w:val="28"/>
          <w:sz w:val="28"/>
          <w:szCs w:val="28"/>
          <w:rtl w:val="true"/>
          <w:lang w:bidi="fa-IR"/>
        </w:rPr>
        <w:t xml:space="preserve">من الشعراء القدماء و المتوسطین و المتأخرین علی ترتیب الحروف فی القوافی جمعها السید محسن بن السید هاشم بن السید جواد بن السید رضا الحسینی الکاظمی الصائغ، کان یکتبها لیلا فی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لاشتغاله بالصیاغة فی النهار و توفی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و له أیضا مجموعة ثانیة و أخری ثالثة کما یلی‏</w:t>
      </w:r>
    </w:p>
    <w:p>
      <w:pPr>
        <w:pStyle w:val="Heading3"/>
        <w:numPr>
          <w:ilvl w:val="2"/>
          <w:numId w:val="1"/>
        </w:numPr>
        <w:rPr/>
      </w:pPr>
      <w:bookmarkStart w:id="707" w:name="__RefHeading___Toc9334534_73709187"/>
      <w:bookmarkStart w:id="708" w:name="_Toc319"/>
      <w:bookmarkEnd w:id="707"/>
      <w:r>
        <w:rPr/>
        <w:t>1968</w:t>
      </w:r>
      <w:r>
        <w:rPr>
          <w:rtl w:val="true"/>
        </w:rPr>
        <w:t xml:space="preserve">- </w:t>
      </w:r>
      <w:r>
        <w:rPr>
          <w:rtl w:val="true"/>
        </w:rPr>
        <w:t>مجموعة الأشعار</w:t>
      </w:r>
      <w:bookmarkEnd w:id="708"/>
    </w:p>
    <w:p>
      <w:pPr>
        <w:pStyle w:val="BookText"/>
        <w:rPr/>
      </w:pPr>
      <w:r>
        <w:rPr>
          <w:rFonts w:ascii="IRNazanin" w:hAnsi="IRNazanin" w:eastAsia="IRNazanin"/>
          <w:color w:val="111111"/>
          <w:sz w:val="28"/>
          <w:sz w:val="28"/>
          <w:szCs w:val="28"/>
          <w:rtl w:val="true"/>
          <w:lang w:bidi="fa-IR"/>
        </w:rPr>
        <w:t>ثانیة فی المراثی و أکثرها للحاج هاشم الکعبی و بعضها لیس فی دیوانه المطبوع و هو بخط الصائغ أیضا</w:t>
      </w:r>
    </w:p>
    <w:p>
      <w:pPr>
        <w:pStyle w:val="Heading3"/>
        <w:numPr>
          <w:ilvl w:val="2"/>
          <w:numId w:val="1"/>
        </w:numPr>
        <w:rPr/>
      </w:pPr>
      <w:bookmarkStart w:id="709" w:name="__RefHeading___Toc9334536_73709187"/>
      <w:bookmarkStart w:id="710" w:name="_Toc320"/>
      <w:bookmarkEnd w:id="709"/>
      <w:r>
        <w:rPr/>
        <w:t>1969</w:t>
      </w:r>
      <w:r>
        <w:rPr>
          <w:rtl w:val="true"/>
        </w:rPr>
        <w:t xml:space="preserve">- </w:t>
      </w:r>
      <w:r>
        <w:rPr>
          <w:rtl w:val="true"/>
        </w:rPr>
        <w:t>مجموعة الأشعار</w:t>
      </w:r>
      <w:bookmarkEnd w:id="710"/>
    </w:p>
    <w:p>
      <w:pPr>
        <w:pStyle w:val="BookText"/>
        <w:rPr/>
      </w:pPr>
      <w:r>
        <w:rPr>
          <w:rFonts w:ascii="IRNazanin" w:hAnsi="IRNazanin" w:eastAsia="IRNazanin"/>
          <w:color w:val="111111"/>
          <w:sz w:val="28"/>
          <w:sz w:val="28"/>
          <w:szCs w:val="28"/>
          <w:rtl w:val="true"/>
          <w:lang w:bidi="fa-IR"/>
        </w:rPr>
        <w:t>ثالثة و فیها الأزریة المشهورة و بعض المراثی کل هذه المجامیع الثلاثة بخط جامعها فی الکاظمیة عند الدکتور حسین علی محفوظ العاملی الکاظمی‏</w:t>
      </w:r>
    </w:p>
    <w:p>
      <w:pPr>
        <w:pStyle w:val="Heading3"/>
        <w:numPr>
          <w:ilvl w:val="2"/>
          <w:numId w:val="1"/>
        </w:numPr>
        <w:rPr/>
      </w:pPr>
      <w:bookmarkStart w:id="711" w:name="__RefHeading___Toc9334538_73709187"/>
      <w:bookmarkStart w:id="712" w:name="_Toc321"/>
      <w:bookmarkEnd w:id="711"/>
      <w:r>
        <w:rPr>
          <w:rtl w:val="true"/>
        </w:rPr>
        <w:t>مجموعة الأشعار و الألغاز و المراسلات‏</w:t>
      </w:r>
      <w:bookmarkEnd w:id="712"/>
    </w:p>
    <w:p>
      <w:pPr>
        <w:pStyle w:val="BookText"/>
        <w:rPr/>
      </w:pPr>
      <w:r>
        <w:rPr>
          <w:rFonts w:ascii="IRNazanin" w:hAnsi="IRNazanin" w:eastAsia="IRNazanin"/>
          <w:color w:val="111111"/>
          <w:sz w:val="28"/>
          <w:sz w:val="28"/>
          <w:szCs w:val="28"/>
          <w:rtl w:val="true"/>
          <w:lang w:bidi="fa-IR"/>
        </w:rPr>
        <w:t>للمولی مسیحا، مرت بعنوان الدیوان‏</w:t>
      </w:r>
    </w:p>
    <w:p>
      <w:pPr>
        <w:pStyle w:val="Heading3"/>
        <w:numPr>
          <w:ilvl w:val="2"/>
          <w:numId w:val="1"/>
        </w:numPr>
        <w:rPr/>
      </w:pPr>
      <w:bookmarkStart w:id="713" w:name="__RefHeading___Toc9334540_73709187"/>
      <w:bookmarkStart w:id="714" w:name="_Toc322"/>
      <w:bookmarkEnd w:id="713"/>
      <w:r>
        <w:rPr/>
        <w:t>1970</w:t>
      </w:r>
      <w:r>
        <w:rPr>
          <w:rtl w:val="true"/>
        </w:rPr>
        <w:t xml:space="preserve">- </w:t>
      </w:r>
      <w:r>
        <w:rPr>
          <w:rtl w:val="true"/>
        </w:rPr>
        <w:t>مجموعة الأشعار و المراثی‏</w:t>
      </w:r>
      <w:bookmarkEnd w:id="71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یقرب من ثمانیة و عشرین شاعرا </w:t>
      </w:r>
      <w:bookmarkStart w:id="715" w:name="pg11744_136077"/>
    </w:p>
    <w:p>
      <w:pPr>
        <w:pStyle w:val="BookText"/>
        <w:rPr/>
      </w:pPr>
      <w:bookmarkEnd w:id="715"/>
      <w:r>
        <w:rPr>
          <w:rFonts w:ascii="IRNazanin" w:hAnsi="IRNazanin" w:eastAsia="IRNazanin"/>
          <w:color w:val="111111"/>
          <w:sz w:val="28"/>
          <w:sz w:val="28"/>
          <w:szCs w:val="28"/>
          <w:rtl w:val="true"/>
          <w:lang w:bidi="fa-IR"/>
        </w:rPr>
        <w:t>من العرب المتأخرین فی القرن الثالث عشر غالبا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علی الأعسم و الشیخ حسین نجف و الحاج هاشم الکعبی و الشیخ عبد الحسین الأعسم و الشیخ شریف بن الشیخ محسن الجابری و الشیخ حسن قفطان و السید محسن الأعرجی و الشیخ کاظم الأزدی و السید حیدر الحلی و الحاج هاشم البصری و المؤلف نفسه و هو السید یوسف ابن محمد العلوی الحسینی الأرومی جمعها أولا فی النجف ثم رتبها علی الحروف فی قزوین باسم الحاج المیرزا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القزوینی المشهور بیته بالکروری الذی طبع المجلد السابع عشر من البحار و بذله للطلاب و توفی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 المجموعة فی مکتبة الملک بطهران أول أشعارها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أعظم الوعة الزهراء فیما به فجعت من الأزراء و هی بخط محمد إبراهیم بن محمد نصیر الجبلی العاملی نزیل قزوین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1302</w:t>
      </w:r>
    </w:p>
    <w:p>
      <w:pPr>
        <w:pStyle w:val="Heading3"/>
        <w:numPr>
          <w:ilvl w:val="2"/>
          <w:numId w:val="1"/>
        </w:numPr>
        <w:rPr/>
      </w:pPr>
      <w:bookmarkStart w:id="716" w:name="__RefHeading___Toc9334542_73709187"/>
      <w:bookmarkStart w:id="717" w:name="_Toc323"/>
      <w:bookmarkEnd w:id="716"/>
      <w:r>
        <w:rPr/>
        <w:t>1971</w:t>
      </w:r>
      <w:r>
        <w:rPr>
          <w:rtl w:val="true"/>
        </w:rPr>
        <w:t xml:space="preserve">- </w:t>
      </w:r>
      <w:r>
        <w:rPr>
          <w:rtl w:val="true"/>
        </w:rPr>
        <w:t>مجموعه أصغری‏</w:t>
      </w:r>
      <w:bookmarkEnd w:id="717"/>
    </w:p>
    <w:p>
      <w:pPr>
        <w:pStyle w:val="BookText"/>
        <w:rPr/>
      </w:pPr>
      <w:r>
        <w:rPr>
          <w:rFonts w:ascii="IRNazanin" w:hAnsi="IRNazanin" w:eastAsia="IRNazanin"/>
          <w:color w:val="111111"/>
          <w:sz w:val="28"/>
          <w:sz w:val="28"/>
          <w:szCs w:val="28"/>
          <w:rtl w:val="true"/>
          <w:lang w:bidi="fa-IR"/>
        </w:rPr>
        <w:t xml:space="preserve">فارسی مختصر فی التجوید للفاضل الآقا أصغر معاصر الشیخ الأنصاری کتبها و طبعها فی </w:t>
      </w:r>
      <w:r>
        <w:rPr>
          <w:rFonts w:eastAsia="IRNazanin" w:cs="IRNazanin"/>
          <w:color w:val="111111"/>
          <w:sz w:val="28"/>
          <w:szCs w:val="28"/>
          <w:lang w:bidi="fa-IR"/>
        </w:rPr>
        <w:t>1280</w:t>
      </w:r>
    </w:p>
    <w:p>
      <w:pPr>
        <w:pStyle w:val="Heading3"/>
        <w:numPr>
          <w:ilvl w:val="2"/>
          <w:numId w:val="1"/>
        </w:numPr>
        <w:rPr/>
      </w:pPr>
      <w:bookmarkStart w:id="718" w:name="__RefHeading___Toc9334544_73709187"/>
      <w:bookmarkStart w:id="719" w:name="_Toc324"/>
      <w:bookmarkEnd w:id="718"/>
      <w:r>
        <w:rPr/>
        <w:t>1972</w:t>
      </w:r>
      <w:r>
        <w:rPr>
          <w:rtl w:val="true"/>
        </w:rPr>
        <w:t xml:space="preserve">- </w:t>
      </w:r>
      <w:r>
        <w:rPr>
          <w:rtl w:val="true"/>
        </w:rPr>
        <w:t>مجموعة فی أصول الدین‏</w:t>
      </w:r>
      <w:bookmarkEnd w:id="719"/>
    </w:p>
    <w:p>
      <w:pPr>
        <w:pStyle w:val="BookText"/>
        <w:rPr/>
      </w:pPr>
      <w:r>
        <w:rPr>
          <w:rFonts w:ascii="IRNazanin" w:hAnsi="IRNazanin" w:eastAsia="IRNazanin"/>
          <w:color w:val="111111"/>
          <w:sz w:val="28"/>
          <w:sz w:val="28"/>
          <w:szCs w:val="28"/>
          <w:rtl w:val="true"/>
          <w:lang w:bidi="fa-IR"/>
        </w:rPr>
        <w:t>و فروعه و المعاصی الکبیرة و مواعظ النبی  صلی الله علیه و آله  لأمیر المؤمنین علیه السلام  و سلمان الفارسی و أبی ذر و بعض المنتخبات من اختیارات العلامة المجلسی، للسید مهدی الیزدی الحائری النجفی طبعت فی بمبئی‏</w:t>
      </w:r>
    </w:p>
    <w:p>
      <w:pPr>
        <w:pStyle w:val="Heading3"/>
        <w:numPr>
          <w:ilvl w:val="2"/>
          <w:numId w:val="1"/>
        </w:numPr>
        <w:rPr/>
      </w:pPr>
      <w:bookmarkStart w:id="720" w:name="__RefHeading___Toc9334546_73709187"/>
      <w:bookmarkStart w:id="721" w:name="_Toc325"/>
      <w:bookmarkEnd w:id="720"/>
      <w:r>
        <w:rPr/>
        <w:t>1973</w:t>
      </w:r>
      <w:r>
        <w:rPr>
          <w:rtl w:val="true"/>
        </w:rPr>
        <w:t xml:space="preserve">- </w:t>
      </w:r>
      <w:r>
        <w:rPr>
          <w:rtl w:val="true"/>
        </w:rPr>
        <w:t>مجموعة الأصول الباقیة بعینها و هیئتها و ترتیبها الأولیة</w:t>
      </w:r>
      <w:bookmarkEnd w:id="721"/>
    </w:p>
    <w:p>
      <w:pPr>
        <w:pStyle w:val="BookText"/>
        <w:rPr/>
      </w:pPr>
      <w:r>
        <w:rPr>
          <w:rFonts w:ascii="IRNazanin" w:hAnsi="IRNazanin" w:eastAsia="IRNazanin"/>
          <w:color w:val="111111"/>
          <w:sz w:val="28"/>
          <w:sz w:val="28"/>
          <w:szCs w:val="28"/>
          <w:rtl w:val="true"/>
          <w:lang w:bidi="fa-IR"/>
        </w:rPr>
        <w:t xml:space="preserve">مشتملة علی أربعة عشر أصلا بخط السید محمد حسین بن کاظم الموسوی المعروف بالکشوان، فرغ منها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رأیتها عند الشیخ محمد علی الیعقوبی، ذکر أن الأصل کان مکتوبا علیه أنه منقول عن خط الشیخ علی الجبعی عن خط الشیخ محمد بن مکی الشهید عن خط الشیخ محمد بن إدریس الحلی، و قد طبعت أخیرا فی طهران و لها نسخ مخطوطة بخطوط جمع من المعاصرین کالشیخ شیر محمد الهمدانی نزیل النجف و الحجة الشیخ المیرزا محمد الطهرانی و العلامة الشیخ محمد السماوی و السید أبو القاسم الأصفهانی، و بعضهم ضم إلیها أصولا آخر تبلغ نیف و عشرین أصلا</w:t>
      </w:r>
    </w:p>
    <w:p>
      <w:pPr>
        <w:pStyle w:val="Heading3"/>
        <w:numPr>
          <w:ilvl w:val="2"/>
          <w:numId w:val="1"/>
        </w:numPr>
        <w:rPr/>
      </w:pPr>
      <w:bookmarkStart w:id="722" w:name="__RefHeading___Toc9334548_73709187"/>
      <w:bookmarkStart w:id="723" w:name="_Toc326"/>
      <w:bookmarkEnd w:id="722"/>
      <w:r>
        <w:rPr/>
        <w:t>1974</w:t>
      </w:r>
      <w:r>
        <w:rPr>
          <w:rtl w:val="true"/>
        </w:rPr>
        <w:t xml:space="preserve">- </w:t>
      </w:r>
      <w:r>
        <w:rPr>
          <w:rtl w:val="true"/>
        </w:rPr>
        <w:t>مجموعة أصولیة</w:t>
      </w:r>
      <w:bookmarkEnd w:id="72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الأصول للأستاد الأکبر الوحید البهبهانی‏ </w:t>
      </w:r>
      <w:bookmarkStart w:id="724" w:name="pg11744_136078"/>
    </w:p>
    <w:p>
      <w:pPr>
        <w:pStyle w:val="BookText"/>
        <w:rPr/>
      </w:pPr>
      <w:bookmarkEnd w:id="724"/>
      <w:r>
        <w:rPr>
          <w:rFonts w:ascii="IRNazanin" w:hAnsi="IRNazanin" w:eastAsia="IRNazanin"/>
          <w:color w:val="111111"/>
          <w:sz w:val="28"/>
          <w:sz w:val="28"/>
          <w:szCs w:val="28"/>
          <w:rtl w:val="true"/>
          <w:lang w:bidi="fa-IR"/>
        </w:rPr>
        <w:t xml:space="preserve">الآغا محمد باقر بن المولی محمد أکمل 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خزانة العلامة الشیخ علی بن الشیخ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Heading3"/>
        <w:numPr>
          <w:ilvl w:val="2"/>
          <w:numId w:val="1"/>
        </w:numPr>
        <w:rPr/>
      </w:pPr>
      <w:bookmarkStart w:id="725" w:name="__RefHeading___Toc9334550_73709187"/>
      <w:bookmarkStart w:id="726" w:name="_Toc327"/>
      <w:bookmarkEnd w:id="725"/>
      <w:r>
        <w:rPr/>
        <w:t>1975</w:t>
      </w:r>
      <w:r>
        <w:rPr>
          <w:rtl w:val="true"/>
        </w:rPr>
        <w:t xml:space="preserve">- </w:t>
      </w:r>
      <w:r>
        <w:rPr>
          <w:rtl w:val="true"/>
        </w:rPr>
        <w:t>مجموعة أصولیة و فقهیة</w:t>
      </w:r>
      <w:bookmarkEnd w:id="726"/>
    </w:p>
    <w:p>
      <w:pPr>
        <w:pStyle w:val="BookText"/>
        <w:rPr/>
      </w:pPr>
      <w:r>
        <w:rPr>
          <w:rFonts w:ascii="IRNazanin" w:hAnsi="IRNazanin" w:eastAsia="IRNazanin"/>
          <w:color w:val="111111"/>
          <w:sz w:val="28"/>
          <w:sz w:val="28"/>
          <w:szCs w:val="28"/>
          <w:rtl w:val="true"/>
          <w:lang w:bidi="fa-IR"/>
        </w:rPr>
        <w:t xml:space="preserve">للأستاد الوحید البهبهانی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عدم تقلید المیت حاشیة علی المفاتیح لأقوال المثبتین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رؤیة الهلال قبل الزوال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الجمعة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الجمع بین العلویتین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صلاة الجمعة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قواعد المعاملات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حاشیة المدارک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الحواشی علی شرح الإرشاد للأردبیلی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حاشیته علی شرح المختصر، و قد دون هذه المجموعة السید عبد الله بن السید محمد تقی الموسوی اللاریجانی فی کربلاء فی عدة أشهر من سنة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و کتب علی ظهر المجموعة أن جمیع ما فیها من مؤلفات قطب المجتهدین، و ذکر فی آخر الفوائد الحائریة أنه من تألیفات قطب المجتهدین فی أصول الفقه مولانا و أستاذنا وحید عصره الآقا محمد باقر دام ظله العالی و کانت فی المجموعة إجازات مشایخ الکاتب له بخطوطهم و هم المحدث الشیخ یوسف البحرانی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محمد مهدی الفتونی العاملی، و أستاذه الوحید البهبهانی و وصفه الأخیر فی إجازته بقوله قد استجازنی الولد الأوحد الأعز الأرشد الماجد السید السند الحسیب النسیب اللبیب العالم المطلع المتتبع المضطلع السید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المجموعة دخلت فی حیازة الفاضل السید محمد علی الروضاتی بأصفهان فأخرج الإجازات عنها و جعلها جزءا من کتابه ریاض الأبرار فی إجازات علمائنا الأخیار</w:t>
      </w:r>
    </w:p>
    <w:p>
      <w:pPr>
        <w:pStyle w:val="Heading3"/>
        <w:numPr>
          <w:ilvl w:val="2"/>
          <w:numId w:val="1"/>
        </w:numPr>
        <w:rPr/>
      </w:pPr>
      <w:bookmarkStart w:id="727" w:name="__RefHeading___Toc9334552_73709187"/>
      <w:bookmarkStart w:id="728" w:name="_Toc328"/>
      <w:bookmarkEnd w:id="727"/>
      <w:r>
        <w:rPr/>
        <w:t>1976</w:t>
      </w:r>
      <w:r>
        <w:rPr>
          <w:rtl w:val="true"/>
        </w:rPr>
        <w:t xml:space="preserve">- </w:t>
      </w:r>
      <w:r>
        <w:rPr>
          <w:rtl w:val="true"/>
        </w:rPr>
        <w:t>مجموعة أصولیة</w:t>
      </w:r>
      <w:bookmarkEnd w:id="72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حسن بن محمد باقر القره‏باغی تلمیذ العلامة الأنصاری فرغ من بعضها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بخطه توجد عند السید شهاب الدین کما کتبه إلینا و ذکر فهرسها بما یلی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من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الواجب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 التراجیح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التجوید و یظهر من التواریخ المذکورة أنه کان من أوائل تلامیذ العلامة الأنصاری و فی حیاة أستاذه صاحب الجواهر الذی 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bookmarkStart w:id="729" w:name="pg11744_136079"/>
    </w:p>
    <w:p>
      <w:pPr>
        <w:pStyle w:val="Heading3"/>
        <w:numPr>
          <w:ilvl w:val="2"/>
          <w:numId w:val="1"/>
        </w:numPr>
        <w:rPr/>
      </w:pPr>
      <w:bookmarkStart w:id="730" w:name="__RefHeading___Toc9334554_73709187"/>
      <w:bookmarkStart w:id="731" w:name="_Toc329"/>
      <w:bookmarkEnd w:id="729"/>
      <w:bookmarkEnd w:id="730"/>
      <w:r>
        <w:rPr/>
        <w:t>1977</w:t>
      </w:r>
      <w:r>
        <w:rPr>
          <w:rtl w:val="true"/>
        </w:rPr>
        <w:t xml:space="preserve">- </w:t>
      </w:r>
      <w:r>
        <w:rPr>
          <w:rtl w:val="true"/>
        </w:rPr>
        <w:t>مجموعة أصولیة</w:t>
      </w:r>
      <w:bookmarkEnd w:id="731"/>
    </w:p>
    <w:p>
      <w:pPr>
        <w:pStyle w:val="BookText"/>
        <w:rPr/>
      </w:pPr>
      <w:r>
        <w:rPr>
          <w:rFonts w:ascii="IRNazanin" w:hAnsi="IRNazanin" w:eastAsia="IRNazanin"/>
          <w:color w:val="111111"/>
          <w:sz w:val="28"/>
          <w:sz w:val="28"/>
          <w:szCs w:val="28"/>
          <w:rtl w:val="true"/>
          <w:lang w:bidi="fa-IR"/>
        </w:rPr>
        <w:t xml:space="preserve">دونها السید مرتضی بن أبی الحسن الحسینی الیزدی النجفی المسکن فی شوال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فیها الرسالة الرضاعیة للشیخ المرتضی الأنصاری المتوفی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آخره بأنه استنسخه عن نسخه خط أستاذه الأنصاری بعد وفاته بأربعة أشهر، و فیها رسالة الاجتهاد و التقلید أیضا من تصنیف شیخه و أستاذه الأنصاری، استنسخها عن خط أستاذه، و قال أسأل الله أن یوفقنی لاستنساخ سائر تعلیقاته و فیها ما کتبه هو لنفسه من تقریر بحث أستاذه الأنصاری فی مباحث الألفاظ من أصول الفقه أوله بحث الصحیح و الأعم ثم بحث الإجزاء و مقدمه الواجب و أمر الآمر مع علمه بانتفاء الشرط و مبحث الأمر بالشی‏ء و النهی عن ضده و مبحث اجتماع الأمر و النهی و مباحث المفاهیم و العام و الخاص و المطلق و المقید و المجمل و المبین جمیعها یشبه تقریرات المیرزا أبی القاسم الکلانتری لکنه أخصر منه و النسخة عند السید محمد مفتی الشیعة الأردبیلی فی النجف و ألحق بآخره رسالة المواریث للمولی محمد تقی الأصفهانی الهروی، فرغ من کتابته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3"/>
        <w:numPr>
          <w:ilvl w:val="2"/>
          <w:numId w:val="1"/>
        </w:numPr>
        <w:rPr/>
      </w:pPr>
      <w:bookmarkStart w:id="732" w:name="__RefHeading___Toc9334556_73709187"/>
      <w:bookmarkStart w:id="733" w:name="_Toc330"/>
      <w:bookmarkEnd w:id="732"/>
      <w:r>
        <w:rPr/>
        <w:t>1978</w:t>
      </w:r>
      <w:r>
        <w:rPr>
          <w:rtl w:val="true"/>
        </w:rPr>
        <w:t xml:space="preserve">- </w:t>
      </w:r>
      <w:r>
        <w:rPr>
          <w:rtl w:val="true"/>
        </w:rPr>
        <w:t>مجموعة الأعواذ و الأحراز و الرقیات‏</w:t>
      </w:r>
      <w:bookmarkEnd w:id="733"/>
    </w:p>
    <w:p>
      <w:pPr>
        <w:pStyle w:val="BookText"/>
        <w:rPr/>
      </w:pPr>
      <w:r>
        <w:rPr>
          <w:rFonts w:ascii="IRNazanin" w:hAnsi="IRNazanin" w:eastAsia="IRNazanin"/>
          <w:color w:val="111111"/>
          <w:sz w:val="28"/>
          <w:sz w:val="28"/>
          <w:szCs w:val="28"/>
          <w:rtl w:val="true"/>
          <w:lang w:bidi="fa-IR"/>
        </w:rPr>
        <w:t xml:space="preserve">للشیخ إسماعیل بن الحسن بن محمد علی آل عبد الجبار البوشهری المتوفی بها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رأیتها بخطه عند السید محمد تقی بن محمد شفیع البوشهری أو أن تشرفه بسامراء کما ذکرناه فی النقباء ص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ترجمه والده</w:t>
      </w:r>
      <w:r>
        <w:rPr>
          <w:rFonts w:eastAsia="IRNazanin" w:cs="IRNazanin"/>
          <w:color w:val="111111"/>
          <w:sz w:val="28"/>
          <w:szCs w:val="28"/>
          <w:rtl w:val="true"/>
          <w:lang w:bidi="fa-IR"/>
        </w:rPr>
        <w:t>.</w:t>
      </w:r>
    </w:p>
    <w:p>
      <w:pPr>
        <w:pStyle w:val="Heading3"/>
        <w:numPr>
          <w:ilvl w:val="2"/>
          <w:numId w:val="1"/>
        </w:numPr>
        <w:rPr/>
      </w:pPr>
      <w:bookmarkStart w:id="734" w:name="__RefHeading___Toc9334558_73709187"/>
      <w:bookmarkStart w:id="735" w:name="_Toc331"/>
      <w:bookmarkEnd w:id="734"/>
      <w:r>
        <w:rPr/>
        <w:t>1979</w:t>
      </w:r>
      <w:r>
        <w:rPr>
          <w:rtl w:val="true"/>
        </w:rPr>
        <w:t xml:space="preserve">- </w:t>
      </w:r>
      <w:r>
        <w:rPr>
          <w:rtl w:val="true"/>
        </w:rPr>
        <w:t>مجموعة اقتصاد</w:t>
      </w:r>
      <w:bookmarkEnd w:id="735"/>
    </w:p>
    <w:p>
      <w:pPr>
        <w:pStyle w:val="BookText"/>
        <w:rPr/>
      </w:pPr>
      <w:r>
        <w:rPr>
          <w:rFonts w:ascii="IRNazanin" w:hAnsi="IRNazanin" w:eastAsia="IRNazanin"/>
          <w:color w:val="111111"/>
          <w:sz w:val="28"/>
          <w:sz w:val="28"/>
          <w:szCs w:val="28"/>
          <w:rtl w:val="true"/>
          <w:lang w:bidi="fa-IR"/>
        </w:rPr>
        <w:t xml:space="preserve">للدکتور رضازاده شفق التبریزی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 فی إیران</w:t>
      </w:r>
      <w:r>
        <w:rPr>
          <w:rFonts w:eastAsia="IRNazanin" w:cs="IRNazanin"/>
          <w:color w:val="111111"/>
          <w:sz w:val="28"/>
          <w:szCs w:val="28"/>
          <w:rtl w:val="true"/>
          <w:lang w:bidi="fa-IR"/>
        </w:rPr>
        <w:t>.</w:t>
      </w:r>
    </w:p>
    <w:p>
      <w:pPr>
        <w:pStyle w:val="Heading3"/>
        <w:numPr>
          <w:ilvl w:val="2"/>
          <w:numId w:val="1"/>
        </w:numPr>
        <w:rPr/>
      </w:pPr>
      <w:bookmarkStart w:id="736" w:name="__RefHeading___Toc9334560_73709187"/>
      <w:bookmarkStart w:id="737" w:name="_Toc332"/>
      <w:bookmarkEnd w:id="736"/>
      <w:r>
        <w:rPr/>
        <w:t>1980</w:t>
      </w:r>
      <w:r>
        <w:rPr>
          <w:rtl w:val="true"/>
        </w:rPr>
        <w:t xml:space="preserve">- </w:t>
      </w:r>
      <w:r>
        <w:rPr>
          <w:rtl w:val="true"/>
        </w:rPr>
        <w:t>مجموعه أکبری‏</w:t>
      </w:r>
      <w:bookmarkEnd w:id="737"/>
    </w:p>
    <w:p>
      <w:pPr>
        <w:pStyle w:val="BookText"/>
        <w:rPr/>
      </w:pPr>
      <w:r>
        <w:rPr>
          <w:rFonts w:ascii="IRNazanin" w:hAnsi="IRNazanin" w:eastAsia="IRNazanin"/>
          <w:color w:val="111111"/>
          <w:sz w:val="28"/>
          <w:sz w:val="28"/>
          <w:szCs w:val="28"/>
          <w:rtl w:val="true"/>
          <w:lang w:bidi="fa-IR"/>
        </w:rPr>
        <w:t>فارسی، فی الطب، فی اثنین و عشرین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ناقصة</w:t>
      </w:r>
      <w:r>
        <w:rPr>
          <w:rFonts w:eastAsia="IRNazanin" w:cs="IRNazanin"/>
          <w:color w:val="111111"/>
          <w:sz w:val="28"/>
          <w:szCs w:val="28"/>
          <w:rtl w:val="true"/>
          <w:lang w:bidi="fa-IR"/>
        </w:rPr>
        <w:t>.</w:t>
      </w:r>
    </w:p>
    <w:p>
      <w:pPr>
        <w:pStyle w:val="Heading3"/>
        <w:numPr>
          <w:ilvl w:val="2"/>
          <w:numId w:val="1"/>
        </w:numPr>
        <w:rPr/>
      </w:pPr>
      <w:bookmarkStart w:id="738" w:name="__RefHeading___Toc9334562_73709187"/>
      <w:bookmarkStart w:id="739" w:name="_Toc333"/>
      <w:bookmarkEnd w:id="738"/>
      <w:r>
        <w:rPr>
          <w:rtl w:val="true"/>
        </w:rPr>
        <w:t>مجموعه أکبری‏</w:t>
      </w:r>
      <w:bookmarkEnd w:id="739"/>
    </w:p>
    <w:p>
      <w:pPr>
        <w:pStyle w:val="BookText"/>
        <w:rPr/>
      </w:pPr>
      <w:r>
        <w:rPr>
          <w:rFonts w:ascii="IRNazanin" w:hAnsi="IRNazanin" w:eastAsia="IRNazanin"/>
          <w:color w:val="111111"/>
          <w:sz w:val="28"/>
          <w:sz w:val="28"/>
          <w:szCs w:val="28"/>
          <w:rtl w:val="true"/>
          <w:lang w:bidi="fa-IR"/>
        </w:rPr>
        <w:t>لمیر علی، یأتی بعنوان مجموعة الکلام</w:t>
      </w:r>
      <w:r>
        <w:rPr>
          <w:rFonts w:eastAsia="IRNazanin" w:cs="IRNazanin"/>
          <w:color w:val="111111"/>
          <w:sz w:val="28"/>
          <w:szCs w:val="28"/>
          <w:rtl w:val="true"/>
          <w:lang w:bidi="fa-IR"/>
        </w:rPr>
        <w:t>.</w:t>
      </w:r>
    </w:p>
    <w:p>
      <w:pPr>
        <w:pStyle w:val="Heading3"/>
        <w:numPr>
          <w:ilvl w:val="2"/>
          <w:numId w:val="1"/>
        </w:numPr>
        <w:rPr/>
      </w:pPr>
      <w:bookmarkStart w:id="740" w:name="__RefHeading___Toc9334564_73709187"/>
      <w:bookmarkStart w:id="741" w:name="_Toc334"/>
      <w:bookmarkEnd w:id="740"/>
      <w:r>
        <w:rPr/>
        <w:t>1981</w:t>
      </w:r>
      <w:r>
        <w:rPr>
          <w:rtl w:val="true"/>
        </w:rPr>
        <w:t xml:space="preserve">- </w:t>
      </w:r>
      <w:r>
        <w:rPr>
          <w:rtl w:val="true"/>
        </w:rPr>
        <w:t>مجموعة الأمثال و الأشعار</w:t>
      </w:r>
      <w:bookmarkEnd w:id="74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لم یعرف شخص المؤلف، بدأ بأمثال القرآن ثم أمثال الجاهلیة ثم کلمات الصحابة و أشعار کثیر </w:t>
      </w:r>
      <w:bookmarkStart w:id="742" w:name="pg11744_136080"/>
    </w:p>
    <w:p>
      <w:pPr>
        <w:pStyle w:val="BookText"/>
        <w:rPr/>
      </w:pPr>
      <w:bookmarkEnd w:id="742"/>
      <w:r>
        <w:rPr>
          <w:rFonts w:ascii="IRNazanin" w:hAnsi="IRNazanin" w:eastAsia="IRNazanin"/>
          <w:color w:val="111111"/>
          <w:sz w:val="28"/>
          <w:sz w:val="28"/>
          <w:szCs w:val="28"/>
          <w:rtl w:val="true"/>
          <w:lang w:bidi="fa-IR"/>
        </w:rPr>
        <w:t>من شعراء العرب، ذکر کثیرا منهم فی قرب سبعین شاعرا و کأنها مسودة بخط المؤلف الذی کان بناؤه تألیف کتاب فی الأمثال بالخط النستعلیق بغیر تاریخ، یوجد فی مکتبة الملک بطهران</w:t>
      </w:r>
      <w:r>
        <w:rPr>
          <w:rFonts w:eastAsia="IRNazanin" w:cs="IRNazanin"/>
          <w:color w:val="111111"/>
          <w:sz w:val="28"/>
          <w:szCs w:val="28"/>
          <w:rtl w:val="true"/>
          <w:lang w:bidi="fa-IR"/>
        </w:rPr>
        <w:t>.</w:t>
      </w:r>
    </w:p>
    <w:p>
      <w:pPr>
        <w:pStyle w:val="Heading3"/>
        <w:numPr>
          <w:ilvl w:val="2"/>
          <w:numId w:val="1"/>
        </w:numPr>
        <w:rPr/>
      </w:pPr>
      <w:bookmarkStart w:id="743" w:name="__RefHeading___Toc9334566_73709187"/>
      <w:bookmarkStart w:id="744" w:name="_Toc335"/>
      <w:bookmarkEnd w:id="743"/>
      <w:r>
        <w:rPr/>
        <w:t>1981</w:t>
      </w:r>
      <w:r>
        <w:rPr>
          <w:rtl w:val="true"/>
        </w:rPr>
        <w:t xml:space="preserve">- </w:t>
      </w:r>
      <w:r>
        <w:rPr>
          <w:rtl w:val="true"/>
        </w:rPr>
        <w:t>المجموعة الإنسانیة</w:t>
      </w:r>
      <w:bookmarkEnd w:id="744"/>
    </w:p>
    <w:p>
      <w:pPr>
        <w:pStyle w:val="BookText"/>
        <w:rPr/>
      </w:pPr>
      <w:r>
        <w:rPr>
          <w:rFonts w:ascii="IRNazanin" w:hAnsi="IRNazanin" w:eastAsia="IRNazanin"/>
          <w:color w:val="111111"/>
          <w:sz w:val="28"/>
          <w:sz w:val="28"/>
          <w:szCs w:val="28"/>
          <w:rtl w:val="true"/>
          <w:lang w:bidi="fa-IR"/>
        </w:rPr>
        <w:t xml:space="preserve">لإبراهیم بن درویش عثمان الحسنی المتخلص بحقی، مجموعة شعر من العربی و الفارسی و الترکی، انتخبه من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فرغ منه 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لا رب سواه، و صلی الله علی مصطفاه و من اجتباه‏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القاهرة، دار الکتب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فارسی طلعت، غیر مؤرخة،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745" w:name="__RefHeading___Toc9334568_73709187"/>
      <w:bookmarkStart w:id="746" w:name="_Toc336"/>
      <w:bookmarkEnd w:id="745"/>
      <w:r>
        <w:rPr/>
        <w:t>1982</w:t>
      </w:r>
      <w:r>
        <w:rPr>
          <w:rtl w:val="true"/>
        </w:rPr>
        <w:t xml:space="preserve">- </w:t>
      </w:r>
      <w:r>
        <w:rPr>
          <w:rtl w:val="true"/>
        </w:rPr>
        <w:t>مجموعة الأنس‏</w:t>
      </w:r>
      <w:bookmarkEnd w:id="746"/>
    </w:p>
    <w:p>
      <w:pPr>
        <w:pStyle w:val="BookText"/>
        <w:rPr/>
      </w:pPr>
      <w:r>
        <w:rPr>
          <w:rFonts w:ascii="IRNazanin" w:hAnsi="IRNazanin" w:eastAsia="IRNazanin"/>
          <w:color w:val="111111"/>
          <w:sz w:val="28"/>
          <w:sz w:val="28"/>
          <w:szCs w:val="28"/>
          <w:rtl w:val="true"/>
          <w:lang w:bidi="fa-IR"/>
        </w:rPr>
        <w:t>فی لغات الفرس، ذکره کشف الظنون و لم یذکر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747" w:name="__RefHeading___Toc9334570_73709187"/>
      <w:bookmarkStart w:id="748" w:name="_Toc337"/>
      <w:bookmarkEnd w:id="747"/>
      <w:r>
        <w:rPr/>
        <w:t>1983</w:t>
      </w:r>
      <w:r>
        <w:rPr>
          <w:rtl w:val="true"/>
        </w:rPr>
        <w:t xml:space="preserve">- </w:t>
      </w:r>
      <w:r>
        <w:rPr>
          <w:rtl w:val="true"/>
        </w:rPr>
        <w:t>مجموعة الأوراد و الأذکار</w:t>
      </w:r>
      <w:bookmarkEnd w:id="748"/>
    </w:p>
    <w:p>
      <w:pPr>
        <w:pStyle w:val="BookText"/>
        <w:rPr/>
      </w:pPr>
      <w:r>
        <w:rPr>
          <w:rFonts w:ascii="IRNazanin" w:hAnsi="IRNazanin" w:eastAsia="IRNazanin"/>
          <w:color w:val="111111"/>
          <w:sz w:val="28"/>
          <w:sz w:val="28"/>
          <w:szCs w:val="28"/>
          <w:rtl w:val="true"/>
          <w:lang w:bidi="fa-IR"/>
        </w:rPr>
        <w:t>للمولی کاظم بن إبراهیم التفرشی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الدعاء وسیلة لنیل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بقلم السید هادی بن محمد رفیع الحسینی، فرغ من کتابتها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نقل فی أواخر هذه المجموعة عن کتابه گوهر مراد المناجاة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 نفساه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گوهر مراد فی حرف الگاف کما مر الأوراد و الأذکار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Heading3"/>
        <w:numPr>
          <w:ilvl w:val="2"/>
          <w:numId w:val="1"/>
        </w:numPr>
        <w:rPr/>
      </w:pPr>
      <w:bookmarkStart w:id="749" w:name="__RefHeading___Toc9334572_73709187"/>
      <w:bookmarkStart w:id="750" w:name="_Toc338"/>
      <w:bookmarkEnd w:id="749"/>
      <w:r>
        <w:rPr/>
        <w:t>1984</w:t>
      </w:r>
      <w:r>
        <w:rPr>
          <w:rtl w:val="true"/>
        </w:rPr>
        <w:t xml:space="preserve">- </w:t>
      </w:r>
      <w:r>
        <w:rPr>
          <w:rtl w:val="true"/>
        </w:rPr>
        <w:t>مجموعة الشیخ محمد باقر</w:t>
      </w:r>
      <w:bookmarkEnd w:id="750"/>
    </w:p>
    <w:p>
      <w:pPr>
        <w:pStyle w:val="BookText"/>
        <w:rPr/>
      </w:pPr>
      <w:r>
        <w:rPr>
          <w:rFonts w:ascii="IRNazanin" w:hAnsi="IRNazanin" w:eastAsia="IRNazanin"/>
          <w:color w:val="111111"/>
          <w:sz w:val="28"/>
          <w:sz w:val="28"/>
          <w:szCs w:val="28"/>
          <w:rtl w:val="true"/>
          <w:lang w:bidi="fa-IR"/>
        </w:rPr>
        <w:t xml:space="preserve">ابن العلامة الشیخ محمد حسین النیسابوری المکی المتوفی بها عن مائة سنة فی أوائل </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Heading3"/>
        <w:numPr>
          <w:ilvl w:val="2"/>
          <w:numId w:val="1"/>
        </w:numPr>
        <w:rPr/>
      </w:pPr>
      <w:bookmarkStart w:id="751" w:name="__RefHeading___Toc9334574_73709187"/>
      <w:bookmarkStart w:id="752" w:name="_Toc339"/>
      <w:bookmarkEnd w:id="751"/>
      <w:r>
        <w:rPr/>
        <w:t>1985</w:t>
      </w:r>
      <w:r>
        <w:rPr>
          <w:rtl w:val="true"/>
        </w:rPr>
        <w:t xml:space="preserve">- </w:t>
      </w:r>
      <w:r>
        <w:rPr>
          <w:rtl w:val="true"/>
        </w:rPr>
        <w:t>مجموعة بقائی‏</w:t>
      </w:r>
      <w:bookmarkEnd w:id="752"/>
    </w:p>
    <w:p>
      <w:pPr>
        <w:pStyle w:val="BookText"/>
        <w:rPr/>
      </w:pPr>
      <w:r>
        <w:rPr>
          <w:rFonts w:ascii="IRNazanin" w:hAnsi="IRNazanin" w:eastAsia="IRNazanin"/>
          <w:color w:val="111111"/>
          <w:sz w:val="28"/>
          <w:sz w:val="28"/>
          <w:szCs w:val="28"/>
          <w:rtl w:val="true"/>
          <w:lang w:bidi="fa-IR"/>
        </w:rPr>
        <w:t>طب فارسی للحکیم محمد إسماعیل، توجد فی مکتبة راجه فیض‏آبادی کما فی فهرسها المخطوط</w:t>
      </w:r>
      <w:r>
        <w:rPr>
          <w:rFonts w:eastAsia="IRNazanin" w:cs="IRNazanin"/>
          <w:color w:val="111111"/>
          <w:sz w:val="28"/>
          <w:szCs w:val="28"/>
          <w:rtl w:val="true"/>
          <w:lang w:bidi="fa-IR"/>
        </w:rPr>
        <w:t>.</w:t>
      </w:r>
    </w:p>
    <w:p>
      <w:pPr>
        <w:pStyle w:val="Heading3"/>
        <w:numPr>
          <w:ilvl w:val="2"/>
          <w:numId w:val="1"/>
        </w:numPr>
        <w:rPr/>
      </w:pPr>
      <w:bookmarkStart w:id="753" w:name="__RefHeading___Toc9334576_73709187"/>
      <w:bookmarkStart w:id="754" w:name="_Toc340"/>
      <w:bookmarkEnd w:id="753"/>
      <w:r>
        <w:rPr/>
        <w:t>1986</w:t>
      </w:r>
      <w:r>
        <w:rPr>
          <w:rtl w:val="true"/>
        </w:rPr>
        <w:t xml:space="preserve">- </w:t>
      </w:r>
      <w:r>
        <w:rPr>
          <w:rtl w:val="true"/>
        </w:rPr>
        <w:t>مجموعة بیاضیة</w:t>
      </w:r>
      <w:bookmarkEnd w:id="754"/>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أحمد المعروف بالمعلم و المتخلص بمشفق ابن السید محمد بن عبد الکریم ابن جواد بن عبد الله بن نور الدین ابن المحدث الجزائری الموسوی التستری، فیها فوائد أدبیة و تاریخیة و جملة من أشعاره مثل رثاء أستاذه السید محمد باقر بن عبد الهادی ابن السید عبد الله الجزائری و رثاء </w:t>
      </w:r>
      <w:bookmarkStart w:id="755" w:name="pg11744_136081"/>
    </w:p>
    <w:p>
      <w:pPr>
        <w:pStyle w:val="BookText"/>
        <w:rPr/>
      </w:pPr>
      <w:bookmarkEnd w:id="755"/>
      <w:r>
        <w:rPr>
          <w:rFonts w:ascii="IRNazanin" w:hAnsi="IRNazanin" w:eastAsia="IRNazanin"/>
          <w:color w:val="111111"/>
          <w:sz w:val="28"/>
          <w:sz w:val="28"/>
          <w:szCs w:val="28"/>
          <w:rtl w:val="true"/>
          <w:lang w:bidi="fa-IR"/>
        </w:rPr>
        <w:t>العلامة الأنصاری، رأیتها عند حفیده الحاج آقا سید الشهیر بالمعلم فی النجف‏</w:t>
      </w:r>
    </w:p>
    <w:p>
      <w:pPr>
        <w:pStyle w:val="Heading3"/>
        <w:numPr>
          <w:ilvl w:val="2"/>
          <w:numId w:val="1"/>
        </w:numPr>
        <w:rPr/>
      </w:pPr>
      <w:bookmarkStart w:id="756" w:name="__RefHeading___Toc9334578_73709187"/>
      <w:bookmarkStart w:id="757" w:name="_Toc341"/>
      <w:bookmarkEnd w:id="756"/>
      <w:r>
        <w:rPr/>
        <w:t>1987</w:t>
      </w:r>
      <w:r>
        <w:rPr>
          <w:rtl w:val="true"/>
        </w:rPr>
        <w:t xml:space="preserve">- </w:t>
      </w:r>
      <w:r>
        <w:rPr>
          <w:rtl w:val="true"/>
        </w:rPr>
        <w:t>مجموعة بیاضیة</w:t>
      </w:r>
      <w:bookmarkEnd w:id="757"/>
    </w:p>
    <w:p>
      <w:pPr>
        <w:pStyle w:val="BookText"/>
        <w:rPr/>
      </w:pPr>
      <w:r>
        <w:rPr>
          <w:rFonts w:ascii="IRNazanin" w:hAnsi="IRNazanin" w:eastAsia="IRNazanin"/>
          <w:color w:val="111111"/>
          <w:sz w:val="28"/>
          <w:sz w:val="28"/>
          <w:szCs w:val="28"/>
          <w:rtl w:val="true"/>
          <w:lang w:bidi="fa-IR"/>
        </w:rPr>
        <w:t xml:space="preserve">للسید محمد بن السید أحمد المذکور، فیها فوائد کثیرة و هو والد السید محمد رضا الشهیر بالمعلم الذی حی یرزق حتی الیوم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السید محمد حدود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ذکرها السید أحمد الشهیر بالسید آغا الإمام التستری دام بقائه</w:t>
      </w:r>
      <w:r>
        <w:rPr>
          <w:rFonts w:eastAsia="IRNazanin" w:cs="IRNazanin"/>
          <w:color w:val="111111"/>
          <w:sz w:val="28"/>
          <w:szCs w:val="28"/>
          <w:rtl w:val="true"/>
          <w:lang w:bidi="fa-IR"/>
        </w:rPr>
        <w:t>.</w:t>
      </w:r>
    </w:p>
    <w:p>
      <w:pPr>
        <w:pStyle w:val="Heading3"/>
        <w:numPr>
          <w:ilvl w:val="2"/>
          <w:numId w:val="1"/>
        </w:numPr>
        <w:rPr/>
      </w:pPr>
      <w:bookmarkStart w:id="758" w:name="__RefHeading___Toc9334580_73709187"/>
      <w:bookmarkStart w:id="759" w:name="_Toc342"/>
      <w:bookmarkEnd w:id="758"/>
      <w:r>
        <w:rPr>
          <w:rtl w:val="true"/>
        </w:rPr>
        <w:t>مجموعة التحریرات‏</w:t>
      </w:r>
      <w:bookmarkEnd w:id="759"/>
    </w:p>
    <w:p>
      <w:pPr>
        <w:pStyle w:val="BookText"/>
        <w:rPr/>
      </w:pPr>
      <w:r>
        <w:rPr>
          <w:rFonts w:ascii="IRNazanin" w:hAnsi="IRNazanin" w:eastAsia="IRNazanin"/>
          <w:color w:val="111111"/>
          <w:sz w:val="28"/>
          <w:sz w:val="28"/>
          <w:szCs w:val="28"/>
          <w:rtl w:val="true"/>
          <w:lang w:bidi="fa-IR"/>
        </w:rPr>
        <w:t>للمحقق خواجه نصیر الدین الطوسی، تأتی بعنوان مجموعة الرسائل الریاضیة للخواجة</w:t>
      </w:r>
      <w:r>
        <w:rPr>
          <w:rFonts w:eastAsia="IRNazanin" w:cs="IRNazanin"/>
          <w:color w:val="111111"/>
          <w:sz w:val="28"/>
          <w:szCs w:val="28"/>
          <w:rtl w:val="true"/>
          <w:lang w:bidi="fa-IR"/>
        </w:rPr>
        <w:t>.</w:t>
      </w:r>
    </w:p>
    <w:p>
      <w:pPr>
        <w:pStyle w:val="Heading3"/>
        <w:numPr>
          <w:ilvl w:val="2"/>
          <w:numId w:val="1"/>
        </w:numPr>
        <w:rPr/>
      </w:pPr>
      <w:bookmarkStart w:id="760" w:name="__RefHeading___Toc9334582_73709187"/>
      <w:bookmarkStart w:id="761" w:name="_Toc343"/>
      <w:bookmarkEnd w:id="760"/>
      <w:r>
        <w:rPr>
          <w:rtl w:val="true"/>
        </w:rPr>
        <w:t>مجموعة التذکارات‏</w:t>
      </w:r>
      <w:bookmarkEnd w:id="761"/>
    </w:p>
    <w:p>
      <w:pPr>
        <w:pStyle w:val="BookText"/>
        <w:rPr/>
      </w:pPr>
      <w:r>
        <w:rPr>
          <w:rFonts w:ascii="IRNazanin" w:hAnsi="IRNazanin" w:eastAsia="IRNazanin"/>
          <w:color w:val="111111"/>
          <w:sz w:val="28"/>
          <w:sz w:val="28"/>
          <w:szCs w:val="28"/>
          <w:rtl w:val="true"/>
          <w:lang w:bidi="fa-IR"/>
        </w:rPr>
        <w:t>مرت بعنوان جنک</w:t>
      </w:r>
      <w:r>
        <w:rPr>
          <w:rFonts w:eastAsia="IRNazanin" w:cs="IRNazanin"/>
          <w:color w:val="111111"/>
          <w:sz w:val="28"/>
          <w:szCs w:val="28"/>
          <w:rtl w:val="true"/>
          <w:lang w:bidi="fa-IR"/>
        </w:rPr>
        <w:t>.</w:t>
      </w:r>
    </w:p>
    <w:p>
      <w:pPr>
        <w:pStyle w:val="Heading3"/>
        <w:numPr>
          <w:ilvl w:val="2"/>
          <w:numId w:val="1"/>
        </w:numPr>
        <w:rPr/>
      </w:pPr>
      <w:bookmarkStart w:id="762" w:name="__RefHeading___Toc9334584_73709187"/>
      <w:bookmarkStart w:id="763" w:name="_Toc344"/>
      <w:bookmarkEnd w:id="762"/>
      <w:r>
        <w:rPr>
          <w:rtl w:val="true"/>
        </w:rPr>
        <w:t>مجموعة التذکارات‏</w:t>
      </w:r>
      <w:bookmarkEnd w:id="763"/>
    </w:p>
    <w:p>
      <w:pPr>
        <w:pStyle w:val="BookText"/>
        <w:rPr/>
      </w:pPr>
      <w:r>
        <w:rPr>
          <w:rFonts w:ascii="IRNazanin" w:hAnsi="IRNazanin" w:eastAsia="IRNazanin"/>
          <w:color w:val="111111"/>
          <w:sz w:val="28"/>
          <w:sz w:val="28"/>
          <w:szCs w:val="28"/>
          <w:rtl w:val="true"/>
          <w:lang w:bidi="fa-IR"/>
        </w:rPr>
        <w:t>هی مجموعة السید محمد الخطیب، یأتی</w:t>
      </w:r>
      <w:r>
        <w:rPr>
          <w:rFonts w:eastAsia="IRNazanin" w:cs="IRNazanin"/>
          <w:color w:val="111111"/>
          <w:sz w:val="28"/>
          <w:szCs w:val="28"/>
          <w:rtl w:val="true"/>
          <w:lang w:bidi="fa-IR"/>
        </w:rPr>
        <w:t>.</w:t>
      </w:r>
    </w:p>
    <w:p>
      <w:pPr>
        <w:pStyle w:val="Heading3"/>
        <w:numPr>
          <w:ilvl w:val="2"/>
          <w:numId w:val="1"/>
        </w:numPr>
        <w:rPr/>
      </w:pPr>
      <w:bookmarkStart w:id="764" w:name="__RefHeading___Toc9334586_73709187"/>
      <w:bookmarkStart w:id="765" w:name="_Toc345"/>
      <w:bookmarkEnd w:id="764"/>
      <w:r>
        <w:rPr/>
        <w:t>1988</w:t>
      </w:r>
      <w:r>
        <w:rPr>
          <w:rtl w:val="true"/>
        </w:rPr>
        <w:t xml:space="preserve">- </w:t>
      </w:r>
      <w:r>
        <w:rPr>
          <w:rtl w:val="true"/>
        </w:rPr>
        <w:t>مجموعة التذکارات‏</w:t>
      </w:r>
      <w:bookmarkEnd w:id="765"/>
    </w:p>
    <w:p>
      <w:pPr>
        <w:pStyle w:val="BookText"/>
        <w:rPr/>
      </w:pPr>
      <w:r>
        <w:rPr>
          <w:rFonts w:ascii="IRNazanin" w:hAnsi="IRNazanin" w:eastAsia="IRNazanin"/>
          <w:color w:val="111111"/>
          <w:sz w:val="28"/>
          <w:sz w:val="28"/>
          <w:szCs w:val="28"/>
          <w:rtl w:val="true"/>
          <w:lang w:bidi="fa-IR"/>
        </w:rPr>
        <w:t>للسید بهاء الدین علی بن یونس الحسینی التفریشی، الغروی مولدا و 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لنفسه فی سنین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بعد الألف، رأیت نسخه منه ممزقة عند السید جلال الدین المحدث الأرموی بطهران، فیه من التذکارات ترجمه الشیخ محمد بن صاحب المعالم لنفسه بخطه کتبها فی النجف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إجازته التی روی فیها عن والده الحسن صاحب المعالم عن شیخه الحسین بن عبد الصمد عن جده الشهید الثانی</w:t>
      </w:r>
      <w:r>
        <w:rPr>
          <w:rFonts w:eastAsia="IRNazanin" w:cs="IRNazanin"/>
          <w:color w:val="111111"/>
          <w:sz w:val="28"/>
          <w:szCs w:val="28"/>
          <w:rtl w:val="true"/>
          <w:lang w:bidi="fa-IR"/>
        </w:rPr>
        <w:t>.</w:t>
      </w:r>
    </w:p>
    <w:p>
      <w:pPr>
        <w:pStyle w:val="Heading3"/>
        <w:numPr>
          <w:ilvl w:val="2"/>
          <w:numId w:val="1"/>
        </w:numPr>
        <w:rPr/>
      </w:pPr>
      <w:bookmarkStart w:id="766" w:name="__RefHeading___Toc9334588_73709187"/>
      <w:bookmarkStart w:id="767" w:name="_Toc346"/>
      <w:bookmarkEnd w:id="766"/>
      <w:r>
        <w:rPr/>
        <w:t>1989</w:t>
      </w:r>
      <w:r>
        <w:rPr>
          <w:rtl w:val="true"/>
        </w:rPr>
        <w:t xml:space="preserve">- </w:t>
      </w:r>
      <w:r>
        <w:rPr>
          <w:rtl w:val="true"/>
        </w:rPr>
        <w:t>مجموعة التذکارات‏</w:t>
      </w:r>
      <w:bookmarkEnd w:id="767"/>
    </w:p>
    <w:p>
      <w:pPr>
        <w:pStyle w:val="BookText"/>
        <w:rPr/>
      </w:pPr>
      <w:r>
        <w:rPr>
          <w:rFonts w:ascii="IRNazanin" w:hAnsi="IRNazanin" w:eastAsia="IRNazanin"/>
          <w:color w:val="111111"/>
          <w:sz w:val="28"/>
          <w:sz w:val="28"/>
          <w:szCs w:val="28"/>
          <w:rtl w:val="true"/>
          <w:lang w:bidi="fa-IR"/>
        </w:rPr>
        <w:t xml:space="preserve">دونها المولی لطف الله الشهیر بلطفا من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کتب فیها المولی رفیع الدین محمد بن المولی محمد مؤمن الجیلانی رسالته التی سماها الذریعة إلی حافظ الشریعة فیها النظم و النثر من مصائب سید الشهداء علیه السلام  و ممن کتب فیها المحدث الکاشانی، و النسخة فی مکتبة التاجر الوجیه المیرزا جعفر سلطان القرائی فی تبریز</w:t>
      </w:r>
      <w:r>
        <w:rPr>
          <w:rFonts w:eastAsia="IRNazanin" w:cs="IRNazanin"/>
          <w:color w:val="111111"/>
          <w:sz w:val="28"/>
          <w:szCs w:val="28"/>
          <w:rtl w:val="true"/>
          <w:lang w:bidi="fa-IR"/>
        </w:rPr>
        <w:t>.</w:t>
      </w:r>
    </w:p>
    <w:p>
      <w:pPr>
        <w:pStyle w:val="Heading3"/>
        <w:numPr>
          <w:ilvl w:val="2"/>
          <w:numId w:val="1"/>
        </w:numPr>
        <w:rPr/>
      </w:pPr>
      <w:bookmarkStart w:id="768" w:name="__RefHeading___Toc9334590_73709187"/>
      <w:bookmarkStart w:id="769" w:name="_Toc347"/>
      <w:bookmarkEnd w:id="768"/>
      <w:r>
        <w:rPr/>
        <w:t>1990</w:t>
      </w:r>
      <w:r>
        <w:rPr>
          <w:rtl w:val="true"/>
        </w:rPr>
        <w:t xml:space="preserve">- </w:t>
      </w:r>
      <w:r>
        <w:rPr>
          <w:rtl w:val="true"/>
        </w:rPr>
        <w:t>مجموعة التذکارات‏</w:t>
      </w:r>
      <w:bookmarkEnd w:id="769"/>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المرتبة فی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وفاة الخواجة الحافظ الشیرازی بعشر سنین، دونت فی شیراز بأمر تاج الدین أحمد الوزیر، فیها خطوط جمع من العلماء و الفضلاء و کتب بعضهم شیئا من غزلیات الخواجة حافظ فی حیاته، نقل ذلک فی مقدمه تاریخ عصر الحافظ للدکتور قاسم غنی، قال‏ </w:t>
      </w:r>
      <w:bookmarkStart w:id="770" w:name="pg11744_136082"/>
    </w:p>
    <w:p>
      <w:pPr>
        <w:pStyle w:val="BookText"/>
        <w:rPr/>
      </w:pPr>
      <w:bookmarkEnd w:id="770"/>
      <w:r>
        <w:rPr>
          <w:rFonts w:ascii="IRNazanin" w:hAnsi="IRNazanin" w:eastAsia="IRNazanin"/>
          <w:color w:val="111111"/>
          <w:sz w:val="28"/>
          <w:sz w:val="28"/>
          <w:szCs w:val="28"/>
          <w:rtl w:val="true"/>
          <w:lang w:bidi="fa-IR"/>
        </w:rPr>
        <w:t xml:space="preserve">الدکتور إن نسخته فی مکتبة بلدیة أصفهان و سوادة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الدکتور قاسم غنی”</w:t>
      </w:r>
      <w:r>
        <w:rPr>
          <w:rFonts w:eastAsia="IRNazanin" w:cs="IRNazanin"/>
          <w:color w:val="111111"/>
          <w:sz w:val="28"/>
          <w:szCs w:val="28"/>
          <w:rtl w:val="true"/>
          <w:lang w:bidi="fa-IR"/>
        </w:rPr>
        <w:t>.</w:t>
      </w:r>
    </w:p>
    <w:p>
      <w:pPr>
        <w:pStyle w:val="Heading3"/>
        <w:numPr>
          <w:ilvl w:val="2"/>
          <w:numId w:val="1"/>
        </w:numPr>
        <w:rPr/>
      </w:pPr>
      <w:bookmarkStart w:id="771" w:name="__RefHeading___Toc9334592_73709187"/>
      <w:bookmarkStart w:id="772" w:name="_Toc348"/>
      <w:bookmarkEnd w:id="771"/>
      <w:r>
        <w:rPr/>
        <w:t>1991</w:t>
      </w:r>
      <w:r>
        <w:rPr>
          <w:rtl w:val="true"/>
        </w:rPr>
        <w:t xml:space="preserve">- </w:t>
      </w:r>
      <w:r>
        <w:rPr>
          <w:rtl w:val="true"/>
        </w:rPr>
        <w:t>مجموعة ترجمه جملة من الأحادیث و الاخبار المرویة</w:t>
      </w:r>
      <w:bookmarkEnd w:id="772"/>
    </w:p>
    <w:p>
      <w:pPr>
        <w:pStyle w:val="BookText"/>
        <w:rPr/>
      </w:pPr>
      <w:r>
        <w:rPr>
          <w:rFonts w:ascii="IRNazanin" w:hAnsi="IRNazanin" w:eastAsia="IRNazanin"/>
          <w:color w:val="111111"/>
          <w:sz w:val="28"/>
          <w:sz w:val="28"/>
          <w:szCs w:val="28"/>
          <w:rtl w:val="true"/>
          <w:lang w:bidi="fa-IR"/>
        </w:rPr>
        <w:t xml:space="preserve">بالفارسیة رأیتها فی کربلاء و لم أعرف مترجمها فی مکتبة مدرسة بادکوبة الموقوفة قبل حرب العمومی الأولی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773" w:name="__RefHeading___Toc9334594_73709187"/>
      <w:bookmarkStart w:id="774" w:name="_Toc349"/>
      <w:bookmarkEnd w:id="773"/>
      <w:r>
        <w:rPr/>
        <w:t>1992</w:t>
      </w:r>
      <w:r>
        <w:rPr>
          <w:rtl w:val="true"/>
        </w:rPr>
        <w:t xml:space="preserve">- </w:t>
      </w:r>
      <w:r>
        <w:rPr>
          <w:rtl w:val="true"/>
        </w:rPr>
        <w:t>مجموعة التفاسیر</w:t>
      </w:r>
      <w:bookmarkEnd w:id="774"/>
    </w:p>
    <w:p>
      <w:pPr>
        <w:pStyle w:val="BookText"/>
        <w:rPr/>
      </w:pPr>
      <w:r>
        <w:rPr>
          <w:rFonts w:ascii="IRNazanin" w:hAnsi="IRNazanin" w:eastAsia="IRNazanin"/>
          <w:color w:val="111111"/>
          <w:sz w:val="28"/>
          <w:sz w:val="28"/>
          <w:szCs w:val="28"/>
          <w:rtl w:val="true"/>
          <w:lang w:bidi="fa-IR"/>
        </w:rPr>
        <w:t xml:space="preserve">لصدر المتألهین محمد بن إبراهیم بن یحیی الشیرازی المولد، القمی المسکن، المتوفی بالبصرة ذاهبا إلی الحج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فی أوله أسرار الآیات الذی یقول فی أوائله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أنوار علوم إلهیة و أسرار مسائل ربانیة و بعده تفسیر سورة الفاتحة ثم تفسیر سورة البقرة إلی آیة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قِرَدَةً خاسِئِینَ‏، ثم تفسیر آیة الکرسی ثم تفسیر آیة النور ثم تفسیر سورة الم السجدة ثم تفسیر سورة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تفسیر سورة الواقعة ثم تفسیر سورة الحدید ثم تفسیر الجمعة ثم تفسیر الطارق ثم تفسیر الأعلی ثم تفسیر الزلزال و فی الأخیر تفسیر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الْجِبالَ تَحْسَبُها جامِدَةً وَ هِیَ تَمُرُّ مَرَّ السَّحابِ‏، هیئ للطبع من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تم طبعه إلی آخره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775" w:name="__RefHeading___Toc9334596_73709187"/>
      <w:bookmarkStart w:id="776" w:name="_Toc350"/>
      <w:bookmarkEnd w:id="775"/>
      <w:r>
        <w:rPr/>
        <w:t>1993</w:t>
      </w:r>
      <w:r>
        <w:rPr>
          <w:rtl w:val="true"/>
        </w:rPr>
        <w:t xml:space="preserve">- </w:t>
      </w:r>
      <w:r>
        <w:rPr>
          <w:rtl w:val="true"/>
        </w:rPr>
        <w:t>مجموعة التمامی‏</w:t>
      </w:r>
      <w:bookmarkEnd w:id="776"/>
    </w:p>
    <w:p>
      <w:pPr>
        <w:pStyle w:val="BookText"/>
        <w:rPr/>
      </w:pPr>
      <w:r>
        <w:rPr>
          <w:rFonts w:ascii="IRNazanin" w:hAnsi="IRNazanin" w:eastAsia="IRNazanin"/>
          <w:color w:val="111111"/>
          <w:sz w:val="28"/>
          <w:sz w:val="28"/>
          <w:szCs w:val="28"/>
          <w:rtl w:val="true"/>
          <w:lang w:bidi="fa-IR"/>
        </w:rPr>
        <w:t xml:space="preserve">للمولی المعاصر الشیخ محمد باقر بن الشیخ محمد حسین شیخ الإسلام التمامی الشیرازی،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منتخب الدعوات المطبوع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المجموعة ذات فوائد کثیرة علمیة و عملیة أخلاقیة ملمعة نظما و نثرا رأیتها بخطه أو أن تشرفه بسامراء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حارت فی کبریاء هیبته دقائق لطائف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أولا بشرح‏</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قال له أقبل فأقبل ثم قال له أدبر فأدبر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إلخ، و أکثر فوائدها مأخوذة من بحر الجواهر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777" w:name="__RefHeading___Toc9334598_73709187"/>
      <w:bookmarkStart w:id="778" w:name="_Toc351"/>
      <w:bookmarkEnd w:id="777"/>
      <w:r>
        <w:rPr/>
        <w:t>1994</w:t>
      </w:r>
      <w:r>
        <w:rPr>
          <w:rtl w:val="true"/>
        </w:rPr>
        <w:t xml:space="preserve">- </w:t>
      </w:r>
      <w:r>
        <w:rPr>
          <w:rtl w:val="true"/>
        </w:rPr>
        <w:t>المجموعة الجاجرمیة</w:t>
      </w:r>
      <w:bookmarkEnd w:id="77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دونها بخطه المیرزا محمد کاظم بن المیرزا محمد الجاجرمی الشاعر المتخلص بأداء، دون أکثرها فی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منتخب‏ </w:t>
      </w:r>
      <w:bookmarkStart w:id="779" w:name="pg11744_136083"/>
    </w:p>
    <w:p>
      <w:pPr>
        <w:pStyle w:val="BookText"/>
        <w:rPr/>
      </w:pPr>
      <w:bookmarkEnd w:id="779"/>
      <w:r>
        <w:rPr>
          <w:rFonts w:ascii="IRNazanin" w:hAnsi="IRNazanin" w:eastAsia="IRNazanin"/>
          <w:color w:val="111111"/>
          <w:sz w:val="28"/>
          <w:sz w:val="28"/>
          <w:szCs w:val="28"/>
          <w:rtl w:val="true"/>
          <w:lang w:bidi="fa-IR"/>
        </w:rPr>
        <w:t xml:space="preserve">منشئات الوقاری و منشئات الیوسفی و اختصار الصنائع الشعری لأشرف الرامی و غیر ذلک، رأیتها عند السید أبی القاسم جعفر الموسوی الخوانساری النجفی الریاضی المولود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کلکتة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ترجمناه مجملا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780" w:name="__RefHeading___Toc9334600_73709187"/>
      <w:bookmarkStart w:id="781" w:name="_Toc352"/>
      <w:bookmarkEnd w:id="780"/>
      <w:r>
        <w:rPr/>
        <w:t>1995</w:t>
      </w:r>
      <w:r>
        <w:rPr>
          <w:rtl w:val="true"/>
        </w:rPr>
        <w:t xml:space="preserve">- </w:t>
      </w:r>
      <w:r>
        <w:rPr>
          <w:rtl w:val="true"/>
        </w:rPr>
        <w:t>مجموعة الجباعی‏</w:t>
      </w:r>
      <w:bookmarkEnd w:id="781"/>
    </w:p>
    <w:p>
      <w:pPr>
        <w:pStyle w:val="BookText"/>
        <w:rPr/>
      </w:pPr>
      <w:r>
        <w:rPr>
          <w:rFonts w:ascii="IRNazanin" w:hAnsi="IRNazanin" w:eastAsia="IRNazanin"/>
          <w:color w:val="111111"/>
          <w:sz w:val="28"/>
          <w:sz w:val="28"/>
          <w:szCs w:val="28"/>
          <w:rtl w:val="true"/>
          <w:lang w:bidi="fa-IR"/>
        </w:rPr>
        <w:t xml:space="preserve">الشیخ شمس الدین محمد بن علی بن الحسن بن محمد بن صالح الجباعی الحارثی الهمدانی، المتوفی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الجلیل و الحجة الثبت، کان تلمیذ الشیخ الأجل أبی العباس أحمد بن فهد الحلی و ولده الشیخ عبد الصمد جد شیخنا البهائی و له عدة مجامیع، و قد أکثر من النقل عنها العلامة المجلسی فی مجلد إجازات البحار معبرا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الشیخ محمد بن علی الجبعی،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المجموعة إحدی تلک المجامیع و کانت عند شیخنا العلامة النوری و انتقلت بعده إلی سبطه الآقا ضیاء الدین النوری و ینقل عنها المجلسی فی مجلد الإجازات من البحار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الیوم فی مکتبة الملک بطهران و کتب بعض الفضلاء فهرسا لها و سماه بگنجینة نفیسة و فیها أرجوزة الإمامة الموسومة ب المنهج القویم نظم الشیخ الحسن بن داود الحلی الرجالی، قد کتبها الشیخ شمس الدین محمد الجباعی فی صفر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قابل ولده الشیخ عبد الصمد هذه المجموعة بنسخة أخری کانت بخط والده أیضا فی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غیر المجموعتین التین بخط الجبعی أیضا و قد کتبهما عن خط الشیخ محمد بن مکی الشهید کما یأتی بشهادة أن المنقول عنها لیس موجودا فیهما و غیر المجموعة الثالثة للشهید التی کتبها الجبعی أیضا عن خطه و کتب بعض أحفاد الجبعی عن خط الجبعی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الإسناد إلی خط الشهید کما صرح به فیما هو منقول عن خط الشهید</w:t>
      </w:r>
    </w:p>
    <w:p>
      <w:pPr>
        <w:pStyle w:val="Heading3"/>
        <w:numPr>
          <w:ilvl w:val="2"/>
          <w:numId w:val="1"/>
        </w:numPr>
        <w:rPr/>
      </w:pPr>
      <w:bookmarkStart w:id="782" w:name="__RefHeading___Toc9334602_73709187"/>
      <w:bookmarkStart w:id="783" w:name="_Toc353"/>
      <w:bookmarkEnd w:id="782"/>
      <w:r>
        <w:rPr/>
        <w:t>1996</w:t>
      </w:r>
      <w:r>
        <w:rPr>
          <w:rtl w:val="true"/>
        </w:rPr>
        <w:t xml:space="preserve">- </w:t>
      </w:r>
      <w:r>
        <w:rPr>
          <w:rtl w:val="true"/>
        </w:rPr>
        <w:t>مجموعة الجباعی‏</w:t>
      </w:r>
      <w:bookmarkEnd w:id="78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الثانیة من مجموعات الشیخ شمس الدین محمد الجباعی المذکور قبلا و هی الموجودة فی النجف بمکتبة مدرسة السید البروجردی، کتب الشیخ شمس الدین فی أولها السبع العلویات لابن أبی الحدید فی مدح أمیر المؤمنین علیه السلام  و کتب علیها إنها للشیخ الحبر الإمام القدوة </w:t>
      </w:r>
    </w:p>
    <w:p>
      <w:pPr>
        <w:pStyle w:val="BookText"/>
        <w:rPr/>
      </w:pPr>
      <w:r>
        <w:rPr>
          <w:rFonts w:ascii="IRNazanin" w:hAnsi="IRNazanin" w:eastAsia="IRNazanin"/>
          <w:color w:val="111111"/>
          <w:sz w:val="28"/>
          <w:sz w:val="28"/>
          <w:szCs w:val="28"/>
          <w:rtl w:val="true"/>
          <w:lang w:bidi="fa-IR"/>
        </w:rPr>
        <w:t>عز الدین عبد الحمید بن أبی الحدید المدائنی رحمة الله علیه یرویها الشیخ شمس الدین محمد بن مکی عن شیخه فخر الدین عن والده جمال الدین عن جده سدید الدین یوسف عن الناظم، و فی آخر کل قصیدة عین عدد أبیات تلک القصیدة داعیا لناظمها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کتب فی آخرها أنه فرغ من کتابتها لنفسه العبد الفقیر إلی الله تعالی محمد بن علی بن حسن الجباعی فی آخریات شعبان المبارک سنة ثمان و ستین و ثمانمائة، و کتب علی الهامش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قوبلت یوم الثلثاء غرة شهر رمضان المبارک سنة ثمان و ستین و ثمانمائة، و کتب بعد ذلک الأبیات المنقوشات علی الأحجار التی وجدت بعد قتل الحسین الشهید علیه السلام  ثم أشعارا آخر فی التوسل إلی أهل البیت علیه السلام  و مدیحهم من نظم مشاهیر شعراء الشیعة مثل السید إسماعیل الحمیری و ابن حماد و ابن الحجاج و الناشی و العوفی و الصاحب بن عباد و مما کتبه أبیاتا نسبها إلی أبی البرکات قالها فی حق أخیه و 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أبی فی النوم بعد وفاته‏</w:t>
      </w:r>
    </w:p>
    <w:p>
      <w:pPr>
        <w:pStyle w:val="BookText"/>
        <w:rPr/>
      </w:pPr>
      <w:r>
        <w:rPr>
          <w:rFonts w:ascii="IRNazanin" w:hAnsi="IRNazanin" w:eastAsia="IRNazanin"/>
          <w:color w:val="111111"/>
          <w:sz w:val="28"/>
          <w:sz w:val="28"/>
          <w:szCs w:val="28"/>
          <w:rtl w:val="true"/>
          <w:lang w:bidi="fa-IR"/>
        </w:rPr>
        <w:t>عفی خالقی عنه و من کل مسلم‏</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لقیت؟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نجوت بحب الطالبیین، فاعلم‏</w:t>
      </w:r>
    </w:p>
    <w:p>
      <w:pPr>
        <w:pStyle w:val="BookText"/>
        <w:rPr/>
      </w:pPr>
      <w:r>
        <w:rPr>
          <w:rFonts w:ascii="IRNazanin" w:hAnsi="IRNazanin" w:eastAsia="IRNazanin"/>
          <w:color w:val="111111"/>
          <w:sz w:val="28"/>
          <w:sz w:val="28"/>
          <w:szCs w:val="28"/>
          <w:rtl w:val="true"/>
          <w:lang w:bidi="fa-IR"/>
        </w:rPr>
        <w:t>فلیس سوی الأطهار آل محمد</w:t>
      </w:r>
    </w:p>
    <w:p>
      <w:pPr>
        <w:pStyle w:val="BookText"/>
        <w:rPr/>
      </w:pPr>
      <w:r>
        <w:rPr>
          <w:rFonts w:ascii="IRNazanin" w:hAnsi="IRNazanin" w:eastAsia="IRNazanin"/>
          <w:color w:val="111111"/>
          <w:sz w:val="28"/>
          <w:sz w:val="28"/>
          <w:szCs w:val="28"/>
          <w:rtl w:val="true"/>
          <w:lang w:bidi="fa-IR"/>
        </w:rPr>
        <w:t>فسلم إلیهم فرط حبک تسلم‏</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فی شعره‏</w:t>
      </w:r>
    </w:p>
    <w:p>
      <w:pPr>
        <w:pStyle w:val="BookText"/>
        <w:rPr/>
      </w:pPr>
      <w:r>
        <w:rPr>
          <w:rFonts w:ascii="IRNazanin" w:hAnsi="IRNazanin" w:eastAsia="IRNazanin"/>
          <w:color w:val="111111"/>
          <w:sz w:val="28"/>
          <w:sz w:val="28"/>
          <w:szCs w:val="28"/>
          <w:rtl w:val="true"/>
          <w:lang w:bidi="fa-IR"/>
        </w:rPr>
        <w:t>تخلص من حب الوصی المکرم‏</w:t>
      </w:r>
    </w:p>
    <w:p>
      <w:pPr>
        <w:pStyle w:val="BookText"/>
        <w:rPr/>
      </w:pPr>
      <w:r>
        <w:rPr>
          <w:rFonts w:ascii="IRNazanin" w:hAnsi="IRNazanin" w:eastAsia="IRNazanin"/>
          <w:color w:val="111111"/>
          <w:sz w:val="28"/>
          <w:sz w:val="28"/>
          <w:szCs w:val="28"/>
          <w:rtl w:val="true"/>
          <w:lang w:bidi="fa-IR"/>
        </w:rPr>
        <w:t>بلی قد توالی یا أبی غیرهم أخی‏</w:t>
      </w:r>
    </w:p>
    <w:p>
      <w:pPr>
        <w:pStyle w:val="BookText"/>
        <w:rPr/>
      </w:pPr>
      <w:r>
        <w:rPr>
          <w:rFonts w:ascii="IRNazanin" w:hAnsi="IRNazanin" w:eastAsia="IRNazanin"/>
          <w:color w:val="111111"/>
          <w:sz w:val="28"/>
          <w:sz w:val="28"/>
          <w:szCs w:val="28"/>
          <w:rtl w:val="true"/>
          <w:lang w:bidi="fa-IR"/>
        </w:rPr>
        <w:t>و قدم جهلا منه غیر المقدم‏</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الحلال بعینه‏</w:t>
      </w:r>
    </w:p>
    <w:p>
      <w:pPr>
        <w:pStyle w:val="BookText"/>
        <w:rPr/>
      </w:pPr>
      <w:r>
        <w:rPr>
          <w:rFonts w:ascii="IRNazanin" w:hAnsi="IRNazanin" w:eastAsia="IRNazanin"/>
          <w:color w:val="111111"/>
          <w:sz w:val="28"/>
          <w:sz w:val="28"/>
          <w:szCs w:val="28"/>
          <w:rtl w:val="true"/>
          <w:lang w:bidi="fa-IR"/>
        </w:rPr>
        <w:t>و غیرک من غیری و من غیر آدم‏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حصلت هذه المجموعة عند الشیخ شرف الدین بن محمد بن زهرة الجبعی فی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 علی الجبعی و کتب بخطه الدقیق بعد هذه الأبیات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أظن إنها لابن الحجاج کتبه بیده شرف الدین بن محمد بن زهرة الجبعی سنة أربع و أربعین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الکاتب هذا لیس من السادة و لا من آل زهرة الحلبیین و لم أعثر علی أثر آخر لهذا العالم المنتقد لمثل الشیخ الجباعی ثم حصلت هذه المجموعة فی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حفید الجباعی الشیخ بهاء الدین محمد بن الحسین بن‏ </w:t>
      </w:r>
      <w:bookmarkStart w:id="784" w:name="pg11744_136085"/>
    </w:p>
    <w:p>
      <w:pPr>
        <w:pStyle w:val="BookText"/>
        <w:rPr/>
      </w:pPr>
      <w:bookmarkEnd w:id="784"/>
      <w:r>
        <w:rPr>
          <w:rFonts w:ascii="IRNazanin" w:hAnsi="IRNazanin" w:eastAsia="IRNazanin"/>
          <w:color w:val="111111"/>
          <w:sz w:val="28"/>
          <w:sz w:val="28"/>
          <w:szCs w:val="28"/>
          <w:rtl w:val="true"/>
          <w:lang w:bidi="fa-IR"/>
        </w:rPr>
        <w:t>عبد الصمد بن شمس الدین المدون لها فصحح بخطه بعض الألغاز التی أوردها جده فی المجموعة و کتب أیضا فی بعض مواضعها رباعیتین کتب علی کل منهما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لکاتب الأحرف بهاء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 الثانیة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العشرین من رجب المرجب سنة إحدی و تسعین و تسعمائة فی أصفهان أیام العزم علی التوجه إلی بیت الله الحرام و لاحتمال عدم اندراجهما فی دیوانه و کشکوله نذکرهما إبقاء لآثاره، أولاهما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کأس الموت یکرهه‏</w:t>
      </w:r>
    </w:p>
    <w:p>
      <w:pPr>
        <w:pStyle w:val="BookText"/>
        <w:rPr/>
      </w:pPr>
      <w:r>
        <w:rPr>
          <w:rFonts w:ascii="IRNazanin" w:hAnsi="IRNazanin" w:eastAsia="IRNazanin"/>
          <w:color w:val="111111"/>
          <w:sz w:val="28"/>
          <w:sz w:val="28"/>
          <w:szCs w:val="28"/>
          <w:rtl w:val="true"/>
          <w:lang w:bidi="fa-IR"/>
        </w:rPr>
        <w:t>کل من یمشی علی الغبری‏</w:t>
      </w:r>
    </w:p>
    <w:p>
      <w:pPr>
        <w:pStyle w:val="BookText"/>
        <w:rPr/>
      </w:pPr>
      <w:r>
        <w:rPr>
          <w:rFonts w:ascii="IRNazanin" w:hAnsi="IRNazanin" w:eastAsia="IRNazanin"/>
          <w:color w:val="111111"/>
          <w:sz w:val="28"/>
          <w:sz w:val="28"/>
          <w:szCs w:val="28"/>
          <w:rtl w:val="true"/>
          <w:lang w:bidi="fa-IR"/>
        </w:rPr>
        <w:t>و بعین القلب لو نظروا</w:t>
      </w:r>
    </w:p>
    <w:p>
      <w:pPr>
        <w:pStyle w:val="BookText"/>
        <w:rPr/>
      </w:pPr>
      <w:r>
        <w:rPr>
          <w:rFonts w:ascii="IRNazanin" w:hAnsi="IRNazanin" w:eastAsia="IRNazanin"/>
          <w:color w:val="111111"/>
          <w:sz w:val="28"/>
          <w:sz w:val="28"/>
          <w:szCs w:val="28"/>
          <w:rtl w:val="true"/>
          <w:lang w:bidi="fa-IR"/>
        </w:rPr>
        <w:t>لرأوه الراحة الکبری‏</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ثورین حاطا بهذا الوری‏</w:t>
      </w:r>
    </w:p>
    <w:p>
      <w:pPr>
        <w:pStyle w:val="BookText"/>
        <w:rPr/>
      </w:pPr>
      <w:r>
        <w:rPr>
          <w:rFonts w:ascii="IRNazanin" w:hAnsi="IRNazanin" w:eastAsia="IRNazanin"/>
          <w:color w:val="111111"/>
          <w:sz w:val="28"/>
          <w:sz w:val="28"/>
          <w:szCs w:val="28"/>
          <w:rtl w:val="true"/>
          <w:lang w:bidi="fa-IR"/>
        </w:rPr>
        <w:t>فثور الثریا و ثور الثری‏</w:t>
      </w:r>
    </w:p>
    <w:p>
      <w:pPr>
        <w:pStyle w:val="BookText"/>
        <w:rPr/>
      </w:pPr>
      <w:r>
        <w:rPr>
          <w:rFonts w:ascii="IRNazanin" w:hAnsi="IRNazanin" w:eastAsia="IRNazanin"/>
          <w:color w:val="111111"/>
          <w:sz w:val="28"/>
          <w:sz w:val="28"/>
          <w:szCs w:val="28"/>
          <w:rtl w:val="true"/>
          <w:lang w:bidi="fa-IR"/>
        </w:rPr>
        <w:t>و هم تحت هذا و من فوق ذا</w:t>
      </w:r>
    </w:p>
    <w:p>
      <w:pPr>
        <w:pStyle w:val="BookText"/>
        <w:rPr/>
      </w:pPr>
      <w:r>
        <w:rPr>
          <w:rFonts w:ascii="IRNazanin" w:hAnsi="IRNazanin" w:eastAsia="IRNazanin"/>
          <w:color w:val="111111"/>
          <w:sz w:val="28"/>
          <w:sz w:val="28"/>
          <w:szCs w:val="28"/>
          <w:rtl w:val="true"/>
          <w:lang w:bidi="fa-IR"/>
        </w:rPr>
        <w:t>حمیر مسرجة فی قری‏</w:t>
      </w:r>
    </w:p>
    <w:p>
      <w:pPr>
        <w:pStyle w:val="BookText"/>
        <w:rPr/>
      </w:pPr>
      <w:r>
        <w:rPr>
          <w:rFonts w:ascii="IRNazanin" w:hAnsi="IRNazanin" w:eastAsia="IRNazanin"/>
          <w:color w:val="111111"/>
          <w:sz w:val="28"/>
          <w:sz w:val="28"/>
          <w:szCs w:val="28"/>
          <w:rtl w:val="true"/>
          <w:lang w:bidi="fa-IR"/>
        </w:rPr>
        <w:t>و کتب أیضا بخطه فی مواضع أخر منها بعد ما ذکر فی المجموعة من‏</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یأکل بشهوة اهله‏</w:t>
      </w:r>
    </w:p>
    <w:p>
      <w:pPr>
        <w:pStyle w:val="BookText"/>
        <w:rPr/>
      </w:pPr>
      <w:r>
        <w:rPr>
          <w:rFonts w:ascii="IRNazanin" w:hAnsi="IRNazanin" w:eastAsia="IRNazanin"/>
          <w:color w:val="111111"/>
          <w:sz w:val="28"/>
          <w:sz w:val="28"/>
          <w:szCs w:val="28"/>
          <w:rtl w:val="true"/>
          <w:lang w:bidi="fa-IR"/>
        </w:rPr>
        <w:t>کتب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والدی طاب ثراه إذا استشیر فی طبخ طعام جعل الخیرة إلی المستشیر منه و لم أذکر أنه أمر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أورد فی المجموعة فوائد و أحادیث أخلاقیة عن الأئمة و نصائح لقمانیة و غیر ذلک، منها ما اختاره من کتاب الکافی للکلینی، کتبه فی ست عشرة صفحة من المجموعة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اخترته من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رابع شهر رجب سنة اثنین و سبعین و ثمانمائة و ذکر فی إمضائه تمام نسبه محمد بن علی بن حسن بن محمد بن صالح الجباعی، و ینقل فیها عن کتاب نهج البیان إلی سبل الإیمان للشیخ المفید و عن کتاب التعریف للصفوانی و عن کتاب الأنوار</w:t>
      </w:r>
    </w:p>
    <w:p>
      <w:pPr>
        <w:pStyle w:val="Heading3"/>
        <w:numPr>
          <w:ilvl w:val="2"/>
          <w:numId w:val="1"/>
        </w:numPr>
        <w:rPr/>
      </w:pPr>
      <w:bookmarkStart w:id="785" w:name="__RefHeading___Toc9334604_73709187"/>
      <w:bookmarkStart w:id="786" w:name="_Toc354"/>
      <w:bookmarkEnd w:id="785"/>
      <w:r>
        <w:rPr/>
        <w:t>1997</w:t>
      </w:r>
      <w:r>
        <w:rPr>
          <w:rtl w:val="true"/>
        </w:rPr>
        <w:t xml:space="preserve">- </w:t>
      </w:r>
      <w:r>
        <w:rPr>
          <w:rtl w:val="true"/>
        </w:rPr>
        <w:t>مجموعة الجرجانی‏</w:t>
      </w:r>
      <w:bookmarkEnd w:id="78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تألیف الشیخ محمد بن علی بن محمد الجرجانی، رآها بخطه صاحب الریاض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قصیدة فی مدح الأمیر علیه السلام  للشیخ حسن بن راشد الحلی تلمیذ العلامة الحلی و ألف المجموعة فی حیاة الشیخ حسن بن راشد </w:t>
      </w:r>
      <w:bookmarkStart w:id="787" w:name="pg11744_136086"/>
    </w:p>
    <w:p>
      <w:pPr>
        <w:pStyle w:val="Heading3"/>
        <w:numPr>
          <w:ilvl w:val="2"/>
          <w:numId w:val="1"/>
        </w:numPr>
        <w:rPr/>
      </w:pPr>
      <w:bookmarkStart w:id="788" w:name="__RefHeading___Toc9334606_73709187"/>
      <w:bookmarkStart w:id="789" w:name="_Toc355"/>
      <w:bookmarkEnd w:id="787"/>
      <w:bookmarkEnd w:id="788"/>
      <w:r>
        <w:rPr/>
        <w:t>1998</w:t>
      </w:r>
      <w:r>
        <w:rPr>
          <w:rtl w:val="true"/>
        </w:rPr>
        <w:t xml:space="preserve">- </w:t>
      </w:r>
      <w:r>
        <w:rPr>
          <w:rtl w:val="true"/>
        </w:rPr>
        <w:t>المجموعة الجفریة و بعض العلوم الرسمیة</w:t>
      </w:r>
      <w:bookmarkEnd w:id="789"/>
    </w:p>
    <w:p>
      <w:pPr>
        <w:pStyle w:val="BookText"/>
        <w:rPr/>
      </w:pPr>
      <w:r>
        <w:rPr>
          <w:rFonts w:ascii="IRNazanin" w:hAnsi="IRNazanin" w:eastAsia="IRNazanin"/>
          <w:color w:val="111111"/>
          <w:sz w:val="28"/>
          <w:sz w:val="28"/>
          <w:szCs w:val="28"/>
          <w:rtl w:val="true"/>
          <w:lang w:bidi="fa-IR"/>
        </w:rPr>
        <w:t xml:space="preserve">للسید محمد بن السید هاشم بن المیر شجاعت علی الموسوی الرضوی النقوی الهندی، النجفی المنشا و المدفن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مع سائر کتبه البالغة إلی الخمسین تصنیفا فی خزانة کتبه” المؤلف” بالنجف‏</w:t>
      </w:r>
    </w:p>
    <w:p>
      <w:pPr>
        <w:pStyle w:val="Heading3"/>
        <w:numPr>
          <w:ilvl w:val="2"/>
          <w:numId w:val="1"/>
        </w:numPr>
        <w:rPr/>
      </w:pPr>
      <w:bookmarkStart w:id="790" w:name="__RefHeading___Toc9334608_73709187"/>
      <w:bookmarkStart w:id="791" w:name="_Toc356"/>
      <w:bookmarkEnd w:id="790"/>
      <w:r>
        <w:rPr/>
        <w:t>1999</w:t>
      </w:r>
      <w:r>
        <w:rPr>
          <w:rtl w:val="true"/>
        </w:rPr>
        <w:t xml:space="preserve">- </w:t>
      </w:r>
      <w:r>
        <w:rPr>
          <w:rtl w:val="true"/>
        </w:rPr>
        <w:t>مجموعة جوابات‏</w:t>
      </w:r>
      <w:bookmarkEnd w:id="791"/>
    </w:p>
    <w:p>
      <w:pPr>
        <w:pStyle w:val="BookText"/>
        <w:rPr/>
      </w:pPr>
      <w:r>
        <w:rPr>
          <w:rFonts w:ascii="IRNazanin" w:hAnsi="IRNazanin" w:eastAsia="IRNazanin"/>
          <w:color w:val="111111"/>
          <w:sz w:val="28"/>
          <w:sz w:val="28"/>
          <w:szCs w:val="28"/>
          <w:rtl w:val="true"/>
          <w:lang w:bidi="fa-IR"/>
        </w:rPr>
        <w:t xml:space="preserve">مسائل سئل عنها الشیخ أحمد الأحسائی تبلغ ستا و ستین مسألة، دونها ولده الأکبر الشیخ محمد التقی بن الشیخ أحمد ابن زین الدین الأحسائی و ضم إلیها ما انتخبه من الدرة النجفیة للشیخ یوسف صاحب الحدائق و فوائد أخری و فی آخرها رثاء الشیخ محمد بن عبد النبی الحویزی للشیخ أحمد و مادة تاریخه مختار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رأیتها فی کتب السید خلیفة الأحسائی‏</w:t>
      </w:r>
    </w:p>
    <w:p>
      <w:pPr>
        <w:pStyle w:val="Heading3"/>
        <w:numPr>
          <w:ilvl w:val="2"/>
          <w:numId w:val="1"/>
        </w:numPr>
        <w:rPr/>
      </w:pPr>
      <w:bookmarkStart w:id="792" w:name="__RefHeading___Toc9334610_73709187"/>
      <w:bookmarkStart w:id="793" w:name="_Toc357"/>
      <w:bookmarkEnd w:id="792"/>
      <w:r>
        <w:rPr/>
        <w:t>2000</w:t>
      </w:r>
      <w:r>
        <w:rPr>
          <w:rtl w:val="true"/>
        </w:rPr>
        <w:t xml:space="preserve">- </w:t>
      </w:r>
      <w:r>
        <w:rPr>
          <w:rtl w:val="true"/>
        </w:rPr>
        <w:t>مجموعة جوابات المسائل الحکمیة و الکلامیة</w:t>
      </w:r>
      <w:bookmarkEnd w:id="793"/>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السبزواری الحاج المولی هادی بن المهدی بن الهادی بن المهدی، کما صرح بنسبة کذلک فی آخرها، السبزواری الملقب فی شعره بأسرار، المتوفی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تزید مجموعها عن عشرة آلاف بیت کلها بخط واحد منها ثلاثة رسائل فی جواباته عن مسائل المولی إسماعیل الملقب بعارف البجنوردی و منها جواباته عن مسائل بعض أهل قم، و منها جواباته عن مسائل المولی إسماعیل المیان‏آبادی، و منها جواباته عن مسائل السید أبی الحسن بن میرزا سید محمد الرضوی الفقیه بن الفقیه عن مسائل الشیخ محمد إبراهیم الطهرانی و منها جواباته عن مسائل الشیخ أحمد ابن محمد جعفر الیزدی و منها رده علی شرح الشیخ أحمد الأحسائی لرسالة العلم الفیضیة و منها شرحه لحدیث معرفتهم بالنورانیة سأله عنه ذو الفقار خان بن علی أکبر خان البسطامی الفاضل الشاعر الأدیب الذی أنشأ فی مدح الحکیم السبزواری قصیدة فاخرة فارسیة فی أربعین بیتا، رأیت النسخة عند الشیخ جواد الجزائری المتوفی فی النجف لیلة الجمعة السادس عشر من شوال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794" w:name="pg11744_136087"/>
    </w:p>
    <w:p>
      <w:pPr>
        <w:pStyle w:val="Heading3"/>
        <w:numPr>
          <w:ilvl w:val="2"/>
          <w:numId w:val="1"/>
        </w:numPr>
        <w:rPr/>
      </w:pPr>
      <w:bookmarkStart w:id="795" w:name="__RefHeading___Toc9334612_73709187"/>
      <w:bookmarkStart w:id="796" w:name="_Toc358"/>
      <w:bookmarkEnd w:id="794"/>
      <w:bookmarkEnd w:id="795"/>
      <w:r>
        <w:rPr/>
        <w:t>2001</w:t>
      </w:r>
      <w:r>
        <w:rPr>
          <w:rtl w:val="true"/>
        </w:rPr>
        <w:t xml:space="preserve">- </w:t>
      </w:r>
      <w:r>
        <w:rPr>
          <w:rtl w:val="true"/>
        </w:rPr>
        <w:t>مجموعة الجواهر</w:t>
      </w:r>
      <w:bookmarkEnd w:id="796"/>
    </w:p>
    <w:p>
      <w:pPr>
        <w:pStyle w:val="BookText"/>
        <w:rPr/>
      </w:pPr>
      <w:r>
        <w:rPr>
          <w:rFonts w:ascii="IRNazanin" w:hAnsi="IRNazanin" w:eastAsia="IRNazanin"/>
          <w:color w:val="111111"/>
          <w:sz w:val="28"/>
          <w:sz w:val="28"/>
          <w:szCs w:val="28"/>
          <w:rtl w:val="true"/>
          <w:lang w:bidi="fa-IR"/>
        </w:rPr>
        <w:t>فارسیة، فی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المعاصرین فی شرح أحوال قائم مقام الفراهانی و مقالتین 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شعر و نثر، لم یعرف جامعها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797" w:name="__RefHeading___Toc9334614_73709187"/>
      <w:bookmarkStart w:id="798" w:name="_Toc359"/>
      <w:bookmarkEnd w:id="797"/>
      <w:r>
        <w:rPr/>
        <w:t>2002</w:t>
      </w:r>
      <w:r>
        <w:rPr>
          <w:rtl w:val="true"/>
        </w:rPr>
        <w:t xml:space="preserve">- </w:t>
      </w:r>
      <w:r>
        <w:rPr>
          <w:rtl w:val="true"/>
        </w:rPr>
        <w:t>مجموعة الحسینیة</w:t>
      </w:r>
      <w:bookmarkEnd w:id="798"/>
    </w:p>
    <w:p>
      <w:pPr>
        <w:pStyle w:val="BookText"/>
        <w:rPr/>
      </w:pPr>
      <w:r>
        <w:rPr>
          <w:rFonts w:ascii="IRNazanin" w:hAnsi="IRNazanin" w:eastAsia="IRNazanin"/>
          <w:color w:val="111111"/>
          <w:sz w:val="28"/>
          <w:sz w:val="28"/>
          <w:szCs w:val="28"/>
          <w:rtl w:val="true"/>
          <w:lang w:bidi="fa-IR"/>
        </w:rPr>
        <w:t xml:space="preserve">یشبه الکشکول، للشیخ حسین بن علی بن الشیخ سلیمان البحرانی القدیحی المولود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طبعه فی مطبعة الحیدریة بالنجف سنة </w:t>
      </w:r>
      <w:r>
        <w:rPr>
          <w:rFonts w:eastAsia="IRNazanin" w:cs="IRNazanin"/>
          <w:color w:val="111111"/>
          <w:sz w:val="28"/>
          <w:szCs w:val="28"/>
          <w:lang w:bidi="fa-IR"/>
        </w:rPr>
        <w:t>1375</w:t>
      </w:r>
    </w:p>
    <w:p>
      <w:pPr>
        <w:pStyle w:val="Heading3"/>
        <w:numPr>
          <w:ilvl w:val="2"/>
          <w:numId w:val="1"/>
        </w:numPr>
        <w:rPr/>
      </w:pPr>
      <w:bookmarkStart w:id="799" w:name="__RefHeading___Toc9334616_73709187"/>
      <w:bookmarkStart w:id="800" w:name="_Toc360"/>
      <w:bookmarkEnd w:id="799"/>
      <w:r>
        <w:rPr/>
        <w:t>2003</w:t>
      </w:r>
      <w:r>
        <w:rPr>
          <w:rtl w:val="true"/>
        </w:rPr>
        <w:t xml:space="preserve">- </w:t>
      </w:r>
      <w:r>
        <w:rPr>
          <w:rtl w:val="true"/>
        </w:rPr>
        <w:t>مجموعة الحقائق‏</w:t>
      </w:r>
      <w:bookmarkEnd w:id="800"/>
    </w:p>
    <w:p>
      <w:pPr>
        <w:pStyle w:val="BookText"/>
        <w:rPr/>
      </w:pPr>
      <w:r>
        <w:rPr>
          <w:rFonts w:ascii="IRNazanin" w:hAnsi="IRNazanin" w:eastAsia="IRNazanin"/>
          <w:color w:val="111111"/>
          <w:sz w:val="28"/>
          <w:sz w:val="28"/>
          <w:szCs w:val="28"/>
          <w:rtl w:val="true"/>
          <w:lang w:bidi="fa-IR"/>
        </w:rPr>
        <w:t xml:space="preserve">جنگ فارسی فی مطالب عرفانیة و فلسفیة و الحدیث و الأخلاق و اللغة،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مجموعة الحقائق باکر بالصداقة تمشط بالعلاج فإنه یذهب الوباء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w:t>
      </w:r>
    </w:p>
    <w:p>
      <w:pPr>
        <w:pStyle w:val="Heading3"/>
        <w:numPr>
          <w:ilvl w:val="2"/>
          <w:numId w:val="1"/>
        </w:numPr>
        <w:rPr/>
      </w:pPr>
      <w:bookmarkStart w:id="801" w:name="__RefHeading___Toc9334618_73709187"/>
      <w:bookmarkStart w:id="802" w:name="_Toc361"/>
      <w:bookmarkEnd w:id="801"/>
      <w:r>
        <w:rPr/>
        <w:t>2004</w:t>
      </w:r>
      <w:r>
        <w:rPr>
          <w:rtl w:val="true"/>
        </w:rPr>
        <w:t xml:space="preserve">- </w:t>
      </w:r>
      <w:r>
        <w:rPr>
          <w:rtl w:val="true"/>
        </w:rPr>
        <w:t>مجموعة حکیم الملک‏</w:t>
      </w:r>
      <w:bookmarkEnd w:id="802"/>
    </w:p>
    <w:p>
      <w:pPr>
        <w:pStyle w:val="BookText"/>
        <w:rPr/>
      </w:pPr>
      <w:r>
        <w:rPr>
          <w:rFonts w:ascii="IRNazanin" w:hAnsi="IRNazanin" w:eastAsia="IRNazanin"/>
          <w:color w:val="111111"/>
          <w:sz w:val="28"/>
          <w:sz w:val="28"/>
          <w:szCs w:val="28"/>
          <w:rtl w:val="true"/>
          <w:lang w:bidi="fa-IR"/>
        </w:rPr>
        <w:t xml:space="preserve">لنظام الدین أحمد الگیلانی مؤلف مضمار دانش و غیرها، ألفها بالهند،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بی‏قیاس مر صانعی را که بقوت عقل و تمیز إنسان را از سائر حیوانات امتیاز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علی ظهرها تملک </w:t>
      </w:r>
      <w:r>
        <w:rPr>
          <w:rFonts w:eastAsia="IRNazanin" w:cs="IRNazanin"/>
          <w:color w:val="111111"/>
          <w:sz w:val="28"/>
          <w:szCs w:val="28"/>
          <w:lang w:bidi="fa-IR"/>
        </w:rPr>
        <w:t>1169</w:t>
      </w:r>
    </w:p>
    <w:p>
      <w:pPr>
        <w:pStyle w:val="Heading3"/>
        <w:numPr>
          <w:ilvl w:val="2"/>
          <w:numId w:val="1"/>
        </w:numPr>
        <w:rPr/>
      </w:pPr>
      <w:bookmarkStart w:id="803" w:name="__RefHeading___Toc9334620_73709187"/>
      <w:bookmarkStart w:id="804" w:name="_Toc362"/>
      <w:bookmarkEnd w:id="803"/>
      <w:r>
        <w:rPr/>
        <w:t>2005</w:t>
      </w:r>
      <w:r>
        <w:rPr>
          <w:rtl w:val="true"/>
        </w:rPr>
        <w:t xml:space="preserve">- </w:t>
      </w:r>
      <w:r>
        <w:rPr>
          <w:rtl w:val="true"/>
        </w:rPr>
        <w:t>مجموعة الحکم‏</w:t>
      </w:r>
      <w:bookmarkEnd w:id="804"/>
    </w:p>
    <w:p>
      <w:pPr>
        <w:pStyle w:val="BookText"/>
        <w:rPr/>
      </w:pPr>
      <w:r>
        <w:rPr>
          <w:rFonts w:ascii="IRNazanin" w:hAnsi="IRNazanin" w:eastAsia="IRNazanin"/>
          <w:color w:val="111111"/>
          <w:sz w:val="28"/>
          <w:sz w:val="28"/>
          <w:szCs w:val="28"/>
          <w:rtl w:val="true"/>
          <w:lang w:bidi="fa-IR"/>
        </w:rPr>
        <w:t xml:space="preserve">جمعها ابن مسکویه من کلمات حکماء إیران فی جاویدان خرد و حکماء العرب و الیونان و ترجمته من أعضاء دائرة المعارف فی لیدن، طبعت الترجمة فی الجزائر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فی فهرسها</w:t>
      </w:r>
    </w:p>
    <w:p>
      <w:pPr>
        <w:pStyle w:val="Heading3"/>
        <w:numPr>
          <w:ilvl w:val="2"/>
          <w:numId w:val="1"/>
        </w:numPr>
        <w:rPr/>
      </w:pPr>
      <w:bookmarkStart w:id="805" w:name="__RefHeading___Toc9334622_73709187"/>
      <w:bookmarkStart w:id="806" w:name="_Toc363"/>
      <w:bookmarkEnd w:id="805"/>
      <w:r>
        <w:rPr/>
        <w:t>2006</w:t>
      </w:r>
      <w:r>
        <w:rPr>
          <w:rtl w:val="true"/>
        </w:rPr>
        <w:t xml:space="preserve">- </w:t>
      </w:r>
      <w:r>
        <w:rPr>
          <w:rtl w:val="true"/>
        </w:rPr>
        <w:t>مجموعة الخطب‏</w:t>
      </w:r>
      <w:bookmarkEnd w:id="806"/>
    </w:p>
    <w:p>
      <w:pPr>
        <w:pStyle w:val="BookText"/>
        <w:rPr/>
      </w:pPr>
      <w:r>
        <w:rPr>
          <w:rFonts w:ascii="IRNazanin" w:hAnsi="IRNazanin" w:eastAsia="IRNazanin"/>
          <w:color w:val="111111"/>
          <w:sz w:val="28"/>
          <w:sz w:val="28"/>
          <w:szCs w:val="28"/>
          <w:rtl w:val="true"/>
          <w:lang w:bidi="fa-IR"/>
        </w:rPr>
        <w:t xml:space="preserve">المطلقة و لخصوص بعض الأوقات کالجمعات و الأعیاد و غیرها، لبعض الأصحاب تاریخها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رأیتها فی کتب الشیخ جعفر سلطان العلماء بطهران‏</w:t>
      </w:r>
    </w:p>
    <w:p>
      <w:pPr>
        <w:pStyle w:val="Heading3"/>
        <w:numPr>
          <w:ilvl w:val="2"/>
          <w:numId w:val="1"/>
        </w:numPr>
        <w:rPr/>
      </w:pPr>
      <w:bookmarkStart w:id="807" w:name="__RefHeading___Toc9334624_73709187"/>
      <w:bookmarkStart w:id="808" w:name="_Toc364"/>
      <w:bookmarkEnd w:id="807"/>
      <w:r>
        <w:rPr>
          <w:rtl w:val="true"/>
        </w:rPr>
        <w:t>مجموعة خطوط العلماء</w:t>
      </w:r>
      <w:bookmarkEnd w:id="808"/>
    </w:p>
    <w:p>
      <w:pPr>
        <w:pStyle w:val="BookText"/>
        <w:rPr/>
      </w:pPr>
      <w:r>
        <w:rPr>
          <w:rFonts w:ascii="IRNazanin" w:hAnsi="IRNazanin" w:eastAsia="IRNazanin"/>
          <w:color w:val="111111"/>
          <w:sz w:val="28"/>
          <w:sz w:val="28"/>
          <w:szCs w:val="28"/>
          <w:rtl w:val="true"/>
          <w:lang w:bidi="fa-IR"/>
        </w:rPr>
        <w:t>مرت بعنوان مجموعة الإجازات الکثیرة</w:t>
      </w:r>
    </w:p>
    <w:p>
      <w:pPr>
        <w:pStyle w:val="Heading3"/>
        <w:numPr>
          <w:ilvl w:val="2"/>
          <w:numId w:val="1"/>
        </w:numPr>
        <w:rPr/>
      </w:pPr>
      <w:bookmarkStart w:id="809" w:name="__RefHeading___Toc9334626_73709187"/>
      <w:bookmarkStart w:id="810" w:name="_Toc365"/>
      <w:bookmarkEnd w:id="809"/>
      <w:r>
        <w:rPr>
          <w:rtl w:val="true"/>
        </w:rPr>
        <w:t>مجموعة الخطیب‏</w:t>
      </w:r>
      <w:bookmarkEnd w:id="810"/>
    </w:p>
    <w:p>
      <w:pPr>
        <w:pStyle w:val="BookText"/>
        <w:rPr/>
      </w:pPr>
      <w:r>
        <w:rPr>
          <w:rFonts w:ascii="IRNazanin" w:hAnsi="IRNazanin" w:eastAsia="IRNazanin"/>
          <w:color w:val="111111"/>
          <w:sz w:val="28"/>
          <w:sz w:val="28"/>
          <w:szCs w:val="28"/>
          <w:rtl w:val="true"/>
          <w:lang w:bidi="fa-IR"/>
        </w:rPr>
        <w:t>تأتی بعنوان مجموعة السید محمد خطیب قطب شاه‏</w:t>
      </w:r>
    </w:p>
    <w:p>
      <w:pPr>
        <w:pStyle w:val="Heading3"/>
        <w:numPr>
          <w:ilvl w:val="2"/>
          <w:numId w:val="1"/>
        </w:numPr>
        <w:rPr/>
      </w:pPr>
      <w:bookmarkStart w:id="811" w:name="__RefHeading___Toc9334628_73709187"/>
      <w:bookmarkStart w:id="812" w:name="_Toc366"/>
      <w:bookmarkEnd w:id="811"/>
      <w:r>
        <w:rPr/>
        <w:t>2007</w:t>
      </w:r>
      <w:r>
        <w:rPr>
          <w:rtl w:val="true"/>
        </w:rPr>
        <w:t xml:space="preserve">- </w:t>
      </w:r>
      <w:r>
        <w:rPr>
          <w:rtl w:val="true"/>
        </w:rPr>
        <w:t>مجموعة دعاء</w:t>
      </w:r>
      <w:bookmarkEnd w:id="81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سماه بذلک الاسم مؤلفه و هو بند علی النعمةاللهی فی ثلاثة أجزاء ضمن مجلد، کتب المؤلف بخطه علی ظهر کل جزء أنه أهداه لمحمد قلی خان فی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المهدی إلیه بخطه تحت خط المؤلف‏ </w:t>
      </w:r>
      <w:bookmarkStart w:id="813" w:name="pg11744_136088"/>
    </w:p>
    <w:p>
      <w:pPr>
        <w:pStyle w:val="BookText"/>
        <w:rPr/>
      </w:pPr>
      <w:bookmarkEnd w:id="813"/>
      <w:r>
        <w:rPr>
          <w:rFonts w:ascii="IRNazanin" w:hAnsi="IRNazanin" w:eastAsia="IRNazanin"/>
          <w:color w:val="111111"/>
          <w:sz w:val="28"/>
          <w:sz w:val="28"/>
          <w:szCs w:val="28"/>
          <w:rtl w:val="true"/>
          <w:lang w:bidi="fa-IR"/>
        </w:rPr>
        <w:t xml:space="preserve">أنه حبسه لولده عبد الحسین المخاطب بحسین قلی خان معبرا فی تلک المواضع عن نفسه بمحمد صالح المخاطب بمحمد قلی خان 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قلی خان محمد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کل جزء فهرس فصوله و تاریخ کتابة النسخة بخط جید فی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أواسطها و آخرها نقص، رأیتها عند السید محمد الموسوی الجزائری و أهداها السید آقا الإمام التستری بالنجف‏</w:t>
      </w:r>
    </w:p>
    <w:p>
      <w:pPr>
        <w:pStyle w:val="Heading3"/>
        <w:numPr>
          <w:ilvl w:val="2"/>
          <w:numId w:val="1"/>
        </w:numPr>
        <w:rPr/>
      </w:pPr>
      <w:bookmarkStart w:id="814" w:name="__RefHeading___Toc9334630_73709187"/>
      <w:bookmarkStart w:id="815" w:name="_Toc367"/>
      <w:bookmarkEnd w:id="814"/>
      <w:r>
        <w:rPr/>
        <w:t>2008</w:t>
      </w:r>
      <w:r>
        <w:rPr>
          <w:rtl w:val="true"/>
        </w:rPr>
        <w:t xml:space="preserve">- </w:t>
      </w:r>
      <w:r>
        <w:rPr>
          <w:rtl w:val="true"/>
        </w:rPr>
        <w:t>مجموعة دینی‏</w:t>
      </w:r>
      <w:bookmarkEnd w:id="815"/>
    </w:p>
    <w:p>
      <w:pPr>
        <w:pStyle w:val="BookText"/>
        <w:rPr/>
      </w:pPr>
      <w:r>
        <w:rPr>
          <w:rFonts w:ascii="IRNazanin" w:hAnsi="IRNazanin" w:eastAsia="IRNazanin"/>
          <w:color w:val="111111"/>
          <w:sz w:val="28"/>
          <w:sz w:val="28"/>
          <w:szCs w:val="28"/>
          <w:rtl w:val="true"/>
          <w:lang w:bidi="fa-IR"/>
        </w:rPr>
        <w:t xml:space="preserve">منظومة تقرب من ألف و مائتی بیت، مر ذکره عند ترجمه ناظمه الشیخ محمد تقی الشهیر ببهلول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کردگار حی دانا</w:t>
      </w:r>
    </w:p>
    <w:p>
      <w:pPr>
        <w:pStyle w:val="BookText"/>
        <w:rPr/>
      </w:pPr>
      <w:r>
        <w:rPr>
          <w:rFonts w:ascii="IRNazanin" w:hAnsi="IRNazanin" w:eastAsia="IRNazanin"/>
          <w:color w:val="111111"/>
          <w:sz w:val="28"/>
          <w:sz w:val="28"/>
          <w:szCs w:val="28"/>
          <w:rtl w:val="true"/>
          <w:lang w:bidi="fa-IR"/>
        </w:rPr>
        <w:t>مرید و مدرک و حی و توانا</w:t>
      </w:r>
    </w:p>
    <w:p>
      <w:pPr>
        <w:pStyle w:val="Heading3"/>
        <w:numPr>
          <w:ilvl w:val="2"/>
          <w:numId w:val="1"/>
        </w:numPr>
        <w:rPr/>
      </w:pPr>
      <w:bookmarkStart w:id="816" w:name="__RefHeading___Toc9334632_73709187"/>
      <w:bookmarkStart w:id="817" w:name="_Toc368"/>
      <w:bookmarkEnd w:id="816"/>
      <w:r>
        <w:rPr/>
        <w:t>2009</w:t>
      </w:r>
      <w:r>
        <w:rPr>
          <w:rtl w:val="true"/>
        </w:rPr>
        <w:t xml:space="preserve">- </w:t>
      </w:r>
      <w:r>
        <w:rPr>
          <w:rtl w:val="true"/>
        </w:rPr>
        <w:t>مجموعة رجالیة و تاریخیة</w:t>
      </w:r>
      <w:bookmarkEnd w:id="817"/>
    </w:p>
    <w:p>
      <w:pPr>
        <w:pStyle w:val="BookText"/>
        <w:rPr/>
      </w:pPr>
      <w:r>
        <w:rPr>
          <w:rFonts w:ascii="IRNazanin" w:hAnsi="IRNazanin" w:eastAsia="IRNazanin"/>
          <w:color w:val="111111"/>
          <w:sz w:val="28"/>
          <w:sz w:val="28"/>
          <w:szCs w:val="28"/>
          <w:rtl w:val="true"/>
          <w:lang w:bidi="fa-IR"/>
        </w:rPr>
        <w:t>بقلم مؤلفه آقا بزرگ الطهرانی فیها اختصارات من کتاب ریاض العلماء و الکنی و الألقاب و نکات تاریخیة من مسافراتی إلی المشهد الرضوی و القاهرة و بیت الله و بعض إجازات مشایخی العامة بخطوطهم الشریفة و بعض فهارس کتب الشیعة لم یساعدنی الفرصة لدرجها فی مواضعها من الذریعة</w:t>
      </w:r>
    </w:p>
    <w:p>
      <w:pPr>
        <w:pStyle w:val="Heading3"/>
        <w:numPr>
          <w:ilvl w:val="2"/>
          <w:numId w:val="1"/>
        </w:numPr>
        <w:rPr/>
      </w:pPr>
      <w:bookmarkStart w:id="818" w:name="__RefHeading___Toc9334634_73709187"/>
      <w:bookmarkStart w:id="819" w:name="_Toc369"/>
      <w:bookmarkEnd w:id="818"/>
      <w:r>
        <w:rPr>
          <w:rtl w:val="true"/>
        </w:rPr>
        <w:t>مجموعة رجالیة</w:t>
      </w:r>
      <w:bookmarkEnd w:id="819"/>
    </w:p>
    <w:p>
      <w:pPr>
        <w:pStyle w:val="BookText"/>
        <w:rPr/>
      </w:pPr>
      <w:r>
        <w:rPr>
          <w:rFonts w:ascii="IRNazanin" w:hAnsi="IRNazanin" w:eastAsia="IRNazanin"/>
          <w:color w:val="111111"/>
          <w:sz w:val="28"/>
          <w:sz w:val="28"/>
          <w:szCs w:val="28"/>
          <w:rtl w:val="true"/>
          <w:lang w:bidi="fa-IR"/>
        </w:rPr>
        <w:t>للسید حجة الإسلام محمد باقر الشفتی فی تراجم عدة أشخاص معینین من الرجال فی عدة رسائل مستقلة مفصلا طبع فی إیران، ذکر بعنوان الرجال‏</w:t>
      </w:r>
    </w:p>
    <w:p>
      <w:pPr>
        <w:pStyle w:val="Heading3"/>
        <w:numPr>
          <w:ilvl w:val="2"/>
          <w:numId w:val="1"/>
        </w:numPr>
        <w:rPr/>
      </w:pPr>
      <w:bookmarkStart w:id="820" w:name="__RefHeading___Toc9334636_73709187"/>
      <w:bookmarkStart w:id="821" w:name="_Toc370"/>
      <w:bookmarkEnd w:id="820"/>
      <w:r>
        <w:rPr/>
        <w:t>2010</w:t>
      </w:r>
      <w:r>
        <w:rPr>
          <w:rtl w:val="true"/>
        </w:rPr>
        <w:t xml:space="preserve">- </w:t>
      </w:r>
      <w:r>
        <w:rPr>
          <w:rtl w:val="true"/>
        </w:rPr>
        <w:t>مجموعة رجالیة</w:t>
      </w:r>
      <w:bookmarkEnd w:id="821"/>
    </w:p>
    <w:p>
      <w:pPr>
        <w:pStyle w:val="BookText"/>
        <w:rPr/>
      </w:pPr>
      <w:r>
        <w:rPr>
          <w:rFonts w:ascii="IRNazanin" w:hAnsi="IRNazanin" w:eastAsia="IRNazanin"/>
          <w:color w:val="111111"/>
          <w:sz w:val="28"/>
          <w:sz w:val="28"/>
          <w:szCs w:val="28"/>
          <w:rtl w:val="true"/>
          <w:lang w:bidi="fa-IR"/>
        </w:rPr>
        <w:t xml:space="preserve">دونها لنفسه الشیخ سرایا بن حامد بن علوان المرزعاوی، فیها إیضاح الاشتباه و درایة الشهید و فهرس الطوسی، فرغ من الأخیر فی یوم الجمعة أول صفر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رأیتها فی موقوفة مدرسة المولی محمد باقر السبزواری بالمشهد</w:t>
      </w:r>
    </w:p>
    <w:p>
      <w:pPr>
        <w:pStyle w:val="Heading3"/>
        <w:numPr>
          <w:ilvl w:val="2"/>
          <w:numId w:val="1"/>
        </w:numPr>
        <w:rPr/>
      </w:pPr>
      <w:bookmarkStart w:id="822" w:name="__RefHeading___Toc9334638_73709187"/>
      <w:bookmarkStart w:id="823" w:name="_Toc371"/>
      <w:bookmarkEnd w:id="822"/>
      <w:r>
        <w:rPr/>
        <w:t>2011</w:t>
      </w:r>
      <w:r>
        <w:rPr>
          <w:rtl w:val="true"/>
        </w:rPr>
        <w:t xml:space="preserve">- </w:t>
      </w:r>
      <w:r>
        <w:rPr>
          <w:rtl w:val="true"/>
        </w:rPr>
        <w:t>المجموعة الرجالیة</w:t>
      </w:r>
      <w:bookmarkEnd w:id="82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دونها المولی محمد داود المشتهر بعلامی فی المشهد الرضوی من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فهرس الشیخ الطوسی و إیضاح الاشتباه و القسم الثانی من الخلاصة کلاهما للعلامة الحلی و صفحتین من باب الکنی من رجال الصغیر للأسترآبادی، رأیتها عند المیرزا محمد الأردبیلی‏ </w:t>
      </w:r>
      <w:bookmarkStart w:id="824" w:name="pg11744_136089"/>
    </w:p>
    <w:p>
      <w:pPr>
        <w:pStyle w:val="BookText"/>
        <w:rPr/>
      </w:pPr>
      <w:bookmarkEnd w:id="824"/>
      <w:r>
        <w:rPr>
          <w:rFonts w:ascii="IRNazanin" w:hAnsi="IRNazanin" w:eastAsia="IRNazanin"/>
          <w:color w:val="111111"/>
          <w:sz w:val="28"/>
          <w:sz w:val="28"/>
          <w:szCs w:val="28"/>
          <w:rtl w:val="true"/>
          <w:lang w:bidi="fa-IR"/>
        </w:rPr>
        <w:t>أو أن سفرته إلی النجف و هو ابن المولی عبد الظاهر الأردبیلی و زوج أخت الحاج محمد حسین کوشان‏پور</w:t>
      </w:r>
    </w:p>
    <w:p>
      <w:pPr>
        <w:pStyle w:val="Heading3"/>
        <w:numPr>
          <w:ilvl w:val="2"/>
          <w:numId w:val="1"/>
        </w:numPr>
        <w:rPr/>
      </w:pPr>
      <w:bookmarkStart w:id="825" w:name="__RefHeading___Toc9334640_73709187"/>
      <w:bookmarkStart w:id="826" w:name="_Toc372"/>
      <w:bookmarkEnd w:id="825"/>
      <w:r>
        <w:rPr/>
        <w:t>2012</w:t>
      </w:r>
      <w:r>
        <w:rPr>
          <w:rtl w:val="true"/>
        </w:rPr>
        <w:t xml:space="preserve">- </w:t>
      </w:r>
      <w:r>
        <w:rPr>
          <w:rtl w:val="true"/>
        </w:rPr>
        <w:t>مجموعة رجالیة</w:t>
      </w:r>
      <w:bookmarkEnd w:id="826"/>
    </w:p>
    <w:p>
      <w:pPr>
        <w:pStyle w:val="BookText"/>
        <w:rPr/>
      </w:pPr>
      <w:r>
        <w:rPr>
          <w:rFonts w:ascii="IRNazanin" w:hAnsi="IRNazanin" w:eastAsia="IRNazanin"/>
          <w:color w:val="111111"/>
          <w:sz w:val="28"/>
          <w:sz w:val="28"/>
          <w:szCs w:val="28"/>
          <w:rtl w:val="true"/>
          <w:lang w:bidi="fa-IR"/>
        </w:rPr>
        <w:t>فیها إیضاح الاشتباه للعلامة و الفوائد الاثنی عشر و هی مقدمات منتقی الجمان و الفوائد الخمسة المصدرة بها تعلیقة الوحید علی الرجال الکبیر و حواشی الحاج مولی علی الخلیلی الرازی علی تلک الفوائد و ملحقات الفوائد الرجالیة لآیة الله بحر العلوم کتب عن خطه و فی الفائدة الثانیة منها فهرس أسماء تلامیذ شیخ الطائفة الطوسی و هذه المجموعة من جمع بعض المتأخرین، یوجد عند الشیخ هادی کاشف الغطاء</w:t>
      </w:r>
    </w:p>
    <w:p>
      <w:pPr>
        <w:pStyle w:val="Heading3"/>
        <w:numPr>
          <w:ilvl w:val="2"/>
          <w:numId w:val="1"/>
        </w:numPr>
        <w:rPr/>
      </w:pPr>
      <w:bookmarkStart w:id="827" w:name="__RefHeading___Toc9334642_73709187"/>
      <w:bookmarkStart w:id="828" w:name="_Toc373"/>
      <w:bookmarkEnd w:id="827"/>
      <w:r>
        <w:rPr/>
        <w:t>2013</w:t>
      </w:r>
      <w:r>
        <w:rPr>
          <w:rtl w:val="true"/>
        </w:rPr>
        <w:t xml:space="preserve">- </w:t>
      </w:r>
      <w:r>
        <w:rPr>
          <w:rtl w:val="true"/>
        </w:rPr>
        <w:t>مجموعة الردود علی الصوفیة و المسیحیة</w:t>
      </w:r>
      <w:bookmarkEnd w:id="828"/>
    </w:p>
    <w:p>
      <w:pPr>
        <w:pStyle w:val="BookText"/>
        <w:rPr/>
      </w:pPr>
      <w:r>
        <w:rPr>
          <w:rFonts w:ascii="IRNazanin" w:hAnsi="IRNazanin" w:eastAsia="IRNazanin"/>
          <w:color w:val="111111"/>
          <w:sz w:val="28"/>
          <w:sz w:val="28"/>
          <w:szCs w:val="28"/>
          <w:rtl w:val="true"/>
          <w:lang w:bidi="fa-IR"/>
        </w:rPr>
        <w:t xml:space="preserve">ینقل عبارات ابن العربی فی الفصوص و الفتوحات و عبارات التوراة و الإنجیل و إثبات تحریفهما فی خمسة عشر ألف بیت الکتابة بالفارسیة، للمیرزا عبد الرزاق بن علی رضا المحدث الهمدانی المولود </w:t>
      </w:r>
      <w:r>
        <w:rPr>
          <w:rFonts w:eastAsia="IRNazanin" w:cs="IRNazanin"/>
          <w:color w:val="111111"/>
          <w:sz w:val="28"/>
          <w:szCs w:val="28"/>
          <w:lang w:bidi="fa-IR"/>
        </w:rPr>
        <w:t>1291</w:t>
      </w:r>
    </w:p>
    <w:p>
      <w:pPr>
        <w:pStyle w:val="Heading3"/>
        <w:numPr>
          <w:ilvl w:val="2"/>
          <w:numId w:val="1"/>
        </w:numPr>
        <w:rPr/>
      </w:pPr>
      <w:bookmarkStart w:id="829" w:name="__RefHeading___Toc9334644_73709187"/>
      <w:bookmarkStart w:id="830" w:name="_Toc374"/>
      <w:bookmarkEnd w:id="829"/>
      <w:r>
        <w:rPr/>
        <w:t>2014</w:t>
      </w:r>
      <w:r>
        <w:rPr>
          <w:rtl w:val="true"/>
        </w:rPr>
        <w:t xml:space="preserve">- </w:t>
      </w:r>
      <w:r>
        <w:rPr>
          <w:rtl w:val="true"/>
        </w:rPr>
        <w:t>مجموعة الردود علی الطبیعیین‏</w:t>
      </w:r>
      <w:bookmarkEnd w:id="830"/>
    </w:p>
    <w:p>
      <w:pPr>
        <w:pStyle w:val="BookText"/>
        <w:rPr/>
      </w:pPr>
      <w:r>
        <w:rPr>
          <w:rFonts w:ascii="IRNazanin" w:hAnsi="IRNazanin" w:eastAsia="IRNazanin"/>
          <w:color w:val="111111"/>
          <w:sz w:val="28"/>
          <w:sz w:val="28"/>
          <w:szCs w:val="28"/>
          <w:rtl w:val="true"/>
          <w:lang w:bidi="fa-IR"/>
        </w:rPr>
        <w:t>بأسلوب ظریف و إثبات الصانع تعالی و مقالات فی الحجاب و فوائد أخر، فارسی فی عشرین ألف بیت للمیرزا عبد الرزاق المذکور أیضا، ذکرهما لی مشافهة أو أن تشرفه لزیارة العتبات‏</w:t>
      </w:r>
    </w:p>
    <w:p>
      <w:pPr>
        <w:pStyle w:val="Heading3"/>
        <w:numPr>
          <w:ilvl w:val="2"/>
          <w:numId w:val="1"/>
        </w:numPr>
        <w:rPr/>
      </w:pPr>
      <w:bookmarkStart w:id="831" w:name="__RefHeading___Toc9334646_73709187"/>
      <w:bookmarkStart w:id="832" w:name="_Toc375"/>
      <w:bookmarkEnd w:id="831"/>
      <w:r>
        <w:rPr/>
        <w:t>2015</w:t>
      </w:r>
      <w:r>
        <w:rPr>
          <w:rtl w:val="true"/>
        </w:rPr>
        <w:t xml:space="preserve">- </w:t>
      </w:r>
      <w:r>
        <w:rPr>
          <w:rtl w:val="true"/>
        </w:rPr>
        <w:t>مجموعة الردود علی المسیحیة</w:t>
      </w:r>
      <w:bookmarkEnd w:id="832"/>
    </w:p>
    <w:p>
      <w:pPr>
        <w:pStyle w:val="BookText"/>
        <w:rPr/>
      </w:pPr>
      <w:r>
        <w:rPr>
          <w:rFonts w:ascii="IRNazanin" w:hAnsi="IRNazanin" w:eastAsia="IRNazanin"/>
          <w:color w:val="111111"/>
          <w:sz w:val="28"/>
          <w:sz w:val="28"/>
          <w:szCs w:val="28"/>
          <w:rtl w:val="true"/>
          <w:lang w:bidi="fa-IR"/>
        </w:rPr>
        <w:t>فی اعتراضهم بنکاح زینب بنت جحش و علی بعض مقالات الصوفیة و بعض المعاصرین، للمیرزا عبد الرزاق المذکور أیضا فی ثمانیة آلاف بیت صرح إنها بالعربیة</w:t>
      </w:r>
    </w:p>
    <w:p>
      <w:pPr>
        <w:pStyle w:val="Heading3"/>
        <w:numPr>
          <w:ilvl w:val="2"/>
          <w:numId w:val="1"/>
        </w:numPr>
        <w:rPr/>
      </w:pPr>
      <w:bookmarkStart w:id="833" w:name="__RefHeading___Toc9334648_73709187"/>
      <w:bookmarkStart w:id="834" w:name="_Toc376"/>
      <w:bookmarkEnd w:id="833"/>
      <w:r>
        <w:rPr/>
        <w:t>2016</w:t>
      </w:r>
      <w:r>
        <w:rPr>
          <w:rtl w:val="true"/>
        </w:rPr>
        <w:t xml:space="preserve">- </w:t>
      </w:r>
      <w:r>
        <w:rPr>
          <w:rtl w:val="true"/>
        </w:rPr>
        <w:t>مجموعة الرسائل الأربعة الإسماعیلیة</w:t>
      </w:r>
      <w:bookmarkEnd w:id="83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المطبوعة فی بیروت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مع مقدمه الطبع من الأستاذ عارف تامر و تحقیقه لتواریخ الإسماعیلیة الأولی مطالع الشموس فی معرفة النفوس للداعی شهاب الدین أبی فراس المولود فی قلعة المنیفة الإسماعیلیة من قضاء جبلة اللاذقیة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علی قبره الموجود فعلا هناک، الثانیة أسبوع دود الستر للداعی حجة العراقین أحمد حمید الدین بن عبد الله الکرمانی داعی الحاکم بأمر الله الفاطمی، الثالثة </w:t>
      </w:r>
      <w:bookmarkStart w:id="835" w:name="pg11744_136090"/>
    </w:p>
    <w:p>
      <w:pPr>
        <w:pStyle w:val="BookText"/>
        <w:rPr/>
      </w:pPr>
      <w:bookmarkEnd w:id="835"/>
      <w:r>
        <w:rPr>
          <w:rFonts w:ascii="IRNazanin" w:hAnsi="IRNazanin" w:eastAsia="IRNazanin"/>
          <w:color w:val="111111"/>
          <w:sz w:val="28"/>
          <w:sz w:val="28"/>
          <w:szCs w:val="28"/>
          <w:rtl w:val="true"/>
          <w:lang w:bidi="fa-IR"/>
        </w:rPr>
        <w:t xml:space="preserve">الدستور و دعوه المؤمنین للحضور للداعی شمس الدین بن أحمد بن یعقوب الطیبی فی آخره أنه سمعه من نصیر الدین الطوسی داعی الإسماعیلی الکبیر وزیر هلاکو المولود بقریة قم بفارس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الرابعة القصیدة التائیة لعامر البصری و لم یعرفه الأستاذ عارف تامر،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عامرة الیمینی فإن له قصائد فی الفاطمیین‏</w:t>
      </w:r>
    </w:p>
    <w:p>
      <w:pPr>
        <w:pStyle w:val="Heading3"/>
        <w:numPr>
          <w:ilvl w:val="2"/>
          <w:numId w:val="1"/>
        </w:numPr>
        <w:rPr/>
      </w:pPr>
      <w:bookmarkStart w:id="836" w:name="__RefHeading___Toc9334650_73709187"/>
      <w:bookmarkStart w:id="837" w:name="_Toc377"/>
      <w:bookmarkEnd w:id="836"/>
      <w:r>
        <w:rPr/>
        <w:t>2017</w:t>
      </w:r>
      <w:r>
        <w:rPr>
          <w:rtl w:val="true"/>
        </w:rPr>
        <w:t xml:space="preserve">- </w:t>
      </w:r>
      <w:r>
        <w:rPr>
          <w:rtl w:val="true"/>
        </w:rPr>
        <w:t>مجموعة الرسائل الخمس الإسماعیلیة</w:t>
      </w:r>
      <w:bookmarkEnd w:id="837"/>
    </w:p>
    <w:p>
      <w:pPr>
        <w:pStyle w:val="BookText"/>
        <w:rPr/>
      </w:pPr>
      <w:r>
        <w:rPr>
          <w:rFonts w:ascii="IRNazanin" w:hAnsi="IRNazanin" w:eastAsia="IRNazanin"/>
          <w:color w:val="111111"/>
          <w:sz w:val="28"/>
          <w:sz w:val="28"/>
          <w:szCs w:val="28"/>
          <w:rtl w:val="true"/>
          <w:lang w:bidi="fa-IR"/>
        </w:rPr>
        <w:t xml:space="preserve">طبعت فی بیروت أیضا بتحقیق عارف تامر، أولها المذهبة للقاضی نعمان المصری، الثانیة الکافیة للداعی محمد بن سعد بن داود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حصن بعرین أو بارین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بها علی مرحلة من حماة و فیها عمارة قدیمة تسمی دفنیة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الفداء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الثالثة الأصول و الأحکام لأبی المعالی حاتم بن عمران بن زهرة المعروف بداعی سرمین قرب حلب ولد بها و قتل بحلب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و إلیها رضوان بن فتش الرابعة تحفه المستجیبین لأبی یعقوب إسحاق السجستانی الجزی داعی الإسماعیلیة فی بخاری فی القرن الثالث أیام المعز الدین الله الفاطمی و أستاذ حمید الدین الکرمانی فهو معاصر لجعفر بن منصور الیمنی و القاضی نعمان المصری و غیرهما من کبار المؤلفین، الخامسة رسالة الأسابیع لقیس بن منصور الدادیخی صاحب القصیدة الإسماعیلیة التی أنشدها لإمام محمد علاء الدین و نجله الإمام محمود رکن آخر الأئمة الإسماعیلیة النزاریة فی الموت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الإمام الفاطمی معظم، و قتل فی الموت مع من قتل من الإسماعیلیة من جیوش هلاکو، لخصنا الجمیع مما أرسله إلینا السید محمد صادق بحر العلوم‏</w:t>
      </w:r>
    </w:p>
    <w:p>
      <w:pPr>
        <w:pStyle w:val="Heading3"/>
        <w:numPr>
          <w:ilvl w:val="2"/>
          <w:numId w:val="1"/>
        </w:numPr>
        <w:rPr/>
      </w:pPr>
      <w:bookmarkStart w:id="838" w:name="__RefHeading___Toc9334652_73709187"/>
      <w:bookmarkStart w:id="839" w:name="_Toc378"/>
      <w:bookmarkEnd w:id="838"/>
      <w:r>
        <w:rPr/>
        <w:t>2018</w:t>
      </w:r>
      <w:r>
        <w:rPr>
          <w:rtl w:val="true"/>
        </w:rPr>
        <w:t xml:space="preserve">- </w:t>
      </w:r>
      <w:r>
        <w:rPr>
          <w:rtl w:val="true"/>
        </w:rPr>
        <w:t>مجموعة رسائل حدوث المادة</w:t>
      </w:r>
      <w:bookmarkEnd w:id="839"/>
    </w:p>
    <w:p>
      <w:pPr>
        <w:pStyle w:val="BookText"/>
        <w:rPr/>
      </w:pPr>
      <w:r>
        <w:rPr>
          <w:rFonts w:ascii="IRNazanin" w:hAnsi="IRNazanin" w:eastAsia="IRNazanin"/>
          <w:color w:val="111111"/>
          <w:sz w:val="28"/>
          <w:sz w:val="28"/>
          <w:szCs w:val="28"/>
          <w:rtl w:val="true"/>
          <w:lang w:bidi="fa-IR"/>
        </w:rPr>
        <w:t>فی رد الطبیعیین بلسان الأردو للمولی غلام الثقلین الپانی‏پتی أخی الخواجة غلام حسین المعاصر</w:t>
      </w:r>
    </w:p>
    <w:p>
      <w:pPr>
        <w:pStyle w:val="Heading3"/>
        <w:numPr>
          <w:ilvl w:val="2"/>
          <w:numId w:val="1"/>
        </w:numPr>
        <w:rPr/>
      </w:pPr>
      <w:bookmarkStart w:id="840" w:name="__RefHeading___Toc9334654_73709187"/>
      <w:bookmarkStart w:id="841" w:name="_Toc379"/>
      <w:bookmarkEnd w:id="840"/>
      <w:r>
        <w:rPr/>
        <w:t>2019</w:t>
      </w:r>
      <w:r>
        <w:rPr>
          <w:rtl w:val="true"/>
        </w:rPr>
        <w:t xml:space="preserve">- </w:t>
      </w:r>
      <w:r>
        <w:rPr>
          <w:rtl w:val="true"/>
        </w:rPr>
        <w:t>مجموعة رشیدی‏</w:t>
      </w:r>
      <w:bookmarkEnd w:id="841"/>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ضخم محتو علی أربع کتب کل منها علی عدة رسائل و تاریخ کتابتها فی عصر المصنف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الشاهیة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هو للوزیر السعید رشید الدین فضل الله بن عماد الدولة أبی الخیر بن‏ </w:t>
      </w:r>
      <w:bookmarkStart w:id="842" w:name="pg11744_136091"/>
    </w:p>
    <w:p>
      <w:pPr>
        <w:pStyle w:val="BookText"/>
        <w:rPr/>
      </w:pPr>
      <w:bookmarkEnd w:id="842"/>
      <w:r>
        <w:rPr>
          <w:rFonts w:ascii="IRNazanin" w:hAnsi="IRNazanin" w:eastAsia="IRNazanin"/>
          <w:color w:val="111111"/>
          <w:sz w:val="28"/>
          <w:sz w:val="28"/>
          <w:szCs w:val="28"/>
          <w:rtl w:val="true"/>
          <w:lang w:bidi="fa-IR"/>
        </w:rPr>
        <w:t xml:space="preserve">موثق الدین علی الطبیب الشهیر الهمدانی الشهید فی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التواریخ المعبر عنه ب تاریخ غازان أو تاریخ رشیدی و الکتاب الأول هو التوضیحات و 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تفسیر بعض الآیات و الروایات أو معارضة الغزالی و فضیلة العلم و العقل و عدد الحکماء و الکتاب الثانی مفتاح التفاسیر و معه تسع رسالات فی إعجاز القرآن و أقسام المفسرین و الخیر و الشر و طول العمر و قصره و الجبر و القدر و إبطال التناسخ و الکتاب الثالث السلطانیة فیه أصل و ذیل فی فوائد السلطان و فضائله و الکتاب الرابع لطائف الحق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التفسیر و الکلام و العرفان، هکذا وصفه بعض الفضلاء المعاصرین و هو ممن رأی النسخة بعینها</w:t>
      </w:r>
    </w:p>
    <w:p>
      <w:pPr>
        <w:pStyle w:val="Heading3"/>
        <w:numPr>
          <w:ilvl w:val="2"/>
          <w:numId w:val="1"/>
        </w:numPr>
        <w:rPr/>
      </w:pPr>
      <w:bookmarkStart w:id="843" w:name="__RefHeading___Toc9334656_73709187"/>
      <w:bookmarkStart w:id="844" w:name="_Toc380"/>
      <w:bookmarkEnd w:id="843"/>
      <w:r>
        <w:rPr/>
        <w:t>2020</w:t>
      </w:r>
      <w:r>
        <w:rPr>
          <w:rtl w:val="true"/>
        </w:rPr>
        <w:t xml:space="preserve">- </w:t>
      </w:r>
      <w:r>
        <w:rPr>
          <w:rtl w:val="true"/>
        </w:rPr>
        <w:t>مجموعة الرسائل الریاضیة</w:t>
      </w:r>
      <w:bookmarkEnd w:id="844"/>
    </w:p>
    <w:p>
      <w:pPr>
        <w:pStyle w:val="BookText"/>
        <w:rPr/>
      </w:pPr>
      <w:r>
        <w:rPr>
          <w:rFonts w:ascii="IRNazanin" w:hAnsi="IRNazanin" w:eastAsia="IRNazanin"/>
          <w:color w:val="111111"/>
          <w:sz w:val="28"/>
          <w:sz w:val="28"/>
          <w:szCs w:val="28"/>
          <w:rtl w:val="true"/>
          <w:lang w:bidi="fa-IR"/>
        </w:rPr>
        <w:t>بقلم السید محمد تقی بن الحسن الطهر الحسینی الأسترآبادی تلمیذ الشیخ البهائی و المیر الداماد، رأیتها فی مکتبة مدرسة السید بروجردی فی النجف‏</w:t>
      </w:r>
    </w:p>
    <w:p>
      <w:pPr>
        <w:pStyle w:val="Heading3"/>
        <w:numPr>
          <w:ilvl w:val="2"/>
          <w:numId w:val="1"/>
        </w:numPr>
        <w:rPr/>
      </w:pPr>
      <w:bookmarkStart w:id="845" w:name="__RefHeading___Toc9334658_73709187"/>
      <w:bookmarkStart w:id="846" w:name="_Toc381"/>
      <w:bookmarkEnd w:id="845"/>
      <w:r>
        <w:rPr/>
        <w:t>2021</w:t>
      </w:r>
      <w:r>
        <w:rPr>
          <w:rtl w:val="true"/>
        </w:rPr>
        <w:t xml:space="preserve">- </w:t>
      </w:r>
      <w:r>
        <w:rPr>
          <w:rtl w:val="true"/>
        </w:rPr>
        <w:t>مجموعة الرسائل الریاضیة السبع‏</w:t>
      </w:r>
      <w:bookmarkEnd w:id="846"/>
    </w:p>
    <w:p>
      <w:pPr>
        <w:pStyle w:val="BookText"/>
        <w:rPr/>
      </w:pPr>
      <w:r>
        <w:rPr>
          <w:rFonts w:ascii="IRNazanin" w:hAnsi="IRNazanin" w:eastAsia="IRNazanin"/>
          <w:color w:val="111111"/>
          <w:sz w:val="28"/>
          <w:sz w:val="28"/>
          <w:szCs w:val="28"/>
          <w:rtl w:val="true"/>
          <w:lang w:bidi="fa-IR"/>
        </w:rPr>
        <w:t xml:space="preserve">لغیاث الدین جمشید بن مسعود بن محمود الکاشانی المتوفی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سلم السماء استخراج جیب درجة واحدة وحدة العمل بالضرب بالتخت و التراب المحیطیة، فی استخراج نسبة القطر إلی المحیط، مفتاح الحساب، نزهة الحقائق إلحاقات النزهة</w:t>
      </w:r>
    </w:p>
    <w:p>
      <w:pPr>
        <w:pStyle w:val="Heading3"/>
        <w:numPr>
          <w:ilvl w:val="2"/>
          <w:numId w:val="1"/>
        </w:numPr>
        <w:rPr/>
      </w:pPr>
      <w:bookmarkStart w:id="847" w:name="__RefHeading___Toc9334660_73709187"/>
      <w:bookmarkStart w:id="848" w:name="_Toc382"/>
      <w:bookmarkEnd w:id="847"/>
      <w:r>
        <w:rPr/>
        <w:t>2022</w:t>
      </w:r>
      <w:r>
        <w:rPr>
          <w:rtl w:val="true"/>
        </w:rPr>
        <w:t xml:space="preserve">- </w:t>
      </w:r>
      <w:r>
        <w:rPr>
          <w:rtl w:val="true"/>
        </w:rPr>
        <w:t>مجموعة الرسائل الریاضیة</w:t>
      </w:r>
      <w:bookmarkEnd w:id="848"/>
    </w:p>
    <w:p>
      <w:pPr>
        <w:pStyle w:val="BookText"/>
        <w:rPr/>
      </w:pPr>
      <w:r>
        <w:rPr>
          <w:rFonts w:ascii="IRNazanin" w:hAnsi="IRNazanin" w:eastAsia="IRNazanin"/>
          <w:color w:val="111111"/>
          <w:sz w:val="28"/>
          <w:sz w:val="28"/>
          <w:szCs w:val="28"/>
          <w:rtl w:val="true"/>
          <w:lang w:bidi="fa-IR"/>
        </w:rPr>
        <w:t xml:space="preserve">للخواجة نصیر الدین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بحیدرآباد فی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مغطیات أقلیدس،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أکر ثاوذوسیوس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الکرة المتحرکة تألیف أوطولوقس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المساکن تألیف ثاوذوسیوس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المناظر أقلیدس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ظاهرات الفلک تألیف أقلیدس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الأیام و اللیالی تألیف ثاوذوسیوس‏</w:t>
      </w:r>
    </w:p>
    <w:p>
      <w:pPr>
        <w:pStyle w:val="Heading3"/>
        <w:numPr>
          <w:ilvl w:val="2"/>
          <w:numId w:val="1"/>
        </w:numPr>
        <w:rPr/>
      </w:pPr>
      <w:bookmarkStart w:id="849" w:name="__RefHeading___Toc9334662_73709187"/>
      <w:bookmarkStart w:id="850" w:name="_Toc383"/>
      <w:bookmarkEnd w:id="849"/>
      <w:r>
        <w:rPr/>
        <w:t>2023</w:t>
      </w:r>
      <w:r>
        <w:rPr>
          <w:rtl w:val="true"/>
        </w:rPr>
        <w:t xml:space="preserve">- </w:t>
      </w:r>
      <w:r>
        <w:rPr>
          <w:rtl w:val="true"/>
        </w:rPr>
        <w:t>مجموعة الرسائل الریاضیة</w:t>
      </w:r>
      <w:bookmarkEnd w:id="850"/>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للخواجة أیضا طبع فی دائرة المعارف العثمانیة بحیدرآباد دکن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معرفة مساحة الأشکال لبنی موسی،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الطلوع و الغروب تألیف أطولوقس،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المطالع تألیف ابقلاوس‏ </w:t>
      </w:r>
      <w:bookmarkStart w:id="851" w:name="pg11744_136092"/>
    </w:p>
    <w:p>
      <w:pPr>
        <w:pStyle w:val="BookText"/>
        <w:rPr/>
      </w:pPr>
      <w:bookmarkEnd w:id="85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الشافیة عن الشک فی الخطوط المتوازیة،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کتاب جرمی النیرین تألیف أرسطرخس،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مأخوذات أرشمیدس،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المفروضات لثابت بن قرة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الکرة و الأسطوانة لأرشمیدس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کتاب مانالاوس أو منلاوس‏</w:t>
      </w:r>
    </w:p>
    <w:p>
      <w:pPr>
        <w:pStyle w:val="Heading3"/>
        <w:numPr>
          <w:ilvl w:val="2"/>
          <w:numId w:val="1"/>
        </w:numPr>
        <w:rPr/>
      </w:pPr>
      <w:bookmarkStart w:id="852" w:name="__RefHeading___Toc9334664_73709187"/>
      <w:bookmarkStart w:id="853" w:name="_Toc384"/>
      <w:bookmarkEnd w:id="852"/>
      <w:r>
        <w:rPr/>
        <w:t>2024</w:t>
      </w:r>
      <w:r>
        <w:rPr>
          <w:rtl w:val="true"/>
        </w:rPr>
        <w:t xml:space="preserve">- </w:t>
      </w:r>
      <w:r>
        <w:rPr>
          <w:rtl w:val="true"/>
        </w:rPr>
        <w:t>مجموعة رسائل ریاضیة</w:t>
      </w:r>
      <w:bookmarkEnd w:id="853"/>
    </w:p>
    <w:p>
      <w:pPr>
        <w:pStyle w:val="BookText"/>
        <w:rPr/>
      </w:pPr>
      <w:r>
        <w:rPr>
          <w:rFonts w:ascii="IRNazanin" w:hAnsi="IRNazanin" w:eastAsia="IRNazanin"/>
          <w:color w:val="111111"/>
          <w:sz w:val="28"/>
          <w:sz w:val="28"/>
          <w:szCs w:val="28"/>
          <w:rtl w:val="true"/>
          <w:lang w:bidi="fa-IR"/>
        </w:rPr>
        <w:t xml:space="preserve">و غیرها، دونها السید النسابة السید عبد الله بن الحسن بن علی بن محفوظ بن أحمد الحسینی الشهیر فی زمانه بأبی جیلی و سابقا بأبی تمام، من السادة المعروفین بآل أبی جیل، و المنتهی نسبهم إلی السید الجلیل محمد بن إسماعیل بن الإمام جعفر الصادق علیه السلام  صرح بنسبة و نسبته کذلک فی عدة مواضع من تلک المجموعة التی دونها من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تواریخ قطعات من تلک المجموعة، منها رسالة الجبر و المقابلة للخواجة نصیر الدین الطوسی إمضائه السید عبد الله آل أبی جیلی من نسل إسماعیل و تاریخ فراغه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مقدمه فی علم الحساب فی ثمانیة فصول الفصل الثامن منه فی حساب الخطائین فرغ من الکتابة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و منها رسالة الحساب المرتب علی الأبواب الباب الرابع منها فی الاستخراج بطریق الجبر و المقابلة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کتابتها عبد الله بن الحسن الحسینی الشهیر بسادات آل أبی جیل و سابقا ببنی تمام من نسل محمد بن إسماعیل بن جعفر الصادق علیه السلام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قطعة من حاشیة الشیخ حسام الدین إبراهیم بن سلیمان القطیفی سلمه الله تعالی من جمیع الآفات و العاهات فرغ من الکتابة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قابلها بحسب الطاقة و الفکر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هنا تمام نسبه کما ذکرناه أولا لکن المکتوب من اسم جده مخصوص بدل محفوظ و لعله تصحیف، کما مر فی ذیل عمدة الطالب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کیفیة دعائه للشیخ إبراهیم أنه کان من تلامیذه و هذه المجموعة فی موقوفة مدرسة السید البروجردی</w:t>
      </w:r>
      <w:r>
        <w:rPr>
          <w:rFonts w:eastAsia="IRNazanin" w:cs="IRNazanin"/>
          <w:color w:val="111111"/>
          <w:sz w:val="28"/>
          <w:szCs w:val="28"/>
          <w:rtl w:val="true"/>
          <w:lang w:bidi="fa-IR"/>
        </w:rPr>
        <w:t>.</w:t>
      </w:r>
    </w:p>
    <w:p>
      <w:pPr>
        <w:pStyle w:val="Heading3"/>
        <w:numPr>
          <w:ilvl w:val="2"/>
          <w:numId w:val="1"/>
        </w:numPr>
        <w:rPr/>
      </w:pPr>
      <w:bookmarkStart w:id="854" w:name="__RefHeading___Toc9334666_73709187"/>
      <w:bookmarkStart w:id="855" w:name="_Toc385"/>
      <w:bookmarkEnd w:id="854"/>
      <w:r>
        <w:rPr/>
        <w:t>2025</w:t>
      </w:r>
      <w:r>
        <w:rPr>
          <w:rtl w:val="true"/>
        </w:rPr>
        <w:t xml:space="preserve">- </w:t>
      </w:r>
      <w:r>
        <w:rPr>
          <w:rtl w:val="true"/>
        </w:rPr>
        <w:t>مجموعة ریاضیة</w:t>
      </w:r>
      <w:bookmarkEnd w:id="85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دونها المولی علی أصغر بن محمد یوسف القزوینی المترجم فی الأمل من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سی فصل فی الحساب و قطعة من جعفریة الحساب و تمام خلاصة الحساب و میزان المقادیر للآقا رضی و سی‏ </w:t>
      </w:r>
      <w:bookmarkStart w:id="856" w:name="pg11744_136093"/>
    </w:p>
    <w:p>
      <w:pPr>
        <w:pStyle w:val="BookText"/>
        <w:rPr/>
      </w:pPr>
      <w:bookmarkEnd w:id="856"/>
      <w:r>
        <w:rPr>
          <w:rFonts w:ascii="IRNazanin" w:hAnsi="IRNazanin" w:eastAsia="IRNazanin"/>
          <w:color w:val="111111"/>
          <w:sz w:val="28"/>
          <w:sz w:val="28"/>
          <w:szCs w:val="28"/>
          <w:rtl w:val="true"/>
          <w:lang w:bidi="fa-IR"/>
        </w:rPr>
        <w:t>فصل فی الهیئة و الفرائض البهائیة المستخرجة من حبل المتین و فارسی هیئة و النوروزیة للآقا رضی أیضا، رأیتها عند السید محمد بن نعمة الله الجزائری التستری النجفی نزیل 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الجامع محمد یوسف بن پهلوان أصغر ذکر فی الأمل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 برجال الکبیر</w:t>
      </w:r>
      <w:r>
        <w:rPr>
          <w:rFonts w:eastAsia="IRNazanin" w:cs="IRNazanin"/>
          <w:color w:val="111111"/>
          <w:sz w:val="28"/>
          <w:szCs w:val="28"/>
          <w:rtl w:val="true"/>
          <w:lang w:bidi="fa-IR"/>
        </w:rPr>
        <w:t>.</w:t>
      </w:r>
    </w:p>
    <w:p>
      <w:pPr>
        <w:pStyle w:val="Heading3"/>
        <w:numPr>
          <w:ilvl w:val="2"/>
          <w:numId w:val="1"/>
        </w:numPr>
        <w:rPr/>
      </w:pPr>
      <w:bookmarkStart w:id="857" w:name="__RefHeading___Toc9334668_73709187"/>
      <w:bookmarkStart w:id="858" w:name="_Toc386"/>
      <w:bookmarkEnd w:id="857"/>
      <w:r>
        <w:rPr/>
        <w:t>2026</w:t>
      </w:r>
      <w:r>
        <w:rPr>
          <w:rtl w:val="true"/>
        </w:rPr>
        <w:t xml:space="preserve">- </w:t>
      </w:r>
      <w:r>
        <w:rPr>
          <w:rtl w:val="true"/>
        </w:rPr>
        <w:t>مجموعة الزیارات‏</w:t>
      </w:r>
      <w:bookmarkEnd w:id="858"/>
    </w:p>
    <w:p>
      <w:pPr>
        <w:pStyle w:val="BookText"/>
        <w:rPr/>
      </w:pPr>
      <w:r>
        <w:rPr>
          <w:rFonts w:ascii="IRNazanin" w:hAnsi="IRNazanin" w:eastAsia="IRNazanin"/>
          <w:color w:val="111111"/>
          <w:sz w:val="28"/>
          <w:sz w:val="28"/>
          <w:szCs w:val="28"/>
          <w:rtl w:val="true"/>
          <w:lang w:bidi="fa-IR"/>
        </w:rPr>
        <w:t xml:space="preserve">بخط آقا زین العابدین الأصفهانی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مذهب</w:t>
      </w:r>
      <w:r>
        <w:rPr>
          <w:rFonts w:eastAsia="IRNazanin" w:cs="IRNazanin"/>
          <w:color w:val="111111"/>
          <w:sz w:val="28"/>
          <w:szCs w:val="28"/>
          <w:rtl w:val="true"/>
          <w:lang w:bidi="fa-IR"/>
        </w:rPr>
        <w:t>.</w:t>
      </w:r>
    </w:p>
    <w:p>
      <w:pPr>
        <w:pStyle w:val="Heading3"/>
        <w:numPr>
          <w:ilvl w:val="2"/>
          <w:numId w:val="1"/>
        </w:numPr>
        <w:rPr/>
      </w:pPr>
      <w:bookmarkStart w:id="859" w:name="__RefHeading___Toc9334670_73709187"/>
      <w:bookmarkStart w:id="860" w:name="_Toc387"/>
      <w:bookmarkEnd w:id="859"/>
      <w:r>
        <w:rPr/>
        <w:t>2027</w:t>
      </w:r>
      <w:r>
        <w:rPr>
          <w:rtl w:val="true"/>
        </w:rPr>
        <w:t xml:space="preserve">- </w:t>
      </w:r>
      <w:r>
        <w:rPr>
          <w:rtl w:val="true"/>
        </w:rPr>
        <w:t>مجموعة الزیارات‏</w:t>
      </w:r>
      <w:bookmarkEnd w:id="860"/>
    </w:p>
    <w:p>
      <w:pPr>
        <w:pStyle w:val="BookText"/>
        <w:rPr/>
      </w:pPr>
      <w:r>
        <w:rPr>
          <w:rFonts w:ascii="IRNazanin" w:hAnsi="IRNazanin" w:eastAsia="IRNazanin"/>
          <w:color w:val="111111"/>
          <w:sz w:val="28"/>
          <w:sz w:val="28"/>
          <w:szCs w:val="28"/>
          <w:rtl w:val="true"/>
          <w:lang w:bidi="fa-IR"/>
        </w:rPr>
        <w:t xml:space="preserve">و بعض الأدعیة، بیاضیا، طبع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861" w:name="__RefHeading___Toc9334672_73709187"/>
      <w:bookmarkStart w:id="862" w:name="_Toc388"/>
      <w:bookmarkEnd w:id="861"/>
      <w:r>
        <w:rPr/>
        <w:t>2028</w:t>
      </w:r>
      <w:r>
        <w:rPr>
          <w:rtl w:val="true"/>
        </w:rPr>
        <w:t xml:space="preserve">- </w:t>
      </w:r>
      <w:r>
        <w:rPr>
          <w:rtl w:val="true"/>
        </w:rPr>
        <w:t>مجموعة الزیارات‏</w:t>
      </w:r>
      <w:bookmarkEnd w:id="862"/>
    </w:p>
    <w:p>
      <w:pPr>
        <w:pStyle w:val="BookText"/>
        <w:rPr/>
      </w:pPr>
      <w:r>
        <w:rPr>
          <w:rFonts w:ascii="IRNazanin" w:hAnsi="IRNazanin" w:eastAsia="IRNazanin"/>
          <w:color w:val="111111"/>
          <w:sz w:val="28"/>
          <w:sz w:val="28"/>
          <w:szCs w:val="28"/>
          <w:rtl w:val="true"/>
          <w:lang w:bidi="fa-IR"/>
        </w:rPr>
        <w:t xml:space="preserve">و بعض أدعیة الصحیفة الکاملة، طبع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Heading3"/>
        <w:numPr>
          <w:ilvl w:val="2"/>
          <w:numId w:val="1"/>
        </w:numPr>
        <w:rPr/>
      </w:pPr>
      <w:bookmarkStart w:id="863" w:name="__RefHeading___Toc9334674_73709187"/>
      <w:bookmarkStart w:id="864" w:name="_Toc389"/>
      <w:bookmarkEnd w:id="863"/>
      <w:r>
        <w:rPr/>
        <w:t>2029</w:t>
      </w:r>
      <w:r>
        <w:rPr>
          <w:rtl w:val="true"/>
        </w:rPr>
        <w:t xml:space="preserve">- </w:t>
      </w:r>
      <w:r>
        <w:rPr>
          <w:rtl w:val="true"/>
        </w:rPr>
        <w:t>مجموعة سلام‏</w:t>
      </w:r>
      <w:bookmarkEnd w:id="864"/>
    </w:p>
    <w:p>
      <w:pPr>
        <w:pStyle w:val="BookText"/>
        <w:rPr/>
      </w:pPr>
      <w:r>
        <w:rPr>
          <w:rFonts w:ascii="IRNazanin" w:hAnsi="IRNazanin" w:eastAsia="IRNazanin"/>
          <w:color w:val="111111"/>
          <w:sz w:val="28"/>
          <w:sz w:val="28"/>
          <w:szCs w:val="28"/>
          <w:rtl w:val="true"/>
          <w:lang w:bidi="fa-IR"/>
        </w:rPr>
        <w:t>منظومات فی التسلیمات علی المعصومین بلغة أردو للسید ابن الحسنین اللکهنوی طبع بالهند</w:t>
      </w:r>
      <w:r>
        <w:rPr>
          <w:rFonts w:eastAsia="IRNazanin" w:cs="IRNazanin"/>
          <w:color w:val="111111"/>
          <w:sz w:val="28"/>
          <w:szCs w:val="28"/>
          <w:rtl w:val="true"/>
          <w:lang w:bidi="fa-IR"/>
        </w:rPr>
        <w:t>.</w:t>
      </w:r>
    </w:p>
    <w:p>
      <w:pPr>
        <w:pStyle w:val="Heading3"/>
        <w:numPr>
          <w:ilvl w:val="2"/>
          <w:numId w:val="1"/>
        </w:numPr>
        <w:rPr/>
      </w:pPr>
      <w:bookmarkStart w:id="865" w:name="__RefHeading___Toc9334676_73709187"/>
      <w:bookmarkStart w:id="866" w:name="_Toc390"/>
      <w:bookmarkEnd w:id="865"/>
      <w:r>
        <w:rPr/>
        <w:t>2030</w:t>
      </w:r>
      <w:r>
        <w:rPr>
          <w:rtl w:val="true"/>
        </w:rPr>
        <w:t xml:space="preserve">- </w:t>
      </w:r>
      <w:r>
        <w:rPr>
          <w:rtl w:val="true"/>
        </w:rPr>
        <w:t>مجموعة السور القرآنیة</w:t>
      </w:r>
      <w:bookmarkEnd w:id="866"/>
    </w:p>
    <w:p>
      <w:pPr>
        <w:pStyle w:val="BookText"/>
        <w:rPr/>
      </w:pPr>
      <w:r>
        <w:rPr>
          <w:rFonts w:ascii="IRNazanin" w:hAnsi="IRNazanin" w:eastAsia="IRNazanin"/>
          <w:color w:val="111111"/>
          <w:sz w:val="28"/>
          <w:sz w:val="28"/>
          <w:szCs w:val="28"/>
          <w:rtl w:val="true"/>
          <w:lang w:bidi="fa-IR"/>
        </w:rPr>
        <w:t xml:space="preserve">و الأدعیة المأثورة، لشیخ أبی القاسم الکرمانی و هو کاتبه و واقفه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867" w:name="__RefHeading___Toc9334678_73709187"/>
      <w:bookmarkStart w:id="868" w:name="_Toc391"/>
      <w:bookmarkEnd w:id="867"/>
      <w:r>
        <w:rPr/>
        <w:t>2031</w:t>
      </w:r>
      <w:r>
        <w:rPr>
          <w:rtl w:val="true"/>
        </w:rPr>
        <w:t xml:space="preserve">- </w:t>
      </w:r>
      <w:r>
        <w:rPr>
          <w:rtl w:val="true"/>
        </w:rPr>
        <w:t>مجموعة السور و الآیات التی تقرأ لقضاء الحاجات،</w:t>
      </w:r>
      <w:bookmarkEnd w:id="868"/>
    </w:p>
    <w:p>
      <w:pPr>
        <w:pStyle w:val="BookText"/>
        <w:rPr/>
      </w:pPr>
      <w:r>
        <w:rPr>
          <w:rFonts w:ascii="IRNazanin" w:hAnsi="IRNazanin" w:eastAsia="IRNazanin"/>
          <w:color w:val="111111"/>
          <w:sz w:val="28"/>
          <w:sz w:val="28"/>
          <w:szCs w:val="28"/>
          <w:rtl w:val="true"/>
          <w:lang w:bidi="fa-IR"/>
        </w:rPr>
        <w:t xml:space="preserve">جمعها و کتبها المولی محمد علی الطالقانی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رأیتها عند الشیخ قاسم محیی الدین</w:t>
      </w:r>
      <w:r>
        <w:rPr>
          <w:rFonts w:eastAsia="IRNazanin" w:cs="IRNazanin"/>
          <w:color w:val="111111"/>
          <w:sz w:val="28"/>
          <w:szCs w:val="28"/>
          <w:rtl w:val="true"/>
          <w:lang w:bidi="fa-IR"/>
        </w:rPr>
        <w:t>.</w:t>
      </w:r>
    </w:p>
    <w:p>
      <w:pPr>
        <w:pStyle w:val="Heading3"/>
        <w:numPr>
          <w:ilvl w:val="2"/>
          <w:numId w:val="1"/>
        </w:numPr>
        <w:rPr/>
      </w:pPr>
      <w:bookmarkStart w:id="869" w:name="__RefHeading___Toc9334680_73709187"/>
      <w:bookmarkStart w:id="870" w:name="_Toc392"/>
      <w:bookmarkEnd w:id="869"/>
      <w:r>
        <w:rPr/>
        <w:t>2032</w:t>
      </w:r>
      <w:r>
        <w:rPr>
          <w:rtl w:val="true"/>
        </w:rPr>
        <w:t xml:space="preserve">- </w:t>
      </w:r>
      <w:r>
        <w:rPr>
          <w:rtl w:val="true"/>
        </w:rPr>
        <w:t>مجموعة السور القرآنیة</w:t>
      </w:r>
      <w:bookmarkEnd w:id="870"/>
    </w:p>
    <w:p>
      <w:pPr>
        <w:pStyle w:val="BookText"/>
        <w:rPr/>
      </w:pPr>
      <w:r>
        <w:rPr>
          <w:rFonts w:ascii="IRNazanin" w:hAnsi="IRNazanin" w:eastAsia="IRNazanin"/>
          <w:color w:val="111111"/>
          <w:sz w:val="28"/>
          <w:sz w:val="28"/>
          <w:szCs w:val="28"/>
          <w:rtl w:val="true"/>
          <w:lang w:bidi="fa-IR"/>
        </w:rPr>
        <w:t xml:space="preserve">و التعقیبات و الأدعیة 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لبعض الأصحاب من وقف نادر شاه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871" w:name="__RefHeading___Toc9334682_73709187"/>
      <w:bookmarkStart w:id="872" w:name="_Toc393"/>
      <w:bookmarkEnd w:id="871"/>
      <w:r>
        <w:rPr/>
        <w:t>2033</w:t>
      </w:r>
      <w:r>
        <w:rPr>
          <w:rtl w:val="true"/>
        </w:rPr>
        <w:t xml:space="preserve">- </w:t>
      </w:r>
      <w:r>
        <w:rPr>
          <w:rtl w:val="true"/>
        </w:rPr>
        <w:t>مجموعة فی شعراء القرن الحادی عشر</w:t>
      </w:r>
      <w:bookmarkEnd w:id="872"/>
    </w:p>
    <w:p>
      <w:pPr>
        <w:pStyle w:val="BookText"/>
        <w:rPr/>
      </w:pPr>
      <w:r>
        <w:rPr>
          <w:rFonts w:ascii="IRNazanin" w:hAnsi="IRNazanin" w:eastAsia="IRNazanin"/>
          <w:color w:val="111111"/>
          <w:sz w:val="28"/>
          <w:sz w:val="28"/>
          <w:szCs w:val="28"/>
          <w:rtl w:val="true"/>
          <w:lang w:bidi="fa-IR"/>
        </w:rPr>
        <w:t>و أشعارهم نظیر سلافة العصر رأیتها عند السید محمد المحیط الطباطبائی بطهران</w:t>
      </w:r>
      <w:r>
        <w:rPr>
          <w:rFonts w:eastAsia="IRNazanin" w:cs="IRNazanin"/>
          <w:color w:val="111111"/>
          <w:sz w:val="28"/>
          <w:szCs w:val="28"/>
          <w:rtl w:val="true"/>
          <w:lang w:bidi="fa-IR"/>
        </w:rPr>
        <w:t>.</w:t>
      </w:r>
    </w:p>
    <w:p>
      <w:pPr>
        <w:pStyle w:val="Heading3"/>
        <w:numPr>
          <w:ilvl w:val="2"/>
          <w:numId w:val="1"/>
        </w:numPr>
        <w:rPr/>
      </w:pPr>
      <w:bookmarkStart w:id="873" w:name="__RefHeading___Toc9334684_73709187"/>
      <w:bookmarkStart w:id="874" w:name="_Toc394"/>
      <w:bookmarkEnd w:id="873"/>
      <w:r>
        <w:rPr/>
        <w:t>2034</w:t>
      </w:r>
      <w:r>
        <w:rPr>
          <w:rtl w:val="true"/>
        </w:rPr>
        <w:t xml:space="preserve">- </w:t>
      </w:r>
      <w:r>
        <w:rPr>
          <w:rtl w:val="true"/>
        </w:rPr>
        <w:t>مجموعة الشوارد</w:t>
      </w:r>
      <w:bookmarkEnd w:id="874"/>
    </w:p>
    <w:p>
      <w:pPr>
        <w:pStyle w:val="BookText"/>
        <w:rPr/>
      </w:pPr>
      <w:r>
        <w:rPr>
          <w:rFonts w:ascii="IRNazanin" w:hAnsi="IRNazanin" w:eastAsia="IRNazanin"/>
          <w:color w:val="111111"/>
          <w:sz w:val="28"/>
          <w:sz w:val="28"/>
          <w:szCs w:val="28"/>
          <w:rtl w:val="true"/>
          <w:lang w:bidi="fa-IR"/>
        </w:rPr>
        <w:t>للسید محمد علی هبة الدین المعروف بالشهرستانی المعاصر</w:t>
      </w:r>
      <w:r>
        <w:rPr>
          <w:rFonts w:eastAsia="IRNazanin" w:cs="IRNazanin"/>
          <w:color w:val="111111"/>
          <w:sz w:val="28"/>
          <w:szCs w:val="28"/>
          <w:rtl w:val="true"/>
          <w:lang w:bidi="fa-IR"/>
        </w:rPr>
        <w:t>.</w:t>
      </w:r>
    </w:p>
    <w:p>
      <w:pPr>
        <w:pStyle w:val="Heading3"/>
        <w:numPr>
          <w:ilvl w:val="2"/>
          <w:numId w:val="1"/>
        </w:numPr>
        <w:rPr/>
      </w:pPr>
      <w:bookmarkStart w:id="875" w:name="__RefHeading___Toc9334686_73709187"/>
      <w:bookmarkStart w:id="876" w:name="_Toc395"/>
      <w:bookmarkEnd w:id="875"/>
      <w:r>
        <w:rPr/>
        <w:t>2035</w:t>
      </w:r>
      <w:r>
        <w:rPr>
          <w:rtl w:val="true"/>
        </w:rPr>
        <w:t xml:space="preserve">- </w:t>
      </w:r>
      <w:r>
        <w:rPr>
          <w:rtl w:val="true"/>
        </w:rPr>
        <w:t>مجموعة الصنائع‏</w:t>
      </w:r>
      <w:bookmarkEnd w:id="87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در علم آتش‏بازی و دانستن عیارهای آن، فصل در آتش بازی‏ها از هر رنگ طاوسی و سبز و هفت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bookmarkStart w:id="877" w:name="pg11744_136094"/>
    </w:p>
    <w:p>
      <w:pPr>
        <w:pStyle w:val="Heading3"/>
        <w:numPr>
          <w:ilvl w:val="2"/>
          <w:numId w:val="1"/>
        </w:numPr>
        <w:rPr/>
      </w:pPr>
      <w:bookmarkStart w:id="878" w:name="__RefHeading___Toc9334688_73709187"/>
      <w:bookmarkStart w:id="879" w:name="_Toc396"/>
      <w:bookmarkEnd w:id="877"/>
      <w:bookmarkEnd w:id="878"/>
      <w:r>
        <w:rPr/>
        <w:t>2036</w:t>
      </w:r>
      <w:r>
        <w:rPr>
          <w:rtl w:val="true"/>
        </w:rPr>
        <w:t xml:space="preserve">- </w:t>
      </w:r>
      <w:r>
        <w:rPr>
          <w:rtl w:val="true"/>
        </w:rPr>
        <w:t>مجموعة الصنائع‏</w:t>
      </w:r>
      <w:bookmarkEnd w:id="879"/>
    </w:p>
    <w:p>
      <w:pPr>
        <w:pStyle w:val="BookText"/>
        <w:rPr/>
      </w:pPr>
      <w:r>
        <w:rPr>
          <w:rFonts w:ascii="IRNazanin" w:hAnsi="IRNazanin" w:eastAsia="IRNazanin"/>
          <w:color w:val="111111"/>
          <w:sz w:val="28"/>
          <w:sz w:val="28"/>
          <w:szCs w:val="28"/>
          <w:rtl w:val="true"/>
          <w:lang w:bidi="fa-IR"/>
        </w:rPr>
        <w:t>أو مجمع الصنائع مجموعة فی أربعین بابا تختلف فی النسخ ترتیبها و 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نسبت إلی میر یحیی، و فی بعض إلی حکیم مغربی، و فی بعض لم یذکر المؤلف أول أبوابها فی صناعة المروارید فی سبعة أبواب و الخامس فی حل الذهب فی أربعة فصول، و العاشرة فی صناعة الصباغة و الألوان، و الخامسة عشر فی صناعة الألوان للعورات، و العشرین فی الشنگرف و الخامسة و العشرین فی الفادزهر فی فصلین، و الثلاثین فی حلیة الکتاب و القرطاس و الخامسة و الثلاثین فی صناعة صمغ یستعمل فی آلات الرمی، و الأربعین فی أدویة یستعمل للشعر الإنسانی فی ثلاثة 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فی نسخه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بدیع الأساس حضرت صانعی را که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کتابتها رجب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880" w:name="__RefHeading___Toc9334690_73709187"/>
      <w:bookmarkStart w:id="881" w:name="_Toc397"/>
      <w:bookmarkEnd w:id="880"/>
      <w:r>
        <w:rPr/>
        <w:t>2037</w:t>
      </w:r>
      <w:r>
        <w:rPr>
          <w:rtl w:val="true"/>
        </w:rPr>
        <w:t xml:space="preserve">- </w:t>
      </w:r>
      <w:r>
        <w:rPr>
          <w:rtl w:val="true"/>
        </w:rPr>
        <w:t>مجموعة الصنائع‏</w:t>
      </w:r>
      <w:bookmarkEnd w:id="881"/>
    </w:p>
    <w:p>
      <w:pPr>
        <w:pStyle w:val="BookText"/>
        <w:rPr/>
      </w:pP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882" w:name="__RefHeading___Toc9334692_73709187"/>
      <w:bookmarkStart w:id="883" w:name="_Toc398"/>
      <w:bookmarkEnd w:id="882"/>
      <w:r>
        <w:rPr/>
        <w:t>2038</w:t>
      </w:r>
      <w:r>
        <w:rPr>
          <w:rtl w:val="true"/>
        </w:rPr>
        <w:t xml:space="preserve">- </w:t>
      </w:r>
      <w:r>
        <w:rPr>
          <w:rtl w:val="true"/>
        </w:rPr>
        <w:t>مجموعة الطالب‏</w:t>
      </w:r>
      <w:bookmarkEnd w:id="883"/>
    </w:p>
    <w:p>
      <w:pPr>
        <w:pStyle w:val="BookText"/>
        <w:rPr/>
      </w:pPr>
      <w:r>
        <w:rPr>
          <w:rFonts w:ascii="IRNazanin" w:hAnsi="IRNazanin" w:eastAsia="IRNazanin"/>
          <w:color w:val="111111"/>
          <w:sz w:val="28"/>
          <w:sz w:val="28"/>
          <w:szCs w:val="28"/>
          <w:rtl w:val="true"/>
          <w:lang w:bidi="fa-IR"/>
        </w:rPr>
        <w:t>فی الاختیارات من الاخبار و أحکام النجوم فارسیا نظیر اختیارات العلامة المجلسی</w:t>
      </w:r>
      <w:r>
        <w:rPr>
          <w:rFonts w:eastAsia="IRNazanin" w:cs="IRNazanin"/>
          <w:color w:val="111111"/>
          <w:sz w:val="28"/>
          <w:szCs w:val="28"/>
          <w:rtl w:val="true"/>
          <w:lang w:bidi="fa-IR"/>
        </w:rPr>
        <w:t>.</w:t>
      </w:r>
    </w:p>
    <w:p>
      <w:pPr>
        <w:pStyle w:val="Heading3"/>
        <w:numPr>
          <w:ilvl w:val="2"/>
          <w:numId w:val="1"/>
        </w:numPr>
        <w:rPr/>
      </w:pPr>
      <w:bookmarkStart w:id="884" w:name="__RefHeading___Toc9334694_73709187"/>
      <w:bookmarkStart w:id="885" w:name="_Toc399"/>
      <w:bookmarkEnd w:id="884"/>
      <w:r>
        <w:rPr/>
        <w:t>2039</w:t>
      </w:r>
      <w:r>
        <w:rPr>
          <w:rtl w:val="true"/>
        </w:rPr>
        <w:t xml:space="preserve">- </w:t>
      </w:r>
      <w:r>
        <w:rPr>
          <w:rtl w:val="true"/>
        </w:rPr>
        <w:t>مجموعة رسائل طبیة</w:t>
      </w:r>
      <w:bookmarkEnd w:id="885"/>
    </w:p>
    <w:p>
      <w:pPr>
        <w:pStyle w:val="BookText"/>
        <w:rPr/>
      </w:pPr>
      <w:r>
        <w:rPr>
          <w:rFonts w:ascii="IRNazanin" w:hAnsi="IRNazanin" w:eastAsia="IRNazanin"/>
          <w:color w:val="111111"/>
          <w:sz w:val="28"/>
          <w:sz w:val="28"/>
          <w:szCs w:val="28"/>
          <w:rtl w:val="true"/>
          <w:lang w:bidi="fa-IR"/>
        </w:rPr>
        <w:t xml:space="preserve">کثیرة کلها فی الطب، لنجیب الدین أبی حامد محمد بن علی بن عمر السمرقندی الشهید بهراة لما دخلها التاتار فی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منها رسالة فی أصول ترکیب الأدویة و رسالة فی أطعمه الأصحاء، و رسالة فی أطعمه المرضی، و رسالة الأدویة المفردة و رسالة فی إبدال الأدویة، و رسالة فی قوانین ترکیب الأدویة القلبیة، و مر ما سوی الأخیر فی حرف الألف، و الأخیر فی حرف القاف</w:t>
      </w:r>
      <w:r>
        <w:rPr>
          <w:rFonts w:eastAsia="IRNazanin" w:cs="IRNazanin"/>
          <w:color w:val="111111"/>
          <w:sz w:val="28"/>
          <w:szCs w:val="28"/>
          <w:rtl w:val="true"/>
          <w:lang w:bidi="fa-IR"/>
        </w:rPr>
        <w:t>.</w:t>
      </w:r>
    </w:p>
    <w:p>
      <w:pPr>
        <w:pStyle w:val="Heading3"/>
        <w:numPr>
          <w:ilvl w:val="2"/>
          <w:numId w:val="1"/>
        </w:numPr>
        <w:rPr/>
      </w:pPr>
      <w:bookmarkStart w:id="886" w:name="__RefHeading___Toc9334696_73709187"/>
      <w:bookmarkStart w:id="887" w:name="_Toc400"/>
      <w:bookmarkEnd w:id="886"/>
      <w:r>
        <w:rPr/>
        <w:t>2040</w:t>
      </w:r>
      <w:r>
        <w:rPr>
          <w:rtl w:val="true"/>
        </w:rPr>
        <w:t xml:space="preserve">- </w:t>
      </w:r>
      <w:r>
        <w:rPr>
          <w:rtl w:val="true"/>
        </w:rPr>
        <w:t>مجموعة الطلاسم و الأدعیة</w:t>
      </w:r>
      <w:bookmarkEnd w:id="887"/>
    </w:p>
    <w:p>
      <w:pPr>
        <w:pStyle w:val="BookText"/>
        <w:rPr/>
      </w:pPr>
      <w:r>
        <w:rPr>
          <w:rFonts w:ascii="IRNazanin" w:hAnsi="IRNazanin" w:eastAsia="IRNazanin"/>
          <w:color w:val="111111"/>
          <w:sz w:val="28"/>
          <w:sz w:val="28"/>
          <w:szCs w:val="28"/>
          <w:rtl w:val="true"/>
          <w:lang w:bidi="fa-IR"/>
        </w:rPr>
        <w:t xml:space="preserve">للمولی مصطفی بن محمد الخوئی فارسی، ألفه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شهاب الدین، کتب إلینا أنه مجلد کبیر ذات فوائد کثیرة</w:t>
      </w:r>
      <w:r>
        <w:rPr>
          <w:rFonts w:eastAsia="IRNazanin" w:cs="IRNazanin"/>
          <w:color w:val="111111"/>
          <w:sz w:val="28"/>
          <w:szCs w:val="28"/>
          <w:rtl w:val="true"/>
          <w:lang w:bidi="fa-IR"/>
        </w:rPr>
        <w:t>.</w:t>
      </w:r>
    </w:p>
    <w:p>
      <w:pPr>
        <w:pStyle w:val="Heading3"/>
        <w:numPr>
          <w:ilvl w:val="2"/>
          <w:numId w:val="1"/>
        </w:numPr>
        <w:rPr/>
      </w:pPr>
      <w:bookmarkStart w:id="888" w:name="__RefHeading___Toc9334698_73709187"/>
      <w:bookmarkStart w:id="889" w:name="_Toc401"/>
      <w:bookmarkEnd w:id="888"/>
      <w:r>
        <w:rPr/>
        <w:t>2041</w:t>
      </w:r>
      <w:r>
        <w:rPr>
          <w:rtl w:val="true"/>
        </w:rPr>
        <w:t xml:space="preserve">- </w:t>
      </w:r>
      <w:r>
        <w:rPr>
          <w:rtl w:val="true"/>
        </w:rPr>
        <w:t>مجموعة طیفور</w:t>
      </w:r>
      <w:bookmarkEnd w:id="88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السلطان محمد البسطامی، جمعها من الکتب ک العلل و الخصال و العیون فرغ من جمعها یوم الأربعاء العشرین‏ </w:t>
      </w:r>
      <w:bookmarkStart w:id="890" w:name="pg11744_136095"/>
    </w:p>
    <w:p>
      <w:pPr>
        <w:pStyle w:val="BookText"/>
        <w:rPr/>
      </w:pPr>
      <w:bookmarkEnd w:id="890"/>
      <w:r>
        <w:rPr>
          <w:rFonts w:ascii="IRNazanin" w:hAnsi="IRNazanin" w:eastAsia="IRNazanin"/>
          <w:color w:val="111111"/>
          <w:sz w:val="28"/>
          <w:sz w:val="28"/>
          <w:szCs w:val="28"/>
          <w:rtl w:val="true"/>
          <w:lang w:bidi="fa-IR"/>
        </w:rPr>
        <w:t xml:space="preserve">من شهر رمضان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أولها باب العلة التی من أجلها سمی علی بن الحسین السجاد ترجمه الشذور، و ذکره کشف الحجب، و مر سجاوندی طیفور، و لیس هو لصاحب الترجمة لأنه کان سبع نسخ من کتاب سجاوندی موجودا عند المولی مصطفی القاری فی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 فیها کتاب وقوف القرآن</w:t>
      </w:r>
      <w:r>
        <w:rPr>
          <w:rFonts w:eastAsia="IRNazanin" w:cs="IRNazanin"/>
          <w:color w:val="111111"/>
          <w:sz w:val="28"/>
          <w:szCs w:val="28"/>
          <w:rtl w:val="true"/>
          <w:lang w:bidi="fa-IR"/>
        </w:rPr>
        <w:t>.</w:t>
      </w:r>
    </w:p>
    <w:p>
      <w:pPr>
        <w:pStyle w:val="Heading3"/>
        <w:numPr>
          <w:ilvl w:val="2"/>
          <w:numId w:val="1"/>
        </w:numPr>
        <w:rPr/>
      </w:pPr>
      <w:bookmarkStart w:id="891" w:name="__RefHeading___Toc9334700_73709187"/>
      <w:bookmarkStart w:id="892" w:name="_Toc402"/>
      <w:bookmarkEnd w:id="891"/>
      <w:r>
        <w:rPr/>
        <w:t>2042</w:t>
      </w:r>
      <w:r>
        <w:rPr>
          <w:rtl w:val="true"/>
        </w:rPr>
        <w:t xml:space="preserve">- </w:t>
      </w:r>
      <w:r>
        <w:rPr>
          <w:rtl w:val="true"/>
        </w:rPr>
        <w:t>مجموعة الرسائل العرفانیة</w:t>
      </w:r>
      <w:bookmarkEnd w:id="892"/>
    </w:p>
    <w:p>
      <w:pPr>
        <w:pStyle w:val="BookText"/>
        <w:rPr/>
      </w:pPr>
      <w:r>
        <w:rPr>
          <w:rFonts w:ascii="IRNazanin" w:hAnsi="IRNazanin" w:eastAsia="IRNazanin"/>
          <w:color w:val="111111"/>
          <w:sz w:val="28"/>
          <w:sz w:val="28"/>
          <w:szCs w:val="28"/>
          <w:rtl w:val="true"/>
          <w:lang w:bidi="fa-IR"/>
        </w:rPr>
        <w:t>للعارف محمد بن محمود دهدار لبعضها عناوین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نفائس الأرقام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إشراق النیرین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رأیتها فی کتب الحاج عماد الفهرسی فی المشهد، والده أبو محمد محمود بن محمد دهدار، مدفون بالحافظیة بشیراز، کما فی فارس‏نامه</w:t>
      </w:r>
      <w:r>
        <w:rPr>
          <w:rFonts w:eastAsia="IRNazanin" w:cs="IRNazanin"/>
          <w:color w:val="111111"/>
          <w:sz w:val="28"/>
          <w:szCs w:val="28"/>
          <w:rtl w:val="true"/>
          <w:lang w:bidi="fa-IR"/>
        </w:rPr>
        <w:t>.</w:t>
      </w:r>
    </w:p>
    <w:p>
      <w:pPr>
        <w:pStyle w:val="Heading3"/>
        <w:numPr>
          <w:ilvl w:val="2"/>
          <w:numId w:val="1"/>
        </w:numPr>
        <w:rPr/>
      </w:pPr>
      <w:bookmarkStart w:id="893" w:name="__RefHeading___Toc9334702_73709187"/>
      <w:bookmarkStart w:id="894" w:name="_Toc403"/>
      <w:bookmarkEnd w:id="893"/>
      <w:r>
        <w:rPr/>
        <w:t>2043</w:t>
      </w:r>
      <w:r>
        <w:rPr>
          <w:rtl w:val="true"/>
        </w:rPr>
        <w:t xml:space="preserve">- </w:t>
      </w:r>
      <w:r>
        <w:rPr>
          <w:rtl w:val="true"/>
        </w:rPr>
        <w:t>مجموعة الرسائل العرفانیة العشر</w:t>
      </w:r>
      <w:bookmarkEnd w:id="894"/>
    </w:p>
    <w:p>
      <w:pPr>
        <w:pStyle w:val="BookText"/>
        <w:rPr/>
      </w:pPr>
      <w:r>
        <w:rPr>
          <w:rFonts w:ascii="IRNazanin" w:hAnsi="IRNazanin" w:eastAsia="IRNazanin"/>
          <w:color w:val="111111"/>
          <w:sz w:val="28"/>
          <w:sz w:val="28"/>
          <w:szCs w:val="28"/>
          <w:rtl w:val="true"/>
          <w:lang w:bidi="fa-IR"/>
        </w:rPr>
        <w:t xml:space="preserve">أیضا لدهدار، عاشرها ألف انسانیت،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فی المجموعة من موقوفة الحاج عماد الفهرسی للرضویة و نسخه تامة منه توجد فی النجف کما یأتی</w:t>
      </w:r>
      <w:r>
        <w:rPr>
          <w:rFonts w:eastAsia="IRNazanin" w:cs="IRNazanin"/>
          <w:color w:val="111111"/>
          <w:sz w:val="28"/>
          <w:szCs w:val="28"/>
          <w:rtl w:val="true"/>
          <w:lang w:bidi="fa-IR"/>
        </w:rPr>
        <w:t>.</w:t>
      </w:r>
    </w:p>
    <w:p>
      <w:pPr>
        <w:pStyle w:val="Heading3"/>
        <w:numPr>
          <w:ilvl w:val="2"/>
          <w:numId w:val="1"/>
        </w:numPr>
        <w:rPr/>
      </w:pPr>
      <w:bookmarkStart w:id="895" w:name="__RefHeading___Toc9334704_73709187"/>
      <w:bookmarkStart w:id="896" w:name="_Toc404"/>
      <w:bookmarkEnd w:id="895"/>
      <w:r>
        <w:rPr/>
        <w:t>2044</w:t>
      </w:r>
      <w:r>
        <w:rPr>
          <w:rtl w:val="true"/>
        </w:rPr>
        <w:t xml:space="preserve">- </w:t>
      </w:r>
      <w:r>
        <w:rPr>
          <w:rtl w:val="true"/>
        </w:rPr>
        <w:t>مجموعة رسائل عرفانیة</w:t>
      </w:r>
      <w:bookmarkEnd w:id="896"/>
    </w:p>
    <w:p>
      <w:pPr>
        <w:pStyle w:val="BookText"/>
        <w:rPr/>
      </w:pPr>
      <w:r>
        <w:rPr>
          <w:rFonts w:ascii="IRNazanin" w:hAnsi="IRNazanin" w:eastAsia="IRNazanin"/>
          <w:color w:val="111111"/>
          <w:sz w:val="28"/>
          <w:sz w:val="28"/>
          <w:szCs w:val="28"/>
          <w:rtl w:val="true"/>
          <w:lang w:bidi="fa-IR"/>
        </w:rPr>
        <w:t xml:space="preserve">أیضا لدهدار، توجد فی موقوفة الحاج عماد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لبعضها عناوین خاصة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الیتیم، و العشرة الکاملة، و نفائس الأرقام، و إشراق النیرین، و کواکب الثواقب و کلها فارسیة</w:t>
      </w:r>
      <w:r>
        <w:rPr>
          <w:rFonts w:eastAsia="IRNazanin" w:cs="IRNazanin"/>
          <w:color w:val="111111"/>
          <w:sz w:val="28"/>
          <w:szCs w:val="28"/>
          <w:rtl w:val="true"/>
          <w:lang w:bidi="fa-IR"/>
        </w:rPr>
        <w:t>.</w:t>
      </w:r>
    </w:p>
    <w:p>
      <w:pPr>
        <w:pStyle w:val="Heading3"/>
        <w:numPr>
          <w:ilvl w:val="2"/>
          <w:numId w:val="1"/>
        </w:numPr>
        <w:rPr/>
      </w:pPr>
      <w:bookmarkStart w:id="897" w:name="__RefHeading___Toc9334706_73709187"/>
      <w:bookmarkStart w:id="898" w:name="_Toc405"/>
      <w:bookmarkEnd w:id="897"/>
      <w:r>
        <w:rPr/>
        <w:t>2045</w:t>
      </w:r>
      <w:r>
        <w:rPr>
          <w:rtl w:val="true"/>
        </w:rPr>
        <w:t xml:space="preserve">- </w:t>
      </w:r>
      <w:r>
        <w:rPr>
          <w:rtl w:val="true"/>
        </w:rPr>
        <w:t>مجموعة رسائل عرفانیة</w:t>
      </w:r>
      <w:bookmarkEnd w:id="898"/>
    </w:p>
    <w:p>
      <w:pPr>
        <w:pStyle w:val="BookText"/>
        <w:rPr/>
      </w:pPr>
      <w:r>
        <w:rPr>
          <w:rFonts w:ascii="IRNazanin" w:hAnsi="IRNazanin" w:eastAsia="IRNazanin"/>
          <w:color w:val="111111"/>
          <w:sz w:val="28"/>
          <w:sz w:val="28"/>
          <w:szCs w:val="28"/>
          <w:rtl w:val="true"/>
          <w:lang w:bidi="fa-IR"/>
        </w:rPr>
        <w:t xml:space="preserve">أیضا لدهدار فیها بعض ما فی المجموعة الأولی و بعض ما لیس فیها مثل خلاصة الترجمان فی شرح خطبة البیان، و مرآة الحقائق فی شرح بیت گلشن راز، و الذوقیات، و جوابات المسائل، و معرفة الإمام و رسالة وحدة الوجود و غیرها دونها الشیخ عبد العلی الزنجانی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مکتبتنا” الشیخ آغا بزرگ الطهرانی” فی النجف‏</w:t>
      </w:r>
    </w:p>
    <w:p>
      <w:pPr>
        <w:pStyle w:val="Heading3"/>
        <w:numPr>
          <w:ilvl w:val="2"/>
          <w:numId w:val="1"/>
        </w:numPr>
        <w:rPr/>
      </w:pPr>
      <w:bookmarkStart w:id="899" w:name="__RefHeading___Toc9334708_73709187"/>
      <w:bookmarkStart w:id="900" w:name="_Toc406"/>
      <w:bookmarkEnd w:id="899"/>
      <w:r>
        <w:rPr/>
        <w:t>2046</w:t>
      </w:r>
      <w:r>
        <w:rPr>
          <w:rtl w:val="true"/>
        </w:rPr>
        <w:t xml:space="preserve">- </w:t>
      </w:r>
      <w:r>
        <w:rPr>
          <w:rtl w:val="true"/>
        </w:rPr>
        <w:t>مجموعة رسائل عرفانیة</w:t>
      </w:r>
      <w:bookmarkEnd w:id="90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عزیز النسفی و هو عز الملة و الدین عبد العزیز بن محمد النسفی من أواخر القرن السابع، ینقل فیها ما سمعه من شیخ الشیوخ سعد الدین الحموی المقتول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یوجد فی مکتبة المشکاة بطهران‏ </w:t>
      </w:r>
      <w:bookmarkStart w:id="901" w:name="pg11744_136096"/>
    </w:p>
    <w:p>
      <w:pPr>
        <w:pStyle w:val="BookText"/>
        <w:rPr/>
      </w:pPr>
      <w:bookmarkEnd w:id="901"/>
      <w:r>
        <w:rPr>
          <w:rFonts w:ascii="IRNazanin" w:hAnsi="IRNazanin" w:eastAsia="IRNazanin"/>
          <w:color w:val="111111"/>
          <w:sz w:val="28"/>
          <w:sz w:val="28"/>
          <w:szCs w:val="28"/>
          <w:rtl w:val="true"/>
          <w:lang w:bidi="fa-IR"/>
        </w:rPr>
        <w:t xml:space="preserve">فیها ما یقرب من عشرین رسالة کلها فارسیة بخط أحمد بن عبد علی البرموک‏آبادی من محال همدان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المقصد الأسنی، بیان التنزیل، رسالة العشق و المحبة الروح و أقسامه، النبوة و الولایة، المنزل الثالث من التصوف، المنزل الرابع منه المنزل الخامس و السادس، التناسخ، اللوح المحفوظ، معرفة الإنسان و النفس الإنسانیة، و فی الذات و الوصف و الاسم و الفعل من مصطلحات الصوفیة، بهشت و دوزخ، ملک و ملکوت‏</w:t>
      </w:r>
    </w:p>
    <w:p>
      <w:pPr>
        <w:pStyle w:val="Heading3"/>
        <w:numPr>
          <w:ilvl w:val="2"/>
          <w:numId w:val="1"/>
        </w:numPr>
        <w:rPr/>
      </w:pPr>
      <w:bookmarkStart w:id="902" w:name="__RefHeading___Toc9334710_73709187"/>
      <w:bookmarkStart w:id="903" w:name="_Toc407"/>
      <w:bookmarkEnd w:id="902"/>
      <w:r>
        <w:rPr/>
        <w:t>2047</w:t>
      </w:r>
      <w:r>
        <w:rPr>
          <w:rtl w:val="true"/>
        </w:rPr>
        <w:t xml:space="preserve">- </w:t>
      </w:r>
      <w:r>
        <w:rPr>
          <w:rtl w:val="true"/>
        </w:rPr>
        <w:t>مجموعة الرسائل العروضیة</w:t>
      </w:r>
      <w:bookmarkEnd w:id="903"/>
    </w:p>
    <w:p>
      <w:pPr>
        <w:pStyle w:val="BookText"/>
        <w:rPr/>
      </w:pPr>
      <w:r>
        <w:rPr>
          <w:rFonts w:ascii="IRNazanin" w:hAnsi="IRNazanin" w:eastAsia="IRNazanin"/>
          <w:color w:val="111111"/>
          <w:sz w:val="28"/>
          <w:sz w:val="28"/>
          <w:szCs w:val="28"/>
          <w:rtl w:val="true"/>
          <w:lang w:bidi="fa-IR"/>
        </w:rPr>
        <w:t xml:space="preserve">للسید محمد پیش نماز ابن السید حسن الهندی الهروی نزیل المشهد الرضوی و إمام الجماعة بالمسجد الکبیر المعروف بمسجد گوهرشاد فی مقام أبیه إلی أن توفی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فقام مقامه ابنه السید یحیی الذی زار العتبات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و المجموعة طبعت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فیها البحر الصافی شرح نظم الوافی و علی هامشه شواهد العروض، و معه بستان الشعراء فی العروض و القافیة و قرض الشعر، و معهما الوافیة فی القافیة</w:t>
      </w:r>
    </w:p>
    <w:p>
      <w:pPr>
        <w:pStyle w:val="Heading3"/>
        <w:numPr>
          <w:ilvl w:val="2"/>
          <w:numId w:val="1"/>
        </w:numPr>
        <w:rPr/>
      </w:pPr>
      <w:bookmarkStart w:id="904" w:name="__RefHeading___Toc9334712_73709187"/>
      <w:bookmarkStart w:id="905" w:name="_Toc408"/>
      <w:bookmarkEnd w:id="904"/>
      <w:r>
        <w:rPr/>
        <w:t>2048</w:t>
      </w:r>
      <w:r>
        <w:rPr>
          <w:rtl w:val="true"/>
        </w:rPr>
        <w:t xml:space="preserve">- </w:t>
      </w:r>
      <w:r>
        <w:rPr>
          <w:rtl w:val="true"/>
        </w:rPr>
        <w:t>مجموعة رسائل علمیة</w:t>
      </w:r>
      <w:bookmarkEnd w:id="905"/>
    </w:p>
    <w:p>
      <w:pPr>
        <w:pStyle w:val="BookText"/>
        <w:rPr/>
      </w:pPr>
      <w:r>
        <w:rPr>
          <w:rFonts w:ascii="IRNazanin" w:hAnsi="IRNazanin" w:eastAsia="IRNazanin"/>
          <w:color w:val="111111"/>
          <w:sz w:val="28"/>
          <w:sz w:val="28"/>
          <w:szCs w:val="28"/>
          <w:rtl w:val="true"/>
          <w:lang w:bidi="fa-IR"/>
        </w:rPr>
        <w:t xml:space="preserve">دونها الشیخ علی بن حسن بن علی بن سلیمان البحرانی مؤلف أنوار البدرین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أواخر عمره، عند ولده الشیخ حسین بن علی القدیحی‏</w:t>
      </w:r>
    </w:p>
    <w:p>
      <w:pPr>
        <w:pStyle w:val="Heading3"/>
        <w:numPr>
          <w:ilvl w:val="2"/>
          <w:numId w:val="1"/>
        </w:numPr>
        <w:rPr/>
      </w:pPr>
      <w:bookmarkStart w:id="906" w:name="__RefHeading___Toc9334714_73709187"/>
      <w:bookmarkStart w:id="907" w:name="_Toc409"/>
      <w:bookmarkEnd w:id="906"/>
      <w:r>
        <w:rPr/>
        <w:t>2049</w:t>
      </w:r>
      <w:r>
        <w:rPr>
          <w:rtl w:val="true"/>
        </w:rPr>
        <w:t xml:space="preserve">- </w:t>
      </w:r>
      <w:r>
        <w:rPr>
          <w:rtl w:val="true"/>
        </w:rPr>
        <w:t>مجموعة رسائل العلمیة</w:t>
      </w:r>
      <w:bookmarkEnd w:id="907"/>
    </w:p>
    <w:p>
      <w:pPr>
        <w:pStyle w:val="BookText"/>
        <w:rPr/>
      </w:pPr>
      <w:r>
        <w:rPr>
          <w:rFonts w:ascii="IRNazanin" w:hAnsi="IRNazanin" w:eastAsia="IRNazanin"/>
          <w:color w:val="111111"/>
          <w:sz w:val="28"/>
          <w:sz w:val="28"/>
          <w:szCs w:val="28"/>
          <w:rtl w:val="true"/>
          <w:lang w:bidi="fa-IR"/>
        </w:rPr>
        <w:t xml:space="preserve">کلامیة و فقهیة نظما و نثرا جمعها السید أحمد بن السید حبیب بن السید أحمد بن محمد آل زوین الأعرجی النجفی، المولود بالرماحیة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و المتوفی بالنجف بعد تألیف کتابه مستجاب الدعوات 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المشهد الرضوی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و رجع</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النجف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هذه المجموعة الموجودة فی مکتبة الشیخ علی کاشف الغطاء، فیها نیف و عشرون رسالة و منظومة أولها شرح الباب الحادی عشر للمقداد و معرب الفصول النصیریة و ألفیة الشهید و الخراجیة، و صیغ العقود للکرکی، و الیوم و اللیلة للشیخ الطوسی و الاثنی عشریات الخمس للبهائی، و مفرحة الأنام فی تأسیس بیت الله الحرام و الجمل و العقود لشیخ الطائفة، و بقاء النفس للمحقق الخواجة الطوسی، و التجوید لصاحب‏ </w:t>
      </w:r>
      <w:bookmarkStart w:id="908" w:name="pg11744_136097"/>
    </w:p>
    <w:p>
      <w:pPr>
        <w:pStyle w:val="BookText"/>
        <w:rPr/>
      </w:pPr>
      <w:bookmarkEnd w:id="908"/>
      <w:r>
        <w:rPr>
          <w:rFonts w:ascii="IRNazanin" w:hAnsi="IRNazanin" w:eastAsia="IRNazanin"/>
          <w:color w:val="111111"/>
          <w:sz w:val="28"/>
          <w:sz w:val="28"/>
          <w:szCs w:val="28"/>
          <w:rtl w:val="true"/>
          <w:lang w:bidi="fa-IR"/>
        </w:rPr>
        <w:t xml:space="preserve">مفتاح الکرامة، و التحقیق و التنفیر فی المقادیر لکاشف الغطاء، و میزان المقادیر للشیخ حسن بن سلیمان العاملی المؤلف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البینات فی الإرث و التوریث و أرجوزة الرضاع، و أرجوزة المواریث للأعسم، و تزویج أم کلثوم لعمر للسید المرتضی، و مناظرة الصدوق مع رکن الدولة و الناسخ و المنسوخ‏</w:t>
      </w:r>
    </w:p>
    <w:p>
      <w:pPr>
        <w:pStyle w:val="Heading3"/>
        <w:numPr>
          <w:ilvl w:val="2"/>
          <w:numId w:val="1"/>
        </w:numPr>
        <w:rPr/>
      </w:pPr>
      <w:bookmarkStart w:id="909" w:name="__RefHeading___Toc9334716_73709187"/>
      <w:bookmarkStart w:id="910" w:name="_Toc410"/>
      <w:bookmarkEnd w:id="909"/>
      <w:r>
        <w:rPr/>
        <w:t>2050</w:t>
      </w:r>
      <w:r>
        <w:rPr>
          <w:rtl w:val="true"/>
        </w:rPr>
        <w:t xml:space="preserve">- </w:t>
      </w:r>
      <w:r>
        <w:rPr>
          <w:rtl w:val="true"/>
        </w:rPr>
        <w:t>مجموعة العلوم‏</w:t>
      </w:r>
      <w:bookmarkEnd w:id="910"/>
    </w:p>
    <w:p>
      <w:pPr>
        <w:pStyle w:val="BookText"/>
        <w:rPr/>
      </w:pPr>
      <w:r>
        <w:rPr>
          <w:rFonts w:ascii="IRNazanin" w:hAnsi="IRNazanin" w:eastAsia="IRNazanin"/>
          <w:color w:val="111111"/>
          <w:sz w:val="28"/>
          <w:sz w:val="28"/>
          <w:szCs w:val="28"/>
          <w:rtl w:val="true"/>
          <w:lang w:bidi="fa-IR"/>
        </w:rPr>
        <w:t>لمحمد کاظم بن محمد باقر الخراسانی، فی مقدمه فی بیان معرفة ساعات الأیام و أحکامها و تسعة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الله و عدد السور و الآیات القرآنیة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بعض السور و الأدعیة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الطلسمات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التحبیب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التخریب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الإحضار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المجربات الطبیة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الترکیبات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النباتات و الحیوانات و خواصها الخاتمة فی استخراجات الطبیة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اما بعد، چنین گوید محمد کاظم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من القرن الثالث أو الرابع عشر</w:t>
      </w:r>
    </w:p>
    <w:p>
      <w:pPr>
        <w:pStyle w:val="Heading3"/>
        <w:numPr>
          <w:ilvl w:val="2"/>
          <w:numId w:val="1"/>
        </w:numPr>
        <w:rPr/>
      </w:pPr>
      <w:bookmarkStart w:id="911" w:name="__RefHeading___Toc9334718_73709187"/>
      <w:bookmarkStart w:id="912" w:name="_Toc411"/>
      <w:bookmarkEnd w:id="911"/>
      <w:r>
        <w:rPr/>
        <w:t>2051</w:t>
      </w:r>
      <w:r>
        <w:rPr>
          <w:rtl w:val="true"/>
        </w:rPr>
        <w:t xml:space="preserve">- </w:t>
      </w:r>
      <w:r>
        <w:rPr>
          <w:rtl w:val="true"/>
        </w:rPr>
        <w:t>مجموعة العلوم‏</w:t>
      </w:r>
      <w:bookmarkEnd w:id="912"/>
    </w:p>
    <w:p>
      <w:pPr>
        <w:pStyle w:val="BookText"/>
        <w:rPr/>
      </w:pPr>
      <w:r>
        <w:rPr>
          <w:rFonts w:ascii="IRNazanin" w:hAnsi="IRNazanin" w:eastAsia="IRNazanin"/>
          <w:color w:val="111111"/>
          <w:sz w:val="28"/>
          <w:sz w:val="28"/>
          <w:szCs w:val="28"/>
          <w:rtl w:val="true"/>
          <w:lang w:bidi="fa-IR"/>
        </w:rPr>
        <w:t xml:space="preserve">فی غوامض مسائل الفقه و الأصول و الکلام للشیخ نظام الدین مرتضی مؤلف تشریح الحساب المذکورة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913" w:name="__RefHeading___Toc9334720_73709187"/>
      <w:bookmarkStart w:id="914" w:name="_Toc412"/>
      <w:bookmarkEnd w:id="913"/>
      <w:r>
        <w:rPr/>
        <w:t>2052</w:t>
      </w:r>
      <w:r>
        <w:rPr>
          <w:rtl w:val="true"/>
        </w:rPr>
        <w:t xml:space="preserve">- </w:t>
      </w:r>
      <w:r>
        <w:rPr>
          <w:rtl w:val="true"/>
        </w:rPr>
        <w:t>مجموعة رسائل علمیة</w:t>
      </w:r>
      <w:bookmarkEnd w:id="914"/>
    </w:p>
    <w:p>
      <w:pPr>
        <w:pStyle w:val="BookText"/>
        <w:rPr/>
      </w:pPr>
      <w:r>
        <w:rPr>
          <w:rFonts w:ascii="IRNazanin" w:hAnsi="IRNazanin" w:eastAsia="IRNazanin"/>
          <w:color w:val="111111"/>
          <w:sz w:val="28"/>
          <w:sz w:val="28"/>
          <w:szCs w:val="28"/>
          <w:rtl w:val="true"/>
          <w:lang w:bidi="fa-IR"/>
        </w:rPr>
        <w:t xml:space="preserve">دونها الشیخ علی بن حسن بن علی ابن سلیمان البحرانی مؤلف أنوار البدرین من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أواخر عمره، عند ولده الشیخ حسین القدیحی‏</w:t>
      </w:r>
    </w:p>
    <w:p>
      <w:pPr>
        <w:pStyle w:val="Heading3"/>
        <w:numPr>
          <w:ilvl w:val="2"/>
          <w:numId w:val="1"/>
        </w:numPr>
        <w:rPr/>
      </w:pPr>
      <w:bookmarkStart w:id="915" w:name="__RefHeading___Toc9334722_73709187"/>
      <w:bookmarkStart w:id="916" w:name="_Toc413"/>
      <w:bookmarkEnd w:id="915"/>
      <w:r>
        <w:rPr/>
        <w:t>2053</w:t>
      </w:r>
      <w:r>
        <w:rPr>
          <w:rtl w:val="true"/>
        </w:rPr>
        <w:t xml:space="preserve">- </w:t>
      </w:r>
      <w:r>
        <w:rPr>
          <w:rtl w:val="true"/>
        </w:rPr>
        <w:t>مجموعة الغراوی‏</w:t>
      </w:r>
      <w:bookmarkEnd w:id="916"/>
    </w:p>
    <w:p>
      <w:pPr>
        <w:pStyle w:val="BookText"/>
        <w:rPr/>
      </w:pPr>
      <w:r>
        <w:rPr>
          <w:rFonts w:ascii="IRNazanin" w:hAnsi="IRNazanin" w:eastAsia="IRNazanin"/>
          <w:color w:val="111111"/>
          <w:sz w:val="28"/>
          <w:sz w:val="28"/>
          <w:szCs w:val="28"/>
          <w:rtl w:val="true"/>
          <w:lang w:bidi="fa-IR"/>
        </w:rPr>
        <w:t xml:space="preserve">للشیخ إبراهیم بن محمد الغراوی النجفی 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مشتملة علی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التجوید، الحساب، الهیئة، النجوم، الشعر و غیر ذلک، توجد عند ابن أخته الشیخ محمد رضا بن قاسم بن محمد الغراوی‏</w:t>
      </w:r>
    </w:p>
    <w:p>
      <w:pPr>
        <w:pStyle w:val="Heading3"/>
        <w:numPr>
          <w:ilvl w:val="2"/>
          <w:numId w:val="1"/>
        </w:numPr>
        <w:rPr/>
      </w:pPr>
      <w:bookmarkStart w:id="917" w:name="__RefHeading___Toc9334724_73709187"/>
      <w:bookmarkStart w:id="918" w:name="_Toc414"/>
      <w:bookmarkEnd w:id="917"/>
      <w:r>
        <w:rPr/>
        <w:t>2054</w:t>
      </w:r>
      <w:r>
        <w:rPr>
          <w:rtl w:val="true"/>
        </w:rPr>
        <w:t xml:space="preserve">- </w:t>
      </w:r>
      <w:r>
        <w:rPr>
          <w:rtl w:val="true"/>
        </w:rPr>
        <w:t>مجموعة الغلام‏</w:t>
      </w:r>
      <w:bookmarkEnd w:id="918"/>
    </w:p>
    <w:p>
      <w:pPr>
        <w:pStyle w:val="BookText"/>
        <w:rPr/>
      </w:pPr>
      <w:r>
        <w:rPr>
          <w:rFonts w:ascii="IRNazanin" w:hAnsi="IRNazanin" w:eastAsia="IRNazanin"/>
          <w:color w:val="111111"/>
          <w:sz w:val="28"/>
          <w:sz w:val="28"/>
          <w:szCs w:val="28"/>
          <w:rtl w:val="true"/>
          <w:lang w:bidi="fa-IR"/>
        </w:rPr>
        <w:t xml:space="preserve">فی تواریخ سید الأنام والد البررة الکرام، فی مجلدین، للشیخ الفاضل المعاصر المحدث الماهر الشیخ غلام حسین بن محمد صادق النجف‏آبادی، المولود بالحائر و المتوفی بالنجف فی أواخر محرم </w:t>
      </w:r>
      <w:r>
        <w:rPr>
          <w:rFonts w:eastAsia="IRNazanin" w:cs="IRNazanin"/>
          <w:color w:val="111111"/>
          <w:sz w:val="28"/>
          <w:szCs w:val="28"/>
          <w:lang w:bidi="fa-IR"/>
        </w:rPr>
        <w:t>1345</w:t>
      </w:r>
    </w:p>
    <w:p>
      <w:pPr>
        <w:pStyle w:val="Heading3"/>
        <w:numPr>
          <w:ilvl w:val="2"/>
          <w:numId w:val="1"/>
        </w:numPr>
        <w:rPr/>
      </w:pPr>
      <w:bookmarkStart w:id="919" w:name="__RefHeading___Toc9334726_73709187"/>
      <w:bookmarkStart w:id="920" w:name="_Toc415"/>
      <w:bookmarkEnd w:id="919"/>
      <w:r>
        <w:rPr/>
        <w:t>2055</w:t>
      </w:r>
      <w:r>
        <w:rPr>
          <w:rtl w:val="true"/>
        </w:rPr>
        <w:t xml:space="preserve">- </w:t>
      </w:r>
      <w:r>
        <w:rPr>
          <w:rtl w:val="true"/>
        </w:rPr>
        <w:t>مجموعة غم‏</w:t>
      </w:r>
      <w:bookmarkEnd w:id="92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مراثی بلسان الأردو طبع فی حیدرآباد </w:t>
      </w:r>
      <w:bookmarkStart w:id="921" w:name="pg11744_136098"/>
    </w:p>
    <w:p>
      <w:pPr>
        <w:pStyle w:val="Heading3"/>
        <w:numPr>
          <w:ilvl w:val="2"/>
          <w:numId w:val="1"/>
        </w:numPr>
        <w:rPr/>
      </w:pPr>
      <w:bookmarkStart w:id="922" w:name="__RefHeading___Toc9334728_73709187"/>
      <w:bookmarkStart w:id="923" w:name="_Toc416"/>
      <w:bookmarkEnd w:id="921"/>
      <w:bookmarkEnd w:id="922"/>
      <w:r>
        <w:rPr/>
        <w:t>2056</w:t>
      </w:r>
      <w:r>
        <w:rPr>
          <w:rtl w:val="true"/>
        </w:rPr>
        <w:t xml:space="preserve">- </w:t>
      </w:r>
      <w:r>
        <w:rPr>
          <w:rtl w:val="true"/>
        </w:rPr>
        <w:t>مجموعة الغیبة و الرجعة</w:t>
      </w:r>
      <w:bookmarkEnd w:id="923"/>
    </w:p>
    <w:p>
      <w:pPr>
        <w:pStyle w:val="BookText"/>
        <w:rPr/>
      </w:pPr>
      <w:r>
        <w:rPr>
          <w:rFonts w:ascii="IRNazanin" w:hAnsi="IRNazanin" w:eastAsia="IRNazanin"/>
          <w:color w:val="111111"/>
          <w:sz w:val="28"/>
          <w:sz w:val="28"/>
          <w:szCs w:val="28"/>
          <w:rtl w:val="true"/>
          <w:lang w:bidi="fa-IR"/>
        </w:rPr>
        <w:t>لبعض المعاصرین لصاحب المناهل السید المجاهد، مکثر فیه النقل عن البحار یوجد عند السید عبد المجید المکتبی الحائری‏</w:t>
      </w:r>
    </w:p>
    <w:p>
      <w:pPr>
        <w:pStyle w:val="Heading3"/>
        <w:numPr>
          <w:ilvl w:val="2"/>
          <w:numId w:val="1"/>
        </w:numPr>
        <w:rPr/>
      </w:pPr>
      <w:bookmarkStart w:id="924" w:name="__RefHeading___Toc9334730_73709187"/>
      <w:bookmarkStart w:id="925" w:name="_Toc417"/>
      <w:bookmarkEnd w:id="924"/>
      <w:r>
        <w:rPr/>
        <w:t>2057</w:t>
      </w:r>
      <w:r>
        <w:rPr>
          <w:rtl w:val="true"/>
        </w:rPr>
        <w:t xml:space="preserve">- </w:t>
      </w:r>
      <w:r>
        <w:rPr>
          <w:rtl w:val="true"/>
        </w:rPr>
        <w:t>مجموعة فتاوی العلامة الحلی‏</w:t>
      </w:r>
      <w:bookmarkEnd w:id="925"/>
    </w:p>
    <w:p>
      <w:pPr>
        <w:pStyle w:val="BookText"/>
        <w:rPr/>
      </w:pPr>
      <w:r>
        <w:rPr>
          <w:rFonts w:ascii="IRNazanin" w:hAnsi="IRNazanin" w:eastAsia="IRNazanin"/>
          <w:color w:val="111111"/>
          <w:sz w:val="28"/>
          <w:sz w:val="28"/>
          <w:szCs w:val="28"/>
          <w:rtl w:val="true"/>
          <w:lang w:bidi="fa-IR"/>
        </w:rPr>
        <w:t xml:space="preserve">بخط الشیخ زین الدین علی بن الحسن بن علالة الذی کان حیا فی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ظهرها إجازة الفاضل المقداد لابن علالة المذکور</w:t>
      </w:r>
    </w:p>
    <w:p>
      <w:pPr>
        <w:pStyle w:val="Heading3"/>
        <w:numPr>
          <w:ilvl w:val="2"/>
          <w:numId w:val="1"/>
        </w:numPr>
        <w:rPr/>
      </w:pPr>
      <w:bookmarkStart w:id="926" w:name="__RefHeading___Toc9334732_73709187"/>
      <w:bookmarkStart w:id="927" w:name="_Toc418"/>
      <w:bookmarkEnd w:id="926"/>
      <w:r>
        <w:rPr/>
        <w:t>2058</w:t>
      </w:r>
      <w:r>
        <w:rPr>
          <w:rtl w:val="true"/>
        </w:rPr>
        <w:t xml:space="preserve">- </w:t>
      </w:r>
      <w:r>
        <w:rPr>
          <w:rtl w:val="true"/>
        </w:rPr>
        <w:t>مجموعة فقهیة</w:t>
      </w:r>
      <w:bookmarkEnd w:id="927"/>
    </w:p>
    <w:p>
      <w:pPr>
        <w:pStyle w:val="BookText"/>
        <w:rPr/>
      </w:pPr>
      <w:r>
        <w:rPr>
          <w:rFonts w:ascii="IRNazanin" w:hAnsi="IRNazanin" w:eastAsia="IRNazanin"/>
          <w:color w:val="111111"/>
          <w:sz w:val="28"/>
          <w:sz w:val="28"/>
          <w:szCs w:val="28"/>
          <w:rtl w:val="true"/>
          <w:lang w:bidi="fa-IR"/>
        </w:rPr>
        <w:t xml:space="preserve">للشیخ جعفر بن خضر الجناحی النجفی صاحب کشف الغطاء المتوفی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بخطه فی خزانة حفیده” المؤلف” الشیخ هادی بن الشیخ عباس بن الشیخ علی بن الشیخ الأکبر، جمع فیها أولا جملة من جوابات المسائل عن السید المرتضی علم الهدی متفرقة ثم جملة من الفروع التی انتخبها من الناصریات له أیضا، ثم ما انتخبها من الفروع من کتابه الانتصار، ثم المجلس الثانی عشر فی شعبان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 الإمامیة من مجالس الصدوق ثم المسائل الأصولیة ثم الفقهیة التی انتزعها و استخرجها من کتاب نهج الحق للعلامة الحلی‏</w:t>
      </w:r>
    </w:p>
    <w:p>
      <w:pPr>
        <w:pStyle w:val="Heading3"/>
        <w:numPr>
          <w:ilvl w:val="2"/>
          <w:numId w:val="1"/>
        </w:numPr>
        <w:rPr/>
      </w:pPr>
      <w:bookmarkStart w:id="928" w:name="__RefHeading___Toc9334734_73709187"/>
      <w:bookmarkStart w:id="929" w:name="_Toc419"/>
      <w:bookmarkEnd w:id="928"/>
      <w:r>
        <w:rPr/>
        <w:t>2059</w:t>
      </w:r>
      <w:r>
        <w:rPr>
          <w:rtl w:val="true"/>
        </w:rPr>
        <w:t xml:space="preserve">- </w:t>
      </w:r>
      <w:r>
        <w:rPr>
          <w:rtl w:val="true"/>
        </w:rPr>
        <w:t>مجموعة فقهیة</w:t>
      </w:r>
      <w:bookmarkEnd w:id="929"/>
    </w:p>
    <w:p>
      <w:pPr>
        <w:pStyle w:val="BookText"/>
        <w:rPr/>
      </w:pPr>
      <w:r>
        <w:rPr>
          <w:rFonts w:ascii="IRNazanin" w:hAnsi="IRNazanin" w:eastAsia="IRNazanin"/>
          <w:color w:val="111111"/>
          <w:sz w:val="28"/>
          <w:sz w:val="28"/>
          <w:szCs w:val="28"/>
          <w:rtl w:val="true"/>
          <w:lang w:bidi="fa-IR"/>
        </w:rPr>
        <w:t xml:space="preserve">للشیخ حسین بن عبد الصمد، والد الشیخ البهائی بخط الحاج بابا بن المیرزا جان القزوینی تلمیذ البهائی کتبها عن خط مؤلفها فی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دفع الوسواس و أسرار الصلاة الموسوم بالعقد الحسینی أو الطهماسبی و تعارض الید و الشیاع و المسح علی الخفین و شرح‏</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من دنیاکم ثلاث‏</w:t>
      </w:r>
    </w:p>
    <w:p>
      <w:pPr>
        <w:pStyle w:val="BookText"/>
        <w:rPr/>
      </w:pPr>
      <w:r>
        <w:rPr>
          <w:rFonts w:ascii="IRNazanin" w:hAnsi="IRNazanin" w:eastAsia="IRNazanin"/>
          <w:color w:val="111111"/>
          <w:sz w:val="28"/>
          <w:sz w:val="28"/>
          <w:szCs w:val="28"/>
          <w:rtl w:val="true"/>
          <w:lang w:bidi="fa-IR"/>
        </w:rPr>
        <w:t xml:space="preserve">و مسائل تسع فقهیة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تخلیل الشعر فی الوضوء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التیمم علی الحجر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طهارة النجس بالشمس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العصر فی بول الصبی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الکثیر فی الصلاة نسیانا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نیة البدلیة فی التیمم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الشک فی الثانیة و المغرب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النواقض مطلقا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جمعتین فی ما دون الفرسخ و فیها شرح القصیدة الرائیة فی مدح الأمیر علیه السلام  ناقصة الآخر الموجودة منها خمسة و أربعون بیتا</w:t>
      </w:r>
    </w:p>
    <w:p>
      <w:pPr>
        <w:pStyle w:val="Heading3"/>
        <w:numPr>
          <w:ilvl w:val="2"/>
          <w:numId w:val="1"/>
        </w:numPr>
        <w:rPr/>
      </w:pPr>
      <w:bookmarkStart w:id="930" w:name="__RefHeading___Toc9334736_73709187"/>
      <w:bookmarkStart w:id="931" w:name="_Toc420"/>
      <w:bookmarkEnd w:id="930"/>
      <w:r>
        <w:rPr/>
        <w:t>2060</w:t>
      </w:r>
      <w:r>
        <w:rPr>
          <w:rtl w:val="true"/>
        </w:rPr>
        <w:t xml:space="preserve">- </w:t>
      </w:r>
      <w:r>
        <w:rPr>
          <w:rtl w:val="true"/>
        </w:rPr>
        <w:t>مجموعة رسائل فقهیة</w:t>
      </w:r>
      <w:bookmarkEnd w:id="93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و عشرین رسالة فی المسائل‏ </w:t>
      </w:r>
      <w:bookmarkStart w:id="932" w:name="pg11744_136099"/>
    </w:p>
    <w:p>
      <w:pPr>
        <w:pStyle w:val="BookText"/>
        <w:rPr/>
      </w:pPr>
      <w:bookmarkEnd w:id="932"/>
      <w:r>
        <w:rPr>
          <w:rFonts w:ascii="IRNazanin" w:hAnsi="IRNazanin" w:eastAsia="IRNazanin"/>
          <w:color w:val="111111"/>
          <w:sz w:val="28"/>
          <w:sz w:val="28"/>
          <w:szCs w:val="28"/>
          <w:rtl w:val="true"/>
          <w:lang w:bidi="fa-IR"/>
        </w:rPr>
        <w:t xml:space="preserve">المتفرقة الغامضة الفقهیة، للسید عبد الله بن إسماعیل البهبهانی المتوفی فی طهران فی 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1345</w:t>
      </w:r>
    </w:p>
    <w:p>
      <w:pPr>
        <w:pStyle w:val="Heading3"/>
        <w:numPr>
          <w:ilvl w:val="2"/>
          <w:numId w:val="1"/>
        </w:numPr>
        <w:rPr/>
      </w:pPr>
      <w:bookmarkStart w:id="933" w:name="__RefHeading___Toc9334738_73709187"/>
      <w:bookmarkStart w:id="934" w:name="_Toc421"/>
      <w:bookmarkEnd w:id="933"/>
      <w:r>
        <w:rPr/>
        <w:t>2061</w:t>
      </w:r>
      <w:r>
        <w:rPr>
          <w:rtl w:val="true"/>
        </w:rPr>
        <w:t xml:space="preserve">- </w:t>
      </w:r>
      <w:r>
        <w:rPr>
          <w:rtl w:val="true"/>
        </w:rPr>
        <w:t>مجموعة رسائل فقهیة</w:t>
      </w:r>
      <w:bookmarkEnd w:id="934"/>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السرویة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العکبریة للمفید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الوادیة للمرتضی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المهنائیة للعلامة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البغدادیة للمحقق، رأیتها فی مکتبة السید خلیفة</w:t>
      </w:r>
    </w:p>
    <w:p>
      <w:pPr>
        <w:pStyle w:val="Heading3"/>
        <w:numPr>
          <w:ilvl w:val="2"/>
          <w:numId w:val="1"/>
        </w:numPr>
        <w:rPr/>
      </w:pPr>
      <w:bookmarkStart w:id="935" w:name="__RefHeading___Toc9334740_73709187"/>
      <w:bookmarkStart w:id="936" w:name="_Toc422"/>
      <w:bookmarkEnd w:id="935"/>
      <w:r>
        <w:rPr/>
        <w:t>2062</w:t>
      </w:r>
      <w:r>
        <w:rPr>
          <w:rtl w:val="true"/>
        </w:rPr>
        <w:t xml:space="preserve">- </w:t>
      </w:r>
      <w:r>
        <w:rPr>
          <w:rtl w:val="true"/>
        </w:rPr>
        <w:t>مجموعة فقهیة</w:t>
      </w:r>
      <w:bookmarkEnd w:id="936"/>
    </w:p>
    <w:p>
      <w:pPr>
        <w:pStyle w:val="BookText"/>
        <w:rPr/>
      </w:pPr>
      <w:r>
        <w:rPr>
          <w:rFonts w:ascii="IRNazanin" w:hAnsi="IRNazanin" w:eastAsia="IRNazanin"/>
          <w:color w:val="111111"/>
          <w:sz w:val="28"/>
          <w:sz w:val="28"/>
          <w:szCs w:val="28"/>
          <w:rtl w:val="true"/>
          <w:lang w:bidi="fa-IR"/>
        </w:rPr>
        <w:t xml:space="preserve">للشیخ محمد بن أحمد بن إبراهیم الدرازی البحرانی أخ الشیخ یوسف دونها و کتبها بخطه و بعضها بخط السید خلیفة بن علی ابن أحمد بن محمد الموسوی القاری الأحسائی فی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و الإخفات فی الأخیرتین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المتنفل فی وقت الفریضة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فی أثناء الغسل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أحد الزوجین قبل الدخول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الاحتیاط برکعة أو رکعتین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من أصبح جنبا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زرارة فی صلاة الجماعة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منجزات المریض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بعض الورثة بالدین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الیمین علی المدعی علی المیت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ثلاثا فی مجلس واحد فرغ فیها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یترتب علی من لا یحل نکاحها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المفقودین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الاستیجار لرثاء سید الشهداء علیه السلام </w:t>
      </w:r>
      <w:r>
        <w:rPr>
          <w:rFonts w:eastAsia="IRNazanin" w:cs="IRNazanin"/>
          <w:color w:val="111111"/>
          <w:sz w:val="28"/>
          <w:szCs w:val="28"/>
          <w:rtl w:val="true"/>
          <w:lang w:bidi="fa-IR"/>
        </w:rPr>
        <w:t>.</w:t>
      </w:r>
    </w:p>
    <w:p>
      <w:pPr>
        <w:pStyle w:val="Heading3"/>
        <w:numPr>
          <w:ilvl w:val="2"/>
          <w:numId w:val="1"/>
        </w:numPr>
        <w:rPr/>
      </w:pPr>
      <w:bookmarkStart w:id="937" w:name="__RefHeading___Toc9334742_73709187"/>
      <w:bookmarkStart w:id="938" w:name="_Toc423"/>
      <w:bookmarkEnd w:id="937"/>
      <w:r>
        <w:rPr/>
        <w:t>2063</w:t>
      </w:r>
      <w:r>
        <w:rPr>
          <w:rtl w:val="true"/>
        </w:rPr>
        <w:t xml:space="preserve">- </w:t>
      </w:r>
      <w:r>
        <w:rPr>
          <w:rtl w:val="true"/>
        </w:rPr>
        <w:t>مجموعة الرسائل الفقهیة</w:t>
      </w:r>
      <w:bookmarkEnd w:id="938"/>
    </w:p>
    <w:p>
      <w:pPr>
        <w:pStyle w:val="BookText"/>
        <w:rPr/>
      </w:pPr>
      <w:r>
        <w:rPr>
          <w:rFonts w:ascii="IRNazanin" w:hAnsi="IRNazanin" w:eastAsia="IRNazanin"/>
          <w:color w:val="111111"/>
          <w:sz w:val="28"/>
          <w:sz w:val="28"/>
          <w:szCs w:val="28"/>
          <w:rtl w:val="true"/>
          <w:lang w:bidi="fa-IR"/>
        </w:rPr>
        <w:t xml:space="preserve">الفارسیة للمولی محمد مهدی القومشهی إمام الجمعة و القائل بوجوبها و المقیم لها فی بلدة و المتوفی بها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ما یلی و هی خمسة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النجاسات و المطهرات ألفی بیت، الوضوء و الغسل ألف و سبعمائة بیت، منافیات الصلاة ثلاثة آلاف بیت، الشک و السهو فی الصلاة هو ألفان و ثلاثمائة بیت، صلاة الجمعة ثمانیة آلاف بیت، صلاة الجماعة ألفان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خمسمائة بیت، صلاة المسافر ستمائة بیت، الصوم ثلاثة آلاف بیت، الخمس ألف و خمسمائة بیت، الأطعمة و الأشربة ستة آلاف بیت، الصید و الذبائح سبعمائة بیت‏ </w:t>
      </w:r>
      <w:bookmarkStart w:id="939" w:name="pg11744_136100"/>
    </w:p>
    <w:p>
      <w:pPr>
        <w:pStyle w:val="BookText"/>
        <w:rPr/>
      </w:pPr>
      <w:bookmarkEnd w:id="939"/>
      <w:r>
        <w:rPr>
          <w:rFonts w:ascii="IRNazanin" w:hAnsi="IRNazanin" w:eastAsia="IRNazanin"/>
          <w:color w:val="111111"/>
          <w:sz w:val="28"/>
          <w:sz w:val="28"/>
          <w:szCs w:val="28"/>
          <w:rtl w:val="true"/>
          <w:lang w:bidi="fa-IR"/>
        </w:rPr>
        <w:t xml:space="preserve">الغناء ثلاثة آلاف بیت، الغصب ثلاثة آلاف بیت، إحیاء الموات ثلاثمائة بیت، هذه الرسائل کانت متفرقة ممزقة قد ضاعت حواشیها من الأرضة و أنا جمعتها 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رتبتها فی هذه المجموعة الموجودة فی مکتبتی” الشیخ آغا بزرگ” العامة فی النجف</w:t>
      </w:r>
      <w:r>
        <w:rPr>
          <w:rFonts w:eastAsia="IRNazanin" w:cs="IRNazanin"/>
          <w:color w:val="111111"/>
          <w:sz w:val="28"/>
          <w:szCs w:val="28"/>
          <w:rtl w:val="true"/>
          <w:lang w:bidi="fa-IR"/>
        </w:rPr>
        <w:t>.</w:t>
      </w:r>
    </w:p>
    <w:p>
      <w:pPr>
        <w:pStyle w:val="Heading3"/>
        <w:numPr>
          <w:ilvl w:val="2"/>
          <w:numId w:val="1"/>
        </w:numPr>
        <w:rPr/>
      </w:pPr>
      <w:bookmarkStart w:id="940" w:name="__RefHeading___Toc9334744_73709187"/>
      <w:bookmarkStart w:id="941" w:name="_Toc424"/>
      <w:bookmarkEnd w:id="940"/>
      <w:r>
        <w:rPr/>
        <w:t>2064</w:t>
      </w:r>
      <w:r>
        <w:rPr>
          <w:rtl w:val="true"/>
        </w:rPr>
        <w:t xml:space="preserve">- </w:t>
      </w:r>
      <w:r>
        <w:rPr>
          <w:rtl w:val="true"/>
        </w:rPr>
        <w:t>مجموعة فقهیة و أصولیة و رجالیة</w:t>
      </w:r>
      <w:bookmarkEnd w:id="941"/>
    </w:p>
    <w:p>
      <w:pPr>
        <w:pStyle w:val="BookText"/>
        <w:rPr/>
      </w:pPr>
      <w:r>
        <w:rPr>
          <w:rFonts w:ascii="IRNazanin" w:hAnsi="IRNazanin" w:eastAsia="IRNazanin"/>
          <w:color w:val="111111"/>
          <w:sz w:val="28"/>
          <w:sz w:val="28"/>
          <w:szCs w:val="28"/>
          <w:rtl w:val="true"/>
          <w:lang w:bidi="fa-IR"/>
        </w:rPr>
        <w:t>لبعض تلامیذ العلامة الأنصاری بخط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السید محمد بن علی بن علی نقی الحسینی الکوه‏کمری فی النجف</w:t>
      </w:r>
      <w:r>
        <w:rPr>
          <w:rFonts w:eastAsia="IRNazanin" w:cs="IRNazanin"/>
          <w:color w:val="111111"/>
          <w:sz w:val="28"/>
          <w:szCs w:val="28"/>
          <w:rtl w:val="true"/>
          <w:lang w:bidi="fa-IR"/>
        </w:rPr>
        <w:t>.</w:t>
      </w:r>
    </w:p>
    <w:p>
      <w:pPr>
        <w:pStyle w:val="Heading3"/>
        <w:numPr>
          <w:ilvl w:val="2"/>
          <w:numId w:val="1"/>
        </w:numPr>
        <w:rPr/>
      </w:pPr>
      <w:bookmarkStart w:id="942" w:name="__RefHeading___Toc9334746_73709187"/>
      <w:bookmarkStart w:id="943" w:name="_Toc425"/>
      <w:bookmarkEnd w:id="942"/>
      <w:r>
        <w:rPr/>
        <w:t>2065</w:t>
      </w:r>
      <w:r>
        <w:rPr>
          <w:rtl w:val="true"/>
        </w:rPr>
        <w:t xml:space="preserve">- </w:t>
      </w:r>
      <w:r>
        <w:rPr>
          <w:rtl w:val="true"/>
        </w:rPr>
        <w:t>مجموعة الرسائل الفلسفیة</w:t>
      </w:r>
      <w:bookmarkEnd w:id="943"/>
    </w:p>
    <w:p>
      <w:pPr>
        <w:pStyle w:val="BookText"/>
        <w:rPr/>
      </w:pPr>
      <w:r>
        <w:rPr>
          <w:rFonts w:ascii="IRNazanin" w:hAnsi="IRNazanin" w:eastAsia="IRNazanin"/>
          <w:color w:val="111111"/>
          <w:sz w:val="28"/>
          <w:sz w:val="28"/>
          <w:szCs w:val="28"/>
          <w:rtl w:val="true"/>
          <w:lang w:bidi="fa-IR"/>
        </w:rPr>
        <w:t xml:space="preserve">فی الفلسفة و الطبیعیات، للقاضی میر حسین بن معین الدین المیبدی المتوفی حدود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فی معجم المطبوعات أنه طبع بلکهنو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مطابق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فی کانپور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944" w:name="__RefHeading___Toc9334748_73709187"/>
      <w:bookmarkStart w:id="945" w:name="_Toc426"/>
      <w:bookmarkEnd w:id="944"/>
      <w:r>
        <w:rPr/>
        <w:t>2066</w:t>
      </w:r>
      <w:r>
        <w:rPr>
          <w:rtl w:val="true"/>
        </w:rPr>
        <w:t xml:space="preserve">- </w:t>
      </w:r>
      <w:r>
        <w:rPr>
          <w:rtl w:val="true"/>
        </w:rPr>
        <w:t>مجموعة رسائل فلسفیة</w:t>
      </w:r>
      <w:bookmarkEnd w:id="945"/>
    </w:p>
    <w:p>
      <w:pPr>
        <w:pStyle w:val="BookText"/>
        <w:rPr/>
      </w:pPr>
      <w:r>
        <w:rPr>
          <w:rFonts w:ascii="IRNazanin" w:hAnsi="IRNazanin" w:eastAsia="IRNazanin"/>
          <w:color w:val="111111"/>
          <w:sz w:val="28"/>
          <w:sz w:val="28"/>
          <w:szCs w:val="28"/>
          <w:rtl w:val="true"/>
          <w:lang w:bidi="fa-IR"/>
        </w:rPr>
        <w:t xml:space="preserve">للمولی صدر الدین بن محمد بن إبراهیم الشیرازی الشریعتمدار، طبع فی طهران، و کلها بخطه کتبها من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الحاج 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946" w:name="__RefHeading___Toc9334750_73709187"/>
      <w:bookmarkStart w:id="947" w:name="_Toc427"/>
      <w:bookmarkEnd w:id="946"/>
      <w:r>
        <w:rPr/>
        <w:t>2067</w:t>
      </w:r>
      <w:r>
        <w:rPr>
          <w:rtl w:val="true"/>
        </w:rPr>
        <w:t xml:space="preserve">- </w:t>
      </w:r>
      <w:r>
        <w:rPr>
          <w:rtl w:val="true"/>
        </w:rPr>
        <w:t>مجموعة الفوائد المتفرقة</w:t>
      </w:r>
      <w:bookmarkEnd w:id="947"/>
    </w:p>
    <w:p>
      <w:pPr>
        <w:pStyle w:val="BookText"/>
        <w:rPr/>
      </w:pPr>
      <w:r>
        <w:rPr>
          <w:rFonts w:ascii="IRNazanin" w:hAnsi="IRNazanin" w:eastAsia="IRNazanin"/>
          <w:color w:val="111111"/>
          <w:sz w:val="28"/>
          <w:sz w:val="28"/>
          <w:szCs w:val="28"/>
          <w:rtl w:val="true"/>
          <w:lang w:bidi="fa-IR"/>
        </w:rPr>
        <w:t xml:space="preserve">للسید أمیر محمد إبراهیم بن الأمیر محمد معصوم القزوینی المتوفی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العلامة المجلسی، و ترجمه والده مذکورة فی أمل الآمل</w:t>
      </w:r>
      <w:r>
        <w:rPr>
          <w:rFonts w:eastAsia="IRNazanin" w:cs="IRNazanin"/>
          <w:color w:val="111111"/>
          <w:sz w:val="28"/>
          <w:szCs w:val="28"/>
          <w:rtl w:val="true"/>
          <w:lang w:bidi="fa-IR"/>
        </w:rPr>
        <w:t>.</w:t>
      </w:r>
    </w:p>
    <w:p>
      <w:pPr>
        <w:pStyle w:val="Heading3"/>
        <w:numPr>
          <w:ilvl w:val="2"/>
          <w:numId w:val="1"/>
        </w:numPr>
        <w:rPr/>
      </w:pPr>
      <w:bookmarkStart w:id="948" w:name="__RefHeading___Toc9334752_73709187"/>
      <w:bookmarkStart w:id="949" w:name="_Toc428"/>
      <w:bookmarkEnd w:id="948"/>
      <w:r>
        <w:rPr/>
        <w:t>2068</w:t>
      </w:r>
      <w:r>
        <w:rPr>
          <w:rtl w:val="true"/>
        </w:rPr>
        <w:t xml:space="preserve">- </w:t>
      </w:r>
      <w:r>
        <w:rPr>
          <w:rtl w:val="true"/>
        </w:rPr>
        <w:t>مجموعة الفوائد المتفرقة</w:t>
      </w:r>
      <w:bookmarkEnd w:id="949"/>
    </w:p>
    <w:p>
      <w:pPr>
        <w:pStyle w:val="BookText"/>
        <w:rPr/>
      </w:pPr>
      <w:r>
        <w:rPr>
          <w:rFonts w:ascii="IRNazanin" w:hAnsi="IRNazanin" w:eastAsia="IRNazanin"/>
          <w:color w:val="111111"/>
          <w:sz w:val="28"/>
          <w:sz w:val="28"/>
          <w:szCs w:val="28"/>
          <w:rtl w:val="true"/>
          <w:lang w:bidi="fa-IR"/>
        </w:rPr>
        <w:t>فی مجلد آخر أیضا للأمیر إبراهیم المذکور، قال الشیخ عبد النبی القزوینی فی تکملة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مجامیع رائقة جمعها من أماکن متعددة و مظان متباعدة، تتضمن رسائل من العلوم و نوادر و أشعار، و فوائد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قریب الثمانین و کتب بخطه سبعین مجلدا من تألیفاته و غیرها</w:t>
      </w:r>
      <w:r>
        <w:rPr>
          <w:rFonts w:eastAsia="IRNazanin" w:cs="IRNazanin"/>
          <w:color w:val="111111"/>
          <w:sz w:val="28"/>
          <w:szCs w:val="28"/>
          <w:rtl w:val="true"/>
          <w:lang w:bidi="fa-IR"/>
        </w:rPr>
        <w:t>.</w:t>
      </w:r>
    </w:p>
    <w:p>
      <w:pPr>
        <w:pStyle w:val="Heading3"/>
        <w:numPr>
          <w:ilvl w:val="2"/>
          <w:numId w:val="1"/>
        </w:numPr>
        <w:rPr/>
      </w:pPr>
      <w:bookmarkStart w:id="950" w:name="__RefHeading___Toc9334754_73709187"/>
      <w:bookmarkStart w:id="951" w:name="_Toc429"/>
      <w:bookmarkEnd w:id="950"/>
      <w:r>
        <w:rPr/>
        <w:t>2069</w:t>
      </w:r>
      <w:r>
        <w:rPr>
          <w:rtl w:val="true"/>
        </w:rPr>
        <w:t xml:space="preserve">- </w:t>
      </w:r>
      <w:r>
        <w:rPr>
          <w:rtl w:val="true"/>
        </w:rPr>
        <w:t>مجموعة فوائد و بعض رسائل‏</w:t>
      </w:r>
      <w:bookmarkEnd w:id="95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دونها بخطه المحقق القمی المیرزا أبی القاسم بن المولی حسن الجیلانی الشفتی القمی المنزل و المدفن المولود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فیها رسالة فی الحسن و القبح العقلیین ألفها أوائل عمره آونة اشتغاله فی النجف و هی مبسوطة تقرب من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bookmarkStart w:id="952" w:name="pg11744_136101"/>
    </w:p>
    <w:p>
      <w:pPr>
        <w:pStyle w:val="BookText"/>
        <w:rPr/>
      </w:pPr>
      <w:bookmarkEnd w:id="9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نبذة فی إثبات الحسن و القبح العقلیین، و یحتاج بیانه إلی رسم أربع مقدمات و مطلبین‏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آخره اسمه و تاریخ فراغه ملغزا فی یوم الجمعة خامس عشر محرم الحرام من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تولده بأربع و عشرین سنة و المجموعة موجودة فی بعض المکتبات الشخصیة فی قم، قد وقفها صهره الثالث المیرزا أبو طالب بعد وفاه المحقق القمی و إنی رأیت خصوص رسالة الحسن و القبح المصورة فتوغرافیة عن أصل خطه الموجود فی المجموعة فی النجف عند السید محمد حسین الجلالی الحائری، و لم أدر إنها مدرجة فی جامع الشتات المطبوع أم لا</w:t>
      </w:r>
      <w:r>
        <w:rPr>
          <w:rFonts w:eastAsia="IRNazanin" w:cs="IRNazanin"/>
          <w:color w:val="111111"/>
          <w:sz w:val="28"/>
          <w:szCs w:val="28"/>
          <w:rtl w:val="true"/>
          <w:lang w:bidi="fa-IR"/>
        </w:rPr>
        <w:t>.</w:t>
      </w:r>
    </w:p>
    <w:p>
      <w:pPr>
        <w:pStyle w:val="Heading3"/>
        <w:numPr>
          <w:ilvl w:val="2"/>
          <w:numId w:val="1"/>
        </w:numPr>
        <w:rPr/>
      </w:pPr>
      <w:bookmarkStart w:id="953" w:name="__RefHeading___Toc9334756_73709187"/>
      <w:bookmarkStart w:id="954" w:name="_Toc430"/>
      <w:bookmarkEnd w:id="953"/>
      <w:r>
        <w:rPr/>
        <w:t>2070</w:t>
      </w:r>
      <w:r>
        <w:rPr>
          <w:rtl w:val="true"/>
        </w:rPr>
        <w:t xml:space="preserve">- </w:t>
      </w:r>
      <w:r>
        <w:rPr>
          <w:rtl w:val="true"/>
        </w:rPr>
        <w:t>مجموعة الفوائد المتفرقة</w:t>
      </w:r>
      <w:bookmarkEnd w:id="954"/>
    </w:p>
    <w:p>
      <w:pPr>
        <w:pStyle w:val="BookText"/>
        <w:rPr/>
      </w:pPr>
      <w:r>
        <w:rPr>
          <w:rFonts w:ascii="IRNazanin" w:hAnsi="IRNazanin" w:eastAsia="IRNazanin"/>
          <w:color w:val="111111"/>
          <w:sz w:val="28"/>
          <w:sz w:val="28"/>
          <w:szCs w:val="28"/>
          <w:rtl w:val="true"/>
          <w:lang w:bidi="fa-IR"/>
        </w:rPr>
        <w:t xml:space="preserve">للمیرزا أبی القاسم بن أسد الله إمام الجمعة الخوئی، موجود بخطه عند ابن أخیه الشیخ محمد أمین، کما فی مرآة الشرق قال فیه شرح أحواله و سوانحه و سفره إلی العتبات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بخوی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955" w:name="__RefHeading___Toc9334758_73709187"/>
      <w:bookmarkStart w:id="956" w:name="_Toc431"/>
      <w:bookmarkEnd w:id="955"/>
      <w:r>
        <w:rPr/>
        <w:t>2071</w:t>
      </w:r>
      <w:r>
        <w:rPr>
          <w:rtl w:val="true"/>
        </w:rPr>
        <w:t xml:space="preserve">- </w:t>
      </w:r>
      <w:r>
        <w:rPr>
          <w:rtl w:val="true"/>
        </w:rPr>
        <w:t>مجموعة الفوائد</w:t>
      </w:r>
      <w:bookmarkEnd w:id="956"/>
    </w:p>
    <w:p>
      <w:pPr>
        <w:pStyle w:val="BookText"/>
        <w:rPr/>
      </w:pPr>
      <w:r>
        <w:rPr>
          <w:rFonts w:ascii="IRNazanin" w:hAnsi="IRNazanin" w:eastAsia="IRNazanin"/>
          <w:color w:val="111111"/>
          <w:sz w:val="28"/>
          <w:sz w:val="28"/>
          <w:szCs w:val="28"/>
          <w:rtl w:val="true"/>
          <w:lang w:bidi="fa-IR"/>
        </w:rPr>
        <w:t xml:space="preserve">للمیرزا أبی المعالی بن الحاج محمد إبراهیم الکلباسی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البدر التمام إنه فی ثلاثین ألف بیت</w:t>
      </w:r>
      <w:r>
        <w:rPr>
          <w:rFonts w:eastAsia="IRNazanin" w:cs="IRNazanin"/>
          <w:color w:val="111111"/>
          <w:sz w:val="28"/>
          <w:szCs w:val="28"/>
          <w:rtl w:val="true"/>
          <w:lang w:bidi="fa-IR"/>
        </w:rPr>
        <w:t>.</w:t>
      </w:r>
    </w:p>
    <w:p>
      <w:pPr>
        <w:pStyle w:val="Heading3"/>
        <w:numPr>
          <w:ilvl w:val="2"/>
          <w:numId w:val="1"/>
        </w:numPr>
        <w:rPr/>
      </w:pPr>
      <w:bookmarkStart w:id="957" w:name="__RefHeading___Toc9334760_73709187"/>
      <w:bookmarkStart w:id="958" w:name="_Toc432"/>
      <w:bookmarkEnd w:id="957"/>
      <w:r>
        <w:rPr/>
        <w:t>2072</w:t>
      </w:r>
      <w:r>
        <w:rPr>
          <w:rtl w:val="true"/>
        </w:rPr>
        <w:t xml:space="preserve">- </w:t>
      </w:r>
      <w:r>
        <w:rPr>
          <w:rtl w:val="true"/>
        </w:rPr>
        <w:t>مجموعة الفوائد المتفرقة</w:t>
      </w:r>
      <w:bookmarkEnd w:id="958"/>
    </w:p>
    <w:p>
      <w:pPr>
        <w:pStyle w:val="BookText"/>
        <w:rPr/>
      </w:pPr>
      <w:r>
        <w:rPr>
          <w:rFonts w:ascii="IRNazanin" w:hAnsi="IRNazanin" w:eastAsia="IRNazanin"/>
          <w:color w:val="111111"/>
          <w:sz w:val="28"/>
          <w:sz w:val="28"/>
          <w:szCs w:val="28"/>
          <w:rtl w:val="true"/>
          <w:lang w:bidi="fa-IR"/>
        </w:rPr>
        <w:t xml:space="preserve">للشیخ العلامة الشیخ محمد حسن الشریعتمدار بن العلامة الحاج مولی محمد جعفر الأسترآبادی المتوفی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فیها ذکر أصحاب الإجماع و بعض مسائل المصاهرة و العتق و الظهار</w:t>
      </w:r>
      <w:r>
        <w:rPr>
          <w:rFonts w:eastAsia="IRNazanin" w:cs="IRNazanin"/>
          <w:color w:val="111111"/>
          <w:sz w:val="28"/>
          <w:szCs w:val="28"/>
          <w:rtl w:val="true"/>
          <w:lang w:bidi="fa-IR"/>
        </w:rPr>
        <w:t>.</w:t>
      </w:r>
    </w:p>
    <w:p>
      <w:pPr>
        <w:pStyle w:val="Heading3"/>
        <w:numPr>
          <w:ilvl w:val="2"/>
          <w:numId w:val="1"/>
        </w:numPr>
        <w:rPr/>
      </w:pPr>
      <w:bookmarkStart w:id="959" w:name="__RefHeading___Toc9334762_73709187"/>
      <w:bookmarkStart w:id="960" w:name="_Toc433"/>
      <w:bookmarkEnd w:id="959"/>
      <w:r>
        <w:rPr/>
        <w:t>2073</w:t>
      </w:r>
      <w:r>
        <w:rPr>
          <w:rtl w:val="true"/>
        </w:rPr>
        <w:t xml:space="preserve">- </w:t>
      </w:r>
      <w:r>
        <w:rPr>
          <w:rtl w:val="true"/>
        </w:rPr>
        <w:t>مجموعة أخری فی الفوائد المتفرقة</w:t>
      </w:r>
      <w:bookmarkEnd w:id="960"/>
    </w:p>
    <w:p>
      <w:pPr>
        <w:pStyle w:val="BookText"/>
        <w:rPr/>
      </w:pPr>
      <w:r>
        <w:rPr>
          <w:rFonts w:ascii="IRNazanin" w:hAnsi="IRNazanin" w:eastAsia="IRNazanin"/>
          <w:color w:val="111111"/>
          <w:sz w:val="28"/>
          <w:sz w:val="28"/>
          <w:szCs w:val="28"/>
          <w:rtl w:val="true"/>
          <w:lang w:bidi="fa-IR"/>
        </w:rPr>
        <w:t>و المطالب الجلیلة عربیة و فارسیة و عنوانها فی الأغلب کنز کنز، و هکذا و هی أیضا للشیخ محمد سن المذکور</w:t>
      </w:r>
      <w:r>
        <w:rPr>
          <w:rFonts w:eastAsia="IRNazanin" w:cs="IRNazanin"/>
          <w:color w:val="111111"/>
          <w:sz w:val="28"/>
          <w:szCs w:val="28"/>
          <w:rtl w:val="true"/>
          <w:lang w:bidi="fa-IR"/>
        </w:rPr>
        <w:t>.</w:t>
      </w:r>
    </w:p>
    <w:p>
      <w:pPr>
        <w:pStyle w:val="Heading3"/>
        <w:numPr>
          <w:ilvl w:val="2"/>
          <w:numId w:val="1"/>
        </w:numPr>
        <w:rPr/>
      </w:pPr>
      <w:bookmarkStart w:id="961" w:name="__RefHeading___Toc9334764_73709187"/>
      <w:bookmarkStart w:id="962" w:name="_Toc434"/>
      <w:bookmarkEnd w:id="961"/>
      <w:r>
        <w:rPr/>
        <w:t>2074</w:t>
      </w:r>
      <w:r>
        <w:rPr>
          <w:rtl w:val="true"/>
        </w:rPr>
        <w:t xml:space="preserve">- </w:t>
      </w:r>
      <w:r>
        <w:rPr>
          <w:rtl w:val="true"/>
        </w:rPr>
        <w:t>مجموعة ثالثة</w:t>
      </w:r>
      <w:bookmarkEnd w:id="96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أیضا فیها تحقیق الواجب النفسی و الغیری و آثارهما و ذکر شکوک الصلاة فارسیا و روایات فضل الصوم سیما فی شهر رمضان و بیان تعریفه و حقیقته و ذکر مقدمه علم الکلام و الفرق بین الحکمة و العرفان و مؤسسهما و الرد علی الصوفیة و ذکر عقائدهم و الاخبار الواردة فیهم و ذکر الزهاد و حواری النبی و الأئمة علیه السلام  و بیان القوانین العقلیة العدلیة لسلوک السلطان فی الرعیة فارسیا إلی غیر ذلک من الفوائد و هذه المجامیع الثلاثة بخطه، موجودة </w:t>
      </w:r>
      <w:bookmarkStart w:id="963" w:name="pg11744_136102"/>
    </w:p>
    <w:p>
      <w:pPr>
        <w:pStyle w:val="BookText"/>
        <w:rPr/>
      </w:pPr>
      <w:bookmarkEnd w:id="963"/>
      <w:r>
        <w:rPr>
          <w:rFonts w:ascii="IRNazanin" w:hAnsi="IRNazanin" w:eastAsia="IRNazanin"/>
          <w:color w:val="111111"/>
          <w:sz w:val="28"/>
          <w:sz w:val="28"/>
          <w:szCs w:val="28"/>
          <w:rtl w:val="true"/>
          <w:lang w:bidi="fa-IR"/>
        </w:rPr>
        <w:t>عند ولده” الشیخ محمد حسن الشریعتمدار” الآقا محمود</w:t>
      </w:r>
      <w:r>
        <w:rPr>
          <w:rFonts w:eastAsia="IRNazanin" w:cs="IRNazanin"/>
          <w:color w:val="111111"/>
          <w:sz w:val="28"/>
          <w:szCs w:val="28"/>
          <w:rtl w:val="true"/>
          <w:lang w:bidi="fa-IR"/>
        </w:rPr>
        <w:t>.</w:t>
      </w:r>
    </w:p>
    <w:p>
      <w:pPr>
        <w:pStyle w:val="Heading3"/>
        <w:numPr>
          <w:ilvl w:val="2"/>
          <w:numId w:val="1"/>
        </w:numPr>
        <w:rPr/>
      </w:pPr>
      <w:bookmarkStart w:id="964" w:name="__RefHeading___Toc9334766_73709187"/>
      <w:bookmarkStart w:id="965" w:name="_Toc435"/>
      <w:bookmarkEnd w:id="964"/>
      <w:r>
        <w:rPr/>
        <w:t>2075</w:t>
      </w:r>
      <w:r>
        <w:rPr>
          <w:rtl w:val="true"/>
        </w:rPr>
        <w:t xml:space="preserve">- </w:t>
      </w:r>
      <w:r>
        <w:rPr>
          <w:rtl w:val="true"/>
        </w:rPr>
        <w:t>مجموعة الفوائد المتفرقة</w:t>
      </w:r>
      <w:bookmarkEnd w:id="965"/>
    </w:p>
    <w:p>
      <w:pPr>
        <w:pStyle w:val="BookText"/>
        <w:rPr/>
      </w:pPr>
      <w:r>
        <w:rPr>
          <w:rFonts w:ascii="IRNazanin" w:hAnsi="IRNazanin" w:eastAsia="IRNazanin"/>
          <w:color w:val="111111"/>
          <w:sz w:val="28"/>
          <w:sz w:val="28"/>
          <w:szCs w:val="28"/>
          <w:rtl w:val="true"/>
          <w:lang w:bidi="fa-IR"/>
        </w:rPr>
        <w:t xml:space="preserve">للمولی محمد تقی الگلپایگانی النجفی المتوفی بها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موجود فی خزانة المولی محمد علی الخوانساری بالنجف</w:t>
      </w:r>
      <w:r>
        <w:rPr>
          <w:rFonts w:eastAsia="IRNazanin" w:cs="IRNazanin"/>
          <w:color w:val="111111"/>
          <w:sz w:val="28"/>
          <w:szCs w:val="28"/>
          <w:rtl w:val="true"/>
          <w:lang w:bidi="fa-IR"/>
        </w:rPr>
        <w:t>.</w:t>
      </w:r>
    </w:p>
    <w:p>
      <w:pPr>
        <w:pStyle w:val="Heading3"/>
        <w:numPr>
          <w:ilvl w:val="2"/>
          <w:numId w:val="1"/>
        </w:numPr>
        <w:rPr/>
      </w:pPr>
      <w:bookmarkStart w:id="966" w:name="__RefHeading___Toc9334768_73709187"/>
      <w:bookmarkStart w:id="967" w:name="_Toc436"/>
      <w:bookmarkEnd w:id="966"/>
      <w:r>
        <w:rPr/>
        <w:t>2076</w:t>
      </w:r>
      <w:r>
        <w:rPr>
          <w:rtl w:val="true"/>
        </w:rPr>
        <w:t xml:space="preserve">- </w:t>
      </w:r>
      <w:r>
        <w:rPr>
          <w:rtl w:val="true"/>
        </w:rPr>
        <w:t>مجموعة أخری‏</w:t>
      </w:r>
      <w:bookmarkEnd w:id="967"/>
    </w:p>
    <w:p>
      <w:pPr>
        <w:pStyle w:val="BookText"/>
        <w:rPr/>
      </w:pPr>
      <w:r>
        <w:rPr>
          <w:rFonts w:ascii="IRNazanin" w:hAnsi="IRNazanin" w:eastAsia="IRNazanin"/>
          <w:color w:val="111111"/>
          <w:sz w:val="28"/>
          <w:sz w:val="28"/>
          <w:szCs w:val="28"/>
          <w:rtl w:val="true"/>
          <w:lang w:bidi="fa-IR"/>
        </w:rPr>
        <w:t>أیضا له بخطه فی الخزانة المذکورة” خزانة المولی محمد علی الخوانساری بالنجف” و له مجموعة المنتخبات</w:t>
      </w:r>
      <w:r>
        <w:rPr>
          <w:rFonts w:eastAsia="IRNazanin" w:cs="IRNazanin"/>
          <w:color w:val="111111"/>
          <w:sz w:val="28"/>
          <w:szCs w:val="28"/>
          <w:rtl w:val="true"/>
          <w:lang w:bidi="fa-IR"/>
        </w:rPr>
        <w:t>.</w:t>
      </w:r>
    </w:p>
    <w:p>
      <w:pPr>
        <w:pStyle w:val="Heading3"/>
        <w:numPr>
          <w:ilvl w:val="2"/>
          <w:numId w:val="1"/>
        </w:numPr>
        <w:rPr/>
      </w:pPr>
      <w:bookmarkStart w:id="968" w:name="__RefHeading___Toc9334770_73709187"/>
      <w:bookmarkStart w:id="969" w:name="_Toc437"/>
      <w:bookmarkEnd w:id="968"/>
      <w:r>
        <w:rPr/>
        <w:t>2077</w:t>
      </w:r>
      <w:r>
        <w:rPr>
          <w:rtl w:val="true"/>
        </w:rPr>
        <w:t xml:space="preserve">- </w:t>
      </w:r>
      <w:r>
        <w:rPr>
          <w:rtl w:val="true"/>
        </w:rPr>
        <w:t>مجموعة الفوائد المتفرقة</w:t>
      </w:r>
      <w:bookmarkEnd w:id="969"/>
    </w:p>
    <w:p>
      <w:pPr>
        <w:pStyle w:val="BookText"/>
        <w:rPr/>
      </w:pPr>
      <w:r>
        <w:rPr>
          <w:rFonts w:ascii="IRNazanin" w:hAnsi="IRNazanin" w:eastAsia="IRNazanin"/>
          <w:color w:val="111111"/>
          <w:sz w:val="28"/>
          <w:sz w:val="28"/>
          <w:szCs w:val="28"/>
          <w:rtl w:val="true"/>
          <w:lang w:bidi="fa-IR"/>
        </w:rPr>
        <w:t>و فیها بعض ما یتعلق بالإمام أبی عبد الله الحسین الشهید و الرد لبعض کلمات شرح الزیارة للشیخ أحمد و کلمات إرشاد العوام و غیر ذلک فی ثلاثة آلاف بیت، للمیرزا عبد الرزاق المحدث المعاصر الهمدانی، عده من تصانیفه العربیة</w:t>
      </w:r>
      <w:r>
        <w:rPr>
          <w:rFonts w:eastAsia="IRNazanin" w:cs="IRNazanin"/>
          <w:color w:val="111111"/>
          <w:sz w:val="28"/>
          <w:szCs w:val="28"/>
          <w:rtl w:val="true"/>
          <w:lang w:bidi="fa-IR"/>
        </w:rPr>
        <w:t>.</w:t>
      </w:r>
    </w:p>
    <w:p>
      <w:pPr>
        <w:pStyle w:val="Heading3"/>
        <w:numPr>
          <w:ilvl w:val="2"/>
          <w:numId w:val="1"/>
        </w:numPr>
        <w:rPr/>
      </w:pPr>
      <w:bookmarkStart w:id="970" w:name="__RefHeading___Toc9334772_73709187"/>
      <w:bookmarkStart w:id="971" w:name="_Toc438"/>
      <w:bookmarkEnd w:id="970"/>
      <w:r>
        <w:rPr/>
        <w:t>2078</w:t>
      </w:r>
      <w:r>
        <w:rPr>
          <w:rtl w:val="true"/>
        </w:rPr>
        <w:t xml:space="preserve">- </w:t>
      </w:r>
      <w:r>
        <w:rPr>
          <w:rtl w:val="true"/>
        </w:rPr>
        <w:t>مجموعة الفوائد و الإفادات‏</w:t>
      </w:r>
      <w:bookmarkEnd w:id="971"/>
    </w:p>
    <w:p>
      <w:pPr>
        <w:pStyle w:val="BookText"/>
        <w:rPr/>
      </w:pPr>
      <w:r>
        <w:rPr>
          <w:rFonts w:ascii="IRNazanin" w:hAnsi="IRNazanin" w:eastAsia="IRNazanin"/>
          <w:color w:val="111111"/>
          <w:sz w:val="28"/>
          <w:sz w:val="28"/>
          <w:szCs w:val="28"/>
          <w:rtl w:val="true"/>
          <w:lang w:bidi="fa-IR"/>
        </w:rPr>
        <w:t xml:space="preserve">فی أکثر العلوم للمولی عبد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الجیلانی تلمیذ المحقق الداماد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نظیر الکشکول</w:t>
      </w:r>
      <w:r>
        <w:rPr>
          <w:rFonts w:eastAsia="IRNazanin" w:cs="IRNazanin"/>
          <w:color w:val="111111"/>
          <w:sz w:val="28"/>
          <w:szCs w:val="28"/>
          <w:rtl w:val="true"/>
          <w:lang w:bidi="fa-IR"/>
        </w:rPr>
        <w:t>.</w:t>
      </w:r>
    </w:p>
    <w:p>
      <w:pPr>
        <w:pStyle w:val="Heading3"/>
        <w:numPr>
          <w:ilvl w:val="2"/>
          <w:numId w:val="1"/>
        </w:numPr>
        <w:rPr/>
      </w:pPr>
      <w:bookmarkStart w:id="972" w:name="__RefHeading___Toc9334774_73709187"/>
      <w:bookmarkStart w:id="973" w:name="_Toc439"/>
      <w:bookmarkEnd w:id="972"/>
      <w:r>
        <w:rPr/>
        <w:t>2079</w:t>
      </w:r>
      <w:r>
        <w:rPr>
          <w:rtl w:val="true"/>
        </w:rPr>
        <w:t xml:space="preserve">- </w:t>
      </w:r>
      <w:r>
        <w:rPr>
          <w:rtl w:val="true"/>
        </w:rPr>
        <w:t>مجموعة الفوائد</w:t>
      </w:r>
      <w:bookmarkEnd w:id="973"/>
    </w:p>
    <w:p>
      <w:pPr>
        <w:pStyle w:val="BookText"/>
        <w:rPr/>
      </w:pPr>
      <w:r>
        <w:rPr>
          <w:rFonts w:ascii="IRNazanin" w:hAnsi="IRNazanin" w:eastAsia="IRNazanin"/>
          <w:color w:val="111111"/>
          <w:sz w:val="28"/>
          <w:sz w:val="28"/>
          <w:szCs w:val="28"/>
          <w:rtl w:val="true"/>
          <w:lang w:bidi="fa-IR"/>
        </w:rPr>
        <w:t>المتفرقة للشیخ شرف الدین البحرانی تلمیذ المحقق الکرکی، و قد رآها المیرزا عبد الله أفندی صاحب الریاض</w:t>
      </w:r>
      <w:r>
        <w:rPr>
          <w:rFonts w:eastAsia="IRNazanin" w:cs="IRNazanin"/>
          <w:color w:val="111111"/>
          <w:sz w:val="28"/>
          <w:szCs w:val="28"/>
          <w:rtl w:val="true"/>
          <w:lang w:bidi="fa-IR"/>
        </w:rPr>
        <w:t>.</w:t>
      </w:r>
    </w:p>
    <w:p>
      <w:pPr>
        <w:pStyle w:val="Heading3"/>
        <w:numPr>
          <w:ilvl w:val="2"/>
          <w:numId w:val="1"/>
        </w:numPr>
        <w:rPr/>
      </w:pPr>
      <w:bookmarkStart w:id="974" w:name="__RefHeading___Toc9334776_73709187"/>
      <w:bookmarkStart w:id="975" w:name="_Toc440"/>
      <w:bookmarkEnd w:id="974"/>
      <w:r>
        <w:rPr/>
        <w:t>2080</w:t>
      </w:r>
      <w:r>
        <w:rPr>
          <w:rtl w:val="true"/>
        </w:rPr>
        <w:t xml:space="preserve">- </w:t>
      </w:r>
      <w:r>
        <w:rPr>
          <w:rtl w:val="true"/>
        </w:rPr>
        <w:t>مجموعة الفوائد</w:t>
      </w:r>
      <w:bookmarkEnd w:id="975"/>
    </w:p>
    <w:p>
      <w:pPr>
        <w:pStyle w:val="BookText"/>
        <w:rPr/>
      </w:pPr>
      <w:r>
        <w:rPr>
          <w:rFonts w:ascii="IRNazanin" w:hAnsi="IRNazanin" w:eastAsia="IRNazanin"/>
          <w:color w:val="111111"/>
          <w:sz w:val="28"/>
          <w:sz w:val="28"/>
          <w:szCs w:val="28"/>
          <w:rtl w:val="true"/>
          <w:lang w:bidi="fa-IR"/>
        </w:rPr>
        <w:t xml:space="preserve">المتفرقة، للمولی عباس علی بن زین العابدین الآملی ساکن کربلاء، کتب بعضها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نفسه فی بعض المواضع منه بأقل الطلاب</w:t>
      </w:r>
      <w:r>
        <w:rPr>
          <w:rFonts w:eastAsia="IRNazanin" w:cs="IRNazanin"/>
          <w:color w:val="111111"/>
          <w:sz w:val="28"/>
          <w:szCs w:val="28"/>
          <w:rtl w:val="true"/>
          <w:lang w:bidi="fa-IR"/>
        </w:rPr>
        <w:t>.</w:t>
      </w:r>
    </w:p>
    <w:p>
      <w:pPr>
        <w:pStyle w:val="Heading3"/>
        <w:numPr>
          <w:ilvl w:val="2"/>
          <w:numId w:val="1"/>
        </w:numPr>
        <w:rPr/>
      </w:pPr>
      <w:bookmarkStart w:id="976" w:name="__RefHeading___Toc9334778_73709187"/>
      <w:bookmarkStart w:id="977" w:name="_Toc441"/>
      <w:bookmarkEnd w:id="976"/>
      <w:r>
        <w:rPr/>
        <w:t>2081</w:t>
      </w:r>
      <w:r>
        <w:rPr>
          <w:rtl w:val="true"/>
        </w:rPr>
        <w:t xml:space="preserve">- </w:t>
      </w:r>
      <w:r>
        <w:rPr>
          <w:rtl w:val="true"/>
        </w:rPr>
        <w:t>مجموعة الفوائد</w:t>
      </w:r>
      <w:bookmarkEnd w:id="977"/>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الصاحب بن محمد جعفر الدوانی تلمیذ المیرزا محمد النیسابوری الأخباری، فیها فوائد کثیرة کلها بخطه، یوجد عند المولوی حسن یوسف الأخباری بکربلاء و فیها فائدة فی الفروق بین مشرب المجتهدین و المحدثین و بینهما تباین بتلک الفروق بخلاف الأصولی و المحدث فإن بینهما عموم من جمعه حیث إن جمعا من الأصولیین لا یجوزون الاجتهاد الظنی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منهم یجوزون الاجتهاد کالمتأخرین و کتب بعض أجزاء هذه المجموعة مثل رسالته الموسومة ب بتحفة الحبیب 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bookmarkStart w:id="978" w:name="pg11744_136103"/>
    </w:p>
    <w:p>
      <w:pPr>
        <w:pStyle w:val="Heading3"/>
        <w:numPr>
          <w:ilvl w:val="2"/>
          <w:numId w:val="1"/>
        </w:numPr>
        <w:rPr/>
      </w:pPr>
      <w:bookmarkStart w:id="979" w:name="__RefHeading___Toc9334780_73709187"/>
      <w:bookmarkStart w:id="980" w:name="_Toc442"/>
      <w:bookmarkEnd w:id="978"/>
      <w:bookmarkEnd w:id="979"/>
      <w:r>
        <w:rPr/>
        <w:t>2082</w:t>
      </w:r>
      <w:r>
        <w:rPr>
          <w:rtl w:val="true"/>
        </w:rPr>
        <w:t xml:space="preserve">- </w:t>
      </w:r>
      <w:r>
        <w:rPr>
          <w:rtl w:val="true"/>
        </w:rPr>
        <w:t>مجموعة الفوائد</w:t>
      </w:r>
      <w:bookmarkEnd w:id="980"/>
    </w:p>
    <w:p>
      <w:pPr>
        <w:pStyle w:val="BookText"/>
        <w:rPr/>
      </w:pPr>
      <w:r>
        <w:rPr>
          <w:rFonts w:ascii="IRNazanin" w:hAnsi="IRNazanin" w:eastAsia="IRNazanin"/>
          <w:color w:val="111111"/>
          <w:sz w:val="28"/>
          <w:sz w:val="28"/>
          <w:szCs w:val="28"/>
          <w:rtl w:val="true"/>
          <w:lang w:bidi="fa-IR"/>
        </w:rPr>
        <w:t xml:space="preserve">للشیخ عبد الصمد بن محمد الجبعی جد البهائی رآها بخطه صاحب الریاض کما فی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3"/>
        <w:numPr>
          <w:ilvl w:val="2"/>
          <w:numId w:val="1"/>
        </w:numPr>
        <w:rPr/>
      </w:pPr>
      <w:bookmarkStart w:id="981" w:name="__RefHeading___Toc9334782_73709187"/>
      <w:bookmarkStart w:id="982" w:name="_Toc443"/>
      <w:bookmarkEnd w:id="981"/>
      <w:r>
        <w:rPr/>
        <w:t>2083</w:t>
      </w:r>
      <w:r>
        <w:rPr>
          <w:rtl w:val="true"/>
        </w:rPr>
        <w:t xml:space="preserve">- </w:t>
      </w:r>
      <w:r>
        <w:rPr>
          <w:rtl w:val="true"/>
        </w:rPr>
        <w:t>مجموعة الفوائد المتفرقة</w:t>
      </w:r>
      <w:bookmarkEnd w:id="982"/>
    </w:p>
    <w:p>
      <w:pPr>
        <w:pStyle w:val="BookText"/>
        <w:rPr/>
      </w:pPr>
      <w:r>
        <w:rPr>
          <w:rFonts w:ascii="IRNazanin" w:hAnsi="IRNazanin" w:eastAsia="IRNazanin"/>
          <w:color w:val="111111"/>
          <w:sz w:val="28"/>
          <w:sz w:val="28"/>
          <w:szCs w:val="28"/>
          <w:rtl w:val="true"/>
          <w:lang w:bidi="fa-IR"/>
        </w:rPr>
        <w:t>و فیها فهرس الکتب المؤلفة فی تاریخ الحسین علیه السلام  أو ذکر فیه و بعض تحقیقات أخری للمیرزا عبد الرزاق المذکور قال إنه عربی و فارسی فی عشرة آلاف بیت</w:t>
      </w:r>
      <w:r>
        <w:rPr>
          <w:rFonts w:eastAsia="IRNazanin" w:cs="IRNazanin"/>
          <w:color w:val="111111"/>
          <w:sz w:val="28"/>
          <w:szCs w:val="28"/>
          <w:rtl w:val="true"/>
          <w:lang w:bidi="fa-IR"/>
        </w:rPr>
        <w:t>.</w:t>
      </w:r>
    </w:p>
    <w:p>
      <w:pPr>
        <w:pStyle w:val="Heading3"/>
        <w:numPr>
          <w:ilvl w:val="2"/>
          <w:numId w:val="1"/>
        </w:numPr>
        <w:rPr/>
      </w:pPr>
      <w:bookmarkStart w:id="983" w:name="__RefHeading___Toc9334784_73709187"/>
      <w:bookmarkStart w:id="984" w:name="_Toc444"/>
      <w:bookmarkEnd w:id="983"/>
      <w:r>
        <w:rPr/>
        <w:t>2084</w:t>
      </w:r>
      <w:r>
        <w:rPr>
          <w:rtl w:val="true"/>
        </w:rPr>
        <w:t xml:space="preserve">- </w:t>
      </w:r>
      <w:r>
        <w:rPr>
          <w:rtl w:val="true"/>
        </w:rPr>
        <w:t>مجموعة الفوائد المتفرقة</w:t>
      </w:r>
      <w:bookmarkEnd w:id="984"/>
    </w:p>
    <w:p>
      <w:pPr>
        <w:pStyle w:val="BookText"/>
        <w:rPr/>
      </w:pPr>
      <w:r>
        <w:rPr>
          <w:rFonts w:ascii="IRNazanin" w:hAnsi="IRNazanin" w:eastAsia="IRNazanin"/>
          <w:color w:val="111111"/>
          <w:sz w:val="28"/>
          <w:sz w:val="28"/>
          <w:szCs w:val="28"/>
          <w:rtl w:val="true"/>
          <w:lang w:bidi="fa-IR"/>
        </w:rPr>
        <w:t>و فیها بعض ما یتعلق بالحسین علیه السلام  و مقالات فی التوحید و الصفات و ردود المسیحیة و الشیخیة فی اثنی عشر ألف بیت أیضا للمیرزا عبد الرزاق المذکور</w:t>
      </w:r>
      <w:r>
        <w:rPr>
          <w:rFonts w:eastAsia="IRNazanin" w:cs="IRNazanin"/>
          <w:color w:val="111111"/>
          <w:sz w:val="28"/>
          <w:szCs w:val="28"/>
          <w:rtl w:val="true"/>
          <w:lang w:bidi="fa-IR"/>
        </w:rPr>
        <w:t>.</w:t>
      </w:r>
    </w:p>
    <w:p>
      <w:pPr>
        <w:pStyle w:val="Heading3"/>
        <w:numPr>
          <w:ilvl w:val="2"/>
          <w:numId w:val="1"/>
        </w:numPr>
        <w:rPr/>
      </w:pPr>
      <w:bookmarkStart w:id="985" w:name="__RefHeading___Toc9334786_73709187"/>
      <w:bookmarkStart w:id="986" w:name="_Toc445"/>
      <w:bookmarkEnd w:id="985"/>
      <w:r>
        <w:rPr/>
        <w:t>2085</w:t>
      </w:r>
      <w:r>
        <w:rPr>
          <w:rtl w:val="true"/>
        </w:rPr>
        <w:t xml:space="preserve">- </w:t>
      </w:r>
      <w:r>
        <w:rPr>
          <w:rtl w:val="true"/>
        </w:rPr>
        <w:t>مجموعة الفوائد</w:t>
      </w:r>
      <w:bookmarkEnd w:id="986"/>
    </w:p>
    <w:p>
      <w:pPr>
        <w:pStyle w:val="BookText"/>
        <w:rPr/>
      </w:pPr>
      <w:r>
        <w:rPr>
          <w:rFonts w:ascii="IRNazanin" w:hAnsi="IRNazanin" w:eastAsia="IRNazanin"/>
          <w:color w:val="111111"/>
          <w:sz w:val="28"/>
          <w:sz w:val="28"/>
          <w:szCs w:val="28"/>
          <w:rtl w:val="true"/>
          <w:lang w:bidi="fa-IR"/>
        </w:rPr>
        <w:t>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فائدة، للمولی محمد علی بن محمد صالح المازندرانی الحائری، فرغ منه فی الحائر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یتعصب فیها للشیخ الأحسائی کثیرا و یبین مراداته، یوجد فی کتب الحاج شیخ عبد الحسین الطهرانی بکربلاء</w:t>
      </w:r>
      <w:r>
        <w:rPr>
          <w:rFonts w:eastAsia="IRNazanin" w:cs="IRNazanin"/>
          <w:color w:val="111111"/>
          <w:sz w:val="28"/>
          <w:szCs w:val="28"/>
          <w:rtl w:val="true"/>
          <w:lang w:bidi="fa-IR"/>
        </w:rPr>
        <w:t>.</w:t>
      </w:r>
    </w:p>
    <w:p>
      <w:pPr>
        <w:pStyle w:val="Heading3"/>
        <w:numPr>
          <w:ilvl w:val="2"/>
          <w:numId w:val="1"/>
        </w:numPr>
        <w:rPr/>
      </w:pPr>
      <w:bookmarkStart w:id="987" w:name="__RefHeading___Toc9334788_73709187"/>
      <w:bookmarkStart w:id="988" w:name="_Toc446"/>
      <w:bookmarkEnd w:id="987"/>
      <w:r>
        <w:rPr/>
        <w:t>2086</w:t>
      </w:r>
      <w:r>
        <w:rPr>
          <w:rtl w:val="true"/>
        </w:rPr>
        <w:t xml:space="preserve">- </w:t>
      </w:r>
      <w:r>
        <w:rPr>
          <w:rtl w:val="true"/>
        </w:rPr>
        <w:t>مجموعة الفوائد</w:t>
      </w:r>
      <w:bookmarkEnd w:id="988"/>
    </w:p>
    <w:p>
      <w:pPr>
        <w:pStyle w:val="BookText"/>
        <w:rPr/>
      </w:pPr>
      <w:r>
        <w:rPr>
          <w:rFonts w:ascii="IRNazanin" w:hAnsi="IRNazanin" w:eastAsia="IRNazanin"/>
          <w:color w:val="111111"/>
          <w:sz w:val="28"/>
          <w:sz w:val="28"/>
          <w:szCs w:val="28"/>
          <w:rtl w:val="true"/>
          <w:lang w:bidi="fa-IR"/>
        </w:rPr>
        <w:t xml:space="preserve">المتفرقة الفقهیة و الأصولیة و الرجالیة و غیرها للسید محمد علی بن السید کاظم بن السید محسن الأعرجی الکاظمی المتوفی قبل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فی خزانة سیدنا الحسن صدر الدین</w:t>
      </w:r>
      <w:r>
        <w:rPr>
          <w:rFonts w:eastAsia="IRNazanin" w:cs="IRNazanin"/>
          <w:color w:val="111111"/>
          <w:sz w:val="28"/>
          <w:szCs w:val="28"/>
          <w:rtl w:val="true"/>
          <w:lang w:bidi="fa-IR"/>
        </w:rPr>
        <w:t>.</w:t>
      </w:r>
    </w:p>
    <w:p>
      <w:pPr>
        <w:pStyle w:val="Heading3"/>
        <w:numPr>
          <w:ilvl w:val="2"/>
          <w:numId w:val="1"/>
        </w:numPr>
        <w:rPr/>
      </w:pPr>
      <w:bookmarkStart w:id="989" w:name="__RefHeading___Toc9334790_73709187"/>
      <w:bookmarkStart w:id="990" w:name="_Toc447"/>
      <w:bookmarkEnd w:id="989"/>
      <w:r>
        <w:rPr/>
        <w:t>2087</w:t>
      </w:r>
      <w:r>
        <w:rPr>
          <w:rtl w:val="true"/>
        </w:rPr>
        <w:t xml:space="preserve">- </w:t>
      </w:r>
      <w:r>
        <w:rPr>
          <w:rtl w:val="true"/>
        </w:rPr>
        <w:t>مجموعة الفوائد المتفرقة</w:t>
      </w:r>
      <w:bookmarkEnd w:id="990"/>
    </w:p>
    <w:p>
      <w:pPr>
        <w:pStyle w:val="BookText"/>
        <w:rPr/>
      </w:pPr>
      <w:r>
        <w:rPr>
          <w:rFonts w:ascii="IRNazanin" w:hAnsi="IRNazanin" w:eastAsia="IRNazanin"/>
          <w:color w:val="111111"/>
          <w:sz w:val="28"/>
          <w:sz w:val="28"/>
          <w:szCs w:val="28"/>
          <w:rtl w:val="true"/>
          <w:lang w:bidi="fa-IR"/>
        </w:rPr>
        <w:t xml:space="preserve">من الأحادیث و الأدعیة المجربة و التواریخ و الأشعار، للسید علی أصغر بن الحاج سید حسین الطبیب بن الحاج سید علی التستری المتوفی بعد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کتبها لانتفاع أولاده و غیرهم، یوجد عند الشیخ مهدی شرف الدین التستری، فارسی</w:t>
      </w:r>
      <w:r>
        <w:rPr>
          <w:rFonts w:eastAsia="IRNazanin" w:cs="IRNazanin"/>
          <w:color w:val="111111"/>
          <w:sz w:val="28"/>
          <w:szCs w:val="28"/>
          <w:rtl w:val="true"/>
          <w:lang w:bidi="fa-IR"/>
        </w:rPr>
        <w:t>.</w:t>
      </w:r>
    </w:p>
    <w:p>
      <w:pPr>
        <w:pStyle w:val="Heading3"/>
        <w:numPr>
          <w:ilvl w:val="2"/>
          <w:numId w:val="1"/>
        </w:numPr>
        <w:rPr/>
      </w:pPr>
      <w:bookmarkStart w:id="991" w:name="__RefHeading___Toc9334792_73709187"/>
      <w:bookmarkStart w:id="992" w:name="_Toc448"/>
      <w:bookmarkEnd w:id="991"/>
      <w:r>
        <w:rPr/>
        <w:t>2088</w:t>
      </w:r>
      <w:r>
        <w:rPr>
          <w:rtl w:val="true"/>
        </w:rPr>
        <w:t xml:space="preserve">- </w:t>
      </w:r>
      <w:r>
        <w:rPr>
          <w:rtl w:val="true"/>
        </w:rPr>
        <w:t>مجموعة الفوائد</w:t>
      </w:r>
      <w:bookmarkEnd w:id="99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شرح فن و هی شرح گلشن راز للشبستری المذکور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مفاتیح الإعجاز لشمس الدین محمد اللاهیجی، ورده فی بعض الموارد و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شرح فیه أبیات گلشن راز فهی شرح گلشن راز و من حیث ورد فیها اصطلاحات الصوفیة فهی شرح فن و من حیث إنها حاو لفوائد غریبة فهی مجموعة الفوائد، أوله‏ </w:t>
      </w:r>
      <w:bookmarkStart w:id="993" w:name="pg11744_136104"/>
    </w:p>
    <w:p>
      <w:pPr>
        <w:pStyle w:val="BookText"/>
        <w:rPr/>
      </w:pPr>
      <w:bookmarkEnd w:id="9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مر واجب الوجودی را که بزلال فیض و إفضال ریاض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سید خواجه النسفی بن شاه سید خواجه، کتابتها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ذکره دانش‏پژوه مفصلا فی فهرسه</w:t>
      </w:r>
      <w:r>
        <w:rPr>
          <w:rFonts w:eastAsia="IRNazanin" w:cs="IRNazanin"/>
          <w:color w:val="111111"/>
          <w:sz w:val="28"/>
          <w:szCs w:val="28"/>
          <w:rtl w:val="true"/>
          <w:lang w:bidi="fa-IR"/>
        </w:rPr>
        <w:t>.</w:t>
      </w:r>
    </w:p>
    <w:p>
      <w:pPr>
        <w:pStyle w:val="Heading3"/>
        <w:numPr>
          <w:ilvl w:val="2"/>
          <w:numId w:val="1"/>
        </w:numPr>
        <w:rPr/>
      </w:pPr>
      <w:bookmarkStart w:id="994" w:name="__RefHeading___Toc9334794_73709187"/>
      <w:bookmarkStart w:id="995" w:name="_Toc449"/>
      <w:bookmarkEnd w:id="994"/>
      <w:r>
        <w:rPr/>
        <w:t>2089</w:t>
      </w:r>
      <w:r>
        <w:rPr>
          <w:rtl w:val="true"/>
        </w:rPr>
        <w:t xml:space="preserve">- </w:t>
      </w:r>
      <w:r>
        <w:rPr>
          <w:rtl w:val="true"/>
        </w:rPr>
        <w:t>مجموعة الفوائد المتفرقة</w:t>
      </w:r>
      <w:bookmarkEnd w:id="995"/>
    </w:p>
    <w:p>
      <w:pPr>
        <w:pStyle w:val="BookText"/>
        <w:rPr/>
      </w:pPr>
      <w:r>
        <w:rPr>
          <w:rFonts w:ascii="IRNazanin" w:hAnsi="IRNazanin" w:eastAsia="IRNazanin"/>
          <w:color w:val="111111"/>
          <w:sz w:val="28"/>
          <w:sz w:val="28"/>
          <w:szCs w:val="28"/>
          <w:rtl w:val="true"/>
          <w:lang w:bidi="fa-IR"/>
        </w:rPr>
        <w:t xml:space="preserve">للشاه‏زاده الحاج محمد ولی میرزا ابن فتح علی شاه، نقل منها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نوح الفیل علی الحسین علیه السلام  المطبوعة فی آخر مجلد العاشر من البحار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996" w:name="__RefHeading___Toc9334796_73709187"/>
      <w:bookmarkStart w:id="997" w:name="_Toc450"/>
      <w:bookmarkEnd w:id="996"/>
      <w:r>
        <w:rPr/>
        <w:t>2090</w:t>
      </w:r>
      <w:r>
        <w:rPr>
          <w:rtl w:val="true"/>
        </w:rPr>
        <w:t xml:space="preserve">- </w:t>
      </w:r>
      <w:r>
        <w:rPr>
          <w:rtl w:val="true"/>
        </w:rPr>
        <w:t>مجموعة الفوائد المتفرقة</w:t>
      </w:r>
      <w:bookmarkEnd w:id="997"/>
    </w:p>
    <w:p>
      <w:pPr>
        <w:pStyle w:val="BookText"/>
        <w:rPr/>
      </w:pPr>
      <w:r>
        <w:rPr>
          <w:rFonts w:ascii="IRNazanin" w:hAnsi="IRNazanin" w:eastAsia="IRNazanin"/>
          <w:color w:val="111111"/>
          <w:sz w:val="28"/>
          <w:sz w:val="28"/>
          <w:szCs w:val="28"/>
          <w:rtl w:val="true"/>
          <w:lang w:bidi="fa-IR"/>
        </w:rPr>
        <w:t xml:space="preserve">للسید محمد بن السید هاشم الهندی النجفی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کتبه” المؤلف” بالنجف و له کشکول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کما مر</w:t>
      </w:r>
      <w:r>
        <w:rPr>
          <w:rFonts w:eastAsia="IRNazanin" w:cs="IRNazanin"/>
          <w:color w:val="111111"/>
          <w:sz w:val="28"/>
          <w:szCs w:val="28"/>
          <w:rtl w:val="true"/>
          <w:lang w:bidi="fa-IR"/>
        </w:rPr>
        <w:t>.</w:t>
      </w:r>
    </w:p>
    <w:p>
      <w:pPr>
        <w:pStyle w:val="Heading3"/>
        <w:numPr>
          <w:ilvl w:val="2"/>
          <w:numId w:val="1"/>
        </w:numPr>
        <w:rPr/>
      </w:pPr>
      <w:bookmarkStart w:id="998" w:name="__RefHeading___Toc9334798_73709187"/>
      <w:bookmarkStart w:id="999" w:name="_Toc451"/>
      <w:bookmarkEnd w:id="998"/>
      <w:r>
        <w:rPr/>
        <w:t>2091</w:t>
      </w:r>
      <w:r>
        <w:rPr>
          <w:rtl w:val="true"/>
        </w:rPr>
        <w:t xml:space="preserve">- </w:t>
      </w:r>
      <w:r>
        <w:rPr>
          <w:rtl w:val="true"/>
        </w:rPr>
        <w:t>مجموعة الفوائد</w:t>
      </w:r>
      <w:bookmarkEnd w:id="999"/>
    </w:p>
    <w:p>
      <w:pPr>
        <w:pStyle w:val="BookText"/>
        <w:rPr/>
      </w:pPr>
      <w:r>
        <w:rPr>
          <w:rFonts w:ascii="IRNazanin" w:hAnsi="IRNazanin" w:eastAsia="IRNazanin"/>
          <w:color w:val="111111"/>
          <w:sz w:val="28"/>
          <w:sz w:val="28"/>
          <w:szCs w:val="28"/>
          <w:rtl w:val="true"/>
          <w:lang w:bidi="fa-IR"/>
        </w:rPr>
        <w:t>للشیخ هادی کاشف الغطاء بخطه فی مکتبته” المؤلف” نقل عنه فی مقدمه دیوان الخضری</w:t>
      </w:r>
      <w:r>
        <w:rPr>
          <w:rFonts w:eastAsia="IRNazanin" w:cs="IRNazanin"/>
          <w:color w:val="111111"/>
          <w:sz w:val="28"/>
          <w:szCs w:val="28"/>
          <w:rtl w:val="true"/>
          <w:lang w:bidi="fa-IR"/>
        </w:rPr>
        <w:t>.</w:t>
      </w:r>
    </w:p>
    <w:p>
      <w:pPr>
        <w:pStyle w:val="Heading3"/>
        <w:numPr>
          <w:ilvl w:val="2"/>
          <w:numId w:val="1"/>
        </w:numPr>
        <w:rPr/>
      </w:pPr>
      <w:bookmarkStart w:id="1000" w:name="__RefHeading___Toc9334800_73709187"/>
      <w:bookmarkStart w:id="1001" w:name="_Toc452"/>
      <w:bookmarkEnd w:id="1000"/>
      <w:r>
        <w:rPr/>
        <w:t>2092</w:t>
      </w:r>
      <w:r>
        <w:rPr>
          <w:rtl w:val="true"/>
        </w:rPr>
        <w:t xml:space="preserve">- </w:t>
      </w:r>
      <w:r>
        <w:rPr>
          <w:rtl w:val="true"/>
        </w:rPr>
        <w:t>مجموعة القصائد</w:t>
      </w:r>
      <w:bookmarkEnd w:id="1001"/>
    </w:p>
    <w:p>
      <w:pPr>
        <w:pStyle w:val="BookText"/>
        <w:rPr/>
      </w:pPr>
      <w:r>
        <w:rPr>
          <w:rFonts w:ascii="IRNazanin" w:hAnsi="IRNazanin" w:eastAsia="IRNazanin"/>
          <w:color w:val="111111"/>
          <w:sz w:val="28"/>
          <w:sz w:val="28"/>
          <w:szCs w:val="28"/>
          <w:rtl w:val="true"/>
          <w:lang w:bidi="fa-IR"/>
        </w:rPr>
        <w:t xml:space="preserve">فی التهانی و المراثی و المدائح و غیرها لشعراء عصره جمعها بخطه السید جعفر بن السید أحمد بن درویش بن محسن الخراسان النجفی المتوفی بعد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فیه قصائد الشیخ صالح الحجی و الشیخ صالح بن العالم التقی الشیخ قاسم و الشیخ محمود</w:t>
      </w:r>
    </w:p>
    <w:p>
      <w:pPr>
        <w:pStyle w:val="BookText"/>
        <w:rPr/>
      </w:pPr>
      <w:r>
        <w:rPr>
          <w:rFonts w:ascii="IRNazanin" w:hAnsi="IRNazanin" w:eastAsia="IRNazanin"/>
          <w:color w:val="111111"/>
          <w:sz w:val="28"/>
          <w:sz w:val="28"/>
          <w:szCs w:val="28"/>
          <w:rtl w:val="true"/>
          <w:lang w:bidi="fa-IR"/>
        </w:rPr>
        <w:t>سمیسم و الشیخ یونس بن مظفر و الشیخ إبراهیم یحیی العاملی و الشیخ موسی بن الشیخ شریف الجامعی و الشیخ علی بن الحاج عبد العزیز و الشیخ عبد الحسین محیی الدین و غیرهم، یوجد عند الشیخ محمد السماوی بالنجف</w:t>
      </w:r>
      <w:r>
        <w:rPr>
          <w:rFonts w:eastAsia="IRNazanin" w:cs="IRNazanin"/>
          <w:color w:val="111111"/>
          <w:sz w:val="28"/>
          <w:szCs w:val="28"/>
          <w:rtl w:val="true"/>
          <w:lang w:bidi="fa-IR"/>
        </w:rPr>
        <w:t>.</w:t>
      </w:r>
    </w:p>
    <w:p>
      <w:pPr>
        <w:pStyle w:val="Heading3"/>
        <w:numPr>
          <w:ilvl w:val="2"/>
          <w:numId w:val="1"/>
        </w:numPr>
        <w:rPr/>
      </w:pPr>
      <w:bookmarkStart w:id="1002" w:name="__RefHeading___Toc9334802_73709187"/>
      <w:bookmarkStart w:id="1003" w:name="_Toc453"/>
      <w:bookmarkEnd w:id="1002"/>
      <w:r>
        <w:rPr/>
        <w:t>2093</w:t>
      </w:r>
      <w:r>
        <w:rPr>
          <w:rtl w:val="true"/>
        </w:rPr>
        <w:t xml:space="preserve">- </w:t>
      </w:r>
      <w:r>
        <w:rPr>
          <w:rtl w:val="true"/>
        </w:rPr>
        <w:t>مجموعة القصائد و الأشعار</w:t>
      </w:r>
      <w:bookmarkEnd w:id="1003"/>
    </w:p>
    <w:p>
      <w:pPr>
        <w:pStyle w:val="BookText"/>
        <w:rPr/>
      </w:pPr>
      <w:r>
        <w:rPr>
          <w:rFonts w:ascii="IRNazanin" w:hAnsi="IRNazanin" w:eastAsia="IRNazanin"/>
          <w:color w:val="111111"/>
          <w:sz w:val="28"/>
          <w:sz w:val="28"/>
          <w:szCs w:val="28"/>
          <w:rtl w:val="true"/>
          <w:lang w:bidi="fa-IR"/>
        </w:rPr>
        <w:t xml:space="preserve">للشیخ سراج الدین حسن المعروف بالشیخ فدا حسین اللکهنوی المعاصر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المفتی میر عباس، ذکره فی التجلیات</w:t>
      </w:r>
      <w:r>
        <w:rPr>
          <w:rFonts w:eastAsia="IRNazanin" w:cs="IRNazanin"/>
          <w:color w:val="111111"/>
          <w:sz w:val="28"/>
          <w:szCs w:val="28"/>
          <w:rtl w:val="true"/>
          <w:lang w:bidi="fa-IR"/>
        </w:rPr>
        <w:t>.</w:t>
      </w:r>
    </w:p>
    <w:p>
      <w:pPr>
        <w:pStyle w:val="Heading3"/>
        <w:numPr>
          <w:ilvl w:val="2"/>
          <w:numId w:val="1"/>
        </w:numPr>
        <w:rPr/>
      </w:pPr>
      <w:bookmarkStart w:id="1004" w:name="__RefHeading___Toc9334804_73709187"/>
      <w:bookmarkStart w:id="1005" w:name="_Toc454"/>
      <w:bookmarkEnd w:id="1004"/>
      <w:r>
        <w:rPr/>
        <w:t>2094</w:t>
      </w:r>
      <w:r>
        <w:rPr>
          <w:rtl w:val="true"/>
        </w:rPr>
        <w:t xml:space="preserve">- </w:t>
      </w:r>
      <w:r>
        <w:rPr>
          <w:rtl w:val="true"/>
        </w:rPr>
        <w:t>مجموعة القصائد</w:t>
      </w:r>
      <w:bookmarkEnd w:id="1005"/>
    </w:p>
    <w:p>
      <w:pPr>
        <w:pStyle w:val="BookText"/>
        <w:rPr/>
      </w:pPr>
      <w:r>
        <w:rPr>
          <w:rFonts w:ascii="IRNazanin" w:hAnsi="IRNazanin" w:eastAsia="IRNazanin"/>
          <w:color w:val="111111"/>
          <w:sz w:val="28"/>
          <w:sz w:val="28"/>
          <w:szCs w:val="28"/>
          <w:rtl w:val="true"/>
          <w:lang w:bidi="fa-IR"/>
        </w:rPr>
        <w:t>و غیرها للسید المعاصر السید ظهور حسین البارهوی ساکن لکهنو</w:t>
      </w:r>
      <w:r>
        <w:rPr>
          <w:rFonts w:eastAsia="IRNazanin" w:cs="IRNazanin"/>
          <w:color w:val="111111"/>
          <w:sz w:val="28"/>
          <w:szCs w:val="28"/>
          <w:rtl w:val="true"/>
          <w:lang w:bidi="fa-IR"/>
        </w:rPr>
        <w:t>.</w:t>
      </w:r>
    </w:p>
    <w:p>
      <w:pPr>
        <w:pStyle w:val="Heading3"/>
        <w:numPr>
          <w:ilvl w:val="2"/>
          <w:numId w:val="1"/>
        </w:numPr>
        <w:rPr/>
      </w:pPr>
      <w:bookmarkStart w:id="1006" w:name="__RefHeading___Toc9334806_73709187"/>
      <w:bookmarkStart w:id="1007" w:name="_Toc455"/>
      <w:bookmarkEnd w:id="1006"/>
      <w:r>
        <w:rPr/>
        <w:t>2095</w:t>
      </w:r>
      <w:r>
        <w:rPr>
          <w:rtl w:val="true"/>
        </w:rPr>
        <w:t xml:space="preserve">- </w:t>
      </w:r>
      <w:r>
        <w:rPr>
          <w:rtl w:val="true"/>
        </w:rPr>
        <w:t>مجموعة القصائد</w:t>
      </w:r>
      <w:bookmarkEnd w:id="1007"/>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اللطیفة للمیرزا عبد الرزاق المحدث الهمدانی‏ </w:t>
      </w:r>
      <w:bookmarkStart w:id="1008" w:name="pg11744_136105"/>
    </w:p>
    <w:p>
      <w:pPr>
        <w:pStyle w:val="BookText"/>
        <w:rPr/>
      </w:pPr>
      <w:bookmarkEnd w:id="1008"/>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ذکر أنه فی ألف بیت</w:t>
      </w:r>
      <w:r>
        <w:rPr>
          <w:rFonts w:eastAsia="IRNazanin" w:cs="IRNazanin"/>
          <w:color w:val="111111"/>
          <w:sz w:val="28"/>
          <w:szCs w:val="28"/>
          <w:rtl w:val="true"/>
          <w:lang w:bidi="fa-IR"/>
        </w:rPr>
        <w:t>.</w:t>
      </w:r>
    </w:p>
    <w:p>
      <w:pPr>
        <w:pStyle w:val="Heading3"/>
        <w:numPr>
          <w:ilvl w:val="2"/>
          <w:numId w:val="1"/>
        </w:numPr>
        <w:rPr/>
      </w:pPr>
      <w:bookmarkStart w:id="1009" w:name="__RefHeading___Toc9334808_73709187"/>
      <w:bookmarkStart w:id="1010" w:name="_Toc456"/>
      <w:bookmarkEnd w:id="1009"/>
      <w:r>
        <w:rPr/>
        <w:t>2096</w:t>
      </w:r>
      <w:r>
        <w:rPr>
          <w:rtl w:val="true"/>
        </w:rPr>
        <w:t xml:space="preserve">- </w:t>
      </w:r>
      <w:r>
        <w:rPr>
          <w:rtl w:val="true"/>
        </w:rPr>
        <w:t>مجموعة القصائد</w:t>
      </w:r>
      <w:bookmarkEnd w:id="1010"/>
    </w:p>
    <w:p>
      <w:pPr>
        <w:pStyle w:val="BookText"/>
        <w:rPr/>
      </w:pPr>
      <w:r>
        <w:rPr>
          <w:rFonts w:ascii="IRNazanin" w:hAnsi="IRNazanin" w:eastAsia="IRNazanin"/>
          <w:color w:val="111111"/>
          <w:sz w:val="28"/>
          <w:sz w:val="28"/>
          <w:szCs w:val="28"/>
          <w:rtl w:val="true"/>
          <w:lang w:bidi="fa-IR"/>
        </w:rPr>
        <w:t xml:space="preserve">و المقاطیع لصفی الدین عبد العزیز بن سرایا الحلی المولود یوم الجمعة خامس ربیع الثانی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خزانة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1011" w:name="__RefHeading___Toc9334810_73709187"/>
      <w:bookmarkStart w:id="1012" w:name="_Toc457"/>
      <w:bookmarkEnd w:id="1011"/>
      <w:r>
        <w:rPr/>
        <w:t>2097</w:t>
      </w:r>
      <w:r>
        <w:rPr>
          <w:rtl w:val="true"/>
        </w:rPr>
        <w:t xml:space="preserve">- </w:t>
      </w:r>
      <w:r>
        <w:rPr>
          <w:rtl w:val="true"/>
        </w:rPr>
        <w:t>مجموعة القصائد</w:t>
      </w:r>
      <w:bookmarkEnd w:id="1012"/>
    </w:p>
    <w:p>
      <w:pPr>
        <w:pStyle w:val="BookText"/>
        <w:rPr/>
      </w:pPr>
      <w:r>
        <w:rPr>
          <w:rFonts w:ascii="IRNazanin" w:hAnsi="IRNazanin" w:eastAsia="IRNazanin"/>
          <w:color w:val="111111"/>
          <w:sz w:val="28"/>
          <w:sz w:val="28"/>
          <w:szCs w:val="28"/>
          <w:rtl w:val="true"/>
          <w:lang w:bidi="fa-IR"/>
        </w:rPr>
        <w:t>فی مدیح الأئمة و رثائهم للسید مجاور حسین اللکهنوی الملقب بتمنا</w:t>
      </w:r>
      <w:r>
        <w:rPr>
          <w:rFonts w:eastAsia="IRNazanin" w:cs="IRNazanin"/>
          <w:color w:val="111111"/>
          <w:sz w:val="28"/>
          <w:szCs w:val="28"/>
          <w:rtl w:val="true"/>
          <w:lang w:bidi="fa-IR"/>
        </w:rPr>
        <w:t>.</w:t>
      </w:r>
    </w:p>
    <w:p>
      <w:pPr>
        <w:pStyle w:val="Heading3"/>
        <w:numPr>
          <w:ilvl w:val="2"/>
          <w:numId w:val="1"/>
        </w:numPr>
        <w:rPr/>
      </w:pPr>
      <w:bookmarkStart w:id="1013" w:name="__RefHeading___Toc9334812_73709187"/>
      <w:bookmarkStart w:id="1014" w:name="_Toc458"/>
      <w:bookmarkEnd w:id="1013"/>
      <w:r>
        <w:rPr/>
        <w:t>2098</w:t>
      </w:r>
      <w:r>
        <w:rPr>
          <w:rtl w:val="true"/>
        </w:rPr>
        <w:t xml:space="preserve">- </w:t>
      </w:r>
      <w:r>
        <w:rPr>
          <w:rtl w:val="true"/>
        </w:rPr>
        <w:t>مجموعة القصائد</w:t>
      </w:r>
      <w:bookmarkEnd w:id="1014"/>
    </w:p>
    <w:p>
      <w:pPr>
        <w:pStyle w:val="BookText"/>
        <w:rPr/>
      </w:pPr>
      <w:r>
        <w:rPr>
          <w:rFonts w:ascii="IRNazanin" w:hAnsi="IRNazanin" w:eastAsia="IRNazanin"/>
          <w:color w:val="111111"/>
          <w:sz w:val="28"/>
          <w:sz w:val="28"/>
          <w:szCs w:val="28"/>
          <w:rtl w:val="true"/>
          <w:lang w:bidi="fa-IR"/>
        </w:rPr>
        <w:t xml:space="preserve">للسید محمد بن المفتی میر عباس اللکهنوی المتخلص بوزیر المتوفی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1015" w:name="__RefHeading___Toc9334814_73709187"/>
      <w:bookmarkStart w:id="1016" w:name="_Toc459"/>
      <w:bookmarkEnd w:id="1015"/>
      <w:r>
        <w:rPr/>
        <w:t>2099</w:t>
      </w:r>
      <w:r>
        <w:rPr>
          <w:rtl w:val="true"/>
        </w:rPr>
        <w:t xml:space="preserve">- </w:t>
      </w:r>
      <w:r>
        <w:rPr>
          <w:rtl w:val="true"/>
        </w:rPr>
        <w:t>مجموعة القصص‏</w:t>
      </w:r>
      <w:bookmarkEnd w:id="1016"/>
    </w:p>
    <w:p>
      <w:pPr>
        <w:pStyle w:val="BookText"/>
        <w:rPr/>
      </w:pPr>
      <w:r>
        <w:rPr>
          <w:rFonts w:ascii="IRNazanin" w:hAnsi="IRNazanin" w:eastAsia="IRNazanin"/>
          <w:color w:val="111111"/>
          <w:sz w:val="28"/>
          <w:sz w:val="28"/>
          <w:szCs w:val="28"/>
          <w:rtl w:val="true"/>
          <w:lang w:bidi="fa-IR"/>
        </w:rPr>
        <w:t xml:space="preserve">و الحکایات و التواریخ و الاخبار و الأشعار فارسیة موجودة فی خزانة کتب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w:t>
      </w:r>
    </w:p>
    <w:p>
      <w:pPr>
        <w:pStyle w:val="Heading3"/>
        <w:numPr>
          <w:ilvl w:val="2"/>
          <w:numId w:val="1"/>
        </w:numPr>
        <w:rPr/>
      </w:pPr>
      <w:bookmarkStart w:id="1017" w:name="__RefHeading___Toc9334816_73709187"/>
      <w:bookmarkStart w:id="1018" w:name="_Toc460"/>
      <w:bookmarkEnd w:id="1017"/>
      <w:r>
        <w:rPr/>
        <w:t>2100</w:t>
      </w:r>
      <w:r>
        <w:rPr>
          <w:rtl w:val="true"/>
        </w:rPr>
        <w:t xml:space="preserve">- </w:t>
      </w:r>
      <w:r>
        <w:rPr>
          <w:rtl w:val="true"/>
        </w:rPr>
        <w:t>مجموعة الکاسبی‏</w:t>
      </w:r>
      <w:bookmarkEnd w:id="1018"/>
    </w:p>
    <w:p>
      <w:pPr>
        <w:pStyle w:val="BookText"/>
        <w:rPr/>
      </w:pPr>
      <w:r>
        <w:rPr>
          <w:rFonts w:ascii="IRNazanin" w:hAnsi="IRNazanin" w:eastAsia="IRNazanin"/>
          <w:color w:val="111111"/>
          <w:sz w:val="28"/>
          <w:sz w:val="28"/>
          <w:szCs w:val="28"/>
          <w:rtl w:val="true"/>
          <w:lang w:bidi="fa-IR"/>
        </w:rPr>
        <w:t>و هو المولی محمد حسین المدرس الکاسبی نزیل هراة، ذکر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رآها عنده” المؤلف” بهراة و فیها خط الشیخ حسین بن الحسن العاملی المشغری فی أواخر شهر رمضان أوائل العشر الخامس من المائة الحادیة عشرة کتب بعض مطالب الکشاف فی المجموعة تذکارا لصاحبها المذکور</w:t>
      </w:r>
      <w:r>
        <w:rPr>
          <w:rFonts w:eastAsia="IRNazanin" w:cs="IRNazanin"/>
          <w:color w:val="111111"/>
          <w:sz w:val="28"/>
          <w:szCs w:val="28"/>
          <w:rtl w:val="true"/>
          <w:lang w:bidi="fa-IR"/>
        </w:rPr>
        <w:t>.</w:t>
      </w:r>
    </w:p>
    <w:p>
      <w:pPr>
        <w:pStyle w:val="Heading3"/>
        <w:numPr>
          <w:ilvl w:val="2"/>
          <w:numId w:val="1"/>
        </w:numPr>
        <w:rPr/>
      </w:pPr>
      <w:bookmarkStart w:id="1019" w:name="__RefHeading___Toc9334818_73709187"/>
      <w:bookmarkStart w:id="1020" w:name="_Toc461"/>
      <w:bookmarkEnd w:id="1019"/>
      <w:r>
        <w:rPr/>
        <w:t>2101</w:t>
      </w:r>
      <w:r>
        <w:rPr>
          <w:rtl w:val="true"/>
        </w:rPr>
        <w:t xml:space="preserve">- </w:t>
      </w:r>
      <w:r>
        <w:rPr>
          <w:rtl w:val="true"/>
        </w:rPr>
        <w:t>مجموعة کشکولیة</w:t>
      </w:r>
      <w:bookmarkEnd w:id="1020"/>
    </w:p>
    <w:p>
      <w:pPr>
        <w:pStyle w:val="BookText"/>
        <w:rPr/>
      </w:pPr>
      <w:r>
        <w:rPr>
          <w:rFonts w:ascii="IRNazanin" w:hAnsi="IRNazanin" w:eastAsia="IRNazanin"/>
          <w:color w:val="111111"/>
          <w:sz w:val="28"/>
          <w:sz w:val="28"/>
          <w:szCs w:val="28"/>
          <w:rtl w:val="true"/>
          <w:lang w:bidi="fa-IR"/>
        </w:rPr>
        <w:t xml:space="preserve">للشیخ محمد باقر بن محمد مهدی الهرندی القهپائی و هی بیاضیة بخطه الجید النسخ و النستعلیق، کشکولیة ذات فوائد و فیها عدة رسائل،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جامع الشتات معطی المسألات منجی المهلکات کاشف 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فی أوله أنه ابتدأت بتسوید هذه المسودة و توشیح هذه المجموعة غرة شهر الله المبارک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الخوانساری أیضا</w:t>
      </w:r>
      <w:r>
        <w:rPr>
          <w:rFonts w:eastAsia="IRNazanin" w:cs="IRNazanin"/>
          <w:color w:val="111111"/>
          <w:sz w:val="28"/>
          <w:szCs w:val="28"/>
          <w:rtl w:val="true"/>
          <w:lang w:bidi="fa-IR"/>
        </w:rPr>
        <w:t>.</w:t>
      </w:r>
    </w:p>
    <w:p>
      <w:pPr>
        <w:pStyle w:val="Heading3"/>
        <w:numPr>
          <w:ilvl w:val="2"/>
          <w:numId w:val="1"/>
        </w:numPr>
        <w:rPr/>
      </w:pPr>
      <w:bookmarkStart w:id="1021" w:name="__RefHeading___Toc9334820_73709187"/>
      <w:bookmarkStart w:id="1022" w:name="_Toc462"/>
      <w:bookmarkEnd w:id="1021"/>
      <w:r>
        <w:rPr/>
        <w:t>2102</w:t>
      </w:r>
      <w:r>
        <w:rPr>
          <w:rtl w:val="true"/>
        </w:rPr>
        <w:t xml:space="preserve">- </w:t>
      </w:r>
      <w:r>
        <w:rPr>
          <w:rtl w:val="true"/>
        </w:rPr>
        <w:t>مجموعة کشکولیة</w:t>
      </w:r>
      <w:bookmarkEnd w:id="1022"/>
    </w:p>
    <w:p>
      <w:pPr>
        <w:pStyle w:val="BookText"/>
        <w:rPr/>
      </w:pPr>
      <w:r>
        <w:rPr>
          <w:rFonts w:ascii="IRNazanin" w:hAnsi="IRNazanin" w:eastAsia="IRNazanin"/>
          <w:color w:val="111111"/>
          <w:sz w:val="28"/>
          <w:sz w:val="28"/>
          <w:szCs w:val="28"/>
          <w:rtl w:val="true"/>
          <w:lang w:bidi="fa-IR"/>
        </w:rPr>
        <w:t xml:space="preserve">فیها طرائف الاخبار و لطائف الأشعار و فوائد غزار، للشیخ جابر بن الشیخ مهدی آل عبد الغفار الکشمیری القزوینی الکاظمی البلداوی المتوفی حدود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ولده” المؤلف” الشیخ محمد الجواد</w:t>
      </w:r>
      <w:r>
        <w:rPr>
          <w:rFonts w:eastAsia="IRNazanin" w:cs="IRNazanin"/>
          <w:color w:val="111111"/>
          <w:sz w:val="28"/>
          <w:szCs w:val="28"/>
          <w:rtl w:val="true"/>
          <w:lang w:bidi="fa-IR"/>
        </w:rPr>
        <w:t>.</w:t>
      </w:r>
    </w:p>
    <w:p>
      <w:pPr>
        <w:pStyle w:val="Heading3"/>
        <w:numPr>
          <w:ilvl w:val="2"/>
          <w:numId w:val="1"/>
        </w:numPr>
        <w:rPr/>
      </w:pPr>
      <w:bookmarkStart w:id="1023" w:name="__RefHeading___Toc9334822_73709187"/>
      <w:bookmarkStart w:id="1024" w:name="_Toc463"/>
      <w:bookmarkEnd w:id="1023"/>
      <w:r>
        <w:rPr/>
        <w:t>2103</w:t>
      </w:r>
      <w:r>
        <w:rPr>
          <w:rtl w:val="true"/>
        </w:rPr>
        <w:t xml:space="preserve">- </w:t>
      </w:r>
      <w:r>
        <w:rPr>
          <w:rtl w:val="true"/>
        </w:rPr>
        <w:t>مجموعة کشکولیة</w:t>
      </w:r>
      <w:bookmarkEnd w:id="102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خضر من أهل الهندیة بین الحرمین الحائر و الغری ینقل عنه الشیخ محمد القاری المعاصر فی نزهة الغری‏ </w:t>
      </w:r>
      <w:bookmarkStart w:id="1025" w:name="pg11744_136106"/>
    </w:p>
    <w:p>
      <w:pPr>
        <w:pStyle w:val="BookText"/>
        <w:rPr/>
      </w:pPr>
      <w:bookmarkEnd w:id="1025"/>
      <w:r>
        <w:rPr>
          <w:rFonts w:ascii="IRNazanin" w:hAnsi="IRNazanin" w:eastAsia="IRNazanin"/>
          <w:color w:val="111111"/>
          <w:sz w:val="28"/>
          <w:sz w:val="28"/>
          <w:szCs w:val="28"/>
          <w:rtl w:val="true"/>
          <w:lang w:bidi="fa-IR"/>
        </w:rPr>
        <w:t>جملة من تواریخ النجف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ملازما مع الشیخ خضر المذکور سنین و کان صالحا عابدا ورعا مناهزا للتسعین إلی أن توفی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المجموعة حکایات لأهل زمانه و قصص و حروب و تواریخ</w:t>
      </w:r>
      <w:r>
        <w:rPr>
          <w:rFonts w:eastAsia="IRNazanin" w:cs="IRNazanin"/>
          <w:color w:val="111111"/>
          <w:sz w:val="28"/>
          <w:szCs w:val="28"/>
          <w:rtl w:val="true"/>
          <w:lang w:bidi="fa-IR"/>
        </w:rPr>
        <w:t>.</w:t>
      </w:r>
    </w:p>
    <w:p>
      <w:pPr>
        <w:pStyle w:val="Heading3"/>
        <w:numPr>
          <w:ilvl w:val="2"/>
          <w:numId w:val="1"/>
        </w:numPr>
        <w:rPr/>
      </w:pPr>
      <w:bookmarkStart w:id="1026" w:name="__RefHeading___Toc9334824_73709187"/>
      <w:bookmarkStart w:id="1027" w:name="_Toc464"/>
      <w:bookmarkEnd w:id="1026"/>
      <w:r>
        <w:rPr/>
        <w:t>2104</w:t>
      </w:r>
      <w:r>
        <w:rPr>
          <w:rtl w:val="true"/>
        </w:rPr>
        <w:t xml:space="preserve">- </w:t>
      </w:r>
      <w:r>
        <w:rPr>
          <w:rtl w:val="true"/>
        </w:rPr>
        <w:t>مجموعة کشکولیة</w:t>
      </w:r>
      <w:bookmarkEnd w:id="1027"/>
    </w:p>
    <w:p>
      <w:pPr>
        <w:pStyle w:val="BookText"/>
        <w:rPr/>
      </w:pPr>
      <w:r>
        <w:rPr>
          <w:rFonts w:ascii="IRNazanin" w:hAnsi="IRNazanin" w:eastAsia="IRNazanin"/>
          <w:color w:val="111111"/>
          <w:sz w:val="28"/>
          <w:sz w:val="28"/>
          <w:szCs w:val="28"/>
          <w:rtl w:val="true"/>
          <w:lang w:bidi="fa-IR"/>
        </w:rPr>
        <w:t xml:space="preserve">للحاج المولی حسن القره‏داغی النجفی المتوفی بها حدود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استعاره منه فی حیاته المولی حسن علی الواعظ الإیروانی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Heading3"/>
        <w:numPr>
          <w:ilvl w:val="2"/>
          <w:numId w:val="1"/>
        </w:numPr>
        <w:rPr/>
      </w:pPr>
      <w:bookmarkStart w:id="1028" w:name="__RefHeading___Toc9334826_73709187"/>
      <w:bookmarkStart w:id="1029" w:name="_Toc465"/>
      <w:bookmarkEnd w:id="1028"/>
      <w:r>
        <w:rPr/>
        <w:t>2105</w:t>
      </w:r>
      <w:r>
        <w:rPr>
          <w:rtl w:val="true"/>
        </w:rPr>
        <w:t xml:space="preserve">- </w:t>
      </w:r>
      <w:r>
        <w:rPr>
          <w:rtl w:val="true"/>
        </w:rPr>
        <w:t>مجموعة کشکولیة</w:t>
      </w:r>
      <w:bookmarkEnd w:id="1029"/>
    </w:p>
    <w:p>
      <w:pPr>
        <w:pStyle w:val="BookText"/>
        <w:rPr/>
      </w:pPr>
      <w:r>
        <w:rPr>
          <w:rFonts w:ascii="IRNazanin" w:hAnsi="IRNazanin" w:eastAsia="IRNazanin"/>
          <w:color w:val="111111"/>
          <w:sz w:val="28"/>
          <w:sz w:val="28"/>
          <w:szCs w:val="28"/>
          <w:rtl w:val="true"/>
          <w:lang w:bidi="fa-IR"/>
        </w:rPr>
        <w:t xml:space="preserve">للحاج مولی محمد رسول بن عبد العزیز الکاشانی، فرغ من بعض أجزائها فی المحرم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و فیها زیارته المفجعة، کما مر</w:t>
      </w:r>
      <w:r>
        <w:rPr>
          <w:rFonts w:eastAsia="IRNazanin" w:cs="IRNazanin"/>
          <w:color w:val="111111"/>
          <w:sz w:val="28"/>
          <w:szCs w:val="28"/>
          <w:rtl w:val="true"/>
          <w:lang w:bidi="fa-IR"/>
        </w:rPr>
        <w:t>.</w:t>
      </w:r>
    </w:p>
    <w:p>
      <w:pPr>
        <w:pStyle w:val="Heading3"/>
        <w:numPr>
          <w:ilvl w:val="2"/>
          <w:numId w:val="1"/>
        </w:numPr>
        <w:rPr/>
      </w:pPr>
      <w:bookmarkStart w:id="1030" w:name="__RefHeading___Toc9334828_73709187"/>
      <w:bookmarkStart w:id="1031" w:name="_Toc466"/>
      <w:bookmarkEnd w:id="1030"/>
      <w:r>
        <w:rPr/>
        <w:t>2106</w:t>
      </w:r>
      <w:r>
        <w:rPr>
          <w:rtl w:val="true"/>
        </w:rPr>
        <w:t xml:space="preserve">- </w:t>
      </w:r>
      <w:r>
        <w:rPr>
          <w:rtl w:val="true"/>
        </w:rPr>
        <w:t>مجموعة کشکولیة</w:t>
      </w:r>
      <w:bookmarkEnd w:id="1031"/>
    </w:p>
    <w:p>
      <w:pPr>
        <w:pStyle w:val="BookText"/>
        <w:rPr/>
      </w:pPr>
      <w:r>
        <w:rPr>
          <w:rFonts w:ascii="IRNazanin" w:hAnsi="IRNazanin" w:eastAsia="IRNazanin"/>
          <w:color w:val="111111"/>
          <w:sz w:val="28"/>
          <w:sz w:val="28"/>
          <w:szCs w:val="28"/>
          <w:rtl w:val="true"/>
          <w:lang w:bidi="fa-IR"/>
        </w:rPr>
        <w:t xml:space="preserve">لمیرزا محمد طاهر النصرآبادی، ذکر فی تذکرته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دیباجة هذه المجموعة المولی مسیحا الفسوی المتخلص بمعنی</w:t>
      </w:r>
      <w:r>
        <w:rPr>
          <w:rFonts w:eastAsia="IRNazanin" w:cs="IRNazanin"/>
          <w:color w:val="111111"/>
          <w:sz w:val="28"/>
          <w:szCs w:val="28"/>
          <w:rtl w:val="true"/>
          <w:lang w:bidi="fa-IR"/>
        </w:rPr>
        <w:t>.</w:t>
      </w:r>
    </w:p>
    <w:p>
      <w:pPr>
        <w:pStyle w:val="Heading3"/>
        <w:numPr>
          <w:ilvl w:val="2"/>
          <w:numId w:val="1"/>
        </w:numPr>
        <w:rPr/>
      </w:pPr>
      <w:bookmarkStart w:id="1032" w:name="__RefHeading___Toc9334830_73709187"/>
      <w:bookmarkStart w:id="1033" w:name="_Toc467"/>
      <w:bookmarkEnd w:id="1032"/>
      <w:r>
        <w:rPr/>
        <w:t>2107</w:t>
      </w:r>
      <w:r>
        <w:rPr>
          <w:rtl w:val="true"/>
        </w:rPr>
        <w:t xml:space="preserve">- </w:t>
      </w:r>
      <w:r>
        <w:rPr>
          <w:rtl w:val="true"/>
        </w:rPr>
        <w:t>مجموعة کشکولیة</w:t>
      </w:r>
      <w:bookmarkEnd w:id="1033"/>
    </w:p>
    <w:p>
      <w:pPr>
        <w:pStyle w:val="BookText"/>
        <w:rPr/>
      </w:pPr>
      <w:r>
        <w:rPr>
          <w:rFonts w:ascii="IRNazanin" w:hAnsi="IRNazanin" w:eastAsia="IRNazanin"/>
          <w:color w:val="111111"/>
          <w:sz w:val="28"/>
          <w:sz w:val="28"/>
          <w:szCs w:val="28"/>
          <w:rtl w:val="true"/>
          <w:lang w:bidi="fa-IR"/>
        </w:rPr>
        <w:t xml:space="preserve">للمیرزا عبد الرحیم بن نصر الله الکلی‏بری التبریزی المولود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الأردوبادی بعض الفوائد فی الزهر الربی</w:t>
      </w:r>
      <w:r>
        <w:rPr>
          <w:rFonts w:eastAsia="IRNazanin" w:cs="IRNazanin"/>
          <w:color w:val="111111"/>
          <w:sz w:val="28"/>
          <w:szCs w:val="28"/>
          <w:rtl w:val="true"/>
          <w:lang w:bidi="fa-IR"/>
        </w:rPr>
        <w:t>.</w:t>
      </w:r>
    </w:p>
    <w:p>
      <w:pPr>
        <w:pStyle w:val="Heading3"/>
        <w:numPr>
          <w:ilvl w:val="2"/>
          <w:numId w:val="1"/>
        </w:numPr>
        <w:rPr/>
      </w:pPr>
      <w:bookmarkStart w:id="1034" w:name="__RefHeading___Toc9334832_73709187"/>
      <w:bookmarkStart w:id="1035" w:name="_Toc468"/>
      <w:bookmarkEnd w:id="1034"/>
      <w:r>
        <w:rPr/>
        <w:t>2108</w:t>
      </w:r>
      <w:r>
        <w:rPr>
          <w:rtl w:val="true"/>
        </w:rPr>
        <w:t xml:space="preserve">- </w:t>
      </w:r>
      <w:r>
        <w:rPr>
          <w:rtl w:val="true"/>
        </w:rPr>
        <w:t>مجموعة کشکولیة</w:t>
      </w:r>
      <w:bookmarkEnd w:id="1035"/>
    </w:p>
    <w:p>
      <w:pPr>
        <w:pStyle w:val="BookText"/>
        <w:rPr/>
      </w:pPr>
      <w:r>
        <w:rPr>
          <w:rFonts w:ascii="IRNazanin" w:hAnsi="IRNazanin" w:eastAsia="IRNazanin"/>
          <w:color w:val="111111"/>
          <w:sz w:val="28"/>
          <w:sz w:val="28"/>
          <w:szCs w:val="28"/>
          <w:rtl w:val="true"/>
          <w:lang w:bidi="fa-IR"/>
        </w:rPr>
        <w:t>فیها تحقیقات فی أکثر العلوم حسنة المطالب للمولی عبد الغفار الجیلانی تلمیذ المحقق الداماد، ذکرها فی الریاض و قال رأیتها بخطه عند أحفاده” المؤلف” برشت</w:t>
      </w:r>
      <w:r>
        <w:rPr>
          <w:rFonts w:eastAsia="IRNazanin" w:cs="IRNazanin"/>
          <w:color w:val="111111"/>
          <w:sz w:val="28"/>
          <w:szCs w:val="28"/>
          <w:rtl w:val="true"/>
          <w:lang w:bidi="fa-IR"/>
        </w:rPr>
        <w:t>.</w:t>
      </w:r>
    </w:p>
    <w:p>
      <w:pPr>
        <w:pStyle w:val="Heading3"/>
        <w:numPr>
          <w:ilvl w:val="2"/>
          <w:numId w:val="1"/>
        </w:numPr>
        <w:rPr/>
      </w:pPr>
      <w:bookmarkStart w:id="1036" w:name="__RefHeading___Toc9334834_73709187"/>
      <w:bookmarkStart w:id="1037" w:name="_Toc469"/>
      <w:bookmarkEnd w:id="1036"/>
      <w:r>
        <w:rPr/>
        <w:t>2109</w:t>
      </w:r>
      <w:r>
        <w:rPr>
          <w:rtl w:val="true"/>
        </w:rPr>
        <w:t xml:space="preserve">- </w:t>
      </w:r>
      <w:r>
        <w:rPr>
          <w:rtl w:val="true"/>
        </w:rPr>
        <w:t>مجموعة کشکولیة</w:t>
      </w:r>
      <w:bookmarkEnd w:id="1037"/>
    </w:p>
    <w:p>
      <w:pPr>
        <w:pStyle w:val="BookText"/>
        <w:rPr/>
      </w:pPr>
      <w:r>
        <w:rPr>
          <w:rFonts w:ascii="IRNazanin" w:hAnsi="IRNazanin" w:eastAsia="IRNazanin"/>
          <w:color w:val="111111"/>
          <w:sz w:val="28"/>
          <w:sz w:val="28"/>
          <w:szCs w:val="28"/>
          <w:rtl w:val="true"/>
          <w:lang w:bidi="fa-IR"/>
        </w:rPr>
        <w:t xml:space="preserve">لمیر غیاث الدین علی الطالقانی کتب علیها المولی عبد العلی الطالقانی تقریظا فارسیا مبسوطا بلیغا بخطه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رأیت التقریظ فی مجموعة المولی محمد بن الحاج محمود اللاری</w:t>
      </w:r>
      <w:r>
        <w:rPr>
          <w:rFonts w:eastAsia="IRNazanin" w:cs="IRNazanin"/>
          <w:color w:val="111111"/>
          <w:sz w:val="28"/>
          <w:szCs w:val="28"/>
          <w:rtl w:val="true"/>
          <w:lang w:bidi="fa-IR"/>
        </w:rPr>
        <w:t>.</w:t>
      </w:r>
    </w:p>
    <w:p>
      <w:pPr>
        <w:pStyle w:val="Heading3"/>
        <w:numPr>
          <w:ilvl w:val="2"/>
          <w:numId w:val="1"/>
        </w:numPr>
        <w:rPr/>
      </w:pPr>
      <w:bookmarkStart w:id="1038" w:name="__RefHeading___Toc9334836_73709187"/>
      <w:bookmarkStart w:id="1039" w:name="_Toc470"/>
      <w:bookmarkEnd w:id="1038"/>
      <w:r>
        <w:rPr>
          <w:rtl w:val="true"/>
        </w:rPr>
        <w:t>مجموعة کشکولیة</w:t>
      </w:r>
      <w:bookmarkEnd w:id="103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المعاصر المیرزا محمد علی بن المیرزا أبی القاسم الأردوبادی، المولود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فی ستة أجزاء لکل جزء اسم خاص به نذکره فی محله</w:t>
      </w:r>
      <w:r>
        <w:rPr>
          <w:rFonts w:eastAsia="IRNazanin" w:cs="IRNazanin"/>
          <w:color w:val="111111"/>
          <w:sz w:val="28"/>
          <w:szCs w:val="28"/>
          <w:rtl w:val="true"/>
          <w:lang w:bidi="fa-IR"/>
        </w:rPr>
        <w:t xml:space="preserve">. </w:t>
      </w:r>
      <w:bookmarkStart w:id="1040" w:name="pg11744_136107"/>
    </w:p>
    <w:p>
      <w:pPr>
        <w:pStyle w:val="Heading3"/>
        <w:numPr>
          <w:ilvl w:val="2"/>
          <w:numId w:val="1"/>
        </w:numPr>
        <w:rPr/>
      </w:pPr>
      <w:bookmarkStart w:id="1041" w:name="__RefHeading___Toc9334838_73709187"/>
      <w:bookmarkStart w:id="1042" w:name="_Toc471"/>
      <w:bookmarkEnd w:id="1040"/>
      <w:bookmarkEnd w:id="1041"/>
      <w:r>
        <w:rPr/>
        <w:t>2110</w:t>
      </w:r>
      <w:r>
        <w:rPr>
          <w:rtl w:val="true"/>
        </w:rPr>
        <w:t xml:space="preserve">- </w:t>
      </w:r>
      <w:r>
        <w:rPr>
          <w:rtl w:val="true"/>
        </w:rPr>
        <w:t>مجموعة کشکولیة</w:t>
      </w:r>
      <w:bookmarkEnd w:id="1042"/>
    </w:p>
    <w:p>
      <w:pPr>
        <w:pStyle w:val="BookText"/>
        <w:rPr/>
      </w:pPr>
      <w:r>
        <w:rPr>
          <w:rFonts w:ascii="IRNazanin" w:hAnsi="IRNazanin" w:eastAsia="IRNazanin"/>
          <w:color w:val="111111"/>
          <w:sz w:val="28"/>
          <w:sz w:val="28"/>
          <w:szCs w:val="28"/>
          <w:rtl w:val="true"/>
          <w:lang w:bidi="fa-IR"/>
        </w:rPr>
        <w:t>فیها تحقیقات علمیة، للسید محمد علی بن السید کاظم بن السید العلامة السید محسن الأعرجی الکاظمی، توفی بلا عقب أیام حیاة أبیه و کان قائما مقام جده فی أمر التدریس و التصنیف و القضاء و له کتاب أحکام الشریعة کما مر</w:t>
      </w:r>
      <w:r>
        <w:rPr>
          <w:rFonts w:eastAsia="IRNazanin" w:cs="IRNazanin"/>
          <w:color w:val="111111"/>
          <w:sz w:val="28"/>
          <w:szCs w:val="28"/>
          <w:rtl w:val="true"/>
          <w:lang w:bidi="fa-IR"/>
        </w:rPr>
        <w:t>.</w:t>
      </w:r>
    </w:p>
    <w:p>
      <w:pPr>
        <w:pStyle w:val="Heading3"/>
        <w:numPr>
          <w:ilvl w:val="2"/>
          <w:numId w:val="1"/>
        </w:numPr>
        <w:rPr/>
      </w:pPr>
      <w:bookmarkStart w:id="1043" w:name="__RefHeading___Toc9334840_73709187"/>
      <w:bookmarkStart w:id="1044" w:name="_Toc472"/>
      <w:bookmarkEnd w:id="1043"/>
      <w:r>
        <w:rPr/>
        <w:t>2111</w:t>
      </w:r>
      <w:r>
        <w:rPr>
          <w:rtl w:val="true"/>
        </w:rPr>
        <w:t xml:space="preserve">- </w:t>
      </w:r>
      <w:r>
        <w:rPr>
          <w:rtl w:val="true"/>
        </w:rPr>
        <w:t>مجموعة کشکولیة</w:t>
      </w:r>
      <w:bookmarkEnd w:id="1044"/>
    </w:p>
    <w:p>
      <w:pPr>
        <w:pStyle w:val="BookText"/>
        <w:rPr/>
      </w:pPr>
      <w:r>
        <w:rPr>
          <w:rFonts w:ascii="IRNazanin" w:hAnsi="IRNazanin" w:eastAsia="IRNazanin"/>
          <w:color w:val="111111"/>
          <w:sz w:val="28"/>
          <w:sz w:val="28"/>
          <w:szCs w:val="28"/>
          <w:rtl w:val="true"/>
          <w:lang w:bidi="fa-IR"/>
        </w:rPr>
        <w:t>للسید علی خان المدنی، کبیر منها بخطه النسخ الجید، و فیه کثیر من أشعار دیوانه مکتوب علیه أنه لکاتبه علی صدر الدین و فیه أشعار أخیه السید محمد یحیی بن نظام الدین و رأیت النسخة ببغداد</w:t>
      </w:r>
      <w:r>
        <w:rPr>
          <w:rFonts w:eastAsia="IRNazanin" w:cs="IRNazanin"/>
          <w:color w:val="111111"/>
          <w:sz w:val="28"/>
          <w:szCs w:val="28"/>
          <w:rtl w:val="true"/>
          <w:lang w:bidi="fa-IR"/>
        </w:rPr>
        <w:t>.</w:t>
      </w:r>
    </w:p>
    <w:p>
      <w:pPr>
        <w:pStyle w:val="Heading3"/>
        <w:numPr>
          <w:ilvl w:val="2"/>
          <w:numId w:val="1"/>
        </w:numPr>
        <w:rPr/>
      </w:pPr>
      <w:bookmarkStart w:id="1045" w:name="__RefHeading___Toc9334842_73709187"/>
      <w:bookmarkStart w:id="1046" w:name="_Toc473"/>
      <w:bookmarkEnd w:id="1045"/>
      <w:r>
        <w:rPr/>
        <w:t>2112</w:t>
      </w:r>
      <w:r>
        <w:rPr>
          <w:rtl w:val="true"/>
        </w:rPr>
        <w:t xml:space="preserve">- </w:t>
      </w:r>
      <w:r>
        <w:rPr>
          <w:rtl w:val="true"/>
        </w:rPr>
        <w:t>مجموعة کشکولیة</w:t>
      </w:r>
      <w:bookmarkEnd w:id="1046"/>
    </w:p>
    <w:p>
      <w:pPr>
        <w:pStyle w:val="BookText"/>
        <w:rPr/>
      </w:pPr>
      <w:r>
        <w:rPr>
          <w:rFonts w:ascii="IRNazanin" w:hAnsi="IRNazanin" w:eastAsia="IRNazanin"/>
          <w:color w:val="111111"/>
          <w:sz w:val="28"/>
          <w:sz w:val="28"/>
          <w:szCs w:val="28"/>
          <w:rtl w:val="true"/>
          <w:lang w:bidi="fa-IR"/>
        </w:rPr>
        <w:t xml:space="preserve">للسید محمد بن السید إبراهیم شرف الدین آل السید نور الدین الموسوی العاملی، المتوفی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ینقل عنه حفیده السید عبد الحسین شرف الدین فی بغیة الطالبین جملة من أحوال آل شرف الدین</w:t>
      </w:r>
      <w:r>
        <w:rPr>
          <w:rFonts w:eastAsia="IRNazanin" w:cs="IRNazanin"/>
          <w:color w:val="111111"/>
          <w:sz w:val="28"/>
          <w:szCs w:val="28"/>
          <w:rtl w:val="true"/>
          <w:lang w:bidi="fa-IR"/>
        </w:rPr>
        <w:t>.</w:t>
      </w:r>
    </w:p>
    <w:p>
      <w:pPr>
        <w:pStyle w:val="Heading3"/>
        <w:numPr>
          <w:ilvl w:val="2"/>
          <w:numId w:val="1"/>
        </w:numPr>
        <w:rPr/>
      </w:pPr>
      <w:bookmarkStart w:id="1047" w:name="__RefHeading___Toc9334844_73709187"/>
      <w:bookmarkStart w:id="1048" w:name="_Toc474"/>
      <w:bookmarkEnd w:id="1047"/>
      <w:r>
        <w:rPr/>
        <w:t>2113</w:t>
      </w:r>
      <w:r>
        <w:rPr>
          <w:rtl w:val="true"/>
        </w:rPr>
        <w:t xml:space="preserve">- </w:t>
      </w:r>
      <w:r>
        <w:rPr>
          <w:rtl w:val="true"/>
        </w:rPr>
        <w:t>مجموعة کشکولیة</w:t>
      </w:r>
      <w:bookmarkEnd w:id="1048"/>
    </w:p>
    <w:p>
      <w:pPr>
        <w:pStyle w:val="BookText"/>
        <w:rPr/>
      </w:pPr>
      <w:r>
        <w:rPr>
          <w:rFonts w:ascii="IRNazanin" w:hAnsi="IRNazanin" w:eastAsia="IRNazanin"/>
          <w:color w:val="111111"/>
          <w:sz w:val="28"/>
          <w:sz w:val="28"/>
          <w:szCs w:val="28"/>
          <w:rtl w:val="true"/>
          <w:lang w:bidi="fa-IR"/>
        </w:rPr>
        <w:t xml:space="preserve">ذات فوائد جلیلة، للسید محمد بن إسماعیل الموسوی الساروی المتوفی بالمشهد الرضوی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بدار الضیافة</w:t>
      </w:r>
      <w:r>
        <w:rPr>
          <w:rFonts w:eastAsia="IRNazanin" w:cs="IRNazanin"/>
          <w:color w:val="111111"/>
          <w:sz w:val="28"/>
          <w:szCs w:val="28"/>
          <w:rtl w:val="true"/>
          <w:lang w:bidi="fa-IR"/>
        </w:rPr>
        <w:t>.</w:t>
      </w:r>
    </w:p>
    <w:p>
      <w:pPr>
        <w:pStyle w:val="Heading3"/>
        <w:numPr>
          <w:ilvl w:val="2"/>
          <w:numId w:val="1"/>
        </w:numPr>
        <w:rPr/>
      </w:pPr>
      <w:bookmarkStart w:id="1049" w:name="__RefHeading___Toc9334846_73709187"/>
      <w:bookmarkStart w:id="1050" w:name="_Toc475"/>
      <w:bookmarkEnd w:id="1049"/>
      <w:r>
        <w:rPr/>
        <w:t>2114</w:t>
      </w:r>
      <w:r>
        <w:rPr>
          <w:rtl w:val="true"/>
        </w:rPr>
        <w:t xml:space="preserve">- </w:t>
      </w:r>
      <w:r>
        <w:rPr>
          <w:rtl w:val="true"/>
        </w:rPr>
        <w:t>مجموعة کشکولیة</w:t>
      </w:r>
      <w:bookmarkEnd w:id="1050"/>
    </w:p>
    <w:p>
      <w:pPr>
        <w:pStyle w:val="BookText"/>
        <w:rPr/>
      </w:pPr>
      <w:r>
        <w:rPr>
          <w:rFonts w:ascii="IRNazanin" w:hAnsi="IRNazanin" w:eastAsia="IRNazanin"/>
          <w:color w:val="111111"/>
          <w:sz w:val="28"/>
          <w:sz w:val="28"/>
          <w:szCs w:val="28"/>
          <w:rtl w:val="true"/>
          <w:lang w:bidi="fa-IR"/>
        </w:rPr>
        <w:t xml:space="preserve">للشیخ محمد بن الحاج عبود القاری النجفی المولد الحائری المسکن و المدفن توفی بها حدود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مناقب السبعین و کنز الحفاظ و غیرهما</w:t>
      </w:r>
    </w:p>
    <w:p>
      <w:pPr>
        <w:pStyle w:val="Heading3"/>
        <w:numPr>
          <w:ilvl w:val="2"/>
          <w:numId w:val="1"/>
        </w:numPr>
        <w:rPr/>
      </w:pPr>
      <w:bookmarkStart w:id="1051" w:name="__RefHeading___Toc9334848_73709187"/>
      <w:bookmarkStart w:id="1052" w:name="_Toc476"/>
      <w:bookmarkEnd w:id="1051"/>
      <w:r>
        <w:rPr/>
        <w:t>2115</w:t>
      </w:r>
      <w:r>
        <w:rPr>
          <w:rtl w:val="true"/>
        </w:rPr>
        <w:t xml:space="preserve">- </w:t>
      </w:r>
      <w:r>
        <w:rPr>
          <w:rtl w:val="true"/>
        </w:rPr>
        <w:t>مجموعة کشکولیة</w:t>
      </w:r>
      <w:bookmarkEnd w:id="1052"/>
    </w:p>
    <w:p>
      <w:pPr>
        <w:pStyle w:val="BookText"/>
        <w:rPr/>
      </w:pPr>
      <w:r>
        <w:rPr>
          <w:rFonts w:ascii="IRNazanin" w:hAnsi="IRNazanin" w:eastAsia="IRNazanin"/>
          <w:color w:val="111111"/>
          <w:sz w:val="28"/>
          <w:sz w:val="28"/>
          <w:szCs w:val="28"/>
          <w:rtl w:val="true"/>
          <w:lang w:bidi="fa-IR"/>
        </w:rPr>
        <w:t xml:space="preserve">للمولی محمد بن الحاج محمود اللاری، فیها عدة رسائل و منشئات و فوائد أخری، فرغ من بعضها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رأیتها عند الشیخ صالح الجزائری‏</w:t>
      </w:r>
    </w:p>
    <w:p>
      <w:pPr>
        <w:pStyle w:val="Heading3"/>
        <w:numPr>
          <w:ilvl w:val="2"/>
          <w:numId w:val="1"/>
        </w:numPr>
        <w:rPr/>
      </w:pPr>
      <w:bookmarkStart w:id="1053" w:name="__RefHeading___Toc9334850_73709187"/>
      <w:bookmarkStart w:id="1054" w:name="_Toc477"/>
      <w:bookmarkEnd w:id="1053"/>
      <w:r>
        <w:rPr/>
        <w:t>2116</w:t>
      </w:r>
      <w:r>
        <w:rPr>
          <w:rtl w:val="true"/>
        </w:rPr>
        <w:t xml:space="preserve">- </w:t>
      </w:r>
      <w:r>
        <w:rPr>
          <w:rtl w:val="true"/>
        </w:rPr>
        <w:t>مجموعة کشکولیة</w:t>
      </w:r>
      <w:bookmarkEnd w:id="1054"/>
    </w:p>
    <w:p>
      <w:pPr>
        <w:pStyle w:val="BookText"/>
        <w:rPr/>
      </w:pPr>
      <w:r>
        <w:rPr>
          <w:rFonts w:ascii="IRNazanin" w:hAnsi="IRNazanin" w:eastAsia="IRNazanin"/>
          <w:color w:val="111111"/>
          <w:sz w:val="28"/>
          <w:sz w:val="28"/>
          <w:szCs w:val="28"/>
          <w:rtl w:val="true"/>
          <w:lang w:bidi="fa-IR"/>
        </w:rPr>
        <w:t xml:space="preserve">للسید السعید القاضی نور الله بن شرف الدین الحسینی المرعشی التستری الشهید </w:t>
      </w:r>
      <w:r>
        <w:rPr>
          <w:rFonts w:eastAsia="IRNazanin" w:cs="IRNazanin"/>
          <w:color w:val="111111"/>
          <w:sz w:val="28"/>
          <w:szCs w:val="28"/>
          <w:lang w:bidi="fa-IR"/>
        </w:rPr>
        <w:t>1019</w:t>
      </w:r>
    </w:p>
    <w:p>
      <w:pPr>
        <w:pStyle w:val="Heading3"/>
        <w:numPr>
          <w:ilvl w:val="2"/>
          <w:numId w:val="1"/>
        </w:numPr>
        <w:rPr/>
      </w:pPr>
      <w:bookmarkStart w:id="1055" w:name="__RefHeading___Toc9334852_73709187"/>
      <w:bookmarkStart w:id="1056" w:name="_Toc478"/>
      <w:bookmarkEnd w:id="1055"/>
      <w:r>
        <w:rPr/>
        <w:t>2117</w:t>
      </w:r>
      <w:r>
        <w:rPr>
          <w:rtl w:val="true"/>
        </w:rPr>
        <w:t xml:space="preserve">- </w:t>
      </w:r>
      <w:r>
        <w:rPr>
          <w:rtl w:val="true"/>
        </w:rPr>
        <w:t>مجموعة کشکولیة</w:t>
      </w:r>
      <w:bookmarkEnd w:id="1056"/>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هلال الدین إسماعیل الخوئی، فیها فوائد و فرائد نظما و نثرا فارسیا و عربیا و نقلا عن کتب نفسه و کتب آخر یظهر منه أنه سمی جزئه الرابع ب جلیس الواحد و أنیس الفارد و المجموعة بخط جامعها یوجد عند الشیخ محمد علی یعقوب، فیه تاریخ وفاه المیرزا الرشتی‏ </w:t>
      </w:r>
      <w:bookmarkStart w:id="1057" w:name="pg11744_136108"/>
    </w:p>
    <w:p>
      <w:pPr>
        <w:pStyle w:val="BookText"/>
        <w:rPr/>
      </w:pPr>
      <w:bookmarkEnd w:id="1057"/>
      <w:r>
        <w:rPr>
          <w:rFonts w:ascii="IRNazanin" w:hAnsi="IRNazanin" w:eastAsia="IRNazanin"/>
          <w:color w:val="111111"/>
          <w:sz w:val="28"/>
          <w:sz w:val="28"/>
          <w:szCs w:val="28"/>
          <w:rtl w:val="true"/>
          <w:lang w:bidi="fa-IR"/>
        </w:rPr>
        <w:t xml:space="preserve">و تاریخ ولادة ابنه أبی الخیر نجم الدین قرب الصبح من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Heading3"/>
        <w:numPr>
          <w:ilvl w:val="2"/>
          <w:numId w:val="1"/>
        </w:numPr>
        <w:rPr/>
      </w:pPr>
      <w:bookmarkStart w:id="1058" w:name="__RefHeading___Toc9334854_73709187"/>
      <w:bookmarkStart w:id="1059" w:name="_Toc479"/>
      <w:bookmarkEnd w:id="1058"/>
      <w:r>
        <w:rPr>
          <w:rtl w:val="true"/>
        </w:rPr>
        <w:t>مجموعة الکلام‏</w:t>
      </w:r>
      <w:bookmarkEnd w:id="1059"/>
    </w:p>
    <w:p>
      <w:pPr>
        <w:pStyle w:val="BookText"/>
        <w:rPr/>
      </w:pPr>
      <w:r>
        <w:rPr>
          <w:rFonts w:ascii="IRNazanin" w:hAnsi="IRNazanin" w:eastAsia="IRNazanin"/>
          <w:color w:val="111111"/>
          <w:sz w:val="28"/>
          <w:sz w:val="28"/>
          <w:szCs w:val="28"/>
          <w:rtl w:val="true"/>
          <w:lang w:bidi="fa-IR"/>
        </w:rPr>
        <w:t xml:space="preserve">مر بعنوان طب أکبری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علی أکبر بن میر گدا علی بن سید بابا الحسینی، فی مقدمه و ثلاث و عشرین بابا، فرغ منه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الثانی أو الثالث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دانشسرای عالی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الرابع عشر، و رأیتها بخط المیرزا أبی القاسم الحسینی العبدل‏آبادی الکرمانی، کتابتها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فی دار الحاج المیرزا إسماعیل المیلانی أوائل شهر ذی القعدة </w:t>
      </w:r>
      <w:r>
        <w:rPr>
          <w:rFonts w:eastAsia="IRNazanin" w:cs="IRNazanin"/>
          <w:color w:val="111111"/>
          <w:sz w:val="28"/>
          <w:szCs w:val="28"/>
          <w:lang w:bidi="fa-IR"/>
        </w:rPr>
        <w:t>1364</w:t>
      </w:r>
    </w:p>
    <w:p>
      <w:pPr>
        <w:pStyle w:val="Heading3"/>
        <w:numPr>
          <w:ilvl w:val="2"/>
          <w:numId w:val="1"/>
        </w:numPr>
        <w:rPr/>
      </w:pPr>
      <w:bookmarkStart w:id="1060" w:name="__RefHeading___Toc9334856_73709187"/>
      <w:bookmarkStart w:id="1061" w:name="_Toc480"/>
      <w:bookmarkEnd w:id="1060"/>
      <w:r>
        <w:rPr/>
        <w:t>2118</w:t>
      </w:r>
      <w:r>
        <w:rPr>
          <w:rtl w:val="true"/>
        </w:rPr>
        <w:t xml:space="preserve">- </w:t>
      </w:r>
      <w:r>
        <w:rPr>
          <w:rtl w:val="true"/>
        </w:rPr>
        <w:t>مجموعة رسائل کلامیة</w:t>
      </w:r>
      <w:bookmarkEnd w:id="1061"/>
    </w:p>
    <w:p>
      <w:pPr>
        <w:pStyle w:val="BookText"/>
        <w:rPr/>
      </w:pPr>
      <w:r>
        <w:rPr>
          <w:rFonts w:ascii="IRNazanin" w:hAnsi="IRNazanin" w:eastAsia="IRNazanin"/>
          <w:color w:val="111111"/>
          <w:sz w:val="28"/>
          <w:sz w:val="28"/>
          <w:szCs w:val="28"/>
          <w:rtl w:val="true"/>
          <w:lang w:bidi="fa-IR"/>
        </w:rPr>
        <w:t xml:space="preserve">مع فوائد أخری من جمع الشیخ عبد الرضا بن خلیل بن إبراهیم بن شاه حسین الملقب بالطنین الکاظمی کلها بخطه کتبها من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رأیتها عند الشیخ محمد الکجوری سلطان المتکلمین بطهران‏</w:t>
      </w:r>
    </w:p>
    <w:p>
      <w:pPr>
        <w:pStyle w:val="Heading3"/>
        <w:numPr>
          <w:ilvl w:val="2"/>
          <w:numId w:val="1"/>
        </w:numPr>
        <w:rPr/>
      </w:pPr>
      <w:bookmarkStart w:id="1062" w:name="__RefHeading___Toc9334858_73709187"/>
      <w:bookmarkStart w:id="1063" w:name="_Toc481"/>
      <w:bookmarkEnd w:id="1062"/>
      <w:r>
        <w:rPr/>
        <w:t>2119</w:t>
      </w:r>
      <w:r>
        <w:rPr>
          <w:rtl w:val="true"/>
        </w:rPr>
        <w:t xml:space="preserve">- </w:t>
      </w:r>
      <w:r>
        <w:rPr>
          <w:rtl w:val="true"/>
        </w:rPr>
        <w:t>مجموعة کلامیة</w:t>
      </w:r>
      <w:bookmarkEnd w:id="1063"/>
    </w:p>
    <w:p>
      <w:pPr>
        <w:pStyle w:val="BookText"/>
        <w:rPr/>
      </w:pPr>
      <w:r>
        <w:rPr>
          <w:rFonts w:ascii="IRNazanin" w:hAnsi="IRNazanin" w:eastAsia="IRNazanin"/>
          <w:color w:val="111111"/>
          <w:sz w:val="28"/>
          <w:sz w:val="28"/>
          <w:szCs w:val="28"/>
          <w:rtl w:val="true"/>
          <w:lang w:bidi="fa-IR"/>
        </w:rPr>
        <w:t xml:space="preserve">دونها المیرزا علی بن العلامة المیرزا محمد حسین الشهرستانی، فرغ منها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الشیخ المفید و شرح الباب الحادی عشر للمقداد مع حواش للکاتب، و أجوبة بعض المسائل الکلامیة للسید بحر العلوم، رأیتها عند الشیخ کاظم الطریحی‏</w:t>
      </w:r>
    </w:p>
    <w:p>
      <w:pPr>
        <w:pStyle w:val="Heading3"/>
        <w:numPr>
          <w:ilvl w:val="2"/>
          <w:numId w:val="1"/>
        </w:numPr>
        <w:rPr/>
      </w:pPr>
      <w:bookmarkStart w:id="1064" w:name="__RefHeading___Toc9334860_73709187"/>
      <w:bookmarkStart w:id="1065" w:name="_Toc482"/>
      <w:bookmarkEnd w:id="1064"/>
      <w:r>
        <w:rPr/>
        <w:t>2120</w:t>
      </w:r>
      <w:r>
        <w:rPr>
          <w:rtl w:val="true"/>
        </w:rPr>
        <w:t xml:space="preserve">- </w:t>
      </w:r>
      <w:r>
        <w:rPr>
          <w:rtl w:val="true"/>
        </w:rPr>
        <w:t>مجموع اللطائف‏</w:t>
      </w:r>
      <w:bookmarkEnd w:id="1065"/>
    </w:p>
    <w:p>
      <w:pPr>
        <w:pStyle w:val="BookText"/>
        <w:rPr/>
      </w:pPr>
      <w:r>
        <w:rPr>
          <w:rFonts w:ascii="IRNazanin" w:hAnsi="IRNazanin" w:eastAsia="IRNazanin"/>
          <w:color w:val="111111"/>
          <w:sz w:val="28"/>
          <w:sz w:val="28"/>
          <w:szCs w:val="28"/>
          <w:rtl w:val="true"/>
          <w:lang w:bidi="fa-IR"/>
        </w:rPr>
        <w:t xml:space="preserve">للشاه نعمة الله الولی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عرفانیة بنظم و نثر فی عدة فصول فی بیان معنی الفتوح و أنواعها، طبع ضمن عدة من رسائله بطبع أفست،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سخن به نام وی است‏</w:t>
      </w:r>
    </w:p>
    <w:p>
      <w:pPr>
        <w:pStyle w:val="BookText"/>
        <w:rPr/>
      </w:pPr>
      <w:r>
        <w:rPr>
          <w:rFonts w:ascii="IRNazanin" w:hAnsi="IRNazanin" w:eastAsia="IRNazanin"/>
          <w:color w:val="111111"/>
          <w:sz w:val="28"/>
          <w:sz w:val="28"/>
          <w:szCs w:val="28"/>
          <w:rtl w:val="true"/>
          <w:lang w:bidi="fa-IR"/>
        </w:rPr>
        <w:t>معجز مصطفی کلام وی است‏</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شیخ سلام بن حسین الکاتب ضمن کلیاته المؤرخة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رسائله بخط محیی الدین بن درویش محمد کتابته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مؤخرة عن هذا</w:t>
      </w:r>
    </w:p>
    <w:p>
      <w:pPr>
        <w:pStyle w:val="Heading3"/>
        <w:numPr>
          <w:ilvl w:val="2"/>
          <w:numId w:val="1"/>
        </w:numPr>
        <w:rPr/>
      </w:pPr>
      <w:bookmarkStart w:id="1066" w:name="__RefHeading___Toc9334862_73709187"/>
      <w:bookmarkStart w:id="1067" w:name="_Toc483"/>
      <w:bookmarkEnd w:id="1066"/>
      <w:r>
        <w:rPr/>
        <w:t>2121</w:t>
      </w:r>
      <w:r>
        <w:rPr>
          <w:rtl w:val="true"/>
        </w:rPr>
        <w:t xml:space="preserve">- </w:t>
      </w:r>
      <w:r>
        <w:rPr>
          <w:rtl w:val="true"/>
        </w:rPr>
        <w:t>مجموعة المدائح‏</w:t>
      </w:r>
      <w:bookmarkEnd w:id="106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تقی بن المیرزا علی محمد </w:t>
      </w:r>
      <w:bookmarkStart w:id="1068" w:name="pg11744_136109"/>
    </w:p>
    <w:p>
      <w:pPr>
        <w:pStyle w:val="BookText"/>
        <w:rPr/>
      </w:pPr>
      <w:bookmarkEnd w:id="1068"/>
      <w:r>
        <w:rPr>
          <w:rFonts w:ascii="IRNazanin" w:hAnsi="IRNazanin" w:eastAsia="IRNazanin"/>
          <w:color w:val="111111"/>
          <w:sz w:val="28"/>
          <w:sz w:val="28"/>
          <w:szCs w:val="28"/>
          <w:rtl w:val="true"/>
          <w:lang w:bidi="fa-IR"/>
        </w:rPr>
        <w:t xml:space="preserve">النوری، والد شیخنا النوری، ذکره فی دار السلام و 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w:t>
      </w:r>
      <w:r>
        <w:rPr>
          <w:rFonts w:eastAsia="IRNazanin" w:cs="IRNazanin"/>
          <w:color w:val="111111"/>
          <w:sz w:val="28"/>
          <w:szCs w:val="28"/>
          <w:lang w:bidi="fa-IR"/>
        </w:rPr>
        <w:t>1201</w:t>
      </w:r>
    </w:p>
    <w:p>
      <w:pPr>
        <w:pStyle w:val="Heading3"/>
        <w:numPr>
          <w:ilvl w:val="2"/>
          <w:numId w:val="1"/>
        </w:numPr>
        <w:rPr/>
      </w:pPr>
      <w:bookmarkStart w:id="1069" w:name="__RefHeading___Toc9334864_73709187"/>
      <w:bookmarkStart w:id="1070" w:name="_Toc484"/>
      <w:bookmarkEnd w:id="1069"/>
      <w:r>
        <w:rPr/>
        <w:t>2122</w:t>
      </w:r>
      <w:r>
        <w:rPr>
          <w:rtl w:val="true"/>
        </w:rPr>
        <w:t xml:space="preserve">- </w:t>
      </w:r>
      <w:r>
        <w:rPr>
          <w:rtl w:val="true"/>
        </w:rPr>
        <w:t>مجموعة المراثی‏</w:t>
      </w:r>
      <w:bookmarkEnd w:id="1070"/>
    </w:p>
    <w:p>
      <w:pPr>
        <w:pStyle w:val="BookText"/>
        <w:rPr/>
      </w:pPr>
      <w:r>
        <w:rPr>
          <w:rFonts w:ascii="IRNazanin" w:hAnsi="IRNazanin" w:eastAsia="IRNazanin"/>
          <w:color w:val="111111"/>
          <w:sz w:val="28"/>
          <w:sz w:val="28"/>
          <w:szCs w:val="28"/>
          <w:rtl w:val="true"/>
          <w:lang w:bidi="fa-IR"/>
        </w:rPr>
        <w:t>لبعض الفضلاء من أواخر القرن الثالث عشر و أوائل الرابع عشر، رأیته فی مکتبة المولی محمد علی الخوانساری، جمع فیه مراثی معاریف الشعراء مثل الشریف الرضی و الشریف مبارک الحسینی المکی و الشیخ جعفر الخطی و الملا کاظم الأزری و الشیخ یوسف أبی ذؤیب و الشیخ محمد علی الأعسم و الحاج هاشم الکعبی و الشیخ صالح الکواز و الشیخ جمادی الکواز و الشیخ علی بن الشیخ قاسم الحلی و الشیخ مغامس البحرانی و الشیخ علی السبیعی البحرانی و الشیخ محمد النصار و الشیخ أحمد النحوی و الشیخ محسن و السید مهدی بن سلیمان بن داود الحلی و ابن أخیه السید حیدر و المیرزا صالح القزوینی‏</w:t>
      </w:r>
    </w:p>
    <w:p>
      <w:pPr>
        <w:pStyle w:val="Heading3"/>
        <w:numPr>
          <w:ilvl w:val="2"/>
          <w:numId w:val="1"/>
        </w:numPr>
        <w:rPr/>
      </w:pPr>
      <w:bookmarkStart w:id="1071" w:name="__RefHeading___Toc9334866_73709187"/>
      <w:bookmarkStart w:id="1072" w:name="_Toc485"/>
      <w:bookmarkEnd w:id="1071"/>
      <w:r>
        <w:rPr/>
        <w:t>2123</w:t>
      </w:r>
      <w:r>
        <w:rPr>
          <w:rtl w:val="true"/>
        </w:rPr>
        <w:t xml:space="preserve">- </w:t>
      </w:r>
      <w:r>
        <w:rPr>
          <w:rtl w:val="true"/>
        </w:rPr>
        <w:t>مجموعة المراثی العتیقة،</w:t>
      </w:r>
      <w:bookmarkEnd w:id="1072"/>
    </w:p>
    <w:p>
      <w:pPr>
        <w:pStyle w:val="BookText"/>
        <w:rPr/>
      </w:pPr>
      <w:r>
        <w:rPr>
          <w:rFonts w:ascii="IRNazanin" w:hAnsi="IRNazanin" w:eastAsia="IRNazanin"/>
          <w:color w:val="111111"/>
          <w:sz w:val="28"/>
          <w:sz w:val="28"/>
          <w:szCs w:val="28"/>
          <w:rtl w:val="true"/>
          <w:lang w:bidi="fa-IR"/>
        </w:rPr>
        <w:t>لبعض العلماء و الشعراء القدماء و فیها مرثیة العلامة جمال الدین بن مطهر</w:t>
      </w:r>
      <w:r>
        <w:rPr>
          <w:rStyle w:val="FootnoteAnchor"/>
          <w:rtl w:val="true"/>
        </w:rPr>
        <w:footnoteReference w:id="2"/>
      </w:r>
      <w:r>
        <w:rPr>
          <w:rFonts w:ascii="IRNazanin" w:hAnsi="IRNazanin" w:eastAsia="IRNazanin"/>
          <w:color w:val="111111"/>
          <w:sz w:val="28"/>
          <w:sz w:val="28"/>
          <w:szCs w:val="28"/>
          <w:rtl w:val="true"/>
          <w:lang w:bidi="fa-IR"/>
        </w:rPr>
        <w:t xml:space="preserve">و مراثی الحلبی الحائری و مراثی الشیخ عبد الله بن داود الدرمکی و مراثی محمد بن حنان و مراثی علی بن مقرب و مراثی مغامس بن داغر و مراثی علی بن محیی و مراثی الشیخ علی بن حماد و مراثی الشیخ داود بن إبراهیم و مراثی سعید الموالی بن یوسف الحسن بن الحسین بن عبد النبی المغابی و أحمد بن المتوج و محمد بن شریف و محمد بن الحسین السبیعی و سیف بن بحیرة و ناصر بن مسلم و راشد بن سلمان الجزائری و غیرهم، رأیتها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کتابتها حدود </w:t>
      </w:r>
      <w:r>
        <w:rPr>
          <w:rFonts w:eastAsia="IRNazanin" w:cs="IRNazanin"/>
          <w:color w:val="111111"/>
          <w:sz w:val="28"/>
          <w:szCs w:val="28"/>
          <w:lang w:bidi="fa-IR"/>
        </w:rPr>
        <w:t>1000</w:t>
      </w:r>
    </w:p>
    <w:p>
      <w:pPr>
        <w:pStyle w:val="Heading3"/>
        <w:numPr>
          <w:ilvl w:val="2"/>
          <w:numId w:val="1"/>
        </w:numPr>
        <w:rPr/>
      </w:pPr>
      <w:bookmarkStart w:id="1073" w:name="__RefHeading___Toc9334868_73709187"/>
      <w:bookmarkStart w:id="1074" w:name="_Toc486"/>
      <w:bookmarkEnd w:id="1073"/>
      <w:r>
        <w:rPr/>
        <w:t>2124</w:t>
      </w:r>
      <w:r>
        <w:rPr>
          <w:rtl w:val="true"/>
        </w:rPr>
        <w:t xml:space="preserve">- </w:t>
      </w:r>
      <w:r>
        <w:rPr>
          <w:rtl w:val="true"/>
        </w:rPr>
        <w:t>مجموعة المراثی‏</w:t>
      </w:r>
      <w:bookmarkEnd w:id="1074"/>
    </w:p>
    <w:p>
      <w:pPr>
        <w:pStyle w:val="BookText"/>
        <w:rPr/>
      </w:pPr>
      <w:r>
        <w:rPr>
          <w:rFonts w:ascii="IRNazanin" w:hAnsi="IRNazanin" w:eastAsia="IRNazanin"/>
          <w:color w:val="111111"/>
          <w:sz w:val="28"/>
          <w:sz w:val="28"/>
          <w:szCs w:val="28"/>
          <w:rtl w:val="true"/>
          <w:lang w:bidi="fa-IR"/>
        </w:rPr>
        <w:t>من إنشاء جمع من شعراء العجم کالمقبل و المخلص و المحتشم و غیرهم، طبعت بلکهنو</w:t>
      </w:r>
    </w:p>
    <w:p>
      <w:pPr>
        <w:pStyle w:val="Heading3"/>
        <w:numPr>
          <w:ilvl w:val="2"/>
          <w:numId w:val="1"/>
        </w:numPr>
        <w:rPr/>
      </w:pPr>
      <w:bookmarkStart w:id="1075" w:name="__RefHeading___Toc9334870_73709187"/>
      <w:bookmarkStart w:id="1076" w:name="_Toc487"/>
      <w:bookmarkEnd w:id="1075"/>
      <w:r>
        <w:rPr/>
        <w:t>2125</w:t>
      </w:r>
      <w:r>
        <w:rPr>
          <w:rtl w:val="true"/>
        </w:rPr>
        <w:t xml:space="preserve">- </w:t>
      </w:r>
      <w:r>
        <w:rPr>
          <w:rtl w:val="true"/>
        </w:rPr>
        <w:t>مجموعة المراثی‏</w:t>
      </w:r>
      <w:bookmarkEnd w:id="10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للشعراء المتأخرین، دونها بخطه فی بیاض الخطیب الفاضل السید أحمد بن السید علی بن السید حسین الحسینی الخوئی‏ </w:t>
      </w:r>
      <w:bookmarkStart w:id="1077" w:name="pg11744_136110"/>
    </w:p>
    <w:p>
      <w:pPr>
        <w:pStyle w:val="BookText"/>
        <w:rPr/>
      </w:pPr>
      <w:bookmarkEnd w:id="1077"/>
      <w:r>
        <w:rPr>
          <w:rFonts w:ascii="IRNazanin" w:hAnsi="IRNazanin" w:eastAsia="IRNazanin"/>
          <w:color w:val="111111"/>
          <w:sz w:val="28"/>
          <w:sz w:val="28"/>
          <w:szCs w:val="28"/>
          <w:rtl w:val="true"/>
          <w:lang w:bidi="fa-IR"/>
        </w:rPr>
        <w:t xml:space="preserve">النجفی المتوفی فی بمبئی و دفن بإمام‏باره عن حدود السبعین من العمر فی سابع محرم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 دفنه الخطیب الماهر السید حسین بن السید موسی القزوینی النجفی کما حدثنی به و هو صهر جمال السالکین العلامة السید مرتضی الکشمیری علی بنته و الشعراء منهم السید میرزا صالح القزوینی 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حیدر الحلی 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مهدی بن السید داود الحلی المتوفی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حسون الحلی و الشیخ صالح الکواز المتوفی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جعفر 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الحاج هاشم الکعبی و السید رضا الهندی المتوفی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أوائلها تقریظ لبعض أصدقاء السید أحمد الجامع لها أوله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لأحمد</w:t>
      </w:r>
    </w:p>
    <w:p>
      <w:pPr>
        <w:pStyle w:val="BookText"/>
        <w:rPr/>
      </w:pPr>
      <w:r>
        <w:rPr>
          <w:rFonts w:ascii="IRNazanin" w:hAnsi="IRNazanin" w:eastAsia="IRNazanin"/>
          <w:color w:val="111111"/>
          <w:sz w:val="28"/>
          <w:sz w:val="28"/>
          <w:szCs w:val="28"/>
          <w:rtl w:val="true"/>
          <w:lang w:bidi="fa-IR"/>
        </w:rPr>
        <w:t>فاقت ضیاء الفرقد</w:t>
      </w:r>
    </w:p>
    <w:p>
      <w:pPr>
        <w:pStyle w:val="BookText"/>
        <w:rPr/>
      </w:pPr>
      <w:r>
        <w:rPr>
          <w:rFonts w:ascii="IRNazanin" w:hAnsi="IRNazanin" w:eastAsia="IRNazanin"/>
          <w:color w:val="111111"/>
          <w:sz w:val="28"/>
          <w:sz w:val="28"/>
          <w:szCs w:val="28"/>
          <w:rtl w:val="true"/>
          <w:lang w:bidi="fa-IR"/>
        </w:rPr>
        <w:t>قد جمعت قوافیا</w:t>
      </w:r>
    </w:p>
    <w:p>
      <w:pPr>
        <w:pStyle w:val="BookText"/>
        <w:rPr/>
      </w:pPr>
      <w:r>
        <w:rPr>
          <w:rFonts w:ascii="IRNazanin" w:hAnsi="IRNazanin" w:eastAsia="IRNazanin"/>
          <w:color w:val="111111"/>
          <w:sz w:val="28"/>
          <w:sz w:val="28"/>
          <w:szCs w:val="28"/>
          <w:rtl w:val="true"/>
          <w:lang w:bidi="fa-IR"/>
        </w:rPr>
        <w:t>للشعر لم تعدد</w:t>
      </w:r>
    </w:p>
    <w:p>
      <w:pPr>
        <w:pStyle w:val="BookText"/>
        <w:rPr/>
      </w:pPr>
      <w:r>
        <w:rPr>
          <w:rFonts w:ascii="IRNazanin" w:hAnsi="IRNazanin" w:eastAsia="IRNazanin"/>
          <w:color w:val="111111"/>
          <w:sz w:val="28"/>
          <w:sz w:val="28"/>
          <w:szCs w:val="28"/>
          <w:rtl w:val="true"/>
          <w:lang w:bidi="fa-IR"/>
        </w:rPr>
        <w:t>ترثی شهید کربلاء</w:t>
      </w:r>
    </w:p>
    <w:p>
      <w:pPr>
        <w:pStyle w:val="BookText"/>
        <w:rPr/>
      </w:pPr>
      <w:r>
        <w:rPr>
          <w:rFonts w:ascii="IRNazanin" w:hAnsi="IRNazanin" w:eastAsia="IRNazanin"/>
          <w:color w:val="111111"/>
          <w:sz w:val="28"/>
          <w:sz w:val="28"/>
          <w:szCs w:val="28"/>
          <w:rtl w:val="true"/>
          <w:lang w:bidi="fa-IR"/>
        </w:rPr>
        <w:t>سبط النبی أحمد</w:t>
      </w:r>
    </w:p>
    <w:p>
      <w:pPr>
        <w:pStyle w:val="BookText"/>
        <w:rPr/>
      </w:pPr>
      <w:r>
        <w:rPr>
          <w:rFonts w:ascii="IRNazanin" w:hAnsi="IRNazanin" w:eastAsia="IRNazanin"/>
          <w:color w:val="111111"/>
          <w:sz w:val="28"/>
          <w:sz w:val="28"/>
          <w:szCs w:val="28"/>
          <w:rtl w:val="true"/>
          <w:lang w:bidi="fa-IR"/>
        </w:rPr>
        <w:t>و ابن الذی فخاره‏</w:t>
      </w:r>
    </w:p>
    <w:p>
      <w:pPr>
        <w:pStyle w:val="BookText"/>
        <w:rPr/>
      </w:pPr>
      <w:r>
        <w:rPr>
          <w:rFonts w:ascii="IRNazanin" w:hAnsi="IRNazanin" w:eastAsia="IRNazanin"/>
          <w:color w:val="111111"/>
          <w:sz w:val="28"/>
          <w:sz w:val="28"/>
          <w:szCs w:val="28"/>
          <w:rtl w:val="true"/>
          <w:lang w:bidi="fa-IR"/>
        </w:rPr>
        <w:t>یتلی بکل مشهد</w:t>
      </w:r>
    </w:p>
    <w:p>
      <w:pPr>
        <w:pStyle w:val="BookText"/>
        <w:rPr/>
      </w:pPr>
      <w:r>
        <w:rPr>
          <w:rFonts w:ascii="IRNazanin" w:hAnsi="IRNazanin" w:eastAsia="IRNazanin"/>
          <w:color w:val="111111"/>
          <w:sz w:val="28"/>
          <w:sz w:val="28"/>
          <w:szCs w:val="28"/>
          <w:rtl w:val="true"/>
          <w:lang w:bidi="fa-IR"/>
        </w:rPr>
        <w:t xml:space="preserve">حرره محمد صباح لیل الإحدی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رأیت النسخة بخط الجامع عند السید محمد حسن الطالقانی فإن الجامع زوج خالته و الطالقانی سبط جمال السالکین الکشمیری من بنته الأخری‏</w:t>
      </w:r>
    </w:p>
    <w:p>
      <w:pPr>
        <w:pStyle w:val="Heading3"/>
        <w:numPr>
          <w:ilvl w:val="2"/>
          <w:numId w:val="1"/>
        </w:numPr>
        <w:rPr/>
      </w:pPr>
      <w:bookmarkStart w:id="1078" w:name="__RefHeading___Toc9334872_73709187"/>
      <w:bookmarkStart w:id="1079" w:name="_Toc488"/>
      <w:bookmarkEnd w:id="1078"/>
      <w:r>
        <w:rPr/>
        <w:t>2126</w:t>
      </w:r>
      <w:r>
        <w:rPr>
          <w:rtl w:val="true"/>
        </w:rPr>
        <w:t xml:space="preserve">- </w:t>
      </w:r>
      <w:r>
        <w:rPr>
          <w:rtl w:val="true"/>
        </w:rPr>
        <w:t>مجموعة المراثی‏</w:t>
      </w:r>
      <w:bookmarkEnd w:id="1079"/>
    </w:p>
    <w:p>
      <w:pPr>
        <w:pStyle w:val="BookText"/>
        <w:rPr/>
      </w:pPr>
      <w:r>
        <w:rPr>
          <w:rFonts w:ascii="IRNazanin" w:hAnsi="IRNazanin" w:eastAsia="IRNazanin"/>
          <w:color w:val="111111"/>
          <w:sz w:val="28"/>
          <w:sz w:val="28"/>
          <w:szCs w:val="28"/>
          <w:rtl w:val="true"/>
          <w:lang w:bidi="fa-IR"/>
        </w:rPr>
        <w:t xml:space="preserve">من نظم أربعة و عشرین شاعرا من القدماء و المتأخرین فی رثاء الحسین علیه السلام ، جمعها الشیخ لطف الله بن علی بن لطف الله الجد حفصی البحرانی، کتبه بخطه الجید المجدول فرغ منه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یوجد عند الشیخ محمد علی بن الشیخ یعقوب الخطیب الشهیر النجفی‏</w:t>
      </w:r>
    </w:p>
    <w:p>
      <w:pPr>
        <w:pStyle w:val="Heading3"/>
        <w:numPr>
          <w:ilvl w:val="2"/>
          <w:numId w:val="1"/>
        </w:numPr>
        <w:rPr/>
      </w:pPr>
      <w:bookmarkStart w:id="1080" w:name="__RefHeading___Toc9334874_73709187"/>
      <w:bookmarkStart w:id="1081" w:name="_Toc489"/>
      <w:bookmarkEnd w:id="1080"/>
      <w:r>
        <w:rPr/>
        <w:t>2127</w:t>
      </w:r>
      <w:r>
        <w:rPr>
          <w:rtl w:val="true"/>
        </w:rPr>
        <w:t xml:space="preserve">- </w:t>
      </w:r>
      <w:r>
        <w:rPr>
          <w:rtl w:val="true"/>
        </w:rPr>
        <w:t>مجموعة المراثی‏</w:t>
      </w:r>
      <w:bookmarkEnd w:id="108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أنشأت فی وفاه السید محمد بن علی العطار الذی توفی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رثاء الشیخ شریف له و محمد حبیب التمیمی و السید محسن الأعرجی ظاهرا و الشیخ محمد جواد بن سهیل النجفی و السید أبی الحسن الکاظمی و السید محمد بن زین الدین و السید صادق بن علی بن الحسن بن هاشم الأعرجی و غیرهم، رأیت النسخة فی خزانة کتب آل السید عیسی بن مصطفی بن السید محمد </w:t>
      </w:r>
      <w:bookmarkStart w:id="1082" w:name="pg11744_136111"/>
    </w:p>
    <w:p>
      <w:pPr>
        <w:pStyle w:val="BookText"/>
        <w:rPr/>
      </w:pPr>
      <w:bookmarkEnd w:id="1082"/>
      <w:r>
        <w:rPr>
          <w:rFonts w:ascii="IRNazanin" w:hAnsi="IRNazanin" w:eastAsia="IRNazanin"/>
          <w:color w:val="111111"/>
          <w:sz w:val="28"/>
          <w:sz w:val="28"/>
          <w:szCs w:val="28"/>
          <w:rtl w:val="true"/>
          <w:lang w:bidi="fa-IR"/>
        </w:rPr>
        <w:t>بن علی العطار ببغداد</w:t>
      </w:r>
    </w:p>
    <w:p>
      <w:pPr>
        <w:pStyle w:val="Heading3"/>
        <w:numPr>
          <w:ilvl w:val="2"/>
          <w:numId w:val="1"/>
        </w:numPr>
        <w:rPr/>
      </w:pPr>
      <w:bookmarkStart w:id="1083" w:name="__RefHeading___Toc9334876_73709187"/>
      <w:bookmarkStart w:id="1084" w:name="_Toc490"/>
      <w:bookmarkEnd w:id="1083"/>
      <w:r>
        <w:rPr/>
        <w:t>2128</w:t>
      </w:r>
      <w:r>
        <w:rPr>
          <w:rtl w:val="true"/>
        </w:rPr>
        <w:t xml:space="preserve">- </w:t>
      </w:r>
      <w:r>
        <w:rPr>
          <w:rtl w:val="true"/>
        </w:rPr>
        <w:t>مجموعة المراثی‏</w:t>
      </w:r>
      <w:bookmarkEnd w:id="1084"/>
    </w:p>
    <w:p>
      <w:pPr>
        <w:pStyle w:val="BookText"/>
        <w:rPr/>
      </w:pPr>
      <w:r>
        <w:rPr>
          <w:rFonts w:ascii="IRNazanin" w:hAnsi="IRNazanin" w:eastAsia="IRNazanin"/>
          <w:color w:val="111111"/>
          <w:sz w:val="28"/>
          <w:sz w:val="28"/>
          <w:szCs w:val="28"/>
          <w:rtl w:val="true"/>
          <w:lang w:bidi="fa-IR"/>
        </w:rPr>
        <w:t>للشیخ المیرزا محمد تقی بن المیرزا علی محمد النوری الطبرسی، والد شیخنا العلامة النوری المتوفی سنة ثلاث و ستین و مائتین و ألف ذکرها ولده المذکور فی دار السلام‏</w:t>
      </w:r>
    </w:p>
    <w:p>
      <w:pPr>
        <w:pStyle w:val="Heading3"/>
        <w:numPr>
          <w:ilvl w:val="2"/>
          <w:numId w:val="1"/>
        </w:numPr>
        <w:rPr/>
      </w:pPr>
      <w:bookmarkStart w:id="1085" w:name="__RefHeading___Toc9334878_73709187"/>
      <w:bookmarkStart w:id="1086" w:name="_Toc491"/>
      <w:bookmarkEnd w:id="1085"/>
      <w:r>
        <w:rPr/>
        <w:t>2129</w:t>
      </w:r>
      <w:r>
        <w:rPr>
          <w:rtl w:val="true"/>
        </w:rPr>
        <w:t xml:space="preserve">- </w:t>
      </w:r>
      <w:r>
        <w:rPr>
          <w:rtl w:val="true"/>
        </w:rPr>
        <w:t>مجموعة المراثی‏</w:t>
      </w:r>
      <w:bookmarkEnd w:id="1086"/>
    </w:p>
    <w:p>
      <w:pPr>
        <w:pStyle w:val="BookText"/>
        <w:rPr/>
      </w:pPr>
      <w:r>
        <w:rPr>
          <w:rFonts w:ascii="IRNazanin" w:hAnsi="IRNazanin" w:eastAsia="IRNazanin"/>
          <w:color w:val="111111"/>
          <w:sz w:val="28"/>
          <w:sz w:val="28"/>
          <w:szCs w:val="28"/>
          <w:rtl w:val="true"/>
          <w:lang w:bidi="fa-IR"/>
        </w:rPr>
        <w:t>و هی أشعار تقرأ فی مجالس التعزیة، أیضا للمولی محمد تقی المذکور ذکرهما ولده فی دار السلام‏</w:t>
      </w:r>
    </w:p>
    <w:p>
      <w:pPr>
        <w:pStyle w:val="Heading3"/>
        <w:numPr>
          <w:ilvl w:val="2"/>
          <w:numId w:val="1"/>
        </w:numPr>
        <w:rPr/>
      </w:pPr>
      <w:bookmarkStart w:id="1087" w:name="__RefHeading___Toc9334880_73709187"/>
      <w:bookmarkStart w:id="1088" w:name="_Toc492"/>
      <w:bookmarkEnd w:id="1087"/>
      <w:r>
        <w:rPr/>
        <w:t>2130</w:t>
      </w:r>
      <w:r>
        <w:rPr>
          <w:rtl w:val="true"/>
        </w:rPr>
        <w:t xml:space="preserve">- </w:t>
      </w:r>
      <w:r>
        <w:rPr>
          <w:rtl w:val="true"/>
        </w:rPr>
        <w:t>مجموعة المراثی‏</w:t>
      </w:r>
      <w:bookmarkEnd w:id="1088"/>
    </w:p>
    <w:p>
      <w:pPr>
        <w:pStyle w:val="BookText"/>
        <w:rPr/>
      </w:pPr>
      <w:r>
        <w:rPr>
          <w:rFonts w:ascii="IRNazanin" w:hAnsi="IRNazanin" w:eastAsia="IRNazanin"/>
          <w:color w:val="111111"/>
          <w:sz w:val="28"/>
          <w:sz w:val="28"/>
          <w:szCs w:val="28"/>
          <w:rtl w:val="true"/>
          <w:lang w:bidi="fa-IR"/>
        </w:rPr>
        <w:t xml:space="preserve">للشعراء المتقدمین منهم و المتأخرین، جمعه الخطیب السید حسن بن علی بن الحسن الحسینی القبانچی النجفی المولود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و هو بعد مشغول بالإلحاق إلیه‏</w:t>
      </w:r>
    </w:p>
    <w:p>
      <w:pPr>
        <w:pStyle w:val="Heading3"/>
        <w:numPr>
          <w:ilvl w:val="2"/>
          <w:numId w:val="1"/>
        </w:numPr>
        <w:rPr/>
      </w:pPr>
      <w:bookmarkStart w:id="1089" w:name="__RefHeading___Toc9334882_73709187"/>
      <w:bookmarkStart w:id="1090" w:name="_Toc493"/>
      <w:bookmarkEnd w:id="1089"/>
      <w:r>
        <w:rPr/>
        <w:t>2131</w:t>
      </w:r>
      <w:r>
        <w:rPr>
          <w:rtl w:val="true"/>
        </w:rPr>
        <w:t xml:space="preserve">- </w:t>
      </w:r>
      <w:r>
        <w:rPr>
          <w:rtl w:val="true"/>
        </w:rPr>
        <w:t>مجموعة المراثی‏</w:t>
      </w:r>
      <w:bookmarkEnd w:id="1090"/>
    </w:p>
    <w:p>
      <w:pPr>
        <w:pStyle w:val="BookText"/>
        <w:rPr/>
      </w:pPr>
      <w:r>
        <w:rPr>
          <w:rFonts w:ascii="IRNazanin" w:hAnsi="IRNazanin" w:eastAsia="IRNazanin"/>
          <w:color w:val="111111"/>
          <w:sz w:val="28"/>
          <w:sz w:val="28"/>
          <w:szCs w:val="28"/>
          <w:rtl w:val="true"/>
          <w:lang w:bidi="fa-IR"/>
        </w:rPr>
        <w:t>الفارسیة، من نظم المیر فتاح المراغی رأیته فی النجف فی بعض مکتباتها الشخصیة</w:t>
      </w:r>
    </w:p>
    <w:p>
      <w:pPr>
        <w:pStyle w:val="Heading3"/>
        <w:numPr>
          <w:ilvl w:val="2"/>
          <w:numId w:val="1"/>
        </w:numPr>
        <w:rPr/>
      </w:pPr>
      <w:bookmarkStart w:id="1091" w:name="__RefHeading___Toc9334884_73709187"/>
      <w:bookmarkStart w:id="1092" w:name="_Toc494"/>
      <w:bookmarkEnd w:id="1091"/>
      <w:r>
        <w:rPr/>
        <w:t>2132</w:t>
      </w:r>
      <w:r>
        <w:rPr>
          <w:rtl w:val="true"/>
        </w:rPr>
        <w:t xml:space="preserve">- </w:t>
      </w:r>
      <w:r>
        <w:rPr>
          <w:rtl w:val="true"/>
        </w:rPr>
        <w:t>مجموعة المراثی‏</w:t>
      </w:r>
      <w:bookmarkEnd w:id="1092"/>
    </w:p>
    <w:p>
      <w:pPr>
        <w:pStyle w:val="BookText"/>
        <w:rPr/>
      </w:pPr>
      <w:r>
        <w:rPr>
          <w:rFonts w:ascii="IRNazanin" w:hAnsi="IRNazanin" w:eastAsia="IRNazanin"/>
          <w:color w:val="111111"/>
          <w:sz w:val="28"/>
          <w:sz w:val="28"/>
          <w:szCs w:val="28"/>
          <w:rtl w:val="true"/>
          <w:lang w:bidi="fa-IR"/>
        </w:rPr>
        <w:t>للشیخ یعقوب بن الحاج جعفر بن الحسین الحلی النجفی والد الخطیب الشهیر بالشیخ محمد علی یعقوب و هو مجلد کبیر بخطه، رأیته عند ولده” المؤلف” المذکور، فیها المراثی و الغزل للشیخ محمد نصار صاحب النصاریات بالحسکة و غیر ذلک</w:t>
      </w:r>
      <w:r>
        <w:rPr>
          <w:rFonts w:eastAsia="IRNazanin" w:cs="IRNazanin"/>
          <w:color w:val="111111"/>
          <w:sz w:val="28"/>
          <w:szCs w:val="28"/>
          <w:rtl w:val="true"/>
          <w:lang w:bidi="fa-IR"/>
        </w:rPr>
        <w:t>.</w:t>
      </w:r>
    </w:p>
    <w:p>
      <w:pPr>
        <w:pStyle w:val="Heading3"/>
        <w:numPr>
          <w:ilvl w:val="2"/>
          <w:numId w:val="1"/>
        </w:numPr>
        <w:rPr/>
      </w:pPr>
      <w:bookmarkStart w:id="1093" w:name="__RefHeading___Toc9334886_73709187"/>
      <w:bookmarkStart w:id="1094" w:name="_Toc495"/>
      <w:bookmarkEnd w:id="1093"/>
      <w:r>
        <w:rPr/>
        <w:t>2133</w:t>
      </w:r>
      <w:r>
        <w:rPr>
          <w:rtl w:val="true"/>
        </w:rPr>
        <w:t xml:space="preserve">- </w:t>
      </w:r>
      <w:r>
        <w:rPr>
          <w:rtl w:val="true"/>
        </w:rPr>
        <w:t>مجموعة المسائل‏</w:t>
      </w:r>
      <w:bookmarkEnd w:id="1094"/>
    </w:p>
    <w:p>
      <w:pPr>
        <w:pStyle w:val="BookText"/>
        <w:rPr/>
      </w:pPr>
      <w:r>
        <w:rPr>
          <w:rFonts w:ascii="IRNazanin" w:hAnsi="IRNazanin" w:eastAsia="IRNazanin"/>
          <w:color w:val="111111"/>
          <w:sz w:val="28"/>
          <w:sz w:val="28"/>
          <w:szCs w:val="28"/>
          <w:rtl w:val="true"/>
          <w:lang w:bidi="fa-IR"/>
        </w:rPr>
        <w:t xml:space="preserve">الفقهیة المتفرقة، للشیخ الفقیه الآقا محمد علی بن الآقا محمد باقر الهزارجریبی، تلمیذ المحقق القمی و کان والده أستاذ المحقق القمی، توفی بقمشه أصفهان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کذا فی الروضات و قال ولده الشیخ محمد حسین فی آخر مجمع العرائس إنه مجموعة المسائل و الرسائل الفارسیة المتفرقة</w:t>
      </w:r>
      <w:r>
        <w:rPr>
          <w:rFonts w:eastAsia="IRNazanin" w:cs="IRNazanin"/>
          <w:color w:val="111111"/>
          <w:sz w:val="28"/>
          <w:szCs w:val="28"/>
          <w:rtl w:val="true"/>
          <w:lang w:bidi="fa-IR"/>
        </w:rPr>
        <w:t>.</w:t>
      </w:r>
    </w:p>
    <w:p>
      <w:pPr>
        <w:pStyle w:val="Heading3"/>
        <w:numPr>
          <w:ilvl w:val="2"/>
          <w:numId w:val="1"/>
        </w:numPr>
        <w:rPr/>
      </w:pPr>
      <w:bookmarkStart w:id="1095" w:name="__RefHeading___Toc9334888_73709187"/>
      <w:bookmarkStart w:id="1096" w:name="_Toc496"/>
      <w:bookmarkEnd w:id="1095"/>
      <w:r>
        <w:rPr/>
        <w:t>2134</w:t>
      </w:r>
      <w:r>
        <w:rPr>
          <w:rtl w:val="true"/>
        </w:rPr>
        <w:t xml:space="preserve">- </w:t>
      </w:r>
      <w:r>
        <w:rPr>
          <w:rtl w:val="true"/>
        </w:rPr>
        <w:t>مجموعة المسائل المتفرقة</w:t>
      </w:r>
      <w:bookmarkEnd w:id="109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ثلاث مجلدات کبار للسید محمد بن محمود اللواسانی الحسینی نزیل طهران ثم مشهد الرضا علیه السلام  المعروف بالسید محمد العصار المتوفی بالمشهد الرضوی و قد وقفها مع بعض مؤلفاته و کتب أخری للخزانة الرضویة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bookmarkStart w:id="1097" w:name="pg11744_136112"/>
    </w:p>
    <w:p>
      <w:pPr>
        <w:pStyle w:val="Heading3"/>
        <w:numPr>
          <w:ilvl w:val="2"/>
          <w:numId w:val="1"/>
        </w:numPr>
        <w:rPr/>
      </w:pPr>
      <w:bookmarkStart w:id="1098" w:name="__RefHeading___Toc9334890_73709187"/>
      <w:bookmarkStart w:id="1099" w:name="_Toc497"/>
      <w:bookmarkEnd w:id="1097"/>
      <w:bookmarkEnd w:id="1098"/>
      <w:r>
        <w:rPr/>
        <w:t>2135</w:t>
      </w:r>
      <w:r>
        <w:rPr>
          <w:rtl w:val="true"/>
        </w:rPr>
        <w:t xml:space="preserve">- </w:t>
      </w:r>
      <w:r>
        <w:rPr>
          <w:rtl w:val="true"/>
        </w:rPr>
        <w:t>مجموعة مسائل المعقول و المنقول‏</w:t>
      </w:r>
      <w:bookmarkEnd w:id="1099"/>
    </w:p>
    <w:p>
      <w:pPr>
        <w:pStyle w:val="BookText"/>
        <w:rPr/>
      </w:pPr>
      <w:r>
        <w:rPr>
          <w:rFonts w:ascii="IRNazanin" w:hAnsi="IRNazanin" w:eastAsia="IRNazanin"/>
          <w:color w:val="111111"/>
          <w:sz w:val="28"/>
          <w:sz w:val="28"/>
          <w:szCs w:val="28"/>
          <w:rtl w:val="true"/>
          <w:lang w:bidi="fa-IR"/>
        </w:rPr>
        <w:t xml:space="preserve">للمولی أبی الوفا بن محمد یوسف الشهیر بالقاضی القزوینی، تلمیذ المولی خلیل القزوینی و الراد علی بعض من رد أستاذه فی مسألة تخلف المعلول عن العلة و الترجیح بغیر مرجح و تاریخ رده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ذکر جمیع ذلک المولی حبیب الله الکاشانی عند ترجمه المولی خلیل القزوینی الذی اختار هو جوازهما فی کتابه جوابات المسائل القمیة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1100" w:name="__RefHeading___Toc9334892_73709187"/>
      <w:bookmarkStart w:id="1101" w:name="_Toc498"/>
      <w:bookmarkEnd w:id="1100"/>
      <w:r>
        <w:rPr/>
        <w:t>2136</w:t>
      </w:r>
      <w:r>
        <w:rPr>
          <w:rtl w:val="true"/>
        </w:rPr>
        <w:t xml:space="preserve">- </w:t>
      </w:r>
      <w:r>
        <w:rPr>
          <w:rtl w:val="true"/>
        </w:rPr>
        <w:t>مجموعة المستطرفات‏</w:t>
      </w:r>
      <w:bookmarkEnd w:id="1101"/>
    </w:p>
    <w:p>
      <w:pPr>
        <w:pStyle w:val="BookText"/>
        <w:rPr/>
      </w:pPr>
      <w:r>
        <w:rPr>
          <w:rFonts w:ascii="IRNazanin" w:hAnsi="IRNazanin" w:eastAsia="IRNazanin"/>
          <w:color w:val="111111"/>
          <w:sz w:val="28"/>
          <w:sz w:val="28"/>
          <w:szCs w:val="28"/>
          <w:rtl w:val="true"/>
          <w:lang w:bidi="fa-IR"/>
        </w:rPr>
        <w:t xml:space="preserve">لبعض العلماء، رأیته بخطه، کتبها فی طهران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فیها النقل عن مجموعة الصد تومانی و مطالب العشاق و غیرها توجد عند الحاج سید أبو القاسم الأصفهانی فی النجف</w:t>
      </w:r>
      <w:r>
        <w:rPr>
          <w:rFonts w:eastAsia="IRNazanin" w:cs="IRNazanin"/>
          <w:color w:val="111111"/>
          <w:sz w:val="28"/>
          <w:szCs w:val="28"/>
          <w:rtl w:val="true"/>
          <w:lang w:bidi="fa-IR"/>
        </w:rPr>
        <w:t>.</w:t>
      </w:r>
    </w:p>
    <w:p>
      <w:pPr>
        <w:pStyle w:val="Heading3"/>
        <w:numPr>
          <w:ilvl w:val="2"/>
          <w:numId w:val="1"/>
        </w:numPr>
        <w:rPr/>
      </w:pPr>
      <w:bookmarkStart w:id="1102" w:name="__RefHeading___Toc9334894_73709187"/>
      <w:bookmarkStart w:id="1103" w:name="_Toc499"/>
      <w:bookmarkEnd w:id="1102"/>
      <w:r>
        <w:rPr/>
        <w:t>2137</w:t>
      </w:r>
      <w:r>
        <w:rPr>
          <w:rtl w:val="true"/>
        </w:rPr>
        <w:t xml:space="preserve">- </w:t>
      </w:r>
      <w:r>
        <w:rPr>
          <w:rtl w:val="true"/>
        </w:rPr>
        <w:t>مجموعة المطالب المتنوعة</w:t>
      </w:r>
      <w:bookmarkEnd w:id="1103"/>
    </w:p>
    <w:p>
      <w:pPr>
        <w:pStyle w:val="BookText"/>
        <w:rPr/>
      </w:pPr>
      <w:r>
        <w:rPr>
          <w:rFonts w:ascii="IRNazanin" w:hAnsi="IRNazanin" w:eastAsia="IRNazanin"/>
          <w:color w:val="111111"/>
          <w:sz w:val="28"/>
          <w:sz w:val="28"/>
          <w:szCs w:val="28"/>
          <w:rtl w:val="true"/>
          <w:lang w:bidi="fa-IR"/>
        </w:rPr>
        <w:t>فارسیة،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و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البدیع فی تسعة 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معانی المشکلات أیضا فی تسعة 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المنطق فی ثلاثة أصول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الطبیعیات فی عدة أصول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الهندسة، ثلاثة فی الظاهرة و ثلاثة أصول فی الباطنة منها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المساحة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الأمثال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العروض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القوافی،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سقط أولها و آخرها</w:t>
      </w:r>
      <w:r>
        <w:rPr>
          <w:rFonts w:eastAsia="IRNazanin" w:cs="IRNazanin"/>
          <w:color w:val="111111"/>
          <w:sz w:val="28"/>
          <w:szCs w:val="28"/>
          <w:rtl w:val="true"/>
          <w:lang w:bidi="fa-IR"/>
        </w:rPr>
        <w:t>.</w:t>
      </w:r>
    </w:p>
    <w:p>
      <w:pPr>
        <w:pStyle w:val="Heading3"/>
        <w:numPr>
          <w:ilvl w:val="2"/>
          <w:numId w:val="1"/>
        </w:numPr>
        <w:rPr/>
      </w:pPr>
      <w:bookmarkStart w:id="1104" w:name="__RefHeading___Toc9334896_73709187"/>
      <w:bookmarkStart w:id="1105" w:name="_Toc500"/>
      <w:bookmarkEnd w:id="1104"/>
      <w:r>
        <w:rPr/>
        <w:t>2138</w:t>
      </w:r>
      <w:r>
        <w:rPr>
          <w:rtl w:val="true"/>
        </w:rPr>
        <w:t xml:space="preserve">- </w:t>
      </w:r>
      <w:r>
        <w:rPr>
          <w:rtl w:val="true"/>
        </w:rPr>
        <w:t>مجموعة مکاتبات‏</w:t>
      </w:r>
      <w:bookmarkEnd w:id="1105"/>
    </w:p>
    <w:p>
      <w:pPr>
        <w:pStyle w:val="BookText"/>
        <w:rPr/>
      </w:pPr>
      <w:r>
        <w:rPr>
          <w:rFonts w:ascii="IRNazanin" w:hAnsi="IRNazanin" w:eastAsia="IRNazanin"/>
          <w:color w:val="111111"/>
          <w:sz w:val="28"/>
          <w:sz w:val="28"/>
          <w:szCs w:val="28"/>
          <w:rtl w:val="true"/>
          <w:lang w:bidi="fa-IR"/>
        </w:rPr>
        <w:t>للأدیبة زبیدة بنت فتح علی شاه القاجار مع شیخها صاحب مفتاح النبوة و هی کانت کثیرة الأوقاف و الخیرات</w:t>
      </w:r>
      <w:r>
        <w:rPr>
          <w:rFonts w:eastAsia="IRNazanin" w:cs="IRNazanin"/>
          <w:color w:val="111111"/>
          <w:sz w:val="28"/>
          <w:szCs w:val="28"/>
          <w:rtl w:val="true"/>
          <w:lang w:bidi="fa-IR"/>
        </w:rPr>
        <w:t>.</w:t>
      </w:r>
    </w:p>
    <w:p>
      <w:pPr>
        <w:pStyle w:val="Heading3"/>
        <w:numPr>
          <w:ilvl w:val="2"/>
          <w:numId w:val="1"/>
        </w:numPr>
        <w:rPr/>
      </w:pPr>
      <w:bookmarkStart w:id="1106" w:name="__RefHeading___Toc9334898_73709187"/>
      <w:bookmarkStart w:id="1107" w:name="_Toc501"/>
      <w:bookmarkEnd w:id="1106"/>
      <w:r>
        <w:rPr/>
        <w:t>2139</w:t>
      </w:r>
      <w:r>
        <w:rPr>
          <w:rtl w:val="true"/>
        </w:rPr>
        <w:t xml:space="preserve">- </w:t>
      </w:r>
      <w:r>
        <w:rPr>
          <w:rtl w:val="true"/>
        </w:rPr>
        <w:t>مجموعة المکاتیب‏</w:t>
      </w:r>
      <w:bookmarkEnd w:id="1107"/>
    </w:p>
    <w:p>
      <w:pPr>
        <w:pStyle w:val="BookText"/>
        <w:rPr/>
      </w:pPr>
      <w:r>
        <w:rPr>
          <w:rFonts w:ascii="IRNazanin" w:hAnsi="IRNazanin" w:eastAsia="IRNazanin"/>
          <w:color w:val="111111"/>
          <w:sz w:val="28"/>
          <w:sz w:val="28"/>
          <w:szCs w:val="28"/>
          <w:rtl w:val="true"/>
          <w:lang w:bidi="fa-IR"/>
        </w:rPr>
        <w:t xml:space="preserve">الفارسیة، للمفتی میر عباس بن علی أکبر الموسوی التستری اللکهنوی المتوفی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 بعد ذکر الظل الممدود الفارسی أیضا فی مکاتیبه</w:t>
      </w:r>
      <w:r>
        <w:rPr>
          <w:rFonts w:eastAsia="IRNazanin" w:cs="IRNazanin"/>
          <w:color w:val="111111"/>
          <w:sz w:val="28"/>
          <w:szCs w:val="28"/>
          <w:rtl w:val="true"/>
          <w:lang w:bidi="fa-IR"/>
        </w:rPr>
        <w:t>.</w:t>
      </w:r>
    </w:p>
    <w:p>
      <w:pPr>
        <w:pStyle w:val="Heading3"/>
        <w:numPr>
          <w:ilvl w:val="2"/>
          <w:numId w:val="1"/>
        </w:numPr>
        <w:rPr/>
      </w:pPr>
      <w:bookmarkStart w:id="1108" w:name="__RefHeading___Toc9334900_73709187"/>
      <w:bookmarkStart w:id="1109" w:name="_Toc502"/>
      <w:bookmarkEnd w:id="1108"/>
      <w:r>
        <w:rPr/>
        <w:t>2140</w:t>
      </w:r>
      <w:r>
        <w:rPr>
          <w:rtl w:val="true"/>
        </w:rPr>
        <w:t xml:space="preserve">- </w:t>
      </w:r>
      <w:r>
        <w:rPr>
          <w:rtl w:val="true"/>
        </w:rPr>
        <w:t>مجموعة المناقب‏</w:t>
      </w:r>
      <w:bookmarkEnd w:id="1109"/>
    </w:p>
    <w:p>
      <w:pPr>
        <w:pStyle w:val="BookText"/>
        <w:rPr/>
      </w:pPr>
      <w:r>
        <w:rPr>
          <w:rFonts w:ascii="IRNazanin" w:hAnsi="IRNazanin" w:eastAsia="IRNazanin"/>
          <w:color w:val="111111"/>
          <w:sz w:val="28"/>
          <w:sz w:val="28"/>
          <w:szCs w:val="28"/>
          <w:rtl w:val="true"/>
          <w:lang w:bidi="fa-IR"/>
        </w:rPr>
        <w:t xml:space="preserve">ینقل فیها عن الکتب القدیمة منها عن کتاب الفردوس تألیف شیرویه الدیلمی و النسخة عتیقة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الأصفهانی</w:t>
      </w:r>
      <w:r>
        <w:rPr>
          <w:rFonts w:eastAsia="IRNazanin" w:cs="IRNazanin"/>
          <w:color w:val="111111"/>
          <w:sz w:val="28"/>
          <w:szCs w:val="28"/>
          <w:rtl w:val="true"/>
          <w:lang w:bidi="fa-IR"/>
        </w:rPr>
        <w:t>)</w:t>
      </w:r>
    </w:p>
    <w:p>
      <w:pPr>
        <w:pStyle w:val="Heading3"/>
        <w:numPr>
          <w:ilvl w:val="2"/>
          <w:numId w:val="1"/>
        </w:numPr>
        <w:rPr/>
      </w:pPr>
      <w:bookmarkStart w:id="1110" w:name="__RefHeading___Toc9334902_73709187"/>
      <w:bookmarkStart w:id="1111" w:name="_Toc503"/>
      <w:bookmarkEnd w:id="1110"/>
      <w:r>
        <w:rPr/>
        <w:t>2141</w:t>
      </w:r>
      <w:r>
        <w:rPr>
          <w:rtl w:val="true"/>
        </w:rPr>
        <w:t xml:space="preserve">- </w:t>
      </w:r>
      <w:r>
        <w:rPr>
          <w:rtl w:val="true"/>
        </w:rPr>
        <w:t>مجموعة المنتخبات‏</w:t>
      </w:r>
      <w:bookmarkEnd w:id="11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تقی الگلپایگانی النجفی، المتوفی بها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مناهزا الثمانین، فیه منتخب جامع السعادات و منتخب‏ </w:t>
      </w:r>
      <w:bookmarkStart w:id="1112" w:name="pg11744_136113"/>
    </w:p>
    <w:p>
      <w:pPr>
        <w:pStyle w:val="BookText"/>
        <w:rPr/>
      </w:pPr>
      <w:bookmarkEnd w:id="1112"/>
      <w:r>
        <w:rPr>
          <w:rFonts w:ascii="IRNazanin" w:hAnsi="IRNazanin" w:eastAsia="IRNazanin"/>
          <w:color w:val="111111"/>
          <w:sz w:val="28"/>
          <w:sz w:val="28"/>
          <w:szCs w:val="28"/>
          <w:rtl w:val="true"/>
          <w:lang w:bidi="fa-IR"/>
        </w:rPr>
        <w:t>لبعض مباحث الأسفار و شرح الأصول الکافی و شرح الهدایة و المبدأ و المعاد کلها للمولی صدرا و منتخب أمل الآمل و منتخب کتاب الدعاء من البحار و منتخب المحجة البیضاء و غیر ذلک، کلها بخطه، رأیته عند الشیخ محمد حسین الجندقی المهرجانی أوان جواره فی النجف</w:t>
      </w:r>
      <w:r>
        <w:rPr>
          <w:rFonts w:eastAsia="IRNazanin" w:cs="IRNazanin"/>
          <w:color w:val="111111"/>
          <w:sz w:val="28"/>
          <w:szCs w:val="28"/>
          <w:rtl w:val="true"/>
          <w:lang w:bidi="fa-IR"/>
        </w:rPr>
        <w:t>.</w:t>
      </w:r>
    </w:p>
    <w:p>
      <w:pPr>
        <w:pStyle w:val="Heading3"/>
        <w:numPr>
          <w:ilvl w:val="2"/>
          <w:numId w:val="1"/>
        </w:numPr>
        <w:rPr/>
      </w:pPr>
      <w:bookmarkStart w:id="1113" w:name="__RefHeading___Toc9334904_73709187"/>
      <w:bookmarkStart w:id="1114" w:name="_Toc504"/>
      <w:bookmarkEnd w:id="1113"/>
      <w:r>
        <w:rPr/>
        <w:t>2142</w:t>
      </w:r>
      <w:r>
        <w:rPr>
          <w:rtl w:val="true"/>
        </w:rPr>
        <w:t xml:space="preserve">- </w:t>
      </w:r>
      <w:r>
        <w:rPr>
          <w:rtl w:val="true"/>
        </w:rPr>
        <w:t>مجموعة المنتخبات‏</w:t>
      </w:r>
      <w:bookmarkEnd w:id="1114"/>
    </w:p>
    <w:p>
      <w:pPr>
        <w:pStyle w:val="BookText"/>
        <w:rPr/>
      </w:pPr>
      <w:r>
        <w:rPr>
          <w:rFonts w:ascii="IRNazanin" w:hAnsi="IRNazanin" w:eastAsia="IRNazanin"/>
          <w:color w:val="111111"/>
          <w:sz w:val="28"/>
          <w:sz w:val="28"/>
          <w:szCs w:val="28"/>
          <w:rtl w:val="true"/>
          <w:lang w:bidi="fa-IR"/>
        </w:rPr>
        <w:t xml:space="preserve">للمولی شاه محمد بن زین العابدین الهمدانی کتب بعض أجزائه فی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المنتخب من المجموع الرائق و المنتخب من عقائد الصدوق و من شرحه تصحیح الاعتقاد للشیخ المفید و من السعدیة للعلامة الحلی و من الأربعین للشهید الأول، و هی من وقف الحاج عماد الفهرسی للخزانة الرضویة</w:t>
      </w:r>
      <w:r>
        <w:rPr>
          <w:rFonts w:eastAsia="IRNazanin" w:cs="IRNazanin"/>
          <w:color w:val="111111"/>
          <w:sz w:val="28"/>
          <w:szCs w:val="28"/>
          <w:rtl w:val="true"/>
          <w:lang w:bidi="fa-IR"/>
        </w:rPr>
        <w:t>.</w:t>
      </w:r>
    </w:p>
    <w:p>
      <w:pPr>
        <w:pStyle w:val="Heading3"/>
        <w:numPr>
          <w:ilvl w:val="2"/>
          <w:numId w:val="1"/>
        </w:numPr>
        <w:rPr/>
      </w:pPr>
      <w:bookmarkStart w:id="1115" w:name="__RefHeading___Toc9334906_73709187"/>
      <w:bookmarkStart w:id="1116" w:name="_Toc505"/>
      <w:bookmarkEnd w:id="1115"/>
      <w:r>
        <w:rPr/>
        <w:t>2143</w:t>
      </w:r>
      <w:r>
        <w:rPr>
          <w:rtl w:val="true"/>
        </w:rPr>
        <w:t xml:space="preserve">- </w:t>
      </w:r>
      <w:r>
        <w:rPr>
          <w:rtl w:val="true"/>
        </w:rPr>
        <w:t>مجموعة منتخبه‏</w:t>
      </w:r>
      <w:bookmarkEnd w:id="1116"/>
    </w:p>
    <w:p>
      <w:pPr>
        <w:pStyle w:val="BookText"/>
        <w:rPr/>
      </w:pPr>
      <w:r>
        <w:rPr>
          <w:rFonts w:ascii="IRNazanin" w:hAnsi="IRNazanin" w:eastAsia="IRNazanin"/>
          <w:color w:val="111111"/>
          <w:sz w:val="28"/>
          <w:sz w:val="28"/>
          <w:szCs w:val="28"/>
          <w:rtl w:val="true"/>
          <w:lang w:bidi="fa-IR"/>
        </w:rPr>
        <w:t xml:space="preserve">من المطالب الطریفة التی أودعها فی کتبه الأربعة و ضم فوائد أخری حسنة، للسید علی خان بن السید خلف بن عبد المطلب الموسوی المشعشعی صاحب منتخب التفاسیر الآتی، الذی فرغ من بعض مجلداته فی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کتبها و أرسلها هدیة إلی الشیخ علی سبط الشهید الثانی و الکتب الأربعة المنتخبة منها أجدها منتخب التفاسیر المذکور و ثانیها النور المبین و ثالثها النکت و رابعها خیر المقال</w:t>
      </w:r>
      <w:r>
        <w:rPr>
          <w:rFonts w:eastAsia="IRNazanin" w:cs="IRNazanin"/>
          <w:color w:val="111111"/>
          <w:sz w:val="28"/>
          <w:szCs w:val="28"/>
          <w:rtl w:val="true"/>
          <w:lang w:bidi="fa-IR"/>
        </w:rPr>
        <w:t>.</w:t>
      </w:r>
    </w:p>
    <w:p>
      <w:pPr>
        <w:pStyle w:val="Heading3"/>
        <w:numPr>
          <w:ilvl w:val="2"/>
          <w:numId w:val="1"/>
        </w:numPr>
        <w:rPr/>
      </w:pPr>
      <w:bookmarkStart w:id="1117" w:name="__RefHeading___Toc9334908_73709187"/>
      <w:bookmarkStart w:id="1118" w:name="_Toc506"/>
      <w:bookmarkEnd w:id="1117"/>
      <w:r>
        <w:rPr/>
        <w:t>2144</w:t>
      </w:r>
      <w:r>
        <w:rPr>
          <w:rtl w:val="true"/>
        </w:rPr>
        <w:t xml:space="preserve">- </w:t>
      </w:r>
      <w:r>
        <w:rPr>
          <w:rtl w:val="true"/>
        </w:rPr>
        <w:t>مجموعة الرسائل المنطقیة</w:t>
      </w:r>
      <w:bookmarkEnd w:id="1118"/>
    </w:p>
    <w:p>
      <w:pPr>
        <w:pStyle w:val="BookText"/>
        <w:rPr/>
      </w:pPr>
      <w:r>
        <w:rPr>
          <w:rFonts w:ascii="IRNazanin" w:hAnsi="IRNazanin" w:eastAsia="IRNazanin"/>
          <w:color w:val="111111"/>
          <w:sz w:val="28"/>
          <w:sz w:val="28"/>
          <w:szCs w:val="28"/>
          <w:rtl w:val="true"/>
          <w:lang w:bidi="fa-IR"/>
        </w:rPr>
        <w:t xml:space="preserve">للمولی قطب الدین محمد بن محمد الرازی البویهی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الرضویة</w:t>
      </w:r>
      <w:r>
        <w:rPr>
          <w:rFonts w:eastAsia="IRNazanin" w:cs="IRNazanin"/>
          <w:color w:val="111111"/>
          <w:sz w:val="28"/>
          <w:szCs w:val="28"/>
          <w:rtl w:val="true"/>
          <w:lang w:bidi="fa-IR"/>
        </w:rPr>
        <w:t>).</w:t>
      </w:r>
    </w:p>
    <w:p>
      <w:pPr>
        <w:pStyle w:val="Heading3"/>
        <w:numPr>
          <w:ilvl w:val="2"/>
          <w:numId w:val="1"/>
        </w:numPr>
        <w:rPr/>
      </w:pPr>
      <w:bookmarkStart w:id="1119" w:name="__RefHeading___Toc9334910_73709187"/>
      <w:bookmarkStart w:id="1120" w:name="_Toc507"/>
      <w:bookmarkEnd w:id="1119"/>
      <w:r>
        <w:rPr/>
        <w:t>2145</w:t>
      </w:r>
      <w:r>
        <w:rPr>
          <w:rtl w:val="true"/>
        </w:rPr>
        <w:t xml:space="preserve">- </w:t>
      </w:r>
      <w:r>
        <w:rPr>
          <w:rtl w:val="true"/>
        </w:rPr>
        <w:t>مجموعة المنشآت‏</w:t>
      </w:r>
      <w:bookmarkEnd w:id="1120"/>
    </w:p>
    <w:p>
      <w:pPr>
        <w:pStyle w:val="BookText"/>
        <w:rPr/>
      </w:pPr>
      <w:r>
        <w:rPr>
          <w:rFonts w:ascii="IRNazanin" w:hAnsi="IRNazanin" w:eastAsia="IRNazanin"/>
          <w:color w:val="111111"/>
          <w:sz w:val="28"/>
          <w:sz w:val="28"/>
          <w:szCs w:val="28"/>
          <w:rtl w:val="true"/>
          <w:lang w:bidi="fa-IR"/>
        </w:rPr>
        <w:t xml:space="preserve">لبعض الفضلاء، جمع فیها من منشئات المیرزا مهدی اثنین و خمسین و من منشئات الآقا محمد کریم اثنین و أربعین و من منشئات المولی صادق ثمانیة و أربعین و من منشئات المیرزا أبی طالب أربع و سبعین و کلها منشئات لطیفة بلیغة،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w:t>
      </w:r>
    </w:p>
    <w:p>
      <w:pPr>
        <w:pStyle w:val="Heading3"/>
        <w:numPr>
          <w:ilvl w:val="2"/>
          <w:numId w:val="1"/>
        </w:numPr>
        <w:rPr/>
      </w:pPr>
      <w:bookmarkStart w:id="1121" w:name="__RefHeading___Toc9334912_73709187"/>
      <w:bookmarkStart w:id="1122" w:name="_Toc508"/>
      <w:bookmarkEnd w:id="1121"/>
      <w:r>
        <w:rPr>
          <w:rtl w:val="true"/>
        </w:rPr>
        <w:t>مجموعة منشئات المولی جعفر شرف الدین بن المولی باقر الواعظ التستری‏</w:t>
      </w:r>
      <w:bookmarkEnd w:id="112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قصائده فی المدائح و المراثی و خطبه و سائر نظمه و نثره و فوائده، دونها بعده صهره المولی محمد علی بن المولی عبد الکریم‏ </w:t>
      </w:r>
      <w:bookmarkStart w:id="1123" w:name="pg11744_136114"/>
    </w:p>
    <w:p>
      <w:pPr>
        <w:pStyle w:val="BookText"/>
        <w:rPr/>
      </w:pPr>
      <w:bookmarkEnd w:id="1123"/>
      <w:r>
        <w:rPr>
          <w:rFonts w:ascii="IRNazanin" w:hAnsi="IRNazanin" w:eastAsia="IRNazanin"/>
          <w:color w:val="111111"/>
          <w:sz w:val="28"/>
          <w:sz w:val="28"/>
          <w:szCs w:val="28"/>
          <w:rtl w:val="true"/>
          <w:lang w:bidi="fa-IR"/>
        </w:rPr>
        <w:t xml:space="preserve">المعروف بقدک‏ساز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 الشیخ مهدی بن محمد بن المولی جعفر شرف الدین المذکور و یأتی بعنوان مجموعة شرف الدین</w:t>
      </w:r>
      <w:r>
        <w:rPr>
          <w:rFonts w:eastAsia="IRNazanin" w:cs="IRNazanin"/>
          <w:color w:val="111111"/>
          <w:sz w:val="28"/>
          <w:szCs w:val="28"/>
          <w:rtl w:val="true"/>
          <w:lang w:bidi="fa-IR"/>
        </w:rPr>
        <w:t>.</w:t>
      </w:r>
    </w:p>
    <w:p>
      <w:pPr>
        <w:pStyle w:val="Heading3"/>
        <w:numPr>
          <w:ilvl w:val="2"/>
          <w:numId w:val="1"/>
        </w:numPr>
        <w:rPr/>
      </w:pPr>
      <w:bookmarkStart w:id="1124" w:name="__RefHeading___Toc9334914_73709187"/>
      <w:bookmarkStart w:id="1125" w:name="_Toc509"/>
      <w:bookmarkEnd w:id="1124"/>
      <w:r>
        <w:rPr/>
        <w:t>2146</w:t>
      </w:r>
      <w:r>
        <w:rPr>
          <w:rtl w:val="true"/>
        </w:rPr>
        <w:t xml:space="preserve">- </w:t>
      </w:r>
      <w:r>
        <w:rPr>
          <w:rtl w:val="true"/>
        </w:rPr>
        <w:t>مجموعة المنشآت‏</w:t>
      </w:r>
      <w:bookmarkEnd w:id="1125"/>
    </w:p>
    <w:p>
      <w:pPr>
        <w:pStyle w:val="BookText"/>
        <w:rPr/>
      </w:pPr>
      <w:r>
        <w:rPr>
          <w:rFonts w:ascii="IRNazanin" w:hAnsi="IRNazanin" w:eastAsia="IRNazanin"/>
          <w:color w:val="111111"/>
          <w:sz w:val="28"/>
          <w:sz w:val="28"/>
          <w:szCs w:val="28"/>
          <w:rtl w:val="true"/>
          <w:lang w:bidi="fa-IR"/>
        </w:rPr>
        <w:t xml:space="preserve">نظما و نثرا للمیرزا علی أکبر خان بن علی بن أبی القاسم بن المیرزا عیسی القائم مقام الحسینی الفراهانی الطهرانی، المتوفی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جان جهان له المطبوع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1126" w:name="__RefHeading___Toc9334916_73709187"/>
      <w:bookmarkStart w:id="1127" w:name="_Toc510"/>
      <w:bookmarkEnd w:id="1126"/>
      <w:r>
        <w:rPr/>
        <w:t>2147</w:t>
      </w:r>
      <w:r>
        <w:rPr>
          <w:rtl w:val="true"/>
        </w:rPr>
        <w:t xml:space="preserve">- </w:t>
      </w:r>
      <w:r>
        <w:rPr>
          <w:rtl w:val="true"/>
        </w:rPr>
        <w:t>مجموعة المواعظ و الأخلاق‏</w:t>
      </w:r>
      <w:bookmarkEnd w:id="1127"/>
    </w:p>
    <w:p>
      <w:pPr>
        <w:pStyle w:val="BookText"/>
        <w:rPr/>
      </w:pPr>
      <w:r>
        <w:rPr>
          <w:rFonts w:ascii="IRNazanin" w:hAnsi="IRNazanin" w:eastAsia="IRNazanin"/>
          <w:color w:val="111111"/>
          <w:sz w:val="28"/>
          <w:sz w:val="28"/>
          <w:szCs w:val="28"/>
          <w:rtl w:val="true"/>
          <w:lang w:bidi="fa-IR"/>
        </w:rPr>
        <w:t xml:space="preserve">للمولی غلام حسین المعروف بملا مؤمن مسأله‏گو الخراسانی المتوفی بالنجف حدود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وقفها علی حسب وصیة المؤلف المولی محمد حسین القمشه‏إی الصغیر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عنده طیلة حیاته و لعله موجودة حتی الیوم فی رازونة داره بید ولده الشیخ حسن</w:t>
      </w:r>
      <w:r>
        <w:rPr>
          <w:rFonts w:eastAsia="IRNazanin" w:cs="IRNazanin"/>
          <w:color w:val="111111"/>
          <w:sz w:val="28"/>
          <w:szCs w:val="28"/>
          <w:rtl w:val="true"/>
          <w:lang w:bidi="fa-IR"/>
        </w:rPr>
        <w:t>.</w:t>
      </w:r>
    </w:p>
    <w:p>
      <w:pPr>
        <w:pStyle w:val="Heading3"/>
        <w:numPr>
          <w:ilvl w:val="2"/>
          <w:numId w:val="1"/>
        </w:numPr>
        <w:rPr/>
      </w:pPr>
      <w:bookmarkStart w:id="1128" w:name="__RefHeading___Toc9334918_73709187"/>
      <w:bookmarkStart w:id="1129" w:name="_Toc511"/>
      <w:bookmarkEnd w:id="1128"/>
      <w:r>
        <w:rPr>
          <w:rtl w:val="true"/>
        </w:rPr>
        <w:t>مجموعة المواعظ و الأخلاق،</w:t>
      </w:r>
      <w:bookmarkEnd w:id="1129"/>
    </w:p>
    <w:p>
      <w:pPr>
        <w:pStyle w:val="BookText"/>
        <w:rPr/>
      </w:pP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روضة، للعلامة المیرزا لطف علی بن المیرزا أحمد التبریزی، مر بعنوان الروضة لرعایة عناوینه</w:t>
      </w:r>
      <w:r>
        <w:rPr>
          <w:rFonts w:eastAsia="IRNazanin" w:cs="IRNazanin"/>
          <w:color w:val="111111"/>
          <w:sz w:val="28"/>
          <w:szCs w:val="28"/>
          <w:rtl w:val="true"/>
          <w:lang w:bidi="fa-IR"/>
        </w:rPr>
        <w:t>.</w:t>
      </w:r>
    </w:p>
    <w:p>
      <w:pPr>
        <w:pStyle w:val="Heading3"/>
        <w:numPr>
          <w:ilvl w:val="2"/>
          <w:numId w:val="1"/>
        </w:numPr>
        <w:rPr/>
      </w:pPr>
      <w:bookmarkStart w:id="1130" w:name="__RefHeading___Toc9334920_73709187"/>
      <w:bookmarkStart w:id="1131" w:name="_Toc512"/>
      <w:bookmarkEnd w:id="1130"/>
      <w:r>
        <w:rPr/>
        <w:t>2148</w:t>
      </w:r>
      <w:r>
        <w:rPr>
          <w:rtl w:val="true"/>
        </w:rPr>
        <w:t xml:space="preserve">- </w:t>
      </w:r>
      <w:r>
        <w:rPr>
          <w:rtl w:val="true"/>
        </w:rPr>
        <w:t>مجموعة المواعظ المنبریة</w:t>
      </w:r>
      <w:bookmarkEnd w:id="1131"/>
    </w:p>
    <w:p>
      <w:pPr>
        <w:pStyle w:val="BookText"/>
        <w:rPr/>
      </w:pPr>
      <w:r>
        <w:rPr>
          <w:rFonts w:ascii="IRNazanin" w:hAnsi="IRNazanin" w:eastAsia="IRNazanin"/>
          <w:color w:val="111111"/>
          <w:sz w:val="28"/>
          <w:sz w:val="28"/>
          <w:szCs w:val="28"/>
          <w:rtl w:val="true"/>
          <w:lang w:bidi="fa-IR"/>
        </w:rPr>
        <w:t xml:space="preserve">فارسی، فی خمسة آلاف بیت، للمیرزا عبد الرزاق المحدث الهمدانی المعاصر، المتوفی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کذا ذکره لی شفاها</w:t>
      </w:r>
      <w:r>
        <w:rPr>
          <w:rFonts w:eastAsia="IRNazanin" w:cs="IRNazanin"/>
          <w:color w:val="111111"/>
          <w:sz w:val="28"/>
          <w:szCs w:val="28"/>
          <w:rtl w:val="true"/>
          <w:lang w:bidi="fa-IR"/>
        </w:rPr>
        <w:t>.</w:t>
      </w:r>
    </w:p>
    <w:p>
      <w:pPr>
        <w:pStyle w:val="Heading3"/>
        <w:numPr>
          <w:ilvl w:val="2"/>
          <w:numId w:val="1"/>
        </w:numPr>
        <w:rPr/>
      </w:pPr>
      <w:bookmarkStart w:id="1132" w:name="__RefHeading___Toc9334922_73709187"/>
      <w:bookmarkStart w:id="1133" w:name="_Toc513"/>
      <w:bookmarkEnd w:id="1132"/>
      <w:r>
        <w:rPr/>
        <w:t>2149</w:t>
      </w:r>
      <w:r>
        <w:rPr>
          <w:rtl w:val="true"/>
        </w:rPr>
        <w:t xml:space="preserve">- </w:t>
      </w:r>
      <w:r>
        <w:rPr>
          <w:rtl w:val="true"/>
        </w:rPr>
        <w:t>مجموعة المواعظ و النصائح‏</w:t>
      </w:r>
      <w:bookmarkEnd w:id="1133"/>
    </w:p>
    <w:p>
      <w:pPr>
        <w:pStyle w:val="BookText"/>
        <w:rPr/>
      </w:pPr>
      <w:r>
        <w:rPr>
          <w:rFonts w:ascii="IRNazanin" w:hAnsi="IRNazanin" w:eastAsia="IRNazanin"/>
          <w:color w:val="111111"/>
          <w:sz w:val="28"/>
          <w:sz w:val="28"/>
          <w:szCs w:val="28"/>
          <w:rtl w:val="true"/>
          <w:lang w:bidi="fa-IR"/>
        </w:rPr>
        <w:t xml:space="preserve">و الحکم، و فیها ألغاز و مراث و مدائح و مراسلات شعریة بینه و بین الشعراء، للشیخ محمد بن زین الدین علی بن حسام الدین إبراهیم بن الحسن بن إبراهیم بن أبی جمهور الأحسائی صاحب المجلی الذی فرغ منه سنة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رأیت النقل عنها فی بعض المجامیع</w:t>
      </w:r>
      <w:r>
        <w:rPr>
          <w:rFonts w:eastAsia="IRNazanin" w:cs="IRNazanin"/>
          <w:color w:val="111111"/>
          <w:sz w:val="28"/>
          <w:szCs w:val="28"/>
          <w:rtl w:val="true"/>
          <w:lang w:bidi="fa-IR"/>
        </w:rPr>
        <w:t>.</w:t>
      </w:r>
    </w:p>
    <w:p>
      <w:pPr>
        <w:pStyle w:val="Heading3"/>
        <w:numPr>
          <w:ilvl w:val="2"/>
          <w:numId w:val="1"/>
        </w:numPr>
        <w:rPr/>
      </w:pPr>
      <w:bookmarkStart w:id="1134" w:name="__RefHeading___Toc9334924_73709187"/>
      <w:bookmarkStart w:id="1135" w:name="_Toc514"/>
      <w:bookmarkEnd w:id="1134"/>
      <w:r>
        <w:rPr/>
        <w:t>2150</w:t>
      </w:r>
      <w:r>
        <w:rPr>
          <w:rtl w:val="true"/>
        </w:rPr>
        <w:t xml:space="preserve">- </w:t>
      </w:r>
      <w:r>
        <w:rPr>
          <w:rtl w:val="true"/>
        </w:rPr>
        <w:t>مجموعة فی النحو</w:t>
      </w:r>
      <w:bookmarkEnd w:id="1135"/>
    </w:p>
    <w:p>
      <w:pPr>
        <w:pStyle w:val="BookText"/>
        <w:rPr/>
      </w:pPr>
      <w:r>
        <w:rPr>
          <w:rFonts w:ascii="IRNazanin" w:hAnsi="IRNazanin" w:eastAsia="IRNazanin"/>
          <w:color w:val="111111"/>
          <w:sz w:val="28"/>
          <w:sz w:val="28"/>
          <w:szCs w:val="28"/>
          <w:rtl w:val="true"/>
          <w:lang w:bidi="fa-IR"/>
        </w:rPr>
        <w:t>للحاج شیخ أسد الله الواعظ التستری الأنصاری المعاصر نزیل طهران و هو صاحب أخبار الخلفاء و نهج الفصاحة و غیرها</w:t>
      </w:r>
      <w:r>
        <w:rPr>
          <w:rFonts w:eastAsia="IRNazanin" w:cs="IRNazanin"/>
          <w:color w:val="111111"/>
          <w:sz w:val="28"/>
          <w:szCs w:val="28"/>
          <w:rtl w:val="true"/>
          <w:lang w:bidi="fa-IR"/>
        </w:rPr>
        <w:t>.</w:t>
      </w:r>
    </w:p>
    <w:p>
      <w:pPr>
        <w:pStyle w:val="Heading3"/>
        <w:numPr>
          <w:ilvl w:val="2"/>
          <w:numId w:val="1"/>
        </w:numPr>
        <w:rPr/>
      </w:pPr>
      <w:bookmarkStart w:id="1136" w:name="__RefHeading___Toc9334926_73709187"/>
      <w:bookmarkStart w:id="1137" w:name="_Toc515"/>
      <w:bookmarkEnd w:id="1136"/>
      <w:r>
        <w:rPr/>
        <w:t>2151</w:t>
      </w:r>
      <w:r>
        <w:rPr>
          <w:rtl w:val="true"/>
        </w:rPr>
        <w:t xml:space="preserve">- </w:t>
      </w:r>
      <w:r>
        <w:rPr>
          <w:rtl w:val="true"/>
        </w:rPr>
        <w:t>مجموعة النوادر</w:t>
      </w:r>
      <w:bookmarkEnd w:id="11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نوادر الاخبار الطریقة، للشیخ إبراهیم ابن سلیمان القطیفی، معاصر المحقق الکرکی و منازعة، المتوفی بعد سنة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إجازاته</w:t>
      </w:r>
      <w:r>
        <w:rPr>
          <w:rFonts w:eastAsia="IRNazanin" w:cs="IRNazanin"/>
          <w:color w:val="111111"/>
          <w:sz w:val="28"/>
          <w:szCs w:val="28"/>
          <w:rtl w:val="true"/>
          <w:lang w:bidi="fa-IR"/>
        </w:rPr>
        <w:t xml:space="preserve">. </w:t>
      </w:r>
      <w:bookmarkStart w:id="1138" w:name="pg11744_136115"/>
    </w:p>
    <w:p>
      <w:pPr>
        <w:pStyle w:val="Heading3"/>
        <w:numPr>
          <w:ilvl w:val="2"/>
          <w:numId w:val="1"/>
        </w:numPr>
        <w:rPr/>
      </w:pPr>
      <w:bookmarkStart w:id="1139" w:name="__RefHeading___Toc9334928_73709187"/>
      <w:bookmarkStart w:id="1140" w:name="_Toc516"/>
      <w:bookmarkEnd w:id="1138"/>
      <w:bookmarkEnd w:id="1139"/>
      <w:r>
        <w:rPr/>
        <w:t>2152</w:t>
      </w:r>
      <w:r>
        <w:rPr>
          <w:rtl w:val="true"/>
        </w:rPr>
        <w:t xml:space="preserve">- </w:t>
      </w:r>
      <w:r>
        <w:rPr>
          <w:rtl w:val="true"/>
        </w:rPr>
        <w:t>مجموعة النوادر</w:t>
      </w:r>
      <w:bookmarkEnd w:id="1140"/>
    </w:p>
    <w:p>
      <w:pPr>
        <w:pStyle w:val="BookText"/>
        <w:rPr/>
      </w:pPr>
      <w:r>
        <w:rPr>
          <w:rFonts w:ascii="IRNazanin" w:hAnsi="IRNazanin" w:eastAsia="IRNazanin"/>
          <w:color w:val="111111"/>
          <w:sz w:val="28"/>
          <w:sz w:val="28"/>
          <w:szCs w:val="28"/>
          <w:rtl w:val="true"/>
          <w:lang w:bidi="fa-IR"/>
        </w:rPr>
        <w:t xml:space="preserve">و المتفرقات، فیها توضیح المشکلات من الآیات و الاخبار و الأشعار فی ألف بیت بالعربیة و الفارسیة، للمیرزا عبد الرزاق الهمدانی المعاصر، ذکر أنه فی عشرة آلاف بیت و توفی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1141" w:name="__RefHeading___Toc9334930_73709187"/>
      <w:bookmarkStart w:id="1142" w:name="_Toc517"/>
      <w:bookmarkEnd w:id="1141"/>
      <w:r>
        <w:rPr>
          <w:rtl w:val="true"/>
        </w:rPr>
        <w:t>مجموعة ورام‏</w:t>
      </w:r>
      <w:bookmarkEnd w:id="1142"/>
    </w:p>
    <w:p>
      <w:pPr>
        <w:pStyle w:val="BookText"/>
        <w:rPr/>
      </w:pPr>
      <w:r>
        <w:rPr>
          <w:rFonts w:ascii="IRNazanin" w:hAnsi="IRNazanin" w:eastAsia="IRNazanin"/>
          <w:color w:val="111111"/>
          <w:sz w:val="28"/>
          <w:sz w:val="28"/>
          <w:szCs w:val="28"/>
          <w:rtl w:val="true"/>
          <w:lang w:bidi="fa-IR"/>
        </w:rPr>
        <w:t xml:space="preserve">الموسومة ب نزهة الناظر تأتی بعنوانها، للشیخ السعید أبی الحسین ورام بن أبی فراس ورام بن حمدان من أحفاد مالک الأشتر، توفی سنة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بلا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بطهران سنة ثلاث و ثلاثمائة و ألف و طبع بعده ثلاث مرات</w:t>
      </w:r>
      <w:r>
        <w:rPr>
          <w:rFonts w:eastAsia="IRNazanin" w:cs="IRNazanin"/>
          <w:color w:val="111111"/>
          <w:sz w:val="28"/>
          <w:szCs w:val="28"/>
          <w:rtl w:val="true"/>
          <w:lang w:bidi="fa-IR"/>
        </w:rPr>
        <w:t>.</w:t>
      </w:r>
    </w:p>
    <w:p>
      <w:pPr>
        <w:pStyle w:val="Heading3"/>
        <w:numPr>
          <w:ilvl w:val="2"/>
          <w:numId w:val="1"/>
        </w:numPr>
        <w:rPr/>
      </w:pPr>
      <w:bookmarkStart w:id="1143" w:name="__RefHeading___Toc9334932_73709187"/>
      <w:bookmarkStart w:id="1144" w:name="_Toc518"/>
      <w:bookmarkEnd w:id="1143"/>
      <w:r>
        <w:rPr/>
        <w:t>2153</w:t>
      </w:r>
      <w:r>
        <w:rPr>
          <w:rtl w:val="true"/>
        </w:rPr>
        <w:t xml:space="preserve">- </w:t>
      </w:r>
      <w:r>
        <w:rPr>
          <w:rtl w:val="true"/>
        </w:rPr>
        <w:t>مجموعة فی وقایع آخر الزمان و جملة من أخبار الغیبة و أحوال الحجة صاحب الزمان‏</w:t>
      </w:r>
      <w:bookmarkEnd w:id="1144"/>
    </w:p>
    <w:p>
      <w:pPr>
        <w:pStyle w:val="BookText"/>
        <w:rPr/>
      </w:pPr>
      <w:r>
        <w:rPr>
          <w:rFonts w:ascii="IRNazanin" w:hAnsi="IRNazanin" w:eastAsia="IRNazanin"/>
          <w:color w:val="111111"/>
          <w:sz w:val="28"/>
          <w:sz w:val="28"/>
          <w:szCs w:val="28"/>
          <w:rtl w:val="true"/>
          <w:lang w:bidi="fa-IR"/>
        </w:rPr>
        <w:t xml:space="preserve">و بعضها فارسیة، للمولی باقر بن رضا الشاه عبد العظیمی، تاریخ فراغها 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وفاه الوحید البهبهانی موجودة فی خزانة السید المجدد میرزا محمد حسن الشیرازی بسامراء، و مرت مجموعة فی الغیبة</w:t>
      </w:r>
      <w:r>
        <w:rPr>
          <w:rFonts w:eastAsia="IRNazanin" w:cs="IRNazanin"/>
          <w:color w:val="111111"/>
          <w:sz w:val="28"/>
          <w:szCs w:val="28"/>
          <w:rtl w:val="true"/>
          <w:lang w:bidi="fa-IR"/>
        </w:rPr>
        <w:t>.</w:t>
      </w:r>
    </w:p>
    <w:p>
      <w:pPr>
        <w:pStyle w:val="Heading3"/>
        <w:numPr>
          <w:ilvl w:val="2"/>
          <w:numId w:val="1"/>
        </w:numPr>
        <w:rPr/>
      </w:pPr>
      <w:bookmarkStart w:id="1145" w:name="__RefHeading___Toc9334934_73709187"/>
      <w:bookmarkStart w:id="1146" w:name="_Toc519"/>
      <w:bookmarkEnd w:id="1145"/>
      <w:r>
        <w:rPr/>
        <w:t>2154</w:t>
      </w:r>
      <w:r>
        <w:rPr>
          <w:rtl w:val="true"/>
        </w:rPr>
        <w:t xml:space="preserve">- </w:t>
      </w:r>
      <w:r>
        <w:rPr>
          <w:rtl w:val="true"/>
        </w:rPr>
        <w:t>مجموعة الهدایة</w:t>
      </w:r>
      <w:bookmarkEnd w:id="1146"/>
    </w:p>
    <w:p>
      <w:pPr>
        <w:pStyle w:val="BookText"/>
        <w:rPr/>
      </w:pPr>
      <w:r>
        <w:rPr>
          <w:rFonts w:ascii="IRNazanin" w:hAnsi="IRNazanin" w:eastAsia="IRNazanin"/>
          <w:color w:val="111111"/>
          <w:sz w:val="28"/>
          <w:sz w:val="28"/>
          <w:szCs w:val="28"/>
          <w:rtl w:val="true"/>
          <w:lang w:bidi="fa-IR"/>
        </w:rPr>
        <w:t>للشیخ محمد تقی بن الشیخ محمد باقر الشریف الیزدی تلمیذ شیخنا الأنصاری، رتبه علی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فروعه منطبقا علی فتاوی العلامة الأنصاری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المعاصی الصغیرة و الکبیرة، طبع فی یزد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3"/>
        <w:numPr>
          <w:ilvl w:val="2"/>
          <w:numId w:val="1"/>
        </w:numPr>
        <w:rPr/>
      </w:pPr>
      <w:bookmarkStart w:id="1147" w:name="__RefHeading___Toc9334936_73709187"/>
      <w:bookmarkStart w:id="1148" w:name="_Toc520"/>
      <w:bookmarkEnd w:id="1147"/>
      <w:r>
        <w:rPr/>
        <w:t>2155</w:t>
      </w:r>
      <w:r>
        <w:rPr>
          <w:rtl w:val="true"/>
        </w:rPr>
        <w:t xml:space="preserve">- </w:t>
      </w:r>
      <w:r>
        <w:rPr>
          <w:rtl w:val="true"/>
        </w:rPr>
        <w:t>مجموعة رسائل الأسترآبادی‏</w:t>
      </w:r>
      <w:bookmarkEnd w:id="1148"/>
    </w:p>
    <w:p>
      <w:pPr>
        <w:pStyle w:val="BookText"/>
        <w:rPr/>
      </w:pPr>
      <w:r>
        <w:rPr>
          <w:rFonts w:ascii="IRNazanin" w:hAnsi="IRNazanin" w:eastAsia="IRNazanin"/>
          <w:color w:val="111111"/>
          <w:sz w:val="28"/>
          <w:sz w:val="28"/>
          <w:szCs w:val="28"/>
          <w:rtl w:val="true"/>
          <w:lang w:bidi="fa-IR"/>
        </w:rPr>
        <w:t xml:space="preserve">کثیرة للشیخ الأوحد محمد حسن بن الحاج مولی محمد جعفر الأسترآبادی الطهرانی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غیر تامة کرسالة فی المنطق و رسالة فی معرفة سمت القبلة و رسالة فی شرح تشریح الأفلاک للبهائی و شرح خلاصة الحساب له و شرح رسالة الهیئة له و غیر ذلک</w:t>
      </w:r>
      <w:r>
        <w:rPr>
          <w:rFonts w:eastAsia="IRNazanin" w:cs="IRNazanin"/>
          <w:color w:val="111111"/>
          <w:sz w:val="28"/>
          <w:szCs w:val="28"/>
          <w:rtl w:val="true"/>
          <w:lang w:bidi="fa-IR"/>
        </w:rPr>
        <w:t>.</w:t>
      </w:r>
    </w:p>
    <w:p>
      <w:pPr>
        <w:pStyle w:val="Heading3"/>
        <w:numPr>
          <w:ilvl w:val="2"/>
          <w:numId w:val="1"/>
        </w:numPr>
        <w:rPr/>
      </w:pPr>
      <w:bookmarkStart w:id="1149" w:name="__RefHeading___Toc9334938_73709187"/>
      <w:bookmarkStart w:id="1150" w:name="_Toc521"/>
      <w:bookmarkEnd w:id="1149"/>
      <w:r>
        <w:rPr/>
        <w:t>2156</w:t>
      </w:r>
      <w:r>
        <w:rPr>
          <w:rtl w:val="true"/>
        </w:rPr>
        <w:t xml:space="preserve">- </w:t>
      </w:r>
      <w:r>
        <w:rPr>
          <w:rtl w:val="true"/>
        </w:rPr>
        <w:t>مجموعة رسائل شهاب الدین إسماعیل بن عودی الهندی الحلی‏</w:t>
      </w:r>
      <w:bookmarkEnd w:id="1150"/>
    </w:p>
    <w:p>
      <w:pPr>
        <w:pStyle w:val="BookText"/>
        <w:rPr/>
      </w:pP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راجه فیض‏آبادی الماری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151" w:name="__RefHeading___Toc9334940_73709187"/>
      <w:bookmarkStart w:id="1152" w:name="_Toc522"/>
      <w:bookmarkEnd w:id="1151"/>
      <w:r>
        <w:rPr>
          <w:rtl w:val="true"/>
        </w:rPr>
        <w:t>مجموعة رسائل الشیخ البهائی‏</w:t>
      </w:r>
      <w:bookmarkEnd w:id="115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رأیتها فی مکتبة شیخنا المیرزا محمد تقی الشیرازی بسامراء فیها الحاشیة علی من لا یحضره الفقیه و أجوبة مسائل الشیخ صالح الجزائری و تفسیر ثلاث آیات سئل عنها و تفسیر عین الحیاة و شرح‏ </w:t>
      </w:r>
      <w:bookmarkStart w:id="1153" w:name="pg11744_136116"/>
    </w:p>
    <w:p>
      <w:pPr>
        <w:pStyle w:val="BookText"/>
        <w:rPr/>
      </w:pPr>
      <w:bookmarkEnd w:id="1153"/>
      <w:r>
        <w:rPr>
          <w:rFonts w:ascii="IRNazanin" w:hAnsi="IRNazanin" w:eastAsia="IRNazanin"/>
          <w:color w:val="111111"/>
          <w:sz w:val="28"/>
          <w:sz w:val="28"/>
          <w:szCs w:val="28"/>
          <w:rtl w:val="true"/>
          <w:lang w:bidi="fa-IR"/>
        </w:rPr>
        <w:t xml:space="preserve">حاشیة الخطائی علی المختصر و الحاشیة علی شرح مختصر العضدی و شرح قواعد الشهید و علیها تملک الشیخ یحیی بن عیسی بن محمد الأمینی النجفی کما کتبه بخطه فی حیدرآباد الهند فی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بعده تملک النسخة السید علی خان المدنی 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بخطه</w:t>
      </w:r>
      <w:r>
        <w:rPr>
          <w:rFonts w:eastAsia="IRNazanin" w:cs="IRNazanin"/>
          <w:color w:val="111111"/>
          <w:sz w:val="28"/>
          <w:szCs w:val="28"/>
          <w:rtl w:val="true"/>
          <w:lang w:bidi="fa-IR"/>
        </w:rPr>
        <w:t>.</w:t>
      </w:r>
    </w:p>
    <w:p>
      <w:pPr>
        <w:pStyle w:val="Heading3"/>
        <w:numPr>
          <w:ilvl w:val="2"/>
          <w:numId w:val="1"/>
        </w:numPr>
        <w:rPr/>
      </w:pPr>
      <w:bookmarkStart w:id="1154" w:name="__RefHeading___Toc9334942_73709187"/>
      <w:bookmarkStart w:id="1155" w:name="_Toc523"/>
      <w:bookmarkEnd w:id="1154"/>
      <w:r>
        <w:rPr/>
        <w:t>2157</w:t>
      </w:r>
      <w:r>
        <w:rPr>
          <w:rtl w:val="true"/>
        </w:rPr>
        <w:t xml:space="preserve">- </w:t>
      </w:r>
      <w:r>
        <w:rPr>
          <w:rtl w:val="true"/>
        </w:rPr>
        <w:t>مجموعة رسائل السید جعفر الکشفی‏</w:t>
      </w:r>
      <w:bookmarkEnd w:id="1155"/>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الحسین بن زین العابدین، فرغ منه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الکاتب کان تلمیذه، فهرسها البلد الأمین، الشریفیة، الشموس و العکوس، نخبة العقول، شرق و برق، قصیدة فی رد قصیدة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للسرداب یلد الذی، رأیتها فی کربلاء عند السید المیر عباس بن علی أکبر الکاشی الحائری</w:t>
      </w:r>
      <w:r>
        <w:rPr>
          <w:rFonts w:eastAsia="IRNazanin" w:cs="IRNazanin"/>
          <w:color w:val="111111"/>
          <w:sz w:val="28"/>
          <w:szCs w:val="28"/>
          <w:rtl w:val="true"/>
          <w:lang w:bidi="fa-IR"/>
        </w:rPr>
        <w:t>.</w:t>
      </w:r>
    </w:p>
    <w:p>
      <w:pPr>
        <w:pStyle w:val="Heading3"/>
        <w:numPr>
          <w:ilvl w:val="2"/>
          <w:numId w:val="1"/>
        </w:numPr>
        <w:rPr/>
      </w:pPr>
      <w:bookmarkStart w:id="1156" w:name="__RefHeading___Toc9334944_73709187"/>
      <w:bookmarkStart w:id="1157" w:name="_Toc524"/>
      <w:bookmarkEnd w:id="1156"/>
      <w:r>
        <w:rPr/>
        <w:t>2158</w:t>
      </w:r>
      <w:r>
        <w:rPr>
          <w:rtl w:val="true"/>
        </w:rPr>
        <w:t xml:space="preserve">- </w:t>
      </w:r>
      <w:r>
        <w:rPr>
          <w:rtl w:val="true"/>
        </w:rPr>
        <w:t>مجموعة السید جلال الدین‏</w:t>
      </w:r>
      <w:bookmarkEnd w:id="1157"/>
    </w:p>
    <w:p>
      <w:pPr>
        <w:pStyle w:val="BookText"/>
        <w:rPr/>
      </w:pPr>
      <w:r>
        <w:rPr>
          <w:rFonts w:ascii="IRNazanin" w:hAnsi="IRNazanin" w:eastAsia="IRNazanin"/>
          <w:color w:val="111111"/>
          <w:sz w:val="28"/>
          <w:sz w:val="28"/>
          <w:szCs w:val="28"/>
          <w:rtl w:val="true"/>
          <w:lang w:bidi="fa-IR"/>
        </w:rPr>
        <w:t xml:space="preserve">ابن السید نور الدین أحمد الحسینی، دونها فی شیراز و جمع فیها عدة رسائل فقهیة و غیرها، فرغ من کتابه مناسک الحج الفارسی و رسالة نیة أفعال الحج و اصطلاحات الصوفیة فی العشق کلها فی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مناسک الحج للشهید الثانی و صیغ العقود له 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تاریخ الأئمة لنصر بن علی الجهضمی و مقدمه تجوید الجزری و رسالة فی التجوید مرتبة علی ستة أبواب و خاتمة و غیر ذلک، رأیت المجموعة فی المشهد فی مدرسة المولی محمد باقر السبزواری صاحب الذخیرة و هی</w:t>
      </w:r>
    </w:p>
    <w:p>
      <w:pPr>
        <w:pStyle w:val="BookText"/>
        <w:rPr/>
      </w:pPr>
      <w:r>
        <w:rPr>
          <w:rFonts w:ascii="IRNazanin" w:hAnsi="IRNazanin" w:eastAsia="IRNazanin"/>
          <w:color w:val="111111"/>
          <w:sz w:val="28"/>
          <w:sz w:val="28"/>
          <w:szCs w:val="28"/>
          <w:rtl w:val="true"/>
          <w:lang w:bidi="fa-IR"/>
        </w:rPr>
        <w:t>من موقوفات المولی عبد السمیع السبزواری، وقفها لطلبة مدرسته المعروفة بمدرسة السمیعیة فی عصره و بعد تولیة المحقق السبزواری و تدریسه فیها عرف بمدرسة المولی محمد باقر السبزواری حتی الیوم</w:t>
      </w:r>
      <w:r>
        <w:rPr>
          <w:rFonts w:eastAsia="IRNazanin" w:cs="IRNazanin"/>
          <w:color w:val="111111"/>
          <w:sz w:val="28"/>
          <w:szCs w:val="28"/>
          <w:rtl w:val="true"/>
          <w:lang w:bidi="fa-IR"/>
        </w:rPr>
        <w:t>.</w:t>
      </w:r>
    </w:p>
    <w:p>
      <w:pPr>
        <w:pStyle w:val="Heading3"/>
        <w:numPr>
          <w:ilvl w:val="2"/>
          <w:numId w:val="1"/>
        </w:numPr>
        <w:rPr/>
      </w:pPr>
      <w:bookmarkStart w:id="1158" w:name="__RefHeading___Toc9334946_73709187"/>
      <w:bookmarkStart w:id="1159" w:name="_Toc525"/>
      <w:bookmarkEnd w:id="1158"/>
      <w:r>
        <w:rPr/>
        <w:t>2159</w:t>
      </w:r>
      <w:r>
        <w:rPr>
          <w:rtl w:val="true"/>
        </w:rPr>
        <w:t xml:space="preserve">- </w:t>
      </w:r>
      <w:r>
        <w:rPr>
          <w:rtl w:val="true"/>
        </w:rPr>
        <w:t>مجموعة الشیخ جمال العراقی المیثمی‏</w:t>
      </w:r>
      <w:bookmarkEnd w:id="1159"/>
    </w:p>
    <w:p>
      <w:pPr>
        <w:pStyle w:val="BookText"/>
        <w:rPr/>
      </w:pPr>
      <w:r>
        <w:rPr>
          <w:rFonts w:ascii="IRNazanin" w:hAnsi="IRNazanin" w:eastAsia="IRNazanin"/>
          <w:color w:val="111111"/>
          <w:sz w:val="28"/>
          <w:sz w:val="28"/>
          <w:szCs w:val="28"/>
          <w:rtl w:val="true"/>
          <w:lang w:bidi="fa-IR"/>
        </w:rPr>
        <w:t xml:space="preserve">المعاصر، فی تواریخ المعصومین علیه السلام  فی مائة و ستة و ثلاثین مجلسا، کتبه لولده الفاضل المیرزا فضل الله ملک الواعظین المعاصر و توفی حدود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1160" w:name="__RefHeading___Toc9334948_73709187"/>
      <w:bookmarkStart w:id="1161" w:name="_Toc526"/>
      <w:bookmarkEnd w:id="1160"/>
      <w:r>
        <w:rPr/>
        <w:t>2160</w:t>
      </w:r>
      <w:r>
        <w:rPr>
          <w:rtl w:val="true"/>
        </w:rPr>
        <w:t xml:space="preserve">- </w:t>
      </w:r>
      <w:r>
        <w:rPr>
          <w:rtl w:val="true"/>
        </w:rPr>
        <w:t>مجموعة رسائل کثیرة</w:t>
      </w:r>
      <w:bookmarkEnd w:id="116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حسن بن محمد باقر القره‏باغی تلمیذ العلامة الأنصاری، فرغ من بعضها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بخطه، توجد </w:t>
      </w:r>
      <w:bookmarkStart w:id="1162" w:name="pg11744_136117"/>
    </w:p>
    <w:p>
      <w:pPr>
        <w:pStyle w:val="BookText"/>
        <w:rPr/>
      </w:pPr>
      <w:bookmarkEnd w:id="1162"/>
      <w:r>
        <w:rPr>
          <w:rFonts w:ascii="IRNazanin" w:hAnsi="IRNazanin" w:eastAsia="IRNazanin"/>
          <w:color w:val="111111"/>
          <w:sz w:val="28"/>
          <w:sz w:val="28"/>
          <w:szCs w:val="28"/>
          <w:rtl w:val="true"/>
          <w:lang w:bidi="fa-IR"/>
        </w:rPr>
        <w:t>عند السید شهاب الدین کما کتبه إلینا و هذا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من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الواجب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 التراجیح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التجوید</w:t>
      </w:r>
      <w:r>
        <w:rPr>
          <w:rFonts w:eastAsia="IRNazanin" w:cs="IRNazanin"/>
          <w:color w:val="111111"/>
          <w:sz w:val="28"/>
          <w:szCs w:val="28"/>
          <w:rtl w:val="true"/>
          <w:lang w:bidi="fa-IR"/>
        </w:rPr>
        <w:t>.</w:t>
      </w:r>
    </w:p>
    <w:p>
      <w:pPr>
        <w:pStyle w:val="Heading3"/>
        <w:numPr>
          <w:ilvl w:val="2"/>
          <w:numId w:val="1"/>
        </w:numPr>
        <w:rPr/>
      </w:pPr>
      <w:bookmarkStart w:id="1163" w:name="__RefHeading___Toc9334950_73709187"/>
      <w:bookmarkStart w:id="1164" w:name="_Toc527"/>
      <w:bookmarkEnd w:id="1163"/>
      <w:r>
        <w:rPr/>
        <w:t>2161</w:t>
      </w:r>
      <w:r>
        <w:rPr>
          <w:rtl w:val="true"/>
        </w:rPr>
        <w:t xml:space="preserve">- </w:t>
      </w:r>
      <w:r>
        <w:rPr>
          <w:rtl w:val="true"/>
        </w:rPr>
        <w:t>مجموعة رسائل الخوانساری‏</w:t>
      </w:r>
      <w:bookmarkEnd w:id="1164"/>
    </w:p>
    <w:p>
      <w:pPr>
        <w:pStyle w:val="BookText"/>
        <w:rPr/>
      </w:pPr>
      <w:r>
        <w:rPr>
          <w:rFonts w:ascii="IRNazanin" w:hAnsi="IRNazanin" w:eastAsia="IRNazanin"/>
          <w:color w:val="111111"/>
          <w:sz w:val="28"/>
          <w:sz w:val="28"/>
          <w:szCs w:val="28"/>
          <w:rtl w:val="true"/>
          <w:lang w:bidi="fa-IR"/>
        </w:rPr>
        <w:t xml:space="preserve">متعددة، بعضها للمحقق الخوانساری و بعضها لابنه و بعضها لأخیه الآقا رضی، جمعها بعض الفضلاء، و هی من موقوفة نادر شاه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165" w:name="__RefHeading___Toc9334952_73709187"/>
      <w:bookmarkStart w:id="1166" w:name="_Toc528"/>
      <w:bookmarkEnd w:id="1165"/>
      <w:r>
        <w:rPr/>
        <w:t>2162</w:t>
      </w:r>
      <w:r>
        <w:rPr>
          <w:rtl w:val="true"/>
        </w:rPr>
        <w:t xml:space="preserve">- </w:t>
      </w:r>
      <w:r>
        <w:rPr>
          <w:rtl w:val="true"/>
        </w:rPr>
        <w:t>مجموعة الشیخ زین الدین بن أحمد</w:t>
      </w:r>
      <w:bookmarkEnd w:id="1166"/>
    </w:p>
    <w:p>
      <w:pPr>
        <w:pStyle w:val="BookText"/>
        <w:rPr/>
      </w:pPr>
      <w:r>
        <w:rPr>
          <w:rFonts w:ascii="IRNazanin" w:hAnsi="IRNazanin" w:eastAsia="IRNazanin"/>
          <w:color w:val="111111"/>
          <w:sz w:val="28"/>
          <w:sz w:val="28"/>
          <w:szCs w:val="28"/>
          <w:rtl w:val="true"/>
          <w:lang w:bidi="fa-IR"/>
        </w:rPr>
        <w:t xml:space="preserve">نزیل الغری، فیها عدة رسائل نفیسة و منها الأربعین للشیخ أسعد بن إبراهیم الحلی فرغ من کتابة بعضها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عند الشیخ صالح الجزائری</w:t>
      </w:r>
      <w:r>
        <w:rPr>
          <w:rFonts w:eastAsia="IRNazanin" w:cs="IRNazanin"/>
          <w:color w:val="111111"/>
          <w:sz w:val="28"/>
          <w:szCs w:val="28"/>
          <w:rtl w:val="true"/>
          <w:lang w:bidi="fa-IR"/>
        </w:rPr>
        <w:t>.</w:t>
      </w:r>
    </w:p>
    <w:p>
      <w:pPr>
        <w:pStyle w:val="Heading3"/>
        <w:numPr>
          <w:ilvl w:val="2"/>
          <w:numId w:val="1"/>
        </w:numPr>
        <w:rPr/>
      </w:pPr>
      <w:bookmarkStart w:id="1167" w:name="__RefHeading___Toc9334954_73709187"/>
      <w:bookmarkStart w:id="1168" w:name="_Toc529"/>
      <w:bookmarkEnd w:id="1167"/>
      <w:r>
        <w:rPr/>
        <w:t>2163</w:t>
      </w:r>
      <w:r>
        <w:rPr>
          <w:rtl w:val="true"/>
        </w:rPr>
        <w:t xml:space="preserve">- </w:t>
      </w:r>
      <w:r>
        <w:rPr>
          <w:rtl w:val="true"/>
        </w:rPr>
        <w:t>مجموعة الشیخ سلیمان بن أحمد بن الحسین بن أحمد بن عبد الجبار القطیفی‏</w:t>
      </w:r>
      <w:bookmarkEnd w:id="1168"/>
    </w:p>
    <w:p>
      <w:pPr>
        <w:pStyle w:val="BookText"/>
        <w:rPr/>
      </w:pPr>
      <w:r>
        <w:rPr>
          <w:rFonts w:ascii="IRNazanin" w:hAnsi="IRNazanin" w:eastAsia="IRNazanin"/>
          <w:color w:val="111111"/>
          <w:sz w:val="28"/>
          <w:sz w:val="28"/>
          <w:szCs w:val="28"/>
          <w:rtl w:val="true"/>
          <w:lang w:bidi="fa-IR"/>
        </w:rPr>
        <w:t xml:space="preserve">بقلمه، مشتمل علی عدة رسائله أولها إرشاد البشر فی شرح الباب الحادی عشر، رسالة فی أن الواحد لا یصدر منه الا الواحد و عدة رسائل أخری بخطه، تاریخ کتابة أکثرها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منظومة فی المنطق اسمها جواهر الأفکار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اللهم منتهی الرضا</w:t>
      </w:r>
    </w:p>
    <w:p>
      <w:pPr>
        <w:pStyle w:val="BookText"/>
        <w:rPr/>
      </w:pPr>
      <w:r>
        <w:rPr>
          <w:rFonts w:ascii="IRNazanin" w:hAnsi="IRNazanin" w:eastAsia="IRNazanin"/>
          <w:color w:val="111111"/>
          <w:sz w:val="28"/>
          <w:sz w:val="28"/>
          <w:szCs w:val="28"/>
          <w:rtl w:val="true"/>
          <w:lang w:bidi="fa-IR"/>
        </w:rPr>
        <w:t>و الشکر ابدیة علی ما قد قضی‏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جواهر الأفکار</w:t>
      </w:r>
    </w:p>
    <w:p>
      <w:pPr>
        <w:pStyle w:val="BookText"/>
        <w:rPr/>
      </w:pPr>
      <w:r>
        <w:rPr>
          <w:rFonts w:ascii="IRNazanin" w:hAnsi="IRNazanin" w:eastAsia="IRNazanin"/>
          <w:color w:val="111111"/>
          <w:sz w:val="28"/>
          <w:sz w:val="28"/>
          <w:szCs w:val="28"/>
          <w:rtl w:val="true"/>
          <w:lang w:bidi="fa-IR"/>
        </w:rPr>
        <w:t xml:space="preserve">، و النسخة عند الشیخ حسین القدیحی کان نزیل مسقط و عالمها و بها 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الشیخ علی بن أحمد أیضا من أعلام العلماء و له منظومة التوحید و قد شرحها الشیخ سلیمان هذا و ابنه المسمی باسمه سلیمان بن سلیمان أیضا من العلماء المصنفین</w:t>
      </w:r>
      <w:r>
        <w:rPr>
          <w:rFonts w:eastAsia="IRNazanin" w:cs="IRNazanin"/>
          <w:color w:val="111111"/>
          <w:sz w:val="28"/>
          <w:szCs w:val="28"/>
          <w:rtl w:val="true"/>
          <w:lang w:bidi="fa-IR"/>
        </w:rPr>
        <w:t>.</w:t>
      </w:r>
    </w:p>
    <w:p>
      <w:pPr>
        <w:pStyle w:val="Heading3"/>
        <w:numPr>
          <w:ilvl w:val="2"/>
          <w:numId w:val="1"/>
        </w:numPr>
        <w:rPr/>
      </w:pPr>
      <w:bookmarkStart w:id="1169" w:name="__RefHeading___Toc9334956_73709187"/>
      <w:bookmarkStart w:id="1170" w:name="_Toc530"/>
      <w:bookmarkEnd w:id="1169"/>
      <w:r>
        <w:rPr/>
        <w:t>2164</w:t>
      </w:r>
      <w:r>
        <w:rPr>
          <w:rtl w:val="true"/>
        </w:rPr>
        <w:t xml:space="preserve">- </w:t>
      </w:r>
      <w:r>
        <w:rPr>
          <w:rtl w:val="true"/>
        </w:rPr>
        <w:t>مجموعة شرف الدین‏</w:t>
      </w:r>
      <w:bookmarkEnd w:id="11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المولی جعفر بن محمد باقر بن حسن علی بن عبد الله بن محمد رضا بن شرف الدین الواعظ التستری المتوفی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فیها قصائده و خطبه و مقالاته نظما و نثرا فارسیا و عربیا، جمعها بعده صهره الحاج مولی محمد علی بن عبد الکریم قدک ساز التستری المتوفی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و کتب حفیده الشیخ مهدی بن محمد بن جعفر شرف الدین فهرس المقالات أزید من سبعین مقالة فی موضوعات متعددة فقهیة و حدیثیة و تاریخیة و أحوال المعصومین و مناقبهم و مصائبهم و مراثی‏ </w:t>
      </w:r>
      <w:bookmarkStart w:id="1171" w:name="pg11744_136118"/>
    </w:p>
    <w:p>
      <w:pPr>
        <w:pStyle w:val="BookText"/>
        <w:rPr/>
      </w:pPr>
      <w:bookmarkEnd w:id="1171"/>
      <w:r>
        <w:rPr>
          <w:rFonts w:ascii="IRNazanin" w:hAnsi="IRNazanin" w:eastAsia="IRNazanin"/>
          <w:color w:val="111111"/>
          <w:sz w:val="28"/>
          <w:sz w:val="28"/>
          <w:szCs w:val="28"/>
          <w:rtl w:val="true"/>
          <w:lang w:bidi="fa-IR"/>
        </w:rPr>
        <w:t>العلماء و غیر ذلک و استخرج الحفید المذکور من هذا الکتاب ما مر بعنوان بدائع الجعفریة</w:t>
      </w:r>
      <w:r>
        <w:rPr>
          <w:rFonts w:eastAsia="IRNazanin" w:cs="IRNazanin"/>
          <w:color w:val="111111"/>
          <w:sz w:val="28"/>
          <w:szCs w:val="28"/>
          <w:rtl w:val="true"/>
          <w:lang w:bidi="fa-IR"/>
        </w:rPr>
        <w:t>.</w:t>
      </w:r>
    </w:p>
    <w:p>
      <w:pPr>
        <w:pStyle w:val="Heading3"/>
        <w:numPr>
          <w:ilvl w:val="2"/>
          <w:numId w:val="1"/>
        </w:numPr>
        <w:rPr/>
      </w:pPr>
      <w:bookmarkStart w:id="1172" w:name="__RefHeading___Toc9334958_73709187"/>
      <w:bookmarkStart w:id="1173" w:name="_Toc531"/>
      <w:bookmarkEnd w:id="1172"/>
      <w:r>
        <w:rPr/>
        <w:t>2165</w:t>
      </w:r>
      <w:r>
        <w:rPr>
          <w:rtl w:val="true"/>
        </w:rPr>
        <w:t xml:space="preserve">- </w:t>
      </w:r>
      <w:r>
        <w:rPr>
          <w:rtl w:val="true"/>
        </w:rPr>
        <w:t>مجموعة شهاب البحرانی‏</w:t>
      </w:r>
      <w:bookmarkEnd w:id="1173"/>
    </w:p>
    <w:p>
      <w:pPr>
        <w:pStyle w:val="BookText"/>
        <w:rPr/>
      </w:pPr>
      <w:r>
        <w:rPr>
          <w:rFonts w:ascii="IRNazanin" w:hAnsi="IRNazanin" w:eastAsia="IRNazanin"/>
          <w:color w:val="111111"/>
          <w:sz w:val="28"/>
          <w:sz w:val="28"/>
          <w:szCs w:val="28"/>
          <w:rtl w:val="true"/>
          <w:lang w:bidi="fa-IR"/>
        </w:rPr>
        <w:t xml:space="preserve">فیها ما یقرب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للقدماء بخطه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الطبیب</w:t>
      </w:r>
      <w:r>
        <w:rPr>
          <w:rFonts w:eastAsia="IRNazanin" w:cs="IRNazanin"/>
          <w:color w:val="111111"/>
          <w:sz w:val="28"/>
          <w:szCs w:val="28"/>
          <w:rtl w:val="true"/>
          <w:lang w:bidi="fa-IR"/>
        </w:rPr>
        <w:t>.</w:t>
      </w:r>
    </w:p>
    <w:p>
      <w:pPr>
        <w:pStyle w:val="Heading3"/>
        <w:numPr>
          <w:ilvl w:val="2"/>
          <w:numId w:val="1"/>
        </w:numPr>
        <w:rPr/>
      </w:pPr>
      <w:bookmarkStart w:id="1174" w:name="__RefHeading___Toc9334960_73709187"/>
      <w:bookmarkStart w:id="1175" w:name="_Toc532"/>
      <w:bookmarkEnd w:id="1174"/>
      <w:r>
        <w:rPr/>
        <w:t>2166</w:t>
      </w:r>
      <w:r>
        <w:rPr>
          <w:rtl w:val="true"/>
        </w:rPr>
        <w:t xml:space="preserve">- </w:t>
      </w:r>
      <w:r>
        <w:rPr>
          <w:rtl w:val="true"/>
        </w:rPr>
        <w:t>مجموعة الشهید</w:t>
      </w:r>
      <w:bookmarkEnd w:id="1175"/>
    </w:p>
    <w:p>
      <w:pPr>
        <w:pStyle w:val="BookText"/>
        <w:rPr/>
      </w:pPr>
      <w:r>
        <w:rPr>
          <w:rFonts w:ascii="IRNazanin" w:hAnsi="IRNazanin" w:eastAsia="IRNazanin"/>
          <w:color w:val="111111"/>
          <w:sz w:val="28"/>
          <w:sz w:val="28"/>
          <w:szCs w:val="28"/>
          <w:rtl w:val="true"/>
          <w:lang w:bidi="fa-IR"/>
        </w:rPr>
        <w:t xml:space="preserve">الشیخ شمس الدین أبی عبد الله محمد بن الشیخ جمال الدین مکی بن الشیخ شمس الدین محمد بن حامد بن أحمد النبطی العاملی البحرینی المستشهد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و هی بخط الشیخ الجلیل شمس الدین محمد بن علی الجبعی والد الشیخ عبد الصمد جد البهائی، و قد کتبها عن خط شیخنا الشهید فی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کانت عند العلامة المجلسی علی ما ینقل عنها فی البحار و حصلت عند شیخنا العلامة النوری و هی موجودة الآن عند سبطه الفاضل الآقا ضیاء الدین بن الحاج شیخ فضل الله النوری بطهران و فهرست ما فیها إجمالا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فی فضائل أمیر المؤمنین، للشیخ الجلیل محمد بن أحمد بن الحسین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النیسابوری جد الشیخ أبی الفتوح المفسر الرازی، الأربعین من الأربعین عن الأربعین، للشیخ الأجل منتجب الدین علی بن عبید الله من أحفاد علی بن بابویه القمی، الأربعین، للسید محیی الدین أبی حامد محمد بن عبد الله بن علی بن زهرة ابن أخی السید أبی المکارم بن زهرة الحسینی الحلبی، و أخبار متفرقة منتخبه من أصول القدماء مثل کتاب الصلاة لحسین بن سعید و کتاب إسحاق بن عمار و کتاب معاذ بن ثابت و کتاب علی بن إسماعیل المیثمی و کتاب معاویة بن حکیم و کتاب إبراهیم بن محمد الأشعری و کتاب فضل بن محمد الأشعری و کتاب زید، و رسالة فی القراءة و الظاهر إنها لابن مالک صاحب الألفیة، و المجتنی فی الأدعیة، للسید رضی الدین علی بن طاوس الحلی، و فی آخر أربعین الشیخ منتجب الدین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نجز لإحدی و عشرین مضت من شهر رجب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بکرک نوح، بقلم محمد بن علی بن حسن بن محمد بن الصالح الجبعی اللویزانی من نسخه بخط الشیخ شمس الدین محمد بن مکی کتبها بالحلة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نقل من نسخه بخط محمد بن محمد بن علی الحمدانی القزوینی تاریخها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bookmarkStart w:id="1176" w:name="pg11744_136119"/>
    </w:p>
    <w:p>
      <w:pPr>
        <w:pStyle w:val="Heading3"/>
        <w:numPr>
          <w:ilvl w:val="2"/>
          <w:numId w:val="1"/>
        </w:numPr>
        <w:rPr/>
      </w:pPr>
      <w:bookmarkStart w:id="1177" w:name="__RefHeading___Toc9334962_73709187"/>
      <w:bookmarkStart w:id="1178" w:name="_Toc533"/>
      <w:bookmarkEnd w:id="1176"/>
      <w:bookmarkEnd w:id="1177"/>
      <w:r>
        <w:rPr/>
        <w:t>2167</w:t>
      </w:r>
      <w:r>
        <w:rPr>
          <w:rtl w:val="true"/>
        </w:rPr>
        <w:t xml:space="preserve">- </w:t>
      </w:r>
      <w:r>
        <w:rPr>
          <w:rtl w:val="true"/>
        </w:rPr>
        <w:t>مجموعة الشهید</w:t>
      </w:r>
      <w:bookmarkEnd w:id="1178"/>
    </w:p>
    <w:p>
      <w:pPr>
        <w:pStyle w:val="BookText"/>
        <w:rPr/>
      </w:pPr>
      <w:r>
        <w:rPr>
          <w:rFonts w:ascii="IRNazanin" w:hAnsi="IRNazanin" w:eastAsia="IRNazanin"/>
          <w:color w:val="111111"/>
          <w:sz w:val="28"/>
          <w:sz w:val="28"/>
          <w:szCs w:val="28"/>
          <w:rtl w:val="true"/>
          <w:lang w:bidi="fa-IR"/>
        </w:rPr>
        <w:t>أیضا، التی هی بخط بعض أحفاد الشیخ شمس الدین محمد الجبعی کتبها عن خط الجبعی و هو عن خط الشهید و کانت عند شیخنا العلامة النوری أیضا</w:t>
      </w:r>
      <w:r>
        <w:rPr>
          <w:rFonts w:eastAsia="IRNazanin" w:cs="IRNazanin"/>
          <w:color w:val="111111"/>
          <w:sz w:val="28"/>
          <w:szCs w:val="28"/>
          <w:rtl w:val="true"/>
          <w:lang w:bidi="fa-IR"/>
        </w:rPr>
        <w:t>.</w:t>
      </w:r>
    </w:p>
    <w:p>
      <w:pPr>
        <w:pStyle w:val="Heading3"/>
        <w:numPr>
          <w:ilvl w:val="2"/>
          <w:numId w:val="1"/>
        </w:numPr>
        <w:rPr/>
      </w:pPr>
      <w:bookmarkStart w:id="1179" w:name="__RefHeading___Toc9334964_73709187"/>
      <w:bookmarkStart w:id="1180" w:name="_Toc534"/>
      <w:bookmarkEnd w:id="1179"/>
      <w:r>
        <w:rPr/>
        <w:t>2168</w:t>
      </w:r>
      <w:r>
        <w:rPr>
          <w:rtl w:val="true"/>
        </w:rPr>
        <w:t xml:space="preserve">- </w:t>
      </w:r>
      <w:r>
        <w:rPr>
          <w:rtl w:val="true"/>
        </w:rPr>
        <w:t>مجموعة الشهید</w:t>
      </w:r>
      <w:bookmarkEnd w:id="1180"/>
    </w:p>
    <w:p>
      <w:pPr>
        <w:pStyle w:val="BookText"/>
        <w:rPr/>
      </w:pPr>
      <w:r>
        <w:rPr>
          <w:rFonts w:ascii="IRNazanin" w:hAnsi="IRNazanin" w:eastAsia="IRNazanin"/>
          <w:color w:val="111111"/>
          <w:sz w:val="28"/>
          <w:sz w:val="28"/>
          <w:szCs w:val="28"/>
          <w:rtl w:val="true"/>
          <w:lang w:bidi="fa-IR"/>
        </w:rPr>
        <w:t>أیضا، و هی بخط الشیخ شمس الدین محمد بن علی الجبعی کتبها عن خط الشهید و هی أیضا حصلت بید شیخنا العلامة النوری و فیها مختصر کتاب الأشعثیات أو الجعفریات فی مقدار ثلث الکتاب و فی آخره یقول محمد بن علی الجباعی إلی هاهنا وجدت من خط الشیخ محمد بن مکی من الجعفریات علی أنی ترکت بعض الأحادیث و أولها ناقص و لعل آخرها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الیوم الاثنین سادس شهر ربیع الأول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Heading3"/>
        <w:numPr>
          <w:ilvl w:val="2"/>
          <w:numId w:val="1"/>
        </w:numPr>
        <w:rPr/>
      </w:pPr>
      <w:bookmarkStart w:id="1181" w:name="__RefHeading___Toc9334966_73709187"/>
      <w:bookmarkStart w:id="1182" w:name="_Toc535"/>
      <w:bookmarkEnd w:id="1181"/>
      <w:r>
        <w:rPr/>
        <w:t>2169</w:t>
      </w:r>
      <w:r>
        <w:rPr>
          <w:rtl w:val="true"/>
        </w:rPr>
        <w:t xml:space="preserve">- </w:t>
      </w:r>
      <w:r>
        <w:rPr>
          <w:rtl w:val="true"/>
        </w:rPr>
        <w:t>مجموعة رسائل الشیروانی‏</w:t>
      </w:r>
      <w:bookmarkEnd w:id="1182"/>
    </w:p>
    <w:p>
      <w:pPr>
        <w:pStyle w:val="BookText"/>
        <w:rPr/>
      </w:pPr>
      <w:r>
        <w:rPr>
          <w:rFonts w:ascii="IRNazanin" w:hAnsi="IRNazanin" w:eastAsia="IRNazanin"/>
          <w:color w:val="111111"/>
          <w:sz w:val="28"/>
          <w:sz w:val="28"/>
          <w:szCs w:val="28"/>
          <w:rtl w:val="true"/>
          <w:lang w:bidi="fa-IR"/>
        </w:rPr>
        <w:t>للمولی حیدر علی بن العلامة المیرزا محمد بن الحسن الشیروانی صهر العلامة المجلسی و ابن أخته و المتوطن بالغری موجود عند السید الحاج 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1183" w:name="__RefHeading___Toc9334968_73709187"/>
      <w:bookmarkStart w:id="1184" w:name="_Toc536"/>
      <w:bookmarkEnd w:id="1183"/>
      <w:r>
        <w:rPr/>
        <w:t>2170</w:t>
      </w:r>
      <w:r>
        <w:rPr>
          <w:rtl w:val="true"/>
        </w:rPr>
        <w:t xml:space="preserve">- </w:t>
      </w:r>
      <w:r>
        <w:rPr>
          <w:rtl w:val="true"/>
        </w:rPr>
        <w:t>مجموعة صاحب المعالم‏</w:t>
      </w:r>
      <w:bookmarkEnd w:id="1184"/>
    </w:p>
    <w:p>
      <w:pPr>
        <w:pStyle w:val="BookText"/>
        <w:rPr/>
      </w:pPr>
      <w:r>
        <w:rPr>
          <w:rFonts w:ascii="IRNazanin" w:hAnsi="IRNazanin" w:eastAsia="IRNazanin"/>
          <w:color w:val="111111"/>
          <w:sz w:val="28"/>
          <w:sz w:val="28"/>
          <w:szCs w:val="28"/>
          <w:rtl w:val="true"/>
          <w:lang w:bidi="fa-IR"/>
        </w:rPr>
        <w:t xml:space="preserve">الشیخ أبی منصور الحسن بن زین الدین الشهید الثانی المتوفی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قال حفیده الشیخ علی بن الشیخ محمد بن الحسن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بخطه موجود عندی” الشیخ علی بن الشیخ محمد بن الحسن” یحتوی علی نفائس الشعر و الفوائد له و لغیره، و نقل الشیخ الحر عن مجموعته بعض الأشعار فی ترجمته</w:t>
      </w:r>
      <w:r>
        <w:rPr>
          <w:rFonts w:eastAsia="IRNazanin" w:cs="IRNazanin"/>
          <w:color w:val="111111"/>
          <w:sz w:val="28"/>
          <w:szCs w:val="28"/>
          <w:rtl w:val="true"/>
          <w:lang w:bidi="fa-IR"/>
        </w:rPr>
        <w:t>.</w:t>
      </w:r>
    </w:p>
    <w:p>
      <w:pPr>
        <w:pStyle w:val="Heading3"/>
        <w:numPr>
          <w:ilvl w:val="2"/>
          <w:numId w:val="1"/>
        </w:numPr>
        <w:rPr/>
      </w:pPr>
      <w:bookmarkStart w:id="1185" w:name="__RefHeading___Toc9334970_73709187"/>
      <w:bookmarkStart w:id="1186" w:name="_Toc537"/>
      <w:bookmarkEnd w:id="1185"/>
      <w:r>
        <w:rPr/>
        <w:t>2171</w:t>
      </w:r>
      <w:r>
        <w:rPr>
          <w:rtl w:val="true"/>
        </w:rPr>
        <w:t xml:space="preserve">- </w:t>
      </w:r>
      <w:r>
        <w:rPr>
          <w:rtl w:val="true"/>
        </w:rPr>
        <w:t>مجموعة الصد تومانی‏</w:t>
      </w:r>
      <w:bookmarkEnd w:id="1186"/>
    </w:p>
    <w:p>
      <w:pPr>
        <w:pStyle w:val="BookText"/>
        <w:rPr/>
      </w:pPr>
      <w:r>
        <w:rPr>
          <w:rFonts w:ascii="IRNazanin" w:hAnsi="IRNazanin" w:eastAsia="IRNazanin"/>
          <w:color w:val="111111"/>
          <w:sz w:val="28"/>
          <w:sz w:val="28"/>
          <w:szCs w:val="28"/>
          <w:rtl w:val="true"/>
          <w:lang w:bidi="fa-IR"/>
        </w:rPr>
        <w:t xml:space="preserve">للأدیب الشاعر علی بن الحسین الصد تومانی النجفی، نقل عنه بعض الأعلام فی بعض مجامیعه المستطرفة فی طهران فی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Heading3"/>
        <w:numPr>
          <w:ilvl w:val="2"/>
          <w:numId w:val="1"/>
        </w:numPr>
        <w:rPr/>
      </w:pPr>
      <w:bookmarkStart w:id="1187" w:name="__RefHeading___Toc9334972_73709187"/>
      <w:bookmarkStart w:id="1188" w:name="_Toc538"/>
      <w:bookmarkEnd w:id="1187"/>
      <w:r>
        <w:rPr/>
        <w:t>2172</w:t>
      </w:r>
      <w:r>
        <w:rPr>
          <w:rtl w:val="true"/>
        </w:rPr>
        <w:t xml:space="preserve">- </w:t>
      </w:r>
      <w:r>
        <w:rPr>
          <w:rtl w:val="true"/>
        </w:rPr>
        <w:t>مجموعة صدر الأفاضل‏</w:t>
      </w:r>
      <w:bookmarkEnd w:id="118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المتخلص ب فانی ثم دانش منتخبات نظم و نثر فارسیة و عربیة یشبه کشکول الشیخ البهائی، جمعها حین کان یتخلص ب فانی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ستایش نثار بارگاه قدس آفریدگاری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بهذا التاریخ فی مکتبة حفیده فخر الدین النصیری بطهران کما کتب إلینا، و هذه غیر مجموعة الطرائف و مجموعة الملتقطات له</w:t>
      </w:r>
      <w:r>
        <w:rPr>
          <w:rFonts w:eastAsia="IRNazanin" w:cs="IRNazanin"/>
          <w:color w:val="111111"/>
          <w:sz w:val="28"/>
          <w:szCs w:val="28"/>
          <w:rtl w:val="true"/>
          <w:lang w:bidi="fa-IR"/>
        </w:rPr>
        <w:t xml:space="preserve">. </w:t>
      </w:r>
      <w:bookmarkStart w:id="1189" w:name="pg11744_136120"/>
    </w:p>
    <w:p>
      <w:pPr>
        <w:pStyle w:val="Heading3"/>
        <w:numPr>
          <w:ilvl w:val="2"/>
          <w:numId w:val="1"/>
        </w:numPr>
        <w:rPr/>
      </w:pPr>
      <w:bookmarkStart w:id="1190" w:name="__RefHeading___Toc9334974_73709187"/>
      <w:bookmarkStart w:id="1191" w:name="_Toc539"/>
      <w:bookmarkEnd w:id="1189"/>
      <w:bookmarkEnd w:id="1190"/>
      <w:r>
        <w:rPr/>
        <w:t>2173</w:t>
      </w:r>
      <w:r>
        <w:rPr>
          <w:rtl w:val="true"/>
        </w:rPr>
        <w:t xml:space="preserve">- </w:t>
      </w:r>
      <w:r>
        <w:rPr>
          <w:rtl w:val="true"/>
        </w:rPr>
        <w:t>مجموعة الشیخ صفی الدین بن فخر الدین الطریحی‏</w:t>
      </w:r>
      <w:bookmarkEnd w:id="1191"/>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یوجد عند السید حسین الهمدانی فیها أربعون حدیثا عن النبی ص إلی علی ع فی مجلس واحد و حدیث عیادة المریض فی الأربعاء مرسلا و فوائد أخری، فرغ من کتابة بعض أجزائها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الینبوع المنجس فی رد من یقول بأن المنجس لا ینجس،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w:t>
      </w:r>
    </w:p>
    <w:p>
      <w:pPr>
        <w:pStyle w:val="Heading3"/>
        <w:numPr>
          <w:ilvl w:val="2"/>
          <w:numId w:val="1"/>
        </w:numPr>
        <w:rPr/>
      </w:pPr>
      <w:bookmarkStart w:id="1192" w:name="__RefHeading___Toc9334976_73709187"/>
      <w:bookmarkStart w:id="1193" w:name="_Toc540"/>
      <w:bookmarkEnd w:id="1192"/>
      <w:r>
        <w:rPr>
          <w:rtl w:val="true"/>
        </w:rPr>
        <w:t>مجموعة طیفور البسطامی‏</w:t>
      </w:r>
      <w:bookmarkEnd w:id="1193"/>
    </w:p>
    <w:p>
      <w:pPr>
        <w:pStyle w:val="BookText"/>
        <w:rPr/>
      </w:pPr>
      <w:r>
        <w:rPr>
          <w:rFonts w:ascii="IRNazanin" w:hAnsi="IRNazanin" w:eastAsia="IRNazanin"/>
          <w:color w:val="111111"/>
          <w:sz w:val="28"/>
          <w:sz w:val="28"/>
          <w:szCs w:val="28"/>
          <w:rtl w:val="true"/>
          <w:lang w:bidi="fa-IR"/>
        </w:rPr>
        <w:t xml:space="preserve">مر فی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194" w:name="__RefHeading___Toc9334978_73709187"/>
      <w:bookmarkStart w:id="1195" w:name="_Toc541"/>
      <w:bookmarkEnd w:id="1194"/>
      <w:r>
        <w:rPr/>
        <w:t>2174</w:t>
      </w:r>
      <w:r>
        <w:rPr>
          <w:rtl w:val="true"/>
        </w:rPr>
        <w:t xml:space="preserve">- </w:t>
      </w:r>
      <w:r>
        <w:rPr>
          <w:rtl w:val="true"/>
        </w:rPr>
        <w:t>مجموعة رسائل الشیخ عبد علی‏</w:t>
      </w:r>
      <w:bookmarkEnd w:id="1195"/>
    </w:p>
    <w:p>
      <w:pPr>
        <w:pStyle w:val="BookText"/>
        <w:rPr/>
      </w:pPr>
      <w:r>
        <w:rPr>
          <w:rFonts w:ascii="IRNazanin" w:hAnsi="IRNazanin" w:eastAsia="IRNazanin"/>
          <w:color w:val="111111"/>
          <w:sz w:val="28"/>
          <w:sz w:val="28"/>
          <w:szCs w:val="28"/>
          <w:rtl w:val="true"/>
          <w:lang w:bidi="fa-IR"/>
        </w:rPr>
        <w:t xml:space="preserve">بن ناصر الشهیر بابن رحمة الحویزی، تلمیذ الشیخ البهائی و المتوفی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ست رسائل دونها ابن أخ المصنف الشیخ ناصر بن سعید بن ناصر بن رحمة و فرغ من بعضها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بأنه ابن أخ المصنف فسح الله فی مدته و النسخة عند السید محمد علی الروضاتی بأصفهان کتب إلینا فهرس ما فیها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المشعشعة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الصواب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الفیاض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التحقیق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التامة</w:t>
      </w:r>
      <w:r>
        <w:rPr>
          <w:rFonts w:eastAsia="IRNazanin" w:cs="IRNazanin"/>
          <w:color w:val="111111"/>
          <w:sz w:val="28"/>
          <w:szCs w:val="28"/>
          <w:rtl w:val="true"/>
          <w:lang w:bidi="fa-IR"/>
        </w:rPr>
        <w:t>.</w:t>
      </w:r>
    </w:p>
    <w:p>
      <w:pPr>
        <w:pStyle w:val="Heading3"/>
        <w:numPr>
          <w:ilvl w:val="2"/>
          <w:numId w:val="1"/>
        </w:numPr>
        <w:rPr/>
      </w:pPr>
      <w:bookmarkStart w:id="1196" w:name="__RefHeading___Toc9334980_73709187"/>
      <w:bookmarkStart w:id="1197" w:name="_Toc542"/>
      <w:bookmarkEnd w:id="1196"/>
      <w:r>
        <w:rPr/>
        <w:t>2175</w:t>
      </w:r>
      <w:r>
        <w:rPr>
          <w:rtl w:val="true"/>
        </w:rPr>
        <w:t xml:space="preserve">- </w:t>
      </w:r>
      <w:r>
        <w:rPr>
          <w:rtl w:val="true"/>
        </w:rPr>
        <w:t>مجموعة رسائل السید عبد الله الجزائری‏</w:t>
      </w:r>
      <w:bookmarkEnd w:id="1197"/>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فیها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الرمحیة و هو لغز باسم الرمح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قبلة تستر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مسائل عویصة تشبه الألغاز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العلیة فی أجوبة مسائل العلویة، دونها السید محمد بن السید نعمة الله حفید العلامة السید عبد الصمد أی المحدث الجزائری المعاصر المولود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1198" w:name="__RefHeading___Toc9334982_73709187"/>
      <w:bookmarkStart w:id="1199" w:name="_Toc543"/>
      <w:bookmarkEnd w:id="1198"/>
      <w:r>
        <w:rPr/>
        <w:t>2176</w:t>
      </w:r>
      <w:r>
        <w:rPr>
          <w:rtl w:val="true"/>
        </w:rPr>
        <w:t xml:space="preserve">- </w:t>
      </w:r>
      <w:r>
        <w:rPr>
          <w:rtl w:val="true"/>
        </w:rPr>
        <w:t>مجموعة رسائل الشیخ عبد الله بن صالح السماهیجی،</w:t>
      </w:r>
      <w:bookmarkEnd w:id="1199"/>
    </w:p>
    <w:p>
      <w:pPr>
        <w:pStyle w:val="BookText"/>
        <w:rPr/>
      </w:pPr>
      <w:r>
        <w:rPr>
          <w:rFonts w:ascii="IRNazanin" w:hAnsi="IRNazanin" w:eastAsia="IRNazanin"/>
          <w:color w:val="111111"/>
          <w:sz w:val="28"/>
          <w:sz w:val="28"/>
          <w:szCs w:val="28"/>
          <w:rtl w:val="true"/>
          <w:lang w:bidi="fa-IR"/>
        </w:rPr>
        <w:t xml:space="preserve">دونها محمد بن مال الله بن أحمد بن محمد البوری من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رأیتها فی مکتبة السید خلیفة و بیعت فی الهرج</w:t>
      </w:r>
      <w:r>
        <w:rPr>
          <w:rFonts w:eastAsia="IRNazanin" w:cs="IRNazanin"/>
          <w:color w:val="111111"/>
          <w:sz w:val="28"/>
          <w:szCs w:val="28"/>
          <w:rtl w:val="true"/>
          <w:lang w:bidi="fa-IR"/>
        </w:rPr>
        <w:t>.</w:t>
      </w:r>
    </w:p>
    <w:p>
      <w:pPr>
        <w:pStyle w:val="Heading3"/>
        <w:numPr>
          <w:ilvl w:val="2"/>
          <w:numId w:val="1"/>
        </w:numPr>
        <w:rPr/>
      </w:pPr>
      <w:bookmarkStart w:id="1200" w:name="__RefHeading___Toc9334984_73709187"/>
      <w:bookmarkStart w:id="1201" w:name="_Toc544"/>
      <w:bookmarkEnd w:id="1200"/>
      <w:r>
        <w:rPr/>
        <w:t>2177</w:t>
      </w:r>
      <w:r>
        <w:rPr>
          <w:rtl w:val="true"/>
        </w:rPr>
        <w:t xml:space="preserve">- </w:t>
      </w:r>
      <w:r>
        <w:rPr>
          <w:rtl w:val="true"/>
        </w:rPr>
        <w:t>مجموعة رسائل الفیض‏</w:t>
      </w:r>
      <w:bookmarkEnd w:id="1201"/>
    </w:p>
    <w:p>
      <w:pPr>
        <w:pStyle w:val="BookText"/>
        <w:rPr/>
      </w:pPr>
      <w:r>
        <w:rPr>
          <w:rFonts w:ascii="IRNazanin" w:hAnsi="IRNazanin" w:eastAsia="IRNazanin"/>
          <w:color w:val="111111"/>
          <w:sz w:val="28"/>
          <w:sz w:val="28"/>
          <w:szCs w:val="28"/>
          <w:rtl w:val="true"/>
          <w:lang w:bidi="fa-IR"/>
        </w:rPr>
        <w:t>و هی ستة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الرائقة، و غیره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جذوات المیرداماد و طهارة الأعراق لابن مسکویه و غیر ذلک من رسائل علم الحروف، دونها المولی محمد بن علی رضا الطارمی الزنجانی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رأیتها فی المکتبات الشخصیة فی النجف الأشرف</w:t>
      </w:r>
      <w:r>
        <w:rPr>
          <w:rFonts w:eastAsia="IRNazanin" w:cs="IRNazanin"/>
          <w:color w:val="111111"/>
          <w:sz w:val="28"/>
          <w:szCs w:val="28"/>
          <w:rtl w:val="true"/>
          <w:lang w:bidi="fa-IR"/>
        </w:rPr>
        <w:t xml:space="preserve">. </w:t>
      </w:r>
      <w:bookmarkStart w:id="1202" w:name="pg11744_136121"/>
    </w:p>
    <w:p>
      <w:pPr>
        <w:pStyle w:val="Heading3"/>
        <w:numPr>
          <w:ilvl w:val="2"/>
          <w:numId w:val="1"/>
        </w:numPr>
        <w:rPr/>
      </w:pPr>
      <w:bookmarkStart w:id="1203" w:name="__RefHeading___Toc9334986_73709187"/>
      <w:bookmarkStart w:id="1204" w:name="_Toc545"/>
      <w:bookmarkEnd w:id="1202"/>
      <w:bookmarkEnd w:id="1203"/>
      <w:r>
        <w:rPr/>
        <w:t>2178</w:t>
      </w:r>
      <w:r>
        <w:rPr>
          <w:rtl w:val="true"/>
        </w:rPr>
        <w:t xml:space="preserve">- </w:t>
      </w:r>
      <w:r>
        <w:rPr>
          <w:rtl w:val="true"/>
        </w:rPr>
        <w:t>مجموعة رسائل الفیض‏</w:t>
      </w:r>
      <w:bookmarkEnd w:id="120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مع تقریظ الأمیر إبراهیم القزوینی علیه فی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حدیث الحقیقة و شرح حدیث الفرجة و غیر ذلک، دونها المولی ملک محمد بن عبد الله فی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عند السید حسن الیزدی</w:t>
      </w:r>
      <w:r>
        <w:rPr>
          <w:rFonts w:eastAsia="IRNazanin" w:cs="IRNazanin"/>
          <w:color w:val="111111"/>
          <w:sz w:val="28"/>
          <w:szCs w:val="28"/>
          <w:rtl w:val="true"/>
          <w:lang w:bidi="fa-IR"/>
        </w:rPr>
        <w:t>.</w:t>
      </w:r>
    </w:p>
    <w:p>
      <w:pPr>
        <w:pStyle w:val="Heading3"/>
        <w:numPr>
          <w:ilvl w:val="2"/>
          <w:numId w:val="1"/>
        </w:numPr>
        <w:rPr/>
      </w:pPr>
      <w:bookmarkStart w:id="1205" w:name="__RefHeading___Toc9334988_73709187"/>
      <w:bookmarkStart w:id="1206" w:name="_Toc546"/>
      <w:bookmarkEnd w:id="1205"/>
      <w:r>
        <w:rPr/>
        <w:t>2179</w:t>
      </w:r>
      <w:r>
        <w:rPr>
          <w:rtl w:val="true"/>
        </w:rPr>
        <w:t xml:space="preserve">- </w:t>
      </w:r>
      <w:r>
        <w:rPr>
          <w:rtl w:val="true"/>
        </w:rPr>
        <w:t>مجموعة رسائل القدماء</w:t>
      </w:r>
      <w:bookmarkEnd w:id="1206"/>
    </w:p>
    <w:p>
      <w:pPr>
        <w:pStyle w:val="BookText"/>
        <w:rPr/>
      </w:pPr>
      <w:r>
        <w:rPr>
          <w:rFonts w:ascii="IRNazanin" w:hAnsi="IRNazanin" w:eastAsia="IRNazanin"/>
          <w:color w:val="111111"/>
          <w:sz w:val="28"/>
          <w:sz w:val="28"/>
          <w:szCs w:val="28"/>
          <w:rtl w:val="true"/>
          <w:lang w:bidi="fa-IR"/>
        </w:rPr>
        <w:t>دونها شیخنا العلامة النوری، عند حفیده المیرزا علی بن محمد یلقب بهزادی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المسلسلات، المانعات، العروس، الغابات، کلها لأبی محمد جعفر بن أحمد بن علی القمی و صفات الشیعة للصدوق و أصل لبعض القدماء،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محمد و آله الطاهرین و رحمته علی أشیاعهم المتقین و لعنة الله علی أعدائهم الملحدین إلی یوم الدین، قال المصنف ره من کلام الإمام الرضا علیه السلام  عن محمد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w:t>
      </w:r>
    </w:p>
    <w:p>
      <w:pPr>
        <w:pStyle w:val="Heading3"/>
        <w:numPr>
          <w:ilvl w:val="2"/>
          <w:numId w:val="1"/>
        </w:numPr>
        <w:rPr/>
      </w:pPr>
      <w:bookmarkStart w:id="1207" w:name="__RefHeading___Toc9334990_73709187"/>
      <w:bookmarkStart w:id="1208" w:name="_Toc547"/>
      <w:bookmarkEnd w:id="1207"/>
      <w:r>
        <w:rPr/>
        <w:t>2180</w:t>
      </w:r>
      <w:r>
        <w:rPr>
          <w:rtl w:val="true"/>
        </w:rPr>
        <w:t xml:space="preserve">- </w:t>
      </w:r>
      <w:r>
        <w:rPr>
          <w:rtl w:val="true"/>
        </w:rPr>
        <w:t>مجموعة رسائل السید کاظم بن قاسم الحسینی الرشتی الحائری‏</w:t>
      </w:r>
      <w:bookmarkEnd w:id="1208"/>
    </w:p>
    <w:p>
      <w:pPr>
        <w:pStyle w:val="BookText"/>
        <w:rPr/>
      </w:pP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طبع فی مجلدین بإیران</w:t>
      </w:r>
      <w:r>
        <w:rPr>
          <w:rFonts w:eastAsia="IRNazanin" w:cs="IRNazanin"/>
          <w:color w:val="111111"/>
          <w:sz w:val="28"/>
          <w:szCs w:val="28"/>
          <w:rtl w:val="true"/>
          <w:lang w:bidi="fa-IR"/>
        </w:rPr>
        <w:t>.</w:t>
      </w:r>
    </w:p>
    <w:p>
      <w:pPr>
        <w:pStyle w:val="Heading3"/>
        <w:numPr>
          <w:ilvl w:val="2"/>
          <w:numId w:val="1"/>
        </w:numPr>
        <w:rPr/>
      </w:pPr>
      <w:bookmarkStart w:id="1209" w:name="__RefHeading___Toc9334992_73709187"/>
      <w:bookmarkStart w:id="1210" w:name="_Toc548"/>
      <w:bookmarkEnd w:id="1209"/>
      <w:r>
        <w:rPr/>
        <w:t>2181</w:t>
      </w:r>
      <w:r>
        <w:rPr>
          <w:rtl w:val="true"/>
        </w:rPr>
        <w:t xml:space="preserve">- </w:t>
      </w:r>
      <w:r>
        <w:rPr>
          <w:rtl w:val="true"/>
        </w:rPr>
        <w:t>مجموعة رسائل‏</w:t>
      </w:r>
      <w:bookmarkEnd w:id="1210"/>
    </w:p>
    <w:p>
      <w:pPr>
        <w:pStyle w:val="BookText"/>
        <w:rPr/>
      </w:pPr>
      <w:r>
        <w:rPr>
          <w:rFonts w:ascii="IRNazanin" w:hAnsi="IRNazanin" w:eastAsia="IRNazanin"/>
          <w:color w:val="111111"/>
          <w:sz w:val="28"/>
          <w:sz w:val="28"/>
          <w:szCs w:val="28"/>
          <w:rtl w:val="true"/>
          <w:lang w:bidi="fa-IR"/>
        </w:rPr>
        <w:t xml:space="preserve">أیضا للسید کاظم غیر المجموعة المطبوعة له، تاریخ کتابتها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یوجد عند 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1211" w:name="__RefHeading___Toc9334994_73709187"/>
      <w:bookmarkStart w:id="1212" w:name="_Toc549"/>
      <w:bookmarkEnd w:id="1211"/>
      <w:r>
        <w:rPr/>
        <w:t>2182</w:t>
      </w:r>
      <w:r>
        <w:rPr>
          <w:rtl w:val="true"/>
        </w:rPr>
        <w:t xml:space="preserve">- </w:t>
      </w:r>
      <w:r>
        <w:rPr>
          <w:rtl w:val="true"/>
        </w:rPr>
        <w:t>مجموعة رسائل المولی کاظم الهزارجریبی،</w:t>
      </w:r>
      <w:bookmarkEnd w:id="1212"/>
    </w:p>
    <w:p>
      <w:pPr>
        <w:pStyle w:val="BookText"/>
        <w:rPr/>
      </w:pP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جواهر الاخبار، خواص القرآن، دعائم الإسلام، محک الإیمان، محک النبیین</w:t>
      </w:r>
      <w:r>
        <w:rPr>
          <w:rFonts w:eastAsia="IRNazanin" w:cs="IRNazanin"/>
          <w:color w:val="111111"/>
          <w:sz w:val="28"/>
          <w:szCs w:val="28"/>
          <w:rtl w:val="true"/>
          <w:lang w:bidi="fa-IR"/>
        </w:rPr>
        <w:t>.</w:t>
      </w:r>
    </w:p>
    <w:p>
      <w:pPr>
        <w:pStyle w:val="Heading3"/>
        <w:numPr>
          <w:ilvl w:val="2"/>
          <w:numId w:val="1"/>
        </w:numPr>
        <w:rPr/>
      </w:pPr>
      <w:bookmarkStart w:id="1213" w:name="__RefHeading___Toc9334996_73709187"/>
      <w:bookmarkStart w:id="1214" w:name="_Toc550"/>
      <w:bookmarkEnd w:id="1213"/>
      <w:r>
        <w:rPr/>
        <w:t>2183</w:t>
      </w:r>
      <w:r>
        <w:rPr>
          <w:rtl w:val="true"/>
        </w:rPr>
        <w:t xml:space="preserve">- </w:t>
      </w:r>
      <w:r>
        <w:rPr>
          <w:rtl w:val="true"/>
        </w:rPr>
        <w:t>مجموعة الکفعمی‏</w:t>
      </w:r>
      <w:bookmarkEnd w:id="121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تقی الدین إبراهیم بن علی بن الحسن ابن محمد بن صالح الکفعمی صاحب المصباح، الذی فرغ منه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کما فی کشف الظنون فی مادة نور حدقة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کانت بخطه عند صاحب الریاض و ینقل عنها فیه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کثیرة الفوائد مشتملة علی مؤلفات عدیدة، فرغ من بعضها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اختصاره لمعرب اللغة و لغریب القرآن و جوامع الجامع و الغریبین و تفسیر علی بن إبراهیم و زبدة البیان للبیاضی و المجازات النبویة و علل الشرائع و غیرها من اختصارات الکتب</w:t>
      </w:r>
      <w:r>
        <w:rPr>
          <w:rFonts w:eastAsia="IRNazanin" w:cs="IRNazanin"/>
          <w:color w:val="111111"/>
          <w:sz w:val="28"/>
          <w:szCs w:val="28"/>
          <w:rtl w:val="true"/>
          <w:lang w:bidi="fa-IR"/>
        </w:rPr>
        <w:t xml:space="preserve">. </w:t>
      </w:r>
      <w:bookmarkStart w:id="1215" w:name="pg11744_136122"/>
    </w:p>
    <w:p>
      <w:pPr>
        <w:pStyle w:val="Heading3"/>
        <w:numPr>
          <w:ilvl w:val="2"/>
          <w:numId w:val="1"/>
        </w:numPr>
        <w:rPr/>
      </w:pPr>
      <w:bookmarkStart w:id="1216" w:name="__RefHeading___Toc9334998_73709187"/>
      <w:bookmarkStart w:id="1217" w:name="_Toc551"/>
      <w:bookmarkEnd w:id="1215"/>
      <w:bookmarkEnd w:id="1216"/>
      <w:r>
        <w:rPr/>
        <w:t>2184</w:t>
      </w:r>
      <w:r>
        <w:rPr>
          <w:rtl w:val="true"/>
        </w:rPr>
        <w:t xml:space="preserve">- </w:t>
      </w:r>
      <w:r>
        <w:rPr>
          <w:rtl w:val="true"/>
        </w:rPr>
        <w:t>مجموعة رسائل الشیخ ماجد</w:t>
      </w:r>
      <w:bookmarkEnd w:id="1217"/>
    </w:p>
    <w:p>
      <w:pPr>
        <w:pStyle w:val="BookText"/>
        <w:rPr/>
      </w:pPr>
      <w:r>
        <w:rPr>
          <w:rFonts w:ascii="IRNazanin" w:hAnsi="IRNazanin" w:eastAsia="IRNazanin"/>
          <w:color w:val="111111"/>
          <w:sz w:val="28"/>
          <w:sz w:val="28"/>
          <w:szCs w:val="28"/>
          <w:rtl w:val="true"/>
          <w:lang w:bidi="fa-IR"/>
        </w:rPr>
        <w:t xml:space="preserve">بن فلاح بن حسن الشیبانی، جملة منها فی الرد علی معاصره المولی عبد الله التستری الذی 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بقلم المیرزا عبد الله أفندی مؤلف ریاض العلماء عند السید شهاب الدین کما کتبه إلینا، منها الخراجیة و رسالة وجوب الاتجار بمال الصغیر و رسالة حرمة التصرف فیما یخرج من خرابات الکوفة و الحائر و طوس و غیرها من الأجر و الحجارات و رسالة فی بیان وجه غیبة الحجة علیه السلام  و رسالة حلیة العنب و الزبیب المنقوع فی الخل لتکسب الحموضة</w:t>
      </w:r>
      <w:r>
        <w:rPr>
          <w:rFonts w:eastAsia="IRNazanin" w:cs="IRNazanin"/>
          <w:color w:val="111111"/>
          <w:sz w:val="28"/>
          <w:szCs w:val="28"/>
          <w:rtl w:val="true"/>
          <w:lang w:bidi="fa-IR"/>
        </w:rPr>
        <w:t>.</w:t>
      </w:r>
    </w:p>
    <w:p>
      <w:pPr>
        <w:pStyle w:val="Heading3"/>
        <w:numPr>
          <w:ilvl w:val="2"/>
          <w:numId w:val="1"/>
        </w:numPr>
        <w:rPr/>
      </w:pPr>
      <w:bookmarkStart w:id="1218" w:name="__RefHeading___Toc9335000_73709187"/>
      <w:bookmarkStart w:id="1219" w:name="_Toc552"/>
      <w:bookmarkEnd w:id="1218"/>
      <w:r>
        <w:rPr/>
        <w:t>2185</w:t>
      </w:r>
      <w:r>
        <w:rPr>
          <w:rtl w:val="true"/>
        </w:rPr>
        <w:t xml:space="preserve">- </w:t>
      </w:r>
      <w:r>
        <w:rPr>
          <w:rtl w:val="true"/>
        </w:rPr>
        <w:t>مجموعة الماحوزی‏</w:t>
      </w:r>
      <w:bookmarkEnd w:id="1219"/>
    </w:p>
    <w:p>
      <w:pPr>
        <w:pStyle w:val="BookText"/>
        <w:rPr/>
      </w:pPr>
      <w:r>
        <w:rPr>
          <w:rFonts w:ascii="IRNazanin" w:hAnsi="IRNazanin" w:eastAsia="IRNazanin"/>
          <w:color w:val="111111"/>
          <w:sz w:val="28"/>
          <w:sz w:val="28"/>
          <w:szCs w:val="28"/>
          <w:rtl w:val="true"/>
          <w:lang w:bidi="fa-IR"/>
        </w:rPr>
        <w:t xml:space="preserve">للشیخ أبی الحسن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الفوائد الکثیرة و رسائل عدیدة فی مجلدین بقلمه الشریف و هما غیر کشکوله المذکور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بریاض الأزهار و من فوائده ما أنشأه من اللغز باسم محمد فی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أراد شرحه فقال بعد کلام طویل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بعید المدی لطیف المعنی و التکلم فیه بکلام وجیز و معنی مستعذب عزیز، هی عادتنا فی هذه المجموعة، و النسخة عندی” الشیخ آغا بزرگ”</w:t>
      </w:r>
      <w:r>
        <w:rPr>
          <w:rFonts w:eastAsia="IRNazanin" w:cs="IRNazanin"/>
          <w:color w:val="111111"/>
          <w:sz w:val="28"/>
          <w:szCs w:val="28"/>
          <w:rtl w:val="true"/>
          <w:lang w:bidi="fa-IR"/>
        </w:rPr>
        <w:t>.</w:t>
      </w:r>
    </w:p>
    <w:p>
      <w:pPr>
        <w:pStyle w:val="Heading3"/>
        <w:numPr>
          <w:ilvl w:val="2"/>
          <w:numId w:val="1"/>
        </w:numPr>
        <w:rPr/>
      </w:pPr>
      <w:bookmarkStart w:id="1220" w:name="__RefHeading___Toc9335002_73709187"/>
      <w:bookmarkStart w:id="1221" w:name="_Toc553"/>
      <w:bookmarkEnd w:id="1220"/>
      <w:r>
        <w:rPr/>
        <w:t>2186</w:t>
      </w:r>
      <w:r>
        <w:rPr>
          <w:rtl w:val="true"/>
        </w:rPr>
        <w:t xml:space="preserve">- </w:t>
      </w:r>
      <w:r>
        <w:rPr>
          <w:rtl w:val="true"/>
        </w:rPr>
        <w:t>مجموعة رسائل الماحوزی‏</w:t>
      </w:r>
      <w:bookmarkEnd w:id="1221"/>
    </w:p>
    <w:p>
      <w:pPr>
        <w:pStyle w:val="BookText"/>
        <w:rPr/>
      </w:pPr>
      <w:r>
        <w:rPr>
          <w:rFonts w:ascii="IRNazanin" w:hAnsi="IRNazanin" w:eastAsia="IRNazanin"/>
          <w:color w:val="111111"/>
          <w:sz w:val="28"/>
          <w:sz w:val="28"/>
          <w:szCs w:val="28"/>
          <w:rtl w:val="true"/>
          <w:lang w:bidi="fa-IR"/>
        </w:rPr>
        <w:t xml:space="preserve">دونها الشیخ محمد بن سعید المقابی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خطنا لولدنا السار البار السالک سلوک الأخیار الأبرار السید الأمجد الأوحد 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الصندیة، و کتب الصندیة علی ظهر المجموعة أنه مما استکتبتها و هی موجودة فی کتب السید خلیفة و صارت عند الشیخ جواد الجزائری</w:t>
      </w:r>
      <w:r>
        <w:rPr>
          <w:rFonts w:eastAsia="IRNazanin" w:cs="IRNazanin"/>
          <w:color w:val="111111"/>
          <w:sz w:val="28"/>
          <w:szCs w:val="28"/>
          <w:rtl w:val="true"/>
          <w:lang w:bidi="fa-IR"/>
        </w:rPr>
        <w:t>.</w:t>
      </w:r>
    </w:p>
    <w:p>
      <w:pPr>
        <w:pStyle w:val="Heading3"/>
        <w:numPr>
          <w:ilvl w:val="2"/>
          <w:numId w:val="1"/>
        </w:numPr>
        <w:rPr/>
      </w:pPr>
      <w:bookmarkStart w:id="1222" w:name="__RefHeading___Toc9335004_73709187"/>
      <w:bookmarkStart w:id="1223" w:name="_Toc554"/>
      <w:bookmarkEnd w:id="1222"/>
      <w:r>
        <w:rPr/>
        <w:t>2187</w:t>
      </w:r>
      <w:r>
        <w:rPr>
          <w:rtl w:val="true"/>
        </w:rPr>
        <w:t xml:space="preserve">- </w:t>
      </w:r>
      <w:r>
        <w:rPr>
          <w:rtl w:val="true"/>
        </w:rPr>
        <w:t>مجموعة رسائل‏</w:t>
      </w:r>
      <w:bookmarkEnd w:id="1223"/>
    </w:p>
    <w:p>
      <w:pPr>
        <w:pStyle w:val="BookText"/>
        <w:rPr/>
      </w:pPr>
      <w:r>
        <w:rPr>
          <w:rFonts w:ascii="IRNazanin" w:hAnsi="IRNazanin" w:eastAsia="IRNazanin"/>
          <w:color w:val="111111"/>
          <w:sz w:val="28"/>
          <w:sz w:val="28"/>
          <w:szCs w:val="28"/>
          <w:rtl w:val="true"/>
          <w:lang w:bidi="fa-IR"/>
        </w:rPr>
        <w:t xml:space="preserve">أخری للشیخ سلیمان الماحوزی المذکور بخط تلمیذه المذکور من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رأیتها فی مکتبة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1224" w:name="__RefHeading___Toc9335006_73709187"/>
      <w:bookmarkStart w:id="1225" w:name="_Toc555"/>
      <w:bookmarkEnd w:id="1224"/>
      <w:r>
        <w:rPr/>
        <w:t>2188</w:t>
      </w:r>
      <w:r>
        <w:rPr>
          <w:rtl w:val="true"/>
        </w:rPr>
        <w:t xml:space="preserve">- </w:t>
      </w:r>
      <w:r>
        <w:rPr>
          <w:rtl w:val="true"/>
        </w:rPr>
        <w:t>مجموعة رسائل المختاری النائینی‏</w:t>
      </w:r>
      <w:bookmarkEnd w:id="12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میرزا بهاء الدین محمد بن محمد باقر الحسینی المختاری السبزواری النائینی الأصفهانی المولود بها حدود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أکثرها بخطه و بعضها بخط ولده السید محمد بن بهاء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تفریج‏ </w:t>
      </w:r>
      <w:bookmarkStart w:id="1226" w:name="pg11744_136123"/>
    </w:p>
    <w:p>
      <w:pPr>
        <w:pStyle w:val="BookText"/>
        <w:rPr/>
      </w:pPr>
      <w:bookmarkEnd w:id="1226"/>
      <w:r>
        <w:rPr>
          <w:rFonts w:ascii="IRNazanin" w:hAnsi="IRNazanin" w:eastAsia="IRNazanin"/>
          <w:color w:val="111111"/>
          <w:sz w:val="28"/>
          <w:sz w:val="28"/>
          <w:szCs w:val="28"/>
          <w:rtl w:val="true"/>
          <w:lang w:bidi="fa-IR"/>
        </w:rPr>
        <w:t xml:space="preserve">القاصد لتوضیح المقاصد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نفسه و ذکر ولادته کما مر و تصانیفه الکثیرة و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و الفاضل الهندی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العارف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حثیث الفلجة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إلهیة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اللآلی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زواهر الجواهر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الفوائد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مصفاة السفاء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العروض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المطرز فی اللغز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الأموات، جمیعها عند السید شهاب الدین نزیل قم کما کتبه إلینا</w:t>
      </w:r>
      <w:r>
        <w:rPr>
          <w:rFonts w:eastAsia="IRNazanin" w:cs="IRNazanin"/>
          <w:color w:val="111111"/>
          <w:sz w:val="28"/>
          <w:szCs w:val="28"/>
          <w:rtl w:val="true"/>
          <w:lang w:bidi="fa-IR"/>
        </w:rPr>
        <w:t>.</w:t>
      </w:r>
    </w:p>
    <w:p>
      <w:pPr>
        <w:pStyle w:val="Heading3"/>
        <w:numPr>
          <w:ilvl w:val="2"/>
          <w:numId w:val="1"/>
        </w:numPr>
        <w:rPr/>
      </w:pPr>
      <w:bookmarkStart w:id="1227" w:name="__RefHeading___Toc9335008_73709187"/>
      <w:bookmarkStart w:id="1228" w:name="_Toc556"/>
      <w:bookmarkEnd w:id="1227"/>
      <w:r>
        <w:rPr/>
        <w:t>2189</w:t>
      </w:r>
      <w:r>
        <w:rPr>
          <w:rtl w:val="true"/>
        </w:rPr>
        <w:t xml:space="preserve">- </w:t>
      </w:r>
      <w:r>
        <w:rPr>
          <w:rtl w:val="true"/>
        </w:rPr>
        <w:t>مجموعة رسائل الشیخ محمد</w:t>
      </w:r>
      <w:bookmarkEnd w:id="1228"/>
    </w:p>
    <w:p>
      <w:pPr>
        <w:pStyle w:val="BookText"/>
        <w:rPr/>
      </w:pPr>
      <w:r>
        <w:rPr>
          <w:rFonts w:ascii="IRNazanin" w:hAnsi="IRNazanin" w:eastAsia="IRNazanin"/>
          <w:color w:val="111111"/>
          <w:sz w:val="28"/>
          <w:sz w:val="28"/>
          <w:szCs w:val="28"/>
          <w:rtl w:val="true"/>
          <w:lang w:bidi="fa-IR"/>
        </w:rPr>
        <w:t xml:space="preserve">بن علی بن محمد بن أحمد بن علی ابن عبد الجبار القطیفی بخط تلمیذه الشیخ یحیی بن عبد العزیز بن محمد علی البحرانی فرغ منه منه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مشکور، منها رسالة جواب بعض الأشراف فی شرح کلام الأمیر المروی فی غرر الآمدی لیس الذکر من مراسم اللسان</w:t>
      </w:r>
      <w:r>
        <w:rPr>
          <w:rFonts w:eastAsia="IRNazanin" w:cs="IRNazanin"/>
          <w:color w:val="111111"/>
          <w:sz w:val="28"/>
          <w:szCs w:val="28"/>
          <w:rtl w:val="true"/>
          <w:lang w:bidi="fa-IR"/>
        </w:rPr>
        <w:t>.</w:t>
      </w:r>
    </w:p>
    <w:p>
      <w:pPr>
        <w:pStyle w:val="Heading3"/>
        <w:numPr>
          <w:ilvl w:val="2"/>
          <w:numId w:val="1"/>
        </w:numPr>
        <w:rPr/>
      </w:pPr>
      <w:bookmarkStart w:id="1229" w:name="__RefHeading___Toc9335010_73709187"/>
      <w:bookmarkStart w:id="1230" w:name="_Toc557"/>
      <w:bookmarkEnd w:id="1229"/>
      <w:r>
        <w:rPr/>
        <w:t>2190</w:t>
      </w:r>
      <w:r>
        <w:rPr>
          <w:rtl w:val="true"/>
        </w:rPr>
        <w:t xml:space="preserve">- </w:t>
      </w:r>
      <w:r>
        <w:rPr>
          <w:rtl w:val="true"/>
        </w:rPr>
        <w:t>مجموعة رسائل الشیخ محمد</w:t>
      </w:r>
      <w:bookmarkEnd w:id="1230"/>
    </w:p>
    <w:p>
      <w:pPr>
        <w:pStyle w:val="BookText"/>
        <w:rPr/>
      </w:pPr>
      <w:r>
        <w:rPr>
          <w:rFonts w:ascii="IRNazanin" w:hAnsi="IRNazanin" w:eastAsia="IRNazanin"/>
          <w:color w:val="111111"/>
          <w:sz w:val="28"/>
          <w:sz w:val="28"/>
          <w:szCs w:val="28"/>
          <w:rtl w:val="true"/>
          <w:lang w:bidi="fa-IR"/>
        </w:rPr>
        <w:t xml:space="preserve">بن أحمد بن إبراهیم الدرازی البحرانی أخ الشیخ یوسف، دونها و کتبها بخطه السید خلیفة بن علی بن أحمد ابن محمد الموسوی الأحسائی القاری نسبة إلی قریته فی فی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رأیتها فی کتبه التی بیعت فی الهراج</w:t>
      </w:r>
      <w:r>
        <w:rPr>
          <w:rFonts w:eastAsia="IRNazanin" w:cs="IRNazanin"/>
          <w:color w:val="111111"/>
          <w:sz w:val="28"/>
          <w:szCs w:val="28"/>
          <w:rtl w:val="true"/>
          <w:lang w:bidi="fa-IR"/>
        </w:rPr>
        <w:t>.</w:t>
      </w:r>
    </w:p>
    <w:p>
      <w:pPr>
        <w:pStyle w:val="Heading3"/>
        <w:numPr>
          <w:ilvl w:val="2"/>
          <w:numId w:val="1"/>
        </w:numPr>
        <w:rPr/>
      </w:pPr>
      <w:bookmarkStart w:id="1231" w:name="__RefHeading___Toc9335012_73709187"/>
      <w:bookmarkStart w:id="1232" w:name="_Toc558"/>
      <w:bookmarkEnd w:id="1231"/>
      <w:r>
        <w:rPr/>
        <w:t>2191</w:t>
      </w:r>
      <w:r>
        <w:rPr>
          <w:rtl w:val="true"/>
        </w:rPr>
        <w:t xml:space="preserve">- </w:t>
      </w:r>
      <w:r>
        <w:rPr>
          <w:rtl w:val="true"/>
        </w:rPr>
        <w:t>مجموعة أخری‏</w:t>
      </w:r>
      <w:bookmarkEnd w:id="12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أربعة عشر رسالة من رسائل الشیخ محمد البحرانی المذکور و أکثرها بقلم المؤلف منها رسالة فی الطلاق ثلاثا فی مجلس واحد، فرغ منه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قعدة</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الجهر و الإخفات بخطه و رسالة فی المنع عن التنفل فی وقت الفریضة بخطه و رسالة فی من أحدث فی أثناء الغسل و رسالة فی ما إذا مات أحد الزوجین قبل الدخول و رسالة فی وجوب الاحتیاط برکعة أو رکعتین و رسالة فی ما إذا أصبح الصائم جنبا و رسالة فی حدیث زرارة فی صلاة الجماعة و رسالة منجزات المریض و رسالة إقرار الورثة بدین علی المیت و رسالة فی لزوم الیمین علی الدعوی علی المیت و رسالة فی ما یترتب علی بعض من لا یحل نکاحها و رسالة فی حکم المفقودین و رسالة فی الاستیجار لرثاء الحسین علیه السلام  کل هذه الرسائل فی مجموعة بخط المؤلف الا قلیل منها، و هی کانت فی مکتبة السید خلیفة و قد بیعت فی الهرج فی المحرم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انتقلت إلی بعض النجفیین‏ </w:t>
      </w:r>
      <w:bookmarkStart w:id="1233" w:name="pg11744_136124"/>
    </w:p>
    <w:p>
      <w:pPr>
        <w:pStyle w:val="BookText"/>
        <w:rPr/>
      </w:pPr>
      <w:bookmarkEnd w:id="1233"/>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3"/>
        <w:numPr>
          <w:ilvl w:val="2"/>
          <w:numId w:val="1"/>
        </w:numPr>
        <w:rPr/>
      </w:pPr>
      <w:bookmarkStart w:id="1234" w:name="__RefHeading___Toc9335014_73709187"/>
      <w:bookmarkStart w:id="1235" w:name="_Toc559"/>
      <w:bookmarkEnd w:id="1234"/>
      <w:r>
        <w:rPr/>
        <w:t>2192</w:t>
      </w:r>
      <w:r>
        <w:rPr>
          <w:rtl w:val="true"/>
        </w:rPr>
        <w:t xml:space="preserve">- </w:t>
      </w:r>
      <w:r>
        <w:rPr>
          <w:rtl w:val="true"/>
        </w:rPr>
        <w:t>مجموعة أخری‏</w:t>
      </w:r>
      <w:bookmarkEnd w:id="1235"/>
    </w:p>
    <w:p>
      <w:pPr>
        <w:pStyle w:val="BookText"/>
        <w:rPr/>
      </w:pPr>
      <w:r>
        <w:rPr>
          <w:rFonts w:ascii="IRNazanin" w:hAnsi="IRNazanin" w:eastAsia="IRNazanin"/>
          <w:color w:val="111111"/>
          <w:sz w:val="28"/>
          <w:sz w:val="28"/>
          <w:szCs w:val="28"/>
          <w:rtl w:val="true"/>
          <w:lang w:bidi="fa-IR"/>
        </w:rPr>
        <w:t xml:space="preserve">فیها أربع رسائل من تصنیف الشیخ محمد بن أحمد بن إبراهیم الدرازی بعضها بخطه و بعضها بخط الشیخ إبراهیم بن عیسی بن درویش الدرازی و علی المجموعة تملک الشیخ أحمد الأحسائی فی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کانت فی کتب السید خلیفة و بیعت فی الهرج، فهرس ما فی مجموعة الشیخ محمد بن أحمد بن إبراهیم الدرازی بخط السید خلیفة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و الإخفات فی الأخیرتین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المتنفل فی وقت الفریضة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فی أثناء الغسل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إحدی الزوجین قبل الدخول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الاحتیاط برکعة أو رکعتین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من أصبح جنبا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زرارة فی صلاة الجماعة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منجزات المریض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بعض الورثة بالدین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الیمین علی المدعی علی المیت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ثلاثا فی مجلس واحد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یترتب علی من لا یحل نکاحها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المفقودین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الاستیجار لرثاء سید الشهداء الحسین علیه السلام </w:t>
      </w:r>
      <w:r>
        <w:rPr>
          <w:rFonts w:eastAsia="IRNazanin" w:cs="IRNazanin"/>
          <w:color w:val="111111"/>
          <w:sz w:val="28"/>
          <w:szCs w:val="28"/>
          <w:rtl w:val="true"/>
          <w:lang w:bidi="fa-IR"/>
        </w:rPr>
        <w:t>.</w:t>
      </w:r>
    </w:p>
    <w:p>
      <w:pPr>
        <w:pStyle w:val="Heading3"/>
        <w:numPr>
          <w:ilvl w:val="2"/>
          <w:numId w:val="1"/>
        </w:numPr>
        <w:rPr/>
      </w:pPr>
      <w:bookmarkStart w:id="1236" w:name="__RefHeading___Toc9335016_73709187"/>
      <w:bookmarkStart w:id="1237" w:name="_Toc560"/>
      <w:bookmarkEnd w:id="1236"/>
      <w:r>
        <w:rPr/>
        <w:t>2193</w:t>
      </w:r>
      <w:r>
        <w:rPr>
          <w:rtl w:val="true"/>
        </w:rPr>
        <w:t xml:space="preserve">- </w:t>
      </w:r>
      <w:r>
        <w:rPr>
          <w:rtl w:val="true"/>
        </w:rPr>
        <w:t>مجموعة السید محمد</w:t>
      </w:r>
      <w:bookmarkEnd w:id="1237"/>
    </w:p>
    <w:p>
      <w:pPr>
        <w:pStyle w:val="BookText"/>
        <w:rPr/>
      </w:pPr>
      <w:r>
        <w:rPr>
          <w:rFonts w:ascii="IRNazanin" w:hAnsi="IRNazanin" w:eastAsia="IRNazanin"/>
          <w:color w:val="111111"/>
          <w:sz w:val="28"/>
          <w:sz w:val="28"/>
          <w:szCs w:val="28"/>
          <w:rtl w:val="true"/>
          <w:lang w:bidi="fa-IR"/>
        </w:rPr>
        <w:t xml:space="preserve">خطیب قطب شاه الحسینی، دونها من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فیها فوائد علمیة بخطه و استدعی من جمع معاصریه من العلماء فکتبوا فیها بخطوطهم تذکارا له فهو نظیر جنک التذکارات المذکور فی حرف الجیم و فیه أیضا عدة رسائل منها میزان المقادیر للمیر محمد مؤمن بن شرف الدین بن علی الحسینی الأسترآبادی الذی کتبه باسم السلطان محمد قطب شاه و رسالة ضروریات أصول الدین الذی إملاء الأمیر معز الدین محمد بن أبی الحسن الموسوی علی السید محمد الخطیب یعنی مدون المجموعة فکتبه من إملائه فی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المجموعة الیوم وقف الحاج عماد الفهرسی للخزانة الرضویة</w:t>
      </w:r>
      <w:r>
        <w:rPr>
          <w:rFonts w:eastAsia="IRNazanin" w:cs="IRNazanin"/>
          <w:color w:val="111111"/>
          <w:sz w:val="28"/>
          <w:szCs w:val="28"/>
          <w:rtl w:val="true"/>
          <w:lang w:bidi="fa-IR"/>
        </w:rPr>
        <w:t>.</w:t>
      </w:r>
    </w:p>
    <w:p>
      <w:pPr>
        <w:pStyle w:val="Heading3"/>
        <w:numPr>
          <w:ilvl w:val="2"/>
          <w:numId w:val="1"/>
        </w:numPr>
        <w:rPr/>
      </w:pPr>
      <w:bookmarkStart w:id="1238" w:name="__RefHeading___Toc9335018_73709187"/>
      <w:bookmarkStart w:id="1239" w:name="_Toc561"/>
      <w:bookmarkEnd w:id="1238"/>
      <w:r>
        <w:rPr/>
        <w:t>2194</w:t>
      </w:r>
      <w:r>
        <w:rPr>
          <w:rtl w:val="true"/>
        </w:rPr>
        <w:t xml:space="preserve">- </w:t>
      </w:r>
      <w:r>
        <w:rPr>
          <w:rtl w:val="true"/>
        </w:rPr>
        <w:t>المجموعات الثلاث‏</w:t>
      </w:r>
      <w:bookmarkEnd w:id="123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المیر محمد بن المیر حمزة الننه‏کرانی الموسوی الأردبیلی المتوفی بها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بها و کانت ولادته تلمیذ الفاضلین المامقانی و الشرابیانی و غیرهما، المجموعة الأولی فیها مطالب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بعض النوادر و القصص و الحکایات المورثة لمزید العبر، و الثانی فی التوحید و الإمامة </w:t>
      </w:r>
      <w:bookmarkStart w:id="1240" w:name="pg11744_136125"/>
    </w:p>
    <w:p>
      <w:pPr>
        <w:pStyle w:val="BookText"/>
        <w:rPr/>
      </w:pPr>
      <w:bookmarkEnd w:id="1240"/>
      <w:r>
        <w:rPr>
          <w:rFonts w:ascii="IRNazanin" w:hAnsi="IRNazanin" w:eastAsia="IRNazanin"/>
          <w:color w:val="111111"/>
          <w:sz w:val="28"/>
          <w:sz w:val="28"/>
          <w:szCs w:val="28"/>
          <w:rtl w:val="true"/>
          <w:lang w:bidi="fa-IR"/>
        </w:rPr>
        <w:t xml:space="preserve">و الثالثة فی فضائل أهل البیت و تواریخهم و بعض ما روی عنهم فی الأخلاق أوله النقل عن ریاض الشهادة من أحوال أمیر المؤمنین علیه السلام  و ختمه بآیة فَلا خَوْفٌ عَلَیْهِمْ وَ لا هُمْ یَحْزَنُونَ” مجلد کبیر 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بقطع ربعی، المجموعة الثانیة فی النصائح و المواعظ و فضائل الأئمة و بعض المناظرات، بدأ فیه بمختصر من نصائح الحکیم بلوهر لیوذاسف و فی آخره ذکر شهادة الحسین علیه السلام  و حمل رأسه الشریف علی السنان و نقله فی البلدان و هو أصغر من الأول و بقطع ثمنی، و المجموعة الثالثة فی أنساب بعض السادة مختصرا فی مائة صفحة کتابی و الجمیع بقلمه الشریف بالفارسیة و بعض العربیة موجودة عند ولده الأصغر الفاضل الحاج السید فخر الدین مؤلف حدیقة الأفراح فی ثلاث مجلدات وفقه الله لطبعها</w:t>
      </w:r>
      <w:r>
        <w:rPr>
          <w:rFonts w:eastAsia="IRNazanin" w:cs="IRNazanin"/>
          <w:color w:val="111111"/>
          <w:sz w:val="28"/>
          <w:szCs w:val="28"/>
          <w:rtl w:val="true"/>
          <w:lang w:bidi="fa-IR"/>
        </w:rPr>
        <w:t>.</w:t>
      </w:r>
    </w:p>
    <w:p>
      <w:pPr>
        <w:pStyle w:val="Heading3"/>
        <w:numPr>
          <w:ilvl w:val="2"/>
          <w:numId w:val="1"/>
        </w:numPr>
        <w:rPr/>
      </w:pPr>
      <w:bookmarkStart w:id="1241" w:name="__RefHeading___Toc9335020_73709187"/>
      <w:bookmarkStart w:id="1242" w:name="_Toc562"/>
      <w:bookmarkEnd w:id="1241"/>
      <w:r>
        <w:rPr/>
        <w:t>2195</w:t>
      </w:r>
      <w:r>
        <w:rPr>
          <w:rtl w:val="true"/>
        </w:rPr>
        <w:t xml:space="preserve">- </w:t>
      </w:r>
      <w:r>
        <w:rPr>
          <w:rtl w:val="true"/>
        </w:rPr>
        <w:t>مجموعة رسائل المیرزا محمد الأخباری‏</w:t>
      </w:r>
      <w:bookmarkEnd w:id="1242"/>
    </w:p>
    <w:p>
      <w:pPr>
        <w:pStyle w:val="BookText"/>
        <w:rPr/>
      </w:pPr>
      <w:r>
        <w:rPr>
          <w:rFonts w:ascii="IRNazanin" w:hAnsi="IRNazanin" w:eastAsia="IRNazanin"/>
          <w:color w:val="111111"/>
          <w:sz w:val="28"/>
          <w:sz w:val="28"/>
          <w:szCs w:val="28"/>
          <w:rtl w:val="true"/>
          <w:lang w:bidi="fa-IR"/>
        </w:rPr>
        <w:t xml:space="preserve">النیسابوری المقتول بالکاظمیة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المتقین فی رد الأصولیین ألفه لقرة العین أحمد ابن زین العابدین بن محمد شفیع بن عبد الصانع بن محمد مؤمن بن علی أکبر بن نور الدین علی بن محمد طاهر بن فضل علی بن شمس الدین محمد الوزیر الجوینی و شمس الدین نسبة إلی الجد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مراده الجد من قبل بعض الأمهات، و الله أعلم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أیضا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إلی الحق و الصواب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مجالی المجالی فی شرح مجالی 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التبار لقطع وتین الفجار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نفثة الصدور و قبسة الطور فی قطعیة الصدور، دونها تلمیذه الغالی فی حقه و المجازف فی وصفه و فرغ من بعضها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المولی محمد رضا بن محمد جعفر الدوانی و النسخة فی الرضویة من وقف المیرزا رضا خان النائینی المتوفی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1243" w:name="__RefHeading___Toc9335022_73709187"/>
      <w:bookmarkStart w:id="1244" w:name="_Toc563"/>
      <w:bookmarkEnd w:id="1243"/>
      <w:r>
        <w:rPr/>
        <w:t>2196</w:t>
      </w:r>
      <w:r>
        <w:rPr>
          <w:rtl w:val="true"/>
        </w:rPr>
        <w:t xml:space="preserve">- </w:t>
      </w:r>
      <w:r>
        <w:rPr>
          <w:rtl w:val="true"/>
        </w:rPr>
        <w:t>مجموعة رسائل کثیرة</w:t>
      </w:r>
      <w:bookmarkEnd w:id="1244"/>
    </w:p>
    <w:p>
      <w:pPr>
        <w:pStyle w:val="BookText"/>
        <w:rPr/>
      </w:pPr>
      <w:r>
        <w:rPr>
          <w:rFonts w:ascii="IRNazanin" w:hAnsi="IRNazanin" w:eastAsia="IRNazanin"/>
          <w:color w:val="111111"/>
          <w:sz w:val="28"/>
          <w:sz w:val="28"/>
          <w:szCs w:val="28"/>
          <w:rtl w:val="true"/>
          <w:lang w:bidi="fa-IR"/>
        </w:rPr>
        <w:t xml:space="preserve">للسید المرتضی علم الهدی، فیها المسائل التبانیات و الموصلیات الثانیة و الثالثة و المیافارقین و الرد علی أصحاب العدد، کتابه الجمیع 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245" w:name="__RefHeading___Toc9335024_73709187"/>
      <w:bookmarkStart w:id="1246" w:name="_Toc564"/>
      <w:bookmarkEnd w:id="1245"/>
      <w:r>
        <w:rPr/>
        <w:t>2197</w:t>
      </w:r>
      <w:r>
        <w:rPr>
          <w:rtl w:val="true"/>
        </w:rPr>
        <w:t xml:space="preserve">- </w:t>
      </w:r>
      <w:r>
        <w:rPr>
          <w:rtl w:val="true"/>
        </w:rPr>
        <w:t>مجموعة القاضی نور الله المرعشی‏</w:t>
      </w:r>
      <w:bookmarkEnd w:id="12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السید الشریف الحسینی التستری الموجود فیه النسخة المستنسخة عن خطهما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247" w:name="pg11744_136126"/>
    </w:p>
    <w:p>
      <w:pPr>
        <w:pStyle w:val="BookText"/>
        <w:rPr/>
      </w:pPr>
      <w:bookmarkEnd w:id="1247"/>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صاحب الروضات بمجموعة مثل الکشکول للشیخ البهائی و نقل عن هذه النسخة السید جلال الدین المحدث بن المیر قاسم الحسینی الأرومی فی کتابه فیض الإله و ترجمه القاضی نور الله المطبوع فی أول الصوارم المهرقة و هو یقرب من عدد أبیات الصوارم</w:t>
      </w:r>
      <w:r>
        <w:rPr>
          <w:rFonts w:eastAsia="IRNazanin" w:cs="IRNazanin"/>
          <w:color w:val="111111"/>
          <w:sz w:val="28"/>
          <w:szCs w:val="28"/>
          <w:rtl w:val="true"/>
          <w:lang w:bidi="fa-IR"/>
        </w:rPr>
        <w:t>.</w:t>
      </w:r>
    </w:p>
    <w:p>
      <w:pPr>
        <w:pStyle w:val="Heading3"/>
        <w:numPr>
          <w:ilvl w:val="2"/>
          <w:numId w:val="1"/>
        </w:numPr>
        <w:rPr/>
      </w:pPr>
      <w:bookmarkStart w:id="1248" w:name="__RefHeading___Toc9335026_73709187"/>
      <w:bookmarkStart w:id="1249" w:name="_Toc565"/>
      <w:bookmarkEnd w:id="1248"/>
      <w:r>
        <w:rPr/>
        <w:t>2198</w:t>
      </w:r>
      <w:r>
        <w:rPr>
          <w:rtl w:val="true"/>
        </w:rPr>
        <w:t xml:space="preserve">- </w:t>
      </w:r>
      <w:r>
        <w:rPr>
          <w:rtl w:val="true"/>
        </w:rPr>
        <w:t>مجموعة شیخنا العلامة النوری‏</w:t>
      </w:r>
      <w:bookmarkEnd w:id="1249"/>
    </w:p>
    <w:p>
      <w:pPr>
        <w:pStyle w:val="BookText"/>
        <w:rPr/>
      </w:pPr>
      <w:r>
        <w:rPr>
          <w:rFonts w:ascii="IRNazanin" w:hAnsi="IRNazanin" w:eastAsia="IRNazanin"/>
          <w:color w:val="111111"/>
          <w:sz w:val="28"/>
          <w:sz w:val="28"/>
          <w:szCs w:val="28"/>
          <w:rtl w:val="true"/>
          <w:lang w:bidi="fa-IR"/>
        </w:rPr>
        <w:t xml:space="preserve">کلها بخطه کتبها فی النجف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المسلسلات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المانعات من دخول الجنة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العروس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الغایات، کلها لأبی محمد جعفر بن أحمد بن علی القمی و أحال فی الأخیر إلی کتابه فضل الجمعة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صفات الشیعة، للصدوق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أصل لبعض الأصحاب فی ثلاث صفحات، و المجموعة صارت عند حفیده المیرزا علی بن المیرزا محمد بن شیخنا العلامة النوری فی طهران، أول أحادیث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p>
    <w:p>
      <w:pPr>
        <w:pStyle w:val="Heading3"/>
        <w:numPr>
          <w:ilvl w:val="2"/>
          <w:numId w:val="1"/>
        </w:numPr>
        <w:rPr/>
      </w:pPr>
      <w:bookmarkStart w:id="1250" w:name="__RefHeading___Toc9335028_73709187"/>
      <w:bookmarkStart w:id="1251" w:name="_Toc566"/>
      <w:bookmarkEnd w:id="1250"/>
      <w:r>
        <w:rPr/>
        <w:t>2199</w:t>
      </w:r>
      <w:r>
        <w:rPr>
          <w:rtl w:val="true"/>
        </w:rPr>
        <w:t xml:space="preserve">- </w:t>
      </w:r>
      <w:r>
        <w:rPr>
          <w:rtl w:val="true"/>
        </w:rPr>
        <w:t>مجموعة النیریزی‏</w:t>
      </w:r>
      <w:bookmarkEnd w:id="1251"/>
    </w:p>
    <w:p>
      <w:pPr>
        <w:pStyle w:val="BookText"/>
        <w:rPr/>
      </w:pPr>
      <w:r>
        <w:rPr>
          <w:rFonts w:ascii="IRNazanin" w:hAnsi="IRNazanin" w:eastAsia="IRNazanin"/>
          <w:color w:val="111111"/>
          <w:sz w:val="28"/>
          <w:sz w:val="28"/>
          <w:szCs w:val="28"/>
          <w:rtl w:val="true"/>
          <w:lang w:bidi="fa-IR"/>
        </w:rPr>
        <w:t xml:space="preserve">مشتملة علی خمس و سبعین رسالة أکثرها فی الحکمة و الکلام، کتبها بخطه من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1252" w:name="__RefHeading___Toc9335030_73709187"/>
      <w:bookmarkStart w:id="1253" w:name="_Toc567"/>
      <w:bookmarkEnd w:id="1252"/>
      <w:r>
        <w:rPr/>
        <w:t>2200</w:t>
      </w:r>
      <w:r>
        <w:rPr>
          <w:rtl w:val="true"/>
        </w:rPr>
        <w:t xml:space="preserve">- </w:t>
      </w:r>
      <w:r>
        <w:rPr>
          <w:rtl w:val="true"/>
        </w:rPr>
        <w:t>مجموعة رسائل الوطواط</w:t>
      </w:r>
      <w:bookmarkEnd w:id="1253"/>
    </w:p>
    <w:p>
      <w:pPr>
        <w:pStyle w:val="BookText"/>
        <w:rPr/>
      </w:pPr>
      <w:r>
        <w:rPr>
          <w:rFonts w:ascii="IRNazanin" w:hAnsi="IRNazanin" w:eastAsia="IRNazanin"/>
          <w:color w:val="111111"/>
          <w:sz w:val="28"/>
          <w:sz w:val="28"/>
          <w:szCs w:val="28"/>
          <w:rtl w:val="true"/>
          <w:lang w:bidi="fa-IR"/>
        </w:rPr>
        <w:t>الفارسیة توجد قطعة منها مشتملة علی عدة مراسلاته فی عهد السلاجقة و الخوارزمشاهیة ضمن مجموعة فی لنینگراد ذکره عباس الإقبال فی مقدمه طبع حدائق السحر للوطواط</w:t>
      </w:r>
    </w:p>
    <w:p>
      <w:pPr>
        <w:pStyle w:val="Heading3"/>
        <w:numPr>
          <w:ilvl w:val="2"/>
          <w:numId w:val="1"/>
        </w:numPr>
        <w:rPr/>
      </w:pPr>
      <w:bookmarkStart w:id="1254" w:name="__RefHeading___Toc9335032_73709187"/>
      <w:bookmarkStart w:id="1255" w:name="_Toc568"/>
      <w:bookmarkEnd w:id="1254"/>
      <w:r>
        <w:rPr/>
        <w:t>2201</w:t>
      </w:r>
      <w:r>
        <w:rPr>
          <w:rtl w:val="true"/>
        </w:rPr>
        <w:t xml:space="preserve">- </w:t>
      </w:r>
      <w:r>
        <w:rPr>
          <w:rtl w:val="true"/>
        </w:rPr>
        <w:t>مجموعة رسائل الوطواط</w:t>
      </w:r>
      <w:bookmarkEnd w:id="1255"/>
    </w:p>
    <w:p>
      <w:pPr>
        <w:pStyle w:val="BookText"/>
        <w:rPr/>
      </w:pPr>
      <w:r>
        <w:rPr>
          <w:rFonts w:ascii="IRNazanin" w:hAnsi="IRNazanin" w:eastAsia="IRNazanin"/>
          <w:color w:val="111111"/>
          <w:sz w:val="28"/>
          <w:sz w:val="28"/>
          <w:szCs w:val="28"/>
          <w:rtl w:val="true"/>
          <w:lang w:bidi="fa-IR"/>
        </w:rPr>
        <w:t xml:space="preserve">رشید الدین محمد بن محمد بن عبد الجلیل المنتهی إلی عمر بن الخطاب کما فی معجم الأدباء ولد ببلخ و مات بخوارزم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جزءین طبع فی مطبعة المعارف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أولهما فی الرسائل إلی الملوک و الوزراء و الثانی إلی العلماء و الکبراء</w:t>
      </w:r>
    </w:p>
    <w:p>
      <w:pPr>
        <w:pStyle w:val="Heading3"/>
        <w:numPr>
          <w:ilvl w:val="2"/>
          <w:numId w:val="1"/>
        </w:numPr>
        <w:rPr/>
      </w:pPr>
      <w:bookmarkStart w:id="1256" w:name="__RefHeading___Toc9335034_73709187"/>
      <w:bookmarkStart w:id="1257" w:name="_Toc569"/>
      <w:bookmarkEnd w:id="1256"/>
      <w:r>
        <w:rPr/>
        <w:t>2202</w:t>
      </w:r>
      <w:r>
        <w:rPr>
          <w:rtl w:val="true"/>
        </w:rPr>
        <w:t xml:space="preserve">- </w:t>
      </w:r>
      <w:r>
        <w:rPr>
          <w:rtl w:val="true"/>
        </w:rPr>
        <w:t>مجوس در کتب مقدس سامی‏</w:t>
      </w:r>
      <w:bookmarkEnd w:id="1257"/>
    </w:p>
    <w:p>
      <w:pPr>
        <w:pStyle w:val="BookText"/>
        <w:rPr/>
      </w:pPr>
      <w:r>
        <w:rPr>
          <w:rFonts w:ascii="IRNazanin" w:hAnsi="IRNazanin" w:eastAsia="IRNazanin"/>
          <w:color w:val="111111"/>
          <w:sz w:val="28"/>
          <w:sz w:val="28"/>
          <w:szCs w:val="28"/>
          <w:rtl w:val="true"/>
          <w:lang w:bidi="fa-IR"/>
        </w:rPr>
        <w:t xml:space="preserve">لمحمد جواد بهاء الدین مشکور، طبع بطهران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258" w:name="__RefHeading___Toc9335036_73709187"/>
      <w:bookmarkStart w:id="1259" w:name="_Toc570"/>
      <w:bookmarkEnd w:id="1258"/>
      <w:r>
        <w:rPr>
          <w:rtl w:val="true"/>
        </w:rPr>
        <w:t>مجنون و لیلی‏</w:t>
      </w:r>
      <w:bookmarkEnd w:id="1259"/>
    </w:p>
    <w:p>
      <w:pPr>
        <w:pStyle w:val="BookText"/>
        <w:rPr/>
      </w:pPr>
      <w:r>
        <w:rPr>
          <w:rFonts w:ascii="IRNazanin" w:hAnsi="IRNazanin" w:eastAsia="IRNazanin"/>
          <w:color w:val="111111"/>
          <w:sz w:val="28"/>
          <w:sz w:val="28"/>
          <w:szCs w:val="28"/>
          <w:rtl w:val="true"/>
          <w:lang w:bidi="fa-IR"/>
        </w:rPr>
        <w:t xml:space="preserve">مر متعددا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1260" w:name="__RefHeading___Toc9335038_73709187"/>
      <w:bookmarkStart w:id="1261" w:name="_Toc571"/>
      <w:bookmarkEnd w:id="1260"/>
      <w:r>
        <w:rPr/>
        <w:t>2203</w:t>
      </w:r>
      <w:r>
        <w:rPr>
          <w:rtl w:val="true"/>
        </w:rPr>
        <w:t xml:space="preserve">- </w:t>
      </w:r>
      <w:r>
        <w:rPr>
          <w:rtl w:val="true"/>
        </w:rPr>
        <w:t>المجهول المطلق‏</w:t>
      </w:r>
      <w:bookmarkEnd w:id="12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للسید المیر أبی الفتح الشریفی‏ </w:t>
      </w:r>
      <w:bookmarkStart w:id="1262" w:name="pg11744_136127"/>
    </w:p>
    <w:p>
      <w:pPr>
        <w:pStyle w:val="BookText"/>
        <w:rPr/>
      </w:pPr>
      <w:bookmarkEnd w:id="1262"/>
      <w:r>
        <w:rPr>
          <w:rFonts w:ascii="IRNazanin" w:hAnsi="IRNazanin" w:eastAsia="IRNazanin"/>
          <w:color w:val="111111"/>
          <w:sz w:val="28"/>
          <w:sz w:val="28"/>
          <w:szCs w:val="28"/>
          <w:rtl w:val="true"/>
          <w:lang w:bidi="fa-IR"/>
        </w:rPr>
        <w:t xml:space="preserve">من ذریة المیر السید شریف المتوفی </w:t>
      </w:r>
      <w:r>
        <w:rPr>
          <w:rFonts w:eastAsia="IRNazanin" w:cs="IRNazanin"/>
          <w:color w:val="111111"/>
          <w:sz w:val="28"/>
          <w:szCs w:val="28"/>
          <w:lang w:bidi="fa-IR"/>
        </w:rPr>
        <w:t>976</w:t>
      </w:r>
    </w:p>
    <w:p>
      <w:pPr>
        <w:pStyle w:val="Heading3"/>
        <w:numPr>
          <w:ilvl w:val="2"/>
          <w:numId w:val="1"/>
        </w:numPr>
        <w:rPr/>
      </w:pPr>
      <w:bookmarkStart w:id="1263" w:name="__RefHeading___Toc9335040_73709187"/>
      <w:bookmarkStart w:id="1264" w:name="_Toc572"/>
      <w:bookmarkEnd w:id="1263"/>
      <w:r>
        <w:rPr/>
        <w:t>2204</w:t>
      </w:r>
      <w:r>
        <w:rPr>
          <w:rtl w:val="true"/>
        </w:rPr>
        <w:t xml:space="preserve">- </w:t>
      </w:r>
      <w:r>
        <w:rPr>
          <w:rtl w:val="true"/>
        </w:rPr>
        <w:t>مجیب النداء</w:t>
      </w:r>
      <w:bookmarkEnd w:id="1264"/>
    </w:p>
    <w:p>
      <w:pPr>
        <w:pStyle w:val="BookText"/>
        <w:rPr/>
      </w:pPr>
      <w:r>
        <w:rPr>
          <w:rFonts w:ascii="IRNazanin" w:hAnsi="IRNazanin" w:eastAsia="IRNazanin"/>
          <w:color w:val="111111"/>
          <w:sz w:val="28"/>
          <w:sz w:val="28"/>
          <w:szCs w:val="28"/>
          <w:rtl w:val="true"/>
          <w:lang w:bidi="fa-IR"/>
        </w:rPr>
        <w:t>إلی شرح قطر الندی و بل الصدی، للشیخ شهاب الدین أحمر بن جمال الدین عبد الله بن نور الدین علی الفاکهی،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الرافع من انخفض لعزه و سلطانه، إلی قوله، بعد الصلاة علی النبی و علی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و قد حرره و هذبه و زاد علیه الشیخ محمد بن علی ابن أحمد الحریری الحرفوشی المتوفی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دلیل الهدی کما مر</w:t>
      </w:r>
    </w:p>
    <w:p>
      <w:pPr>
        <w:pStyle w:val="Heading3"/>
        <w:numPr>
          <w:ilvl w:val="2"/>
          <w:numId w:val="1"/>
        </w:numPr>
        <w:rPr/>
      </w:pPr>
      <w:bookmarkStart w:id="1265" w:name="__RefHeading___Toc9335042_73709187"/>
      <w:bookmarkStart w:id="1266" w:name="_Toc573"/>
      <w:bookmarkEnd w:id="1265"/>
      <w:r>
        <w:rPr/>
        <w:t>2205</w:t>
      </w:r>
      <w:r>
        <w:rPr>
          <w:rtl w:val="true"/>
        </w:rPr>
        <w:t xml:space="preserve">- </w:t>
      </w:r>
      <w:r>
        <w:rPr>
          <w:rtl w:val="true"/>
        </w:rPr>
        <w:t>محاسبة النفس‏</w:t>
      </w:r>
      <w:bookmarkEnd w:id="1266"/>
    </w:p>
    <w:p>
      <w:pPr>
        <w:pStyle w:val="BookText"/>
        <w:rPr/>
      </w:pPr>
      <w:r>
        <w:rPr>
          <w:rFonts w:ascii="IRNazanin" w:hAnsi="IRNazanin" w:eastAsia="IRNazanin"/>
          <w:color w:val="111111"/>
          <w:sz w:val="28"/>
          <w:sz w:val="28"/>
          <w:szCs w:val="28"/>
          <w:rtl w:val="true"/>
          <w:lang w:bidi="fa-IR"/>
        </w:rPr>
        <w:t xml:space="preserve">للشیخ إبراهیم بن محسن الکاشانی، طبع بطهران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267" w:name="__RefHeading___Toc9335044_73709187"/>
      <w:bookmarkStart w:id="1268" w:name="_Toc574"/>
      <w:bookmarkEnd w:id="1267"/>
      <w:r>
        <w:rPr/>
        <w:t>2206</w:t>
      </w:r>
      <w:r>
        <w:rPr>
          <w:rtl w:val="true"/>
        </w:rPr>
        <w:t xml:space="preserve">- </w:t>
      </w:r>
      <w:r>
        <w:rPr>
          <w:rtl w:val="true"/>
        </w:rPr>
        <w:t>کتاب المحاربة</w:t>
      </w:r>
      <w:bookmarkEnd w:id="1268"/>
    </w:p>
    <w:p>
      <w:pPr>
        <w:pStyle w:val="BookText"/>
        <w:rPr/>
      </w:pPr>
      <w:r>
        <w:rPr>
          <w:rFonts w:ascii="IRNazanin" w:hAnsi="IRNazanin" w:eastAsia="IRNazanin"/>
          <w:color w:val="111111"/>
          <w:sz w:val="28"/>
          <w:sz w:val="28"/>
          <w:szCs w:val="28"/>
          <w:rtl w:val="true"/>
          <w:lang w:bidi="fa-IR"/>
        </w:rPr>
        <w:t>لأبی الفضل محمد بن أحمد بن إبراهیم بن سلیم الجعفی الکوفی المعروف بالصابونی صاحب الفاخر و شیخ ابن قولویه، ذکره النجاشی‏</w:t>
      </w:r>
    </w:p>
    <w:p>
      <w:pPr>
        <w:pStyle w:val="Heading3"/>
        <w:numPr>
          <w:ilvl w:val="2"/>
          <w:numId w:val="1"/>
        </w:numPr>
        <w:rPr/>
      </w:pPr>
      <w:bookmarkStart w:id="1269" w:name="__RefHeading___Toc9335046_73709187"/>
      <w:bookmarkStart w:id="1270" w:name="_Toc575"/>
      <w:bookmarkEnd w:id="1269"/>
      <w:r>
        <w:rPr/>
        <w:t>2207</w:t>
      </w:r>
      <w:r>
        <w:rPr>
          <w:rtl w:val="true"/>
        </w:rPr>
        <w:t xml:space="preserve">- </w:t>
      </w:r>
      <w:r>
        <w:rPr>
          <w:rtl w:val="true"/>
        </w:rPr>
        <w:t>محاربة حق و باطل‏</w:t>
      </w:r>
      <w:bookmarkEnd w:id="1270"/>
    </w:p>
    <w:p>
      <w:pPr>
        <w:pStyle w:val="BookText"/>
        <w:rPr/>
      </w:pPr>
      <w:r>
        <w:rPr>
          <w:rFonts w:ascii="IRNazanin" w:hAnsi="IRNazanin" w:eastAsia="IRNazanin"/>
          <w:color w:val="111111"/>
          <w:sz w:val="28"/>
          <w:sz w:val="28"/>
          <w:szCs w:val="28"/>
          <w:rtl w:val="true"/>
          <w:lang w:bidi="fa-IR"/>
        </w:rPr>
        <w:t>طبع بالهند کما فی بعض فهارسها</w:t>
      </w:r>
    </w:p>
    <w:p>
      <w:pPr>
        <w:pStyle w:val="Heading3"/>
        <w:numPr>
          <w:ilvl w:val="2"/>
          <w:numId w:val="1"/>
        </w:numPr>
        <w:rPr/>
      </w:pPr>
      <w:bookmarkStart w:id="1271" w:name="__RefHeading___Toc9335048_73709187"/>
      <w:bookmarkStart w:id="1272" w:name="_Toc576"/>
      <w:bookmarkEnd w:id="1271"/>
      <w:r>
        <w:rPr/>
        <w:t>2208</w:t>
      </w:r>
      <w:r>
        <w:rPr>
          <w:rtl w:val="true"/>
        </w:rPr>
        <w:t xml:space="preserve">- </w:t>
      </w:r>
      <w:r>
        <w:rPr>
          <w:rtl w:val="true"/>
        </w:rPr>
        <w:t>محاربة صفدری‏</w:t>
      </w:r>
      <w:bookmarkEnd w:id="1272"/>
    </w:p>
    <w:p>
      <w:pPr>
        <w:pStyle w:val="BookText"/>
        <w:rPr/>
      </w:pPr>
      <w:r>
        <w:rPr>
          <w:rFonts w:ascii="IRNazanin" w:hAnsi="IRNazanin" w:eastAsia="IRNazanin"/>
          <w:color w:val="111111"/>
          <w:sz w:val="28"/>
          <w:sz w:val="28"/>
          <w:szCs w:val="28"/>
          <w:rtl w:val="true"/>
          <w:lang w:bidi="fa-IR"/>
        </w:rPr>
        <w:t>بلسان الأردو، طبع فی دهلی‏</w:t>
      </w:r>
    </w:p>
    <w:p>
      <w:pPr>
        <w:pStyle w:val="Heading3"/>
        <w:numPr>
          <w:ilvl w:val="2"/>
          <w:numId w:val="1"/>
        </w:numPr>
        <w:rPr/>
      </w:pPr>
      <w:bookmarkStart w:id="1273" w:name="__RefHeading___Toc9335050_73709187"/>
      <w:bookmarkStart w:id="1274" w:name="_Toc577"/>
      <w:bookmarkEnd w:id="1273"/>
      <w:r>
        <w:rPr/>
        <w:t>2209</w:t>
      </w:r>
      <w:r>
        <w:rPr>
          <w:rtl w:val="true"/>
        </w:rPr>
        <w:t xml:space="preserve">- </w:t>
      </w:r>
      <w:r>
        <w:rPr>
          <w:rtl w:val="true"/>
        </w:rPr>
        <w:t>محاسبة التجار</w:t>
      </w:r>
      <w:bookmarkEnd w:id="1274"/>
    </w:p>
    <w:p>
      <w:pPr>
        <w:pStyle w:val="BookText"/>
        <w:rPr/>
      </w:pPr>
      <w:r>
        <w:rPr>
          <w:rFonts w:ascii="IRNazanin" w:hAnsi="IRNazanin" w:eastAsia="IRNazanin"/>
          <w:color w:val="111111"/>
          <w:sz w:val="28"/>
          <w:sz w:val="28"/>
          <w:szCs w:val="28"/>
          <w:rtl w:val="true"/>
          <w:lang w:bidi="fa-IR"/>
        </w:rPr>
        <w:t>فی أرقام فارسیة فی الحساب، طبع بإیران‏</w:t>
      </w:r>
    </w:p>
    <w:p>
      <w:pPr>
        <w:pStyle w:val="Heading3"/>
        <w:numPr>
          <w:ilvl w:val="2"/>
          <w:numId w:val="1"/>
        </w:numPr>
        <w:rPr/>
      </w:pPr>
      <w:bookmarkStart w:id="1275" w:name="__RefHeading___Toc9335052_73709187"/>
      <w:bookmarkStart w:id="1276" w:name="_Toc578"/>
      <w:bookmarkEnd w:id="1275"/>
      <w:r>
        <w:rPr/>
        <w:t>2210</w:t>
      </w:r>
      <w:r>
        <w:rPr>
          <w:rtl w:val="true"/>
        </w:rPr>
        <w:t xml:space="preserve">- </w:t>
      </w:r>
      <w:r>
        <w:rPr>
          <w:rtl w:val="true"/>
        </w:rPr>
        <w:t>محاسبة الملائکة</w:t>
      </w:r>
      <w:bookmarkEnd w:id="1276"/>
    </w:p>
    <w:p>
      <w:pPr>
        <w:pStyle w:val="BookText"/>
        <w:rPr/>
      </w:pPr>
      <w:r>
        <w:rPr>
          <w:rFonts w:ascii="IRNazanin" w:hAnsi="IRNazanin" w:eastAsia="IRNazanin"/>
          <w:color w:val="111111"/>
          <w:sz w:val="28"/>
          <w:sz w:val="28"/>
          <w:szCs w:val="28"/>
          <w:rtl w:val="true"/>
          <w:lang w:bidi="fa-IR"/>
        </w:rPr>
        <w:t>الکرام آخر کل یوم من الذنوب و الآثام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یقال محاسبة النفس للسید الأجل جمال السالکین رضی الملة و الدین أبی القاسم علی بن موسی بن طاوس الحلی، المتوفی سنة أربع و ستین و ست مائة، و قد طبع مع محاسبة النفس للکفعمی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تنبه الراقدین أخیرا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لله جل جلاله الذی ابتدأنی بالوجود و الوعود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فاقتصر علی تصنیف کتاب لطیف لتعریف المحاسبة للملائکة الحفظة الکرام و تطهیر الصحائف من الآثام‏</w:t>
      </w:r>
      <w:r>
        <w:rPr>
          <w:rFonts w:eastAsia="IRNazanin" w:cs="IRNazanin"/>
          <w:color w:val="111111"/>
          <w:sz w:val="28"/>
          <w:szCs w:val="28"/>
          <w:rtl w:val="true"/>
          <w:lang w:bidi="fa-IR"/>
        </w:rPr>
        <w:t>]</w:t>
      </w:r>
    </w:p>
    <w:p>
      <w:pPr>
        <w:pStyle w:val="Heading3"/>
        <w:numPr>
          <w:ilvl w:val="2"/>
          <w:numId w:val="1"/>
        </w:numPr>
        <w:rPr/>
      </w:pPr>
      <w:bookmarkStart w:id="1277" w:name="__RefHeading___Toc9335054_73709187"/>
      <w:bookmarkStart w:id="1278" w:name="_Toc579"/>
      <w:bookmarkEnd w:id="1277"/>
      <w:r>
        <w:rPr/>
        <w:t>2211</w:t>
      </w:r>
      <w:r>
        <w:rPr>
          <w:rtl w:val="true"/>
        </w:rPr>
        <w:t xml:space="preserve">- </w:t>
      </w:r>
      <w:r>
        <w:rPr>
          <w:rtl w:val="true"/>
        </w:rPr>
        <w:t>محاسبة النفس‏</w:t>
      </w:r>
      <w:bookmarkEnd w:id="127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اللوامة و تنبیه الروح النوامة، للشیخ تقی الدین ابن إبراهیم بن علی بن الحسن بن محمد بن صالح الکفعمی صاحب الجنة الواقیة المعروف ب مصباح الکفعمی التی فرغ منها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مشتملة علی مواعظ </w:t>
      </w:r>
      <w:bookmarkStart w:id="1279" w:name="pg11744_136128"/>
    </w:p>
    <w:p>
      <w:pPr>
        <w:pStyle w:val="BookText"/>
        <w:rPr/>
      </w:pPr>
      <w:bookmarkEnd w:id="1279"/>
      <w:r>
        <w:rPr>
          <w:rFonts w:ascii="IRNazanin" w:hAnsi="IRNazanin" w:eastAsia="IRNazanin"/>
          <w:color w:val="111111"/>
          <w:sz w:val="28"/>
          <w:sz w:val="28"/>
          <w:szCs w:val="28"/>
          <w:rtl w:val="true"/>
          <w:lang w:bidi="fa-IR"/>
        </w:rPr>
        <w:t xml:space="preserve">حسنة و مخاطبة النفس بعبارات مؤثرة،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السریع حسابه الألیم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مع کشف الریبة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کشف الظنون إنه توفی سنة خمس و تسعمائة و فی خزانة سیدنا الحسن صدر الدین نسخه تاریخ کتابتها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من نسخه قوبلت بخط المصنف و قد أدرجها المصنف نفسه فی آخر کتابه البلد الأمین و الدرع الحصین الذی ألفه </w:t>
      </w:r>
      <w:r>
        <w:rPr>
          <w:rFonts w:eastAsia="IRNazanin" w:cs="IRNazanin"/>
          <w:color w:val="111111"/>
          <w:sz w:val="28"/>
          <w:szCs w:val="28"/>
          <w:lang w:bidi="fa-IR"/>
        </w:rPr>
        <w:t>868</w:t>
      </w:r>
    </w:p>
    <w:p>
      <w:pPr>
        <w:pStyle w:val="Heading3"/>
        <w:numPr>
          <w:ilvl w:val="2"/>
          <w:numId w:val="1"/>
        </w:numPr>
        <w:rPr/>
      </w:pPr>
      <w:bookmarkStart w:id="1280" w:name="__RefHeading___Toc9335056_73709187"/>
      <w:bookmarkStart w:id="1281" w:name="_Toc580"/>
      <w:bookmarkEnd w:id="1280"/>
      <w:r>
        <w:rPr/>
        <w:t>2212</w:t>
      </w:r>
      <w:r>
        <w:rPr>
          <w:rtl w:val="true"/>
        </w:rPr>
        <w:t xml:space="preserve">- </w:t>
      </w:r>
      <w:r>
        <w:rPr>
          <w:rtl w:val="true"/>
        </w:rPr>
        <w:t>محاسبة النفس‏</w:t>
      </w:r>
      <w:bookmarkEnd w:id="1281"/>
    </w:p>
    <w:p>
      <w:pPr>
        <w:pStyle w:val="BookText"/>
        <w:rPr/>
      </w:pPr>
      <w:r>
        <w:rPr>
          <w:rFonts w:ascii="IRNazanin" w:hAnsi="IRNazanin" w:eastAsia="IRNazanin"/>
          <w:color w:val="111111"/>
          <w:sz w:val="28"/>
          <w:sz w:val="28"/>
          <w:szCs w:val="28"/>
          <w:rtl w:val="true"/>
          <w:lang w:bidi="fa-IR"/>
        </w:rPr>
        <w:t xml:space="preserve">فی إصلاح عمل الیوم و الاعتذار من الأمس، للسید الحاج میرزا علی بن الحاج میرزا محمد حسین بن محمد علی الشهرستانی الحائری الحسینی المرعشی، المتوفی بالحائر أول رجب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کتابه الجامع فی ترجمه النافع و هو موجود فی خزانة کتبه” المؤلف”</w:t>
      </w:r>
    </w:p>
    <w:p>
      <w:pPr>
        <w:pStyle w:val="Heading3"/>
        <w:numPr>
          <w:ilvl w:val="2"/>
          <w:numId w:val="1"/>
        </w:numPr>
        <w:rPr/>
      </w:pPr>
      <w:bookmarkStart w:id="1282" w:name="__RefHeading___Toc9335058_73709187"/>
      <w:bookmarkStart w:id="1283" w:name="_Toc581"/>
      <w:bookmarkEnd w:id="1282"/>
      <w:r>
        <w:rPr/>
        <w:t>2213</w:t>
      </w:r>
      <w:r>
        <w:rPr>
          <w:rtl w:val="true"/>
        </w:rPr>
        <w:t xml:space="preserve">- </w:t>
      </w:r>
      <w:r>
        <w:rPr>
          <w:rtl w:val="true"/>
        </w:rPr>
        <w:t>محاسبة النفس‏</w:t>
      </w:r>
      <w:bookmarkEnd w:id="1283"/>
    </w:p>
    <w:p>
      <w:pPr>
        <w:pStyle w:val="BookText"/>
        <w:rPr/>
      </w:pPr>
      <w:r>
        <w:rPr>
          <w:rFonts w:ascii="IRNazanin" w:hAnsi="IRNazanin" w:eastAsia="IRNazanin"/>
          <w:color w:val="111111"/>
          <w:sz w:val="28"/>
          <w:sz w:val="28"/>
          <w:szCs w:val="28"/>
          <w:rtl w:val="true"/>
          <w:lang w:bidi="fa-IR"/>
        </w:rPr>
        <w:t xml:space="preserve">فی السیر و السلوک و الأخلاق، للسید علی بن السید علاء الدین بن السید محمد المرعشی المولود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إلیه نسب السید شهاب الدین المرعشی التبریزی نزیل قم بسبعة بطون و هذا ثامنهم کما کتبه إلینا فإنه شهاب الدین بن محمود بن علی بن محمد بن عبد الفتاح بن محمد بن صادق بن طاهر بن علی المذکور</w:t>
      </w:r>
    </w:p>
    <w:p>
      <w:pPr>
        <w:pStyle w:val="Heading3"/>
        <w:numPr>
          <w:ilvl w:val="2"/>
          <w:numId w:val="1"/>
        </w:numPr>
        <w:rPr/>
      </w:pPr>
      <w:bookmarkStart w:id="1284" w:name="__RefHeading___Toc9335060_73709187"/>
      <w:bookmarkStart w:id="1285" w:name="_Toc582"/>
      <w:bookmarkEnd w:id="1284"/>
      <w:r>
        <w:rPr>
          <w:rtl w:val="true"/>
        </w:rPr>
        <w:t>محاسبة النفس‏</w:t>
      </w:r>
      <w:bookmarkEnd w:id="1285"/>
    </w:p>
    <w:p>
      <w:pPr>
        <w:pStyle w:val="BookText"/>
        <w:rPr/>
      </w:pPr>
      <w:r>
        <w:rPr>
          <w:rFonts w:ascii="IRNazanin" w:hAnsi="IRNazanin" w:eastAsia="IRNazanin"/>
          <w:color w:val="111111"/>
          <w:sz w:val="28"/>
          <w:sz w:val="28"/>
          <w:szCs w:val="28"/>
          <w:rtl w:val="true"/>
          <w:lang w:bidi="fa-IR"/>
        </w:rPr>
        <w:t>للسید رضی الدین علی بن طاوس الحلی، مر بعنوان محاسبة الملائکة الکرام و یأتی منهاج العمال فی ضبط الأعمال و الظاهر أنه من هذا الباب‏</w:t>
      </w:r>
    </w:p>
    <w:p>
      <w:pPr>
        <w:pStyle w:val="Heading3"/>
        <w:numPr>
          <w:ilvl w:val="2"/>
          <w:numId w:val="1"/>
        </w:numPr>
        <w:rPr/>
      </w:pPr>
      <w:bookmarkStart w:id="1286" w:name="__RefHeading___Toc9335062_73709187"/>
      <w:bookmarkStart w:id="1287" w:name="_Toc583"/>
      <w:bookmarkEnd w:id="1286"/>
      <w:r>
        <w:rPr/>
        <w:t>2214</w:t>
      </w:r>
      <w:r>
        <w:rPr>
          <w:rtl w:val="true"/>
        </w:rPr>
        <w:t xml:space="preserve">- </w:t>
      </w:r>
      <w:r>
        <w:rPr>
          <w:rtl w:val="true"/>
        </w:rPr>
        <w:t>المحاسن‏</w:t>
      </w:r>
      <w:bookmarkEnd w:id="12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جعفر أحمد بن محمد بن خالد بن عبد الرحمن البرقی، من برق‏رود قم، الکوفی الثقة المتوفی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بست سنین و قد زید فی کتب المحاسن و نقص کما صرح به النجاشی و الشیخ الطوسی و ما بقی من کتبه إلی یومنا هذا و کان عند الشیخ الحر و صرح فی خاتمة رسائله بأبوابه و کتبه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القرائن، فیه عشرة أبواب، کتاب ثواب الأعمال، فیه مائة و ثلاثة و عشرون بابا، کتاب عقاب الأعمال، فیه سبعون بابا، کتاب الصفوة و النور و الرحمة، فیه تسعة و أربعون بابا، کتاب النوادر، کتاب مصابیح الظلم، فیه تسعة </w:t>
      </w:r>
      <w:bookmarkStart w:id="1288" w:name="pg11744_136129"/>
    </w:p>
    <w:p>
      <w:pPr>
        <w:pStyle w:val="BookText"/>
        <w:rPr/>
      </w:pPr>
      <w:bookmarkEnd w:id="1288"/>
      <w:r>
        <w:rPr>
          <w:rFonts w:ascii="IRNazanin" w:hAnsi="IRNazanin" w:eastAsia="IRNazanin"/>
          <w:color w:val="111111"/>
          <w:sz w:val="28"/>
          <w:sz w:val="28"/>
          <w:szCs w:val="28"/>
          <w:rtl w:val="true"/>
          <w:lang w:bidi="fa-IR"/>
        </w:rPr>
        <w:t>و أربعون بابا و فیه باب المکروهات التی عده بعضهم کتابا منفردا کالشیخ فی الفهرست، کتاب العلل فی ذکر علل الأشیاء و لیس فیه أبواب، کتاب السفر، فیه تسعة و ثلاثون بابا، کتاب المآکل، فیه مائة و ثلاثون بابا، کتاب الماء، فیه عشرون بابا، کتاب المنافع و الاستخارات، فیه أبواب، کتاب المرافق و البنیان و اتخاذ العبید و الدواب، فیه ستة عشر بابا، الباب الأول من کتاب القرائن باب الثلاثة</w:t>
      </w:r>
    </w:p>
    <w:p>
      <w:pPr>
        <w:pStyle w:val="BookText"/>
        <w:rPr/>
      </w:pPr>
      <w:r>
        <w:rPr>
          <w:rFonts w:ascii="IRNazanin" w:hAnsi="IRNazanin" w:eastAsia="IRNazanin"/>
          <w:color w:val="111111"/>
          <w:sz w:val="28"/>
          <w:sz w:val="28"/>
          <w:szCs w:val="28"/>
          <w:rtl w:val="true"/>
          <w:lang w:bidi="fa-IR"/>
        </w:rPr>
        <w:t>روی أحمد بن عبد الله البرقی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من أعطی ثلاثا لم یحرم ثلاثا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إلخ، و هو فی خزانة سیدنا الحسن صدر الدین و غیرها و عند سید محمد مهدی الصدر نسخه من کتاب العقاب إلی آخر المرافق و فی خزانة الحاج علی محمد و الشیخ علی کاشف الغطاء و فی مدرسة فاضل خان من أول کتاب القرائن إلی آخر المرافق نسخه بخط المولی عبد العلی الطالقانی و مقابلته فی </w:t>
      </w:r>
      <w:r>
        <w:rPr>
          <w:rFonts w:eastAsia="IRNazanin" w:cs="IRNazanin"/>
          <w:color w:val="111111"/>
          <w:sz w:val="28"/>
          <w:szCs w:val="28"/>
          <w:lang w:bidi="fa-IR"/>
        </w:rPr>
        <w:t>1052</w:t>
      </w:r>
    </w:p>
    <w:p>
      <w:pPr>
        <w:pStyle w:val="Heading3"/>
        <w:numPr>
          <w:ilvl w:val="2"/>
          <w:numId w:val="1"/>
        </w:numPr>
        <w:rPr/>
      </w:pPr>
      <w:bookmarkStart w:id="1289" w:name="__RefHeading___Toc9335064_73709187"/>
      <w:bookmarkStart w:id="1290" w:name="_Toc584"/>
      <w:bookmarkEnd w:id="1289"/>
      <w:r>
        <w:rPr/>
        <w:t>2215</w:t>
      </w:r>
      <w:r>
        <w:rPr>
          <w:rtl w:val="true"/>
        </w:rPr>
        <w:t xml:space="preserve">- </w:t>
      </w:r>
      <w:r>
        <w:rPr>
          <w:rtl w:val="true"/>
        </w:rPr>
        <w:t>المحاسن‏</w:t>
      </w:r>
      <w:bookmarkEnd w:id="1290"/>
    </w:p>
    <w:p>
      <w:pPr>
        <w:pStyle w:val="BookText"/>
        <w:rPr/>
      </w:pPr>
      <w:r>
        <w:rPr>
          <w:rFonts w:ascii="IRNazanin" w:hAnsi="IRNazanin" w:eastAsia="IRNazanin"/>
          <w:color w:val="111111"/>
          <w:sz w:val="28"/>
          <w:sz w:val="28"/>
          <w:szCs w:val="28"/>
          <w:rtl w:val="true"/>
          <w:lang w:bidi="fa-IR"/>
        </w:rPr>
        <w:t xml:space="preserve">فی الإنشاءات و المراسلات مع سائر الطبقات، لمیرزا محمد بن عبد الوهاب الهمدانی المتوفی حدود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أول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أنشأ الإنسان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غیر مراسلاته الدیباجة التی کتبها ل الدمعة الساکبة باستدعاء مؤلفه و تقریظه ل نفس الرحمن تألیف شیخه العلامة النوری و إجازته لتلمیذه السید عنایت علی بن کرم علی السامانی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کبیرة مشتملة علی ذکر تصانیفه و مشایخه و المجلد الثانی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أرسل محمدا  صلی الله علیه و آله  لجمع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تواریخ کثیرة، رأیت کلا مجلدیه فی مکتبة العلامة الشیخ محمد السماوی‏</w:t>
      </w:r>
    </w:p>
    <w:p>
      <w:pPr>
        <w:pStyle w:val="Heading3"/>
        <w:numPr>
          <w:ilvl w:val="2"/>
          <w:numId w:val="1"/>
        </w:numPr>
        <w:rPr/>
      </w:pPr>
      <w:bookmarkStart w:id="1291" w:name="__RefHeading___Toc9335066_73709187"/>
      <w:bookmarkStart w:id="1292" w:name="_Toc585"/>
      <w:bookmarkEnd w:id="1291"/>
      <w:r>
        <w:rPr/>
        <w:t>2216</w:t>
      </w:r>
      <w:r>
        <w:rPr>
          <w:rtl w:val="true"/>
        </w:rPr>
        <w:t xml:space="preserve">- </w:t>
      </w:r>
      <w:r>
        <w:rPr>
          <w:rtl w:val="true"/>
        </w:rPr>
        <w:t>المحاسن‏</w:t>
      </w:r>
      <w:bookmarkEnd w:id="1292"/>
    </w:p>
    <w:p>
      <w:pPr>
        <w:pStyle w:val="BookText"/>
        <w:rPr/>
      </w:pPr>
      <w:r>
        <w:rPr>
          <w:rFonts w:ascii="IRNazanin" w:hAnsi="IRNazanin" w:eastAsia="IRNazanin"/>
          <w:color w:val="111111"/>
          <w:sz w:val="28"/>
          <w:sz w:val="28"/>
          <w:szCs w:val="28"/>
          <w:rtl w:val="true"/>
          <w:lang w:bidi="fa-IR"/>
        </w:rPr>
        <w:t xml:space="preserve">فی حرمة حلق اللحیة للسید نجم الحسن بن السید أکبر حسین النقوی اللکهنوی، المولود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 طبع بلکهنو</w:t>
      </w:r>
    </w:p>
    <w:p>
      <w:pPr>
        <w:pStyle w:val="Heading3"/>
        <w:numPr>
          <w:ilvl w:val="2"/>
          <w:numId w:val="1"/>
        </w:numPr>
        <w:rPr/>
      </w:pPr>
      <w:bookmarkStart w:id="1293" w:name="__RefHeading___Toc9335068_73709187"/>
      <w:bookmarkStart w:id="1294" w:name="_Toc586"/>
      <w:bookmarkEnd w:id="1293"/>
      <w:r>
        <w:rPr/>
        <w:t>2217</w:t>
      </w:r>
      <w:r>
        <w:rPr>
          <w:rtl w:val="true"/>
        </w:rPr>
        <w:t xml:space="preserve">- </w:t>
      </w:r>
      <w:r>
        <w:rPr>
          <w:rtl w:val="true"/>
        </w:rPr>
        <w:t>المحاسن‏</w:t>
      </w:r>
      <w:bookmarkEnd w:id="1294"/>
    </w:p>
    <w:p>
      <w:pPr>
        <w:pStyle w:val="BookText"/>
        <w:rPr/>
      </w:pPr>
      <w:r>
        <w:rPr>
          <w:rFonts w:ascii="IRNazanin" w:hAnsi="IRNazanin" w:eastAsia="IRNazanin"/>
          <w:color w:val="111111"/>
          <w:sz w:val="28"/>
          <w:sz w:val="28"/>
          <w:szCs w:val="28"/>
          <w:rtl w:val="true"/>
          <w:lang w:bidi="fa-IR"/>
        </w:rPr>
        <w:t>ترجمه لباب المفاخرة من کتاب المحاسن و الأضداد بلغة أردو، للسید أولاد حیدر البلگرامی طبع بالهند</w:t>
      </w:r>
    </w:p>
    <w:p>
      <w:pPr>
        <w:pStyle w:val="Heading3"/>
        <w:numPr>
          <w:ilvl w:val="2"/>
          <w:numId w:val="1"/>
        </w:numPr>
        <w:rPr/>
      </w:pPr>
      <w:bookmarkStart w:id="1295" w:name="__RefHeading___Toc9335070_73709187"/>
      <w:bookmarkStart w:id="1296" w:name="_Toc587"/>
      <w:bookmarkEnd w:id="1295"/>
      <w:r>
        <w:rPr/>
        <w:t>2218</w:t>
      </w:r>
      <w:r>
        <w:rPr>
          <w:rtl w:val="true"/>
        </w:rPr>
        <w:t xml:space="preserve">- </w:t>
      </w:r>
      <w:r>
        <w:rPr>
          <w:rtl w:val="true"/>
        </w:rPr>
        <w:t>محاسن الإجازات‏</w:t>
      </w:r>
      <w:bookmarkEnd w:id="129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الإجازات القدیمة و الحدیثة </w:t>
      </w:r>
      <w:bookmarkStart w:id="1297" w:name="pg11744_136130"/>
    </w:p>
    <w:p>
      <w:pPr>
        <w:pStyle w:val="BookText"/>
        <w:rPr/>
      </w:pPr>
      <w:bookmarkEnd w:id="1297"/>
      <w:r>
        <w:rPr>
          <w:rFonts w:ascii="IRNazanin" w:hAnsi="IRNazanin" w:eastAsia="IRNazanin"/>
          <w:color w:val="111111"/>
          <w:sz w:val="28"/>
          <w:sz w:val="28"/>
          <w:szCs w:val="28"/>
          <w:rtl w:val="true"/>
          <w:lang w:bidi="fa-IR"/>
        </w:rPr>
        <w:t xml:space="preserve">جمعها الفاضل السید میرزا أحمد بن محمد باقر الروضاتی المولود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رأیت بعض کراریسه بخطه‏</w:t>
      </w:r>
    </w:p>
    <w:p>
      <w:pPr>
        <w:pStyle w:val="Heading3"/>
        <w:numPr>
          <w:ilvl w:val="2"/>
          <w:numId w:val="1"/>
        </w:numPr>
        <w:rPr/>
      </w:pPr>
      <w:bookmarkStart w:id="1298" w:name="__RefHeading___Toc9335072_73709187"/>
      <w:bookmarkStart w:id="1299" w:name="_Toc588"/>
      <w:bookmarkEnd w:id="1298"/>
      <w:r>
        <w:rPr/>
        <w:t>2219</w:t>
      </w:r>
      <w:r>
        <w:rPr>
          <w:rtl w:val="true"/>
        </w:rPr>
        <w:t xml:space="preserve">- </w:t>
      </w:r>
      <w:r>
        <w:rPr>
          <w:rtl w:val="true"/>
        </w:rPr>
        <w:t>المحاسن‏</w:t>
      </w:r>
      <w:bookmarkEnd w:id="1299"/>
    </w:p>
    <w:p>
      <w:pPr>
        <w:pStyle w:val="BookText"/>
        <w:rPr/>
      </w:pPr>
      <w:r>
        <w:rPr>
          <w:rFonts w:ascii="IRNazanin" w:hAnsi="IRNazanin" w:eastAsia="IRNazanin"/>
          <w:color w:val="111111"/>
          <w:sz w:val="28"/>
          <w:sz w:val="28"/>
          <w:szCs w:val="28"/>
          <w:rtl w:val="true"/>
          <w:lang w:bidi="fa-IR"/>
        </w:rPr>
        <w:t>لأبی عبد الله محمد بن خالد بن عبد الرحمن البرقی، والد أبی جعفر المذکور آنفا، ذکره ابن الندیم فی أول الفن الخامس من المقالة السادسة من فهرسه الموسوم بفوز العلوم 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أبو عبد الله محمد بن خالد البرقی القمی من أصحاب الرضا علیه السلام  و من بعده صحب ابنه أبا جعفر و قیل یکنی أبا الحسن، له من الکتب کتاب العویص، کتاب التبصرة کتاب المحاسن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ثم ذکر بعد ذلک ولده أبا جعفر أحمد بن محمد البرقی و عد من کتبه کتاب الاحتجاج، السفر، البلدان، قال هو أکبر من کتاب أبیه‏</w:t>
      </w:r>
    </w:p>
    <w:p>
      <w:pPr>
        <w:pStyle w:val="Heading3"/>
        <w:numPr>
          <w:ilvl w:val="2"/>
          <w:numId w:val="1"/>
        </w:numPr>
        <w:rPr/>
      </w:pPr>
      <w:bookmarkStart w:id="1300" w:name="__RefHeading___Toc9335074_73709187"/>
      <w:bookmarkStart w:id="1301" w:name="_Toc589"/>
      <w:bookmarkEnd w:id="1300"/>
      <w:r>
        <w:rPr/>
        <w:t>2220</w:t>
      </w:r>
      <w:r>
        <w:rPr>
          <w:rtl w:val="true"/>
        </w:rPr>
        <w:t xml:space="preserve">- </w:t>
      </w:r>
      <w:r>
        <w:rPr>
          <w:rtl w:val="true"/>
        </w:rPr>
        <w:t>محاسن الآداب‏</w:t>
      </w:r>
      <w:bookmarkEnd w:id="1301"/>
    </w:p>
    <w:p>
      <w:pPr>
        <w:pStyle w:val="BookText"/>
        <w:rPr/>
      </w:pPr>
      <w:r>
        <w:rPr>
          <w:rFonts w:ascii="IRNazanin" w:hAnsi="IRNazanin" w:eastAsia="IRNazanin"/>
          <w:color w:val="111111"/>
          <w:sz w:val="28"/>
          <w:sz w:val="28"/>
          <w:szCs w:val="28"/>
          <w:rtl w:val="true"/>
          <w:lang w:bidi="fa-IR"/>
        </w:rPr>
        <w:t xml:space="preserve">فی ترجمه مکارم الأخلاق، تألیف الشیخ الطبرسی إلی الفارسیة للمولی نصیر الدین محمد بن عبد الکریم الأنصاری الأسترآبادی ألفه باسم الشاه طهماسب الصفوی و فرغ منه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أمیر المؤمنین ع فی النجف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Heading3"/>
        <w:numPr>
          <w:ilvl w:val="2"/>
          <w:numId w:val="1"/>
        </w:numPr>
        <w:rPr/>
      </w:pPr>
      <w:bookmarkStart w:id="1302" w:name="__RefHeading___Toc9335076_73709187"/>
      <w:bookmarkStart w:id="1303" w:name="_Toc590"/>
      <w:bookmarkEnd w:id="1302"/>
      <w:r>
        <w:rPr/>
        <w:t>2221</w:t>
      </w:r>
      <w:r>
        <w:rPr>
          <w:rtl w:val="true"/>
        </w:rPr>
        <w:t xml:space="preserve">- </w:t>
      </w:r>
      <w:r>
        <w:rPr>
          <w:rtl w:val="true"/>
        </w:rPr>
        <w:t>محاسن الآداب‏</w:t>
      </w:r>
      <w:bookmarkEnd w:id="1303"/>
    </w:p>
    <w:p>
      <w:pPr>
        <w:pStyle w:val="BookText"/>
        <w:rPr/>
      </w:pPr>
      <w:r>
        <w:rPr>
          <w:rFonts w:ascii="IRNazanin" w:hAnsi="IRNazanin" w:eastAsia="IRNazanin"/>
          <w:color w:val="111111"/>
          <w:sz w:val="28"/>
          <w:sz w:val="28"/>
          <w:szCs w:val="28"/>
          <w:rtl w:val="true"/>
          <w:lang w:bidi="fa-IR"/>
        </w:rPr>
        <w:t xml:space="preserve">فی نظم منیة المرید للشهید الثانی، نظمه الشیخ عبد الرحیم بن محمد علی التستری المتوفی بالنجف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النظم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الشیطان‏</w:t>
      </w:r>
    </w:p>
    <w:p>
      <w:pPr>
        <w:pStyle w:val="BookText"/>
        <w:rPr/>
      </w:pPr>
      <w:r>
        <w:rPr>
          <w:rFonts w:ascii="IRNazanin" w:hAnsi="IRNazanin" w:eastAsia="IRNazanin"/>
          <w:color w:val="111111"/>
          <w:sz w:val="28"/>
          <w:sz w:val="28"/>
          <w:szCs w:val="28"/>
          <w:rtl w:val="true"/>
          <w:lang w:bidi="fa-IR"/>
        </w:rPr>
        <w:t>و من شقاء النفس فی الطغیان‏</w:t>
      </w:r>
    </w:p>
    <w:p>
      <w:pPr>
        <w:pStyle w:val="BookText"/>
        <w:rPr/>
      </w:pPr>
      <w:r>
        <w:rPr>
          <w:rFonts w:ascii="IRNazanin" w:hAnsi="IRNazanin" w:eastAsia="IRNazanin"/>
          <w:color w:val="111111"/>
          <w:sz w:val="28"/>
          <w:sz w:val="28"/>
          <w:szCs w:val="28"/>
          <w:rtl w:val="true"/>
          <w:lang w:bidi="fa-IR"/>
        </w:rPr>
        <w:t>یقول‏بسم الله، للتعظیم‏</w:t>
      </w:r>
    </w:p>
    <w:p>
      <w:pPr>
        <w:pStyle w:val="BookText"/>
        <w:rPr/>
      </w:pPr>
      <w:r>
        <w:rPr>
          <w:rFonts w:ascii="IRNazanin" w:hAnsi="IRNazanin" w:eastAsia="IRNazanin"/>
          <w:color w:val="111111"/>
          <w:sz w:val="28"/>
          <w:sz w:val="28"/>
          <w:szCs w:val="28"/>
          <w:rtl w:val="true"/>
          <w:lang w:bidi="fa-IR"/>
        </w:rPr>
        <w:t>لربه الرحمن و الرحیم‏</w:t>
      </w:r>
    </w:p>
    <w:p>
      <w:pPr>
        <w:pStyle w:val="BookText"/>
        <w:rPr/>
      </w:pPr>
      <w:r>
        <w:rPr>
          <w:rFonts w:ascii="IRNazanin" w:hAnsi="IRNazanin" w:eastAsia="IRNazanin"/>
          <w:color w:val="111111"/>
          <w:sz w:val="28"/>
          <w:sz w:val="28"/>
          <w:szCs w:val="28"/>
          <w:rtl w:val="true"/>
          <w:lang w:bidi="fa-IR"/>
        </w:rPr>
        <w:t>مستنصرا نجل محمد علی‏</w:t>
      </w:r>
    </w:p>
    <w:p>
      <w:pPr>
        <w:pStyle w:val="BookText"/>
        <w:rPr/>
      </w:pPr>
      <w:r>
        <w:rPr>
          <w:rFonts w:ascii="IRNazanin" w:hAnsi="IRNazanin" w:eastAsia="IRNazanin"/>
          <w:color w:val="111111"/>
          <w:sz w:val="28"/>
          <w:sz w:val="28"/>
          <w:szCs w:val="28"/>
          <w:rtl w:val="true"/>
          <w:lang w:bidi="fa-IR"/>
        </w:rPr>
        <w:t>عبد الرحیم رق طه و علی‏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محاسن الآداب‏</w:t>
      </w:r>
    </w:p>
    <w:p>
      <w:pPr>
        <w:pStyle w:val="BookText"/>
        <w:rPr/>
      </w:pPr>
      <w:r>
        <w:rPr>
          <w:rFonts w:ascii="IRNazanin" w:hAnsi="IRNazanin" w:eastAsia="IRNazanin"/>
          <w:color w:val="111111"/>
          <w:sz w:val="28"/>
          <w:sz w:val="28"/>
          <w:szCs w:val="28"/>
          <w:rtl w:val="true"/>
          <w:lang w:bidi="fa-IR"/>
        </w:rPr>
        <w:t>للطالبین من أولی الألباب‏</w:t>
      </w:r>
    </w:p>
    <w:p>
      <w:pPr>
        <w:pStyle w:val="BookText"/>
        <w:rPr/>
      </w:pPr>
      <w:r>
        <w:rPr>
          <w:rFonts w:ascii="IRNazanin" w:hAnsi="IRNazanin" w:eastAsia="IRNazanin"/>
          <w:color w:val="111111"/>
          <w:sz w:val="28"/>
          <w:sz w:val="28"/>
          <w:szCs w:val="28"/>
          <w:rtl w:val="true"/>
          <w:lang w:bidi="fa-IR"/>
        </w:rPr>
        <w:t>حوت لباب منیة المرید</w:t>
      </w:r>
    </w:p>
    <w:p>
      <w:pPr>
        <w:pStyle w:val="BookText"/>
        <w:rPr/>
      </w:pPr>
      <w:r>
        <w:rPr>
          <w:rFonts w:ascii="IRNazanin" w:hAnsi="IRNazanin" w:eastAsia="IRNazanin"/>
          <w:color w:val="111111"/>
          <w:sz w:val="28"/>
          <w:sz w:val="28"/>
          <w:szCs w:val="28"/>
          <w:rtl w:val="true"/>
          <w:lang w:bidi="fa-IR"/>
        </w:rPr>
        <w:t>و هو کتاب شیخنا الشهید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هاهنا قد تمت الرسالة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غایة السرعة و العجالة </w:t>
      </w:r>
      <w:bookmarkStart w:id="1304" w:name="pg11744_136131"/>
    </w:p>
    <w:p>
      <w:pPr>
        <w:pStyle w:val="BookText"/>
        <w:rPr/>
      </w:pPr>
      <w:bookmarkEnd w:id="1304"/>
      <w:r>
        <w:rPr>
          <w:rFonts w:ascii="IRNazanin" w:hAnsi="IRNazanin" w:eastAsia="IRNazanin"/>
          <w:color w:val="111111"/>
          <w:sz w:val="28"/>
          <w:sz w:val="28"/>
          <w:szCs w:val="28"/>
          <w:rtl w:val="true"/>
          <w:lang w:bidi="fa-IR"/>
        </w:rPr>
        <w:t>فی مائتین بعد ألف وقعا</w:t>
      </w:r>
    </w:p>
    <w:p>
      <w:pPr>
        <w:pStyle w:val="BookText"/>
        <w:rPr/>
      </w:pPr>
      <w:r>
        <w:rPr>
          <w:rFonts w:ascii="IRNazanin" w:hAnsi="IRNazanin" w:eastAsia="IRNazanin"/>
          <w:color w:val="111111"/>
          <w:sz w:val="28"/>
          <w:sz w:val="28"/>
          <w:szCs w:val="28"/>
          <w:rtl w:val="true"/>
          <w:lang w:bidi="fa-IR"/>
        </w:rPr>
        <w:t>بعدهما تسعون حیث اجتمعا</w:t>
      </w:r>
    </w:p>
    <w:p>
      <w:pPr>
        <w:pStyle w:val="BookText"/>
        <w:rPr/>
      </w:pPr>
      <w:r>
        <w:rPr>
          <w:rFonts w:ascii="IRNazanin" w:hAnsi="IRNazanin" w:eastAsia="IRNazanin"/>
          <w:color w:val="111111"/>
          <w:sz w:val="28"/>
          <w:sz w:val="28"/>
          <w:szCs w:val="28"/>
          <w:rtl w:val="true"/>
          <w:lang w:bidi="fa-IR"/>
        </w:rPr>
        <w:t>عدد أبیاته ألف و مائتین و خمسین، رأیته بخط الناظم عند الشیخ حسین الکرمانی و نسخه عند الشیخ عبد المولی الطریحی و تمامه مدرج فی المجموع الرائق للسید محمد صادق بحر العلوم‏</w:t>
      </w:r>
    </w:p>
    <w:p>
      <w:pPr>
        <w:pStyle w:val="Heading3"/>
        <w:numPr>
          <w:ilvl w:val="2"/>
          <w:numId w:val="1"/>
        </w:numPr>
        <w:rPr/>
      </w:pPr>
      <w:bookmarkStart w:id="1305" w:name="__RefHeading___Toc9335078_73709187"/>
      <w:bookmarkStart w:id="1306" w:name="_Toc591"/>
      <w:bookmarkEnd w:id="1305"/>
      <w:r>
        <w:rPr/>
        <w:t>2222</w:t>
      </w:r>
      <w:r>
        <w:rPr>
          <w:rtl w:val="true"/>
        </w:rPr>
        <w:t xml:space="preserve">- </w:t>
      </w:r>
      <w:r>
        <w:rPr>
          <w:rtl w:val="true"/>
        </w:rPr>
        <w:t>محاسن الأبرار</w:t>
      </w:r>
      <w:bookmarkEnd w:id="1306"/>
    </w:p>
    <w:p>
      <w:pPr>
        <w:pStyle w:val="BookText"/>
        <w:rPr/>
      </w:pPr>
      <w:r>
        <w:rPr>
          <w:rFonts w:ascii="IRNazanin" w:hAnsi="IRNazanin" w:eastAsia="IRNazanin"/>
          <w:color w:val="111111"/>
          <w:sz w:val="28"/>
          <w:sz w:val="28"/>
          <w:szCs w:val="28"/>
          <w:rtl w:val="true"/>
          <w:lang w:bidi="fa-IR"/>
        </w:rPr>
        <w:t xml:space="preserve">فی ترجمه عاشر بحار الأنوار بلغة الأردو و طبع بالهند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الثانی المتعلق بأحوال الحسن السبط علیه السلام ، للسید المعاصر السید حامد حسین بن السید حسین الفیض‏آبادی الجنفوری، و مر الجزء الأول الموسوم ب مجالس الأبرار و یأتی الثالث الموسوم ب مصائب الأبرار</w:t>
      </w:r>
    </w:p>
    <w:p>
      <w:pPr>
        <w:pStyle w:val="Heading3"/>
        <w:numPr>
          <w:ilvl w:val="2"/>
          <w:numId w:val="1"/>
        </w:numPr>
        <w:rPr/>
      </w:pPr>
      <w:bookmarkStart w:id="1307" w:name="__RefHeading___Toc9335080_73709187"/>
      <w:bookmarkStart w:id="1308" w:name="_Toc592"/>
      <w:bookmarkEnd w:id="1307"/>
      <w:r>
        <w:rPr/>
        <w:t>2223</w:t>
      </w:r>
      <w:r>
        <w:rPr>
          <w:rtl w:val="true"/>
        </w:rPr>
        <w:t xml:space="preserve">- </w:t>
      </w:r>
      <w:r>
        <w:rPr>
          <w:rtl w:val="true"/>
        </w:rPr>
        <w:t>محاسن الأدیب‏</w:t>
      </w:r>
      <w:bookmarkEnd w:id="1308"/>
    </w:p>
    <w:p>
      <w:pPr>
        <w:pStyle w:val="BookText"/>
        <w:rPr/>
      </w:pPr>
      <w:r>
        <w:rPr>
          <w:rFonts w:ascii="IRNazanin" w:hAnsi="IRNazanin" w:eastAsia="IRNazanin"/>
          <w:color w:val="111111"/>
          <w:sz w:val="28"/>
          <w:sz w:val="28"/>
          <w:szCs w:val="28"/>
          <w:rtl w:val="true"/>
          <w:lang w:bidi="fa-IR"/>
        </w:rPr>
        <w:t xml:space="preserve">فی دقائق الأعاریب، للسید المیرزا محمد تقی ابن عبد الرزاق الموسوی الأحمدآبادی الأصفهانی، ولد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1309" w:name="__RefHeading___Toc9335082_73709187"/>
      <w:bookmarkStart w:id="1310" w:name="_Toc593"/>
      <w:bookmarkEnd w:id="1309"/>
      <w:r>
        <w:rPr/>
        <w:t>2224</w:t>
      </w:r>
      <w:r>
        <w:rPr>
          <w:rtl w:val="true"/>
        </w:rPr>
        <w:t xml:space="preserve">- </w:t>
      </w:r>
      <w:r>
        <w:rPr>
          <w:rtl w:val="true"/>
        </w:rPr>
        <w:t>محاسن الأخلاق‏</w:t>
      </w:r>
      <w:bookmarkEnd w:id="1310"/>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p>
    <w:p>
      <w:pPr>
        <w:pStyle w:val="Heading3"/>
        <w:numPr>
          <w:ilvl w:val="2"/>
          <w:numId w:val="1"/>
        </w:numPr>
        <w:rPr/>
      </w:pPr>
      <w:bookmarkStart w:id="1311" w:name="__RefHeading___Toc9335084_73709187"/>
      <w:bookmarkStart w:id="1312" w:name="_Toc594"/>
      <w:bookmarkEnd w:id="1311"/>
      <w:r>
        <w:rPr/>
        <w:t>2225</w:t>
      </w:r>
      <w:r>
        <w:rPr>
          <w:rtl w:val="true"/>
        </w:rPr>
        <w:t xml:space="preserve">- </w:t>
      </w:r>
      <w:r>
        <w:rPr>
          <w:rtl w:val="true"/>
        </w:rPr>
        <w:t>محاسن الأزهار</w:t>
      </w:r>
      <w:bookmarkEnd w:id="1312"/>
    </w:p>
    <w:p>
      <w:pPr>
        <w:pStyle w:val="BookText"/>
        <w:rPr/>
      </w:pPr>
      <w:r>
        <w:rPr>
          <w:rFonts w:ascii="IRNazanin" w:hAnsi="IRNazanin" w:eastAsia="IRNazanin"/>
          <w:color w:val="111111"/>
          <w:sz w:val="28"/>
          <w:sz w:val="28"/>
          <w:szCs w:val="28"/>
          <w:rtl w:val="true"/>
          <w:lang w:bidi="fa-IR"/>
        </w:rPr>
        <w:t>لبعض العلماء الزیدیة، نقل فی کتاب الترجمان عن هذا الکتاب أن مؤلفه استدل فیه علی نجاه أهل البیت بوجوب الصلوات علیهم فی الصلاة</w:t>
      </w:r>
    </w:p>
    <w:p>
      <w:pPr>
        <w:pStyle w:val="Heading3"/>
        <w:numPr>
          <w:ilvl w:val="2"/>
          <w:numId w:val="1"/>
        </w:numPr>
        <w:rPr/>
      </w:pPr>
      <w:bookmarkStart w:id="1313" w:name="__RefHeading___Toc9335086_73709187"/>
      <w:bookmarkStart w:id="1314" w:name="_Toc595"/>
      <w:bookmarkEnd w:id="1313"/>
      <w:r>
        <w:rPr/>
        <w:t>2226</w:t>
      </w:r>
      <w:r>
        <w:rPr>
          <w:rtl w:val="true"/>
        </w:rPr>
        <w:t xml:space="preserve">- </w:t>
      </w:r>
      <w:r>
        <w:rPr>
          <w:rtl w:val="true"/>
        </w:rPr>
        <w:t>محاسن الاعتقاد</w:t>
      </w:r>
      <w:bookmarkEnd w:id="13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اکتساب السداد، فی أصول الدین و الاعتقادات الواجبة عینا علی جمیع المکلفین من الأصول الخمسة، للشیخ الحسین بن محمد بن الشیخ أحمد بن إبراهیم الدرازی البحرانی المتوفی سنة ستة عشرة و مائتین و ألف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 علی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الجزء الأول منه فی التوحید، فرغ منه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خزانة کتب الشیخ محمد صالح بن الشیخ أحمد بن صالح البحرانی آل طعان، و رأیته فی خزانة سیدنا الحسن صدر الدین، و رتبه علی مقدمه و خمسة مقاصد و خاتمة، و فرغ من الخاتمة خاصة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 تصانیفه، ذکر فی أوله أنه کتبه بعد سداد العباد الذی فی الفقه و فروع‏ </w:t>
      </w:r>
      <w:bookmarkStart w:id="1315" w:name="pg11744_136132"/>
    </w:p>
    <w:p>
      <w:pPr>
        <w:pStyle w:val="BookText"/>
        <w:rPr/>
      </w:pPr>
      <w:bookmarkEnd w:id="1315"/>
      <w:r>
        <w:rPr>
          <w:rFonts w:ascii="IRNazanin" w:hAnsi="IRNazanin" w:eastAsia="IRNazanin"/>
          <w:color w:val="111111"/>
          <w:sz w:val="28"/>
          <w:sz w:val="28"/>
          <w:szCs w:val="28"/>
          <w:rtl w:val="true"/>
          <w:lang w:bidi="fa-IR"/>
        </w:rPr>
        <w:t xml:space="preserve">الدین و نسخه منه رأیتها فی کتب السید خلیفة و بیعت فی الهرج، بخط حفید المؤلف محمد بن علی بن الحسین العصفوری، فرغ من کتابتها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1235</w:t>
      </w:r>
    </w:p>
    <w:p>
      <w:pPr>
        <w:pStyle w:val="Heading3"/>
        <w:numPr>
          <w:ilvl w:val="2"/>
          <w:numId w:val="1"/>
        </w:numPr>
        <w:rPr/>
      </w:pPr>
      <w:bookmarkStart w:id="1316" w:name="__RefHeading___Toc9335088_73709187"/>
      <w:bookmarkStart w:id="1317" w:name="_Toc596"/>
      <w:bookmarkEnd w:id="1316"/>
      <w:r>
        <w:rPr/>
        <w:t>2227</w:t>
      </w:r>
      <w:r>
        <w:rPr>
          <w:rtl w:val="true"/>
        </w:rPr>
        <w:t xml:space="preserve">- </w:t>
      </w:r>
      <w:r>
        <w:rPr>
          <w:rtl w:val="true"/>
        </w:rPr>
        <w:t>محاسن أصفهان‏</w:t>
      </w:r>
      <w:bookmarkEnd w:id="1317"/>
    </w:p>
    <w:p>
      <w:pPr>
        <w:pStyle w:val="BookText"/>
        <w:rPr/>
      </w:pPr>
      <w:r>
        <w:rPr>
          <w:rFonts w:ascii="IRNazanin" w:hAnsi="IRNazanin" w:eastAsia="IRNazanin"/>
          <w:color w:val="111111"/>
          <w:sz w:val="28"/>
          <w:sz w:val="28"/>
          <w:szCs w:val="28"/>
          <w:rtl w:val="true"/>
          <w:lang w:bidi="fa-IR"/>
        </w:rPr>
        <w:t xml:space="preserve">لمفضل بن الحسین المافروخی أدبی، من القرن الخامس، مطبوع فی إیران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318" w:name="__RefHeading___Toc9335090_73709187"/>
      <w:bookmarkStart w:id="1319" w:name="_Toc597"/>
      <w:bookmarkEnd w:id="1318"/>
      <w:r>
        <w:rPr>
          <w:rtl w:val="true"/>
        </w:rPr>
        <w:t>محاسن الاخبار</w:t>
      </w:r>
      <w:bookmarkEnd w:id="1319"/>
    </w:p>
    <w:p>
      <w:pPr>
        <w:pStyle w:val="BookText"/>
        <w:rPr/>
      </w:pPr>
      <w:r>
        <w:rPr>
          <w:rFonts w:ascii="IRNazanin" w:hAnsi="IRNazanin" w:eastAsia="IRNazanin"/>
          <w:color w:val="111111"/>
          <w:sz w:val="28"/>
          <w:sz w:val="28"/>
          <w:szCs w:val="28"/>
          <w:rtl w:val="true"/>
          <w:lang w:bidi="fa-IR"/>
        </w:rPr>
        <w:t xml:space="preserve">و مجالس الأخیار للمولی محمد مؤمن الجزائری،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3"/>
        <w:numPr>
          <w:ilvl w:val="2"/>
          <w:numId w:val="1"/>
        </w:numPr>
        <w:rPr/>
      </w:pPr>
      <w:bookmarkStart w:id="1320" w:name="__RefHeading___Toc9335092_73709187"/>
      <w:bookmarkStart w:id="1321" w:name="_Toc598"/>
      <w:bookmarkEnd w:id="1320"/>
      <w:r>
        <w:rPr/>
        <w:t>2228</w:t>
      </w:r>
      <w:r>
        <w:rPr>
          <w:rtl w:val="true"/>
        </w:rPr>
        <w:t xml:space="preserve">- </w:t>
      </w:r>
      <w:r>
        <w:rPr>
          <w:rtl w:val="true"/>
        </w:rPr>
        <w:t>محاسن الذکر</w:t>
      </w:r>
      <w:bookmarkEnd w:id="1321"/>
    </w:p>
    <w:p>
      <w:pPr>
        <w:pStyle w:val="BookText"/>
        <w:rPr/>
      </w:pPr>
      <w:r>
        <w:rPr>
          <w:rFonts w:ascii="IRNazanin" w:hAnsi="IRNazanin" w:eastAsia="IRNazanin"/>
          <w:color w:val="111111"/>
          <w:sz w:val="28"/>
          <w:sz w:val="28"/>
          <w:szCs w:val="28"/>
          <w:rtl w:val="true"/>
          <w:lang w:bidi="fa-IR"/>
        </w:rPr>
        <w:t xml:space="preserve">لآقا کمال الدین الخوانساری المتخلص ب کمال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Heading3"/>
        <w:numPr>
          <w:ilvl w:val="2"/>
          <w:numId w:val="1"/>
        </w:numPr>
        <w:rPr/>
      </w:pPr>
      <w:bookmarkStart w:id="1322" w:name="__RefHeading___Toc9335094_73709187"/>
      <w:bookmarkStart w:id="1323" w:name="_Toc599"/>
      <w:bookmarkEnd w:id="1322"/>
      <w:r>
        <w:rPr/>
        <w:t>2229</w:t>
      </w:r>
      <w:r>
        <w:rPr>
          <w:rtl w:val="true"/>
        </w:rPr>
        <w:t xml:space="preserve">- </w:t>
      </w:r>
      <w:r>
        <w:rPr>
          <w:rtl w:val="true"/>
        </w:rPr>
        <w:t>محاسن السنة فی وقایع الأزمنة</w:t>
      </w:r>
      <w:bookmarkEnd w:id="1323"/>
    </w:p>
    <w:p>
      <w:pPr>
        <w:pStyle w:val="BookText"/>
        <w:rPr/>
      </w:pPr>
      <w:r>
        <w:rPr>
          <w:rFonts w:ascii="IRNazanin" w:hAnsi="IRNazanin" w:eastAsia="IRNazanin"/>
          <w:color w:val="111111"/>
          <w:sz w:val="28"/>
          <w:sz w:val="28"/>
          <w:szCs w:val="28"/>
          <w:rtl w:val="true"/>
          <w:lang w:bidi="fa-IR"/>
        </w:rPr>
        <w:t xml:space="preserve">للمیرزا أحمد وقار الشیرازی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مجموع من المسائل الأدبیة و الفلسفیة و الاخبار باللغتین العربیة و الفارسیة، شرع فیه من سبت أول محرم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و دونه ولده علاء الدین حسین همت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مسودات أبیه، و یوجد بشیراز عند الدکتور وصال 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Heading3"/>
        <w:numPr>
          <w:ilvl w:val="2"/>
          <w:numId w:val="1"/>
        </w:numPr>
        <w:rPr/>
      </w:pPr>
      <w:bookmarkStart w:id="1324" w:name="__RefHeading___Toc9335096_73709187"/>
      <w:bookmarkStart w:id="1325" w:name="_Toc600"/>
      <w:bookmarkEnd w:id="1324"/>
      <w:r>
        <w:rPr/>
        <w:t>2230</w:t>
      </w:r>
      <w:r>
        <w:rPr>
          <w:rtl w:val="true"/>
        </w:rPr>
        <w:t xml:space="preserve">- </w:t>
      </w:r>
      <w:r>
        <w:rPr>
          <w:rtl w:val="true"/>
        </w:rPr>
        <w:t>محاسن الحصان‏</w:t>
      </w:r>
      <w:bookmarkEnd w:id="1325"/>
    </w:p>
    <w:p>
      <w:pPr>
        <w:pStyle w:val="BookText"/>
        <w:rPr/>
      </w:pPr>
      <w:r>
        <w:rPr>
          <w:rFonts w:ascii="IRNazanin" w:hAnsi="IRNazanin" w:eastAsia="IRNazanin"/>
          <w:color w:val="111111"/>
          <w:sz w:val="28"/>
          <w:sz w:val="28"/>
          <w:szCs w:val="28"/>
          <w:rtl w:val="true"/>
          <w:lang w:bidi="fa-IR"/>
        </w:rPr>
        <w:t xml:space="preserve">فارسی، للأمیر محمد حسین بن الأمیر محمد صالح بن عبد الواسع الأصفهانی الخاتون‏آبادی، المتوفی یوم الاثنین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سبعة أبواب و خاتمة، ألفه باسم الشاه سلطان حسین الصفوی</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جمعة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کرسکان من محال أصفهان، و هو فی محاسن الحصان و الاخبار الواردة فیه،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مالک الرقابی را سزاست که فارسان مضمار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نسخته الأصلیة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326" w:name="__RefHeading___Toc9335098_73709187"/>
      <w:bookmarkStart w:id="1327" w:name="_Toc601"/>
      <w:bookmarkEnd w:id="1326"/>
      <w:r>
        <w:rPr/>
        <w:t>2231</w:t>
      </w:r>
      <w:r>
        <w:rPr>
          <w:rtl w:val="true"/>
        </w:rPr>
        <w:t xml:space="preserve">- </w:t>
      </w:r>
      <w:r>
        <w:rPr>
          <w:rtl w:val="true"/>
        </w:rPr>
        <w:t>محاسن العربیة</w:t>
      </w:r>
      <w:bookmarkEnd w:id="1327"/>
    </w:p>
    <w:p>
      <w:pPr>
        <w:pStyle w:val="BookText"/>
        <w:rPr/>
      </w:pPr>
      <w:r>
        <w:rPr>
          <w:rFonts w:ascii="IRNazanin" w:hAnsi="IRNazanin" w:eastAsia="IRNazanin"/>
          <w:color w:val="111111"/>
          <w:sz w:val="28"/>
          <w:sz w:val="28"/>
          <w:szCs w:val="28"/>
          <w:rtl w:val="true"/>
          <w:lang w:bidi="fa-IR"/>
        </w:rPr>
        <w:t xml:space="preserve">للإمام أبی الفتح عثمان بن جنی النحوی، المولود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ذکره السیوطی فی بغیة الوعاة</w:t>
      </w:r>
    </w:p>
    <w:p>
      <w:pPr>
        <w:pStyle w:val="Heading3"/>
        <w:numPr>
          <w:ilvl w:val="2"/>
          <w:numId w:val="1"/>
        </w:numPr>
        <w:rPr/>
      </w:pPr>
      <w:bookmarkStart w:id="1328" w:name="__RefHeading___Toc9335100_73709187"/>
      <w:bookmarkStart w:id="1329" w:name="_Toc602"/>
      <w:bookmarkEnd w:id="1328"/>
      <w:r>
        <w:rPr/>
        <w:t>2232</w:t>
      </w:r>
      <w:r>
        <w:rPr>
          <w:rtl w:val="true"/>
        </w:rPr>
        <w:t xml:space="preserve">- </w:t>
      </w:r>
      <w:r>
        <w:rPr>
          <w:rtl w:val="true"/>
        </w:rPr>
        <w:t>محاسن الفوائد</w:t>
      </w:r>
      <w:bookmarkEnd w:id="132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یشبه الکشکول، للشیخ محمد بن الحسن بن شیخنا الشیخ علی الخاقانی الذی 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الدرر فی ذکری القاسم‏ </w:t>
      </w:r>
      <w:bookmarkStart w:id="1330" w:name="pg11744_136133"/>
    </w:p>
    <w:p>
      <w:pPr>
        <w:pStyle w:val="BookText"/>
        <w:rPr/>
      </w:pPr>
      <w:bookmarkEnd w:id="1330"/>
      <w:r>
        <w:rPr>
          <w:rFonts w:ascii="IRNazanin" w:hAnsi="IRNazanin" w:eastAsia="IRNazanin"/>
          <w:color w:val="111111"/>
          <w:sz w:val="28"/>
          <w:sz w:val="28"/>
          <w:szCs w:val="28"/>
          <w:rtl w:val="true"/>
          <w:lang w:bidi="fa-IR"/>
        </w:rPr>
        <w:t>بن موسی بن جعفر علیه السلام  و قد نظم بیتا واحدا و هو قوله فی جواب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تنظم الشعر؟ فقال له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بسالک ما دمت حیا</w:t>
      </w:r>
    </w:p>
    <w:p>
      <w:pPr>
        <w:pStyle w:val="BookText"/>
        <w:rPr/>
      </w:pPr>
      <w:r>
        <w:rPr>
          <w:rFonts w:ascii="IRNazanin" w:hAnsi="IRNazanin" w:eastAsia="IRNazanin"/>
          <w:color w:val="111111"/>
          <w:sz w:val="28"/>
          <w:sz w:val="28"/>
          <w:szCs w:val="28"/>
          <w:rtl w:val="true"/>
          <w:lang w:bidi="fa-IR"/>
        </w:rPr>
        <w:t>طریقا غیر ما سلک الجدود</w:t>
      </w:r>
    </w:p>
    <w:p>
      <w:pPr>
        <w:pStyle w:val="BookText"/>
        <w:rPr/>
      </w:pPr>
      <w:r>
        <w:rPr>
          <w:rFonts w:ascii="IRNazanin" w:hAnsi="IRNazanin" w:eastAsia="IRNazanin"/>
          <w:color w:val="111111"/>
          <w:sz w:val="28"/>
          <w:sz w:val="28"/>
          <w:szCs w:val="28"/>
          <w:rtl w:val="true"/>
          <w:lang w:bidi="fa-IR"/>
        </w:rPr>
        <w:t>و هو الیوم عالم فی القریة التی فیها مزار القاسم القریب من الحلة</w:t>
      </w:r>
    </w:p>
    <w:p>
      <w:pPr>
        <w:pStyle w:val="Heading3"/>
        <w:numPr>
          <w:ilvl w:val="2"/>
          <w:numId w:val="1"/>
        </w:numPr>
        <w:rPr/>
      </w:pPr>
      <w:bookmarkStart w:id="1331" w:name="__RefHeading___Toc9335102_73709187"/>
      <w:bookmarkStart w:id="1332" w:name="_Toc603"/>
      <w:bookmarkEnd w:id="1331"/>
      <w:r>
        <w:rPr/>
        <w:t>2233</w:t>
      </w:r>
      <w:r>
        <w:rPr>
          <w:rtl w:val="true"/>
        </w:rPr>
        <w:t xml:space="preserve">- </w:t>
      </w:r>
      <w:r>
        <w:rPr>
          <w:rtl w:val="true"/>
        </w:rPr>
        <w:t>المحاسن النفسانیة</w:t>
      </w:r>
      <w:bookmarkEnd w:id="1332"/>
    </w:p>
    <w:p>
      <w:pPr>
        <w:pStyle w:val="BookText"/>
        <w:rPr/>
      </w:pPr>
      <w:r>
        <w:rPr>
          <w:rFonts w:ascii="IRNazanin" w:hAnsi="IRNazanin" w:eastAsia="IRNazanin"/>
          <w:color w:val="111111"/>
          <w:sz w:val="28"/>
          <w:sz w:val="28"/>
          <w:szCs w:val="28"/>
          <w:rtl w:val="true"/>
          <w:lang w:bidi="fa-IR"/>
        </w:rPr>
        <w:t>فی أجوبة المسائل الخراسانیة للشیخ الحسین بن محمد بن أحمد بن إبراهیم بن عصفور الدرازی البحرانی، المجاز عن عمه الشیخ یوسف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للشیخ أحمد بن زین الدین الأحسائی و قال إنها قد اشتملت علی التحقیق و البرهان و احتوت علی أکمل تبیان و بیان، و تاریخ الإجازة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لی الشیخ محمد صالح البحرانی آل طعان أنه موجود عنده” الشیخ محمد صالح البحرانی” و إنه عشرون مسألة فی فنون شتی و قد توفی لیلة الأحد الحادی و العشرین من شوال سنة ست عشر و مائتین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کتبت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المشهد الرضوی فی موقوفة مدرسة السبزواری،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جعل فتح مغلقات المسائل بمفاتیح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السائل هو الشیخ قاسم الواعظ الخراسانی و مسائله من العامة البلوی و أولها سؤاله عن الحق من طریقة الأخباریین و الأصولیین، فرجح هو طریقة الأخباریین و لکن صرح فی آخر کلامه بلزوم التحرز عن الجرح و التندید علی المجتهدین و وجوب الکف عن أذاهم بسوء اللسان لأنهم أخطئوا فی بعض المقدمات</w:t>
      </w:r>
      <w:r>
        <w:rPr>
          <w:rFonts w:eastAsia="IRNazanin" w:cs="IRNazanin"/>
          <w:color w:val="111111"/>
          <w:sz w:val="28"/>
          <w:szCs w:val="28"/>
          <w:rtl w:val="true"/>
          <w:lang w:bidi="fa-IR"/>
        </w:rPr>
        <w:t>.</w:t>
      </w:r>
    </w:p>
    <w:p>
      <w:pPr>
        <w:pStyle w:val="Heading3"/>
        <w:numPr>
          <w:ilvl w:val="2"/>
          <w:numId w:val="1"/>
        </w:numPr>
        <w:rPr/>
      </w:pPr>
      <w:bookmarkStart w:id="1333" w:name="__RefHeading___Toc9335104_73709187"/>
      <w:bookmarkStart w:id="1334" w:name="_Toc604"/>
      <w:bookmarkEnd w:id="1333"/>
      <w:r>
        <w:rPr/>
        <w:t>2234</w:t>
      </w:r>
      <w:r>
        <w:rPr>
          <w:rtl w:val="true"/>
        </w:rPr>
        <w:t xml:space="preserve">- </w:t>
      </w:r>
      <w:r>
        <w:rPr>
          <w:rtl w:val="true"/>
        </w:rPr>
        <w:t>محاسن الکواعب‏</w:t>
      </w:r>
      <w:bookmarkEnd w:id="1334"/>
    </w:p>
    <w:p>
      <w:pPr>
        <w:pStyle w:val="BookText"/>
        <w:rPr/>
      </w:pPr>
      <w:r>
        <w:rPr>
          <w:rFonts w:ascii="IRNazanin" w:hAnsi="IRNazanin" w:eastAsia="IRNazanin"/>
          <w:color w:val="111111"/>
          <w:sz w:val="28"/>
          <w:sz w:val="28"/>
          <w:szCs w:val="28"/>
          <w:rtl w:val="true"/>
          <w:lang w:bidi="fa-IR"/>
        </w:rPr>
        <w:t xml:space="preserve">دیوان للشیخ محمد رضا بن قاسم الغراوی النجفی، جمعه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1335" w:name="__RefHeading___Toc9335106_73709187"/>
      <w:bookmarkStart w:id="1336" w:name="_Toc605"/>
      <w:bookmarkEnd w:id="1335"/>
      <w:r>
        <w:rPr/>
        <w:t>2235</w:t>
      </w:r>
      <w:r>
        <w:rPr>
          <w:rtl w:val="true"/>
        </w:rPr>
        <w:t xml:space="preserve">- </w:t>
      </w:r>
      <w:r>
        <w:rPr>
          <w:rtl w:val="true"/>
        </w:rPr>
        <w:t>محاسن الکلمات‏</w:t>
      </w:r>
      <w:bookmarkEnd w:id="1336"/>
    </w:p>
    <w:p>
      <w:pPr>
        <w:pStyle w:val="BookText"/>
        <w:rPr/>
      </w:pPr>
      <w:r>
        <w:rPr>
          <w:rFonts w:ascii="IRNazanin" w:hAnsi="IRNazanin" w:eastAsia="IRNazanin"/>
          <w:color w:val="111111"/>
          <w:sz w:val="28"/>
          <w:sz w:val="28"/>
          <w:szCs w:val="28"/>
          <w:rtl w:val="true"/>
          <w:lang w:bidi="fa-IR"/>
        </w:rPr>
        <w:t xml:space="preserve">فی معرفة النیات، للشیخ الفقیه الحسین بن الشیخ مفلح بن الحسن العمیری المتوفی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أبوه الشیخ مفلح تلمیذ ابن فهد و معاصر علی بن هلال الجزائری و شارح الشرائع و الموجز قال سیدنا بحر العلوم إنه حکی فیه کثیرا من فوائد شرحی الشرائع و الموجز 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موجود فی الخزانة الرضویة مع کتابه الإیقاظات فی العقود و الإیقاعات‏ </w:t>
      </w:r>
      <w:bookmarkStart w:id="1337" w:name="pg11744_136134"/>
    </w:p>
    <w:p>
      <w:pPr>
        <w:pStyle w:val="BookText"/>
        <w:rPr/>
      </w:pPr>
      <w:bookmarkEnd w:id="1337"/>
      <w:r>
        <w:rPr>
          <w:rFonts w:ascii="IRNazanin" w:hAnsi="IRNazanin" w:eastAsia="IRNazanin"/>
          <w:color w:val="111111"/>
          <w:sz w:val="28"/>
          <w:sz w:val="28"/>
          <w:szCs w:val="28"/>
          <w:rtl w:val="true"/>
          <w:lang w:bidi="fa-IR"/>
        </w:rPr>
        <w:t xml:space="preserve">من وقف ابن خاتون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و مر جواهر الکلمات لوالده و هو فی العقود و الإیقاعات أیضا</w:t>
      </w:r>
      <w:r>
        <w:rPr>
          <w:rFonts w:eastAsia="IRNazanin" w:cs="IRNazanin"/>
          <w:color w:val="111111"/>
          <w:sz w:val="28"/>
          <w:szCs w:val="28"/>
          <w:rtl w:val="true"/>
          <w:lang w:bidi="fa-IR"/>
        </w:rPr>
        <w:t>.</w:t>
      </w:r>
    </w:p>
    <w:p>
      <w:pPr>
        <w:pStyle w:val="Heading3"/>
        <w:numPr>
          <w:ilvl w:val="2"/>
          <w:numId w:val="1"/>
        </w:numPr>
        <w:rPr/>
      </w:pPr>
      <w:bookmarkStart w:id="1338" w:name="__RefHeading___Toc9335108_73709187"/>
      <w:bookmarkStart w:id="1339" w:name="_Toc606"/>
      <w:bookmarkEnd w:id="1338"/>
      <w:r>
        <w:rPr/>
        <w:t>2236</w:t>
      </w:r>
      <w:r>
        <w:rPr>
          <w:rtl w:val="true"/>
        </w:rPr>
        <w:t xml:space="preserve">- </w:t>
      </w:r>
      <w:r>
        <w:rPr>
          <w:rtl w:val="true"/>
        </w:rPr>
        <w:t>المحاضرات‏</w:t>
      </w:r>
      <w:bookmarkEnd w:id="1339"/>
    </w:p>
    <w:p>
      <w:pPr>
        <w:pStyle w:val="BookText"/>
        <w:rPr/>
      </w:pPr>
      <w:r>
        <w:rPr>
          <w:rFonts w:ascii="IRNazanin" w:hAnsi="IRNazanin" w:eastAsia="IRNazanin"/>
          <w:color w:val="111111"/>
          <w:sz w:val="28"/>
          <w:sz w:val="28"/>
          <w:szCs w:val="28"/>
          <w:rtl w:val="true"/>
          <w:lang w:bidi="fa-IR"/>
        </w:rPr>
        <w:t>للشیخ تقی الدین إبراهیم بن علی بن الحسن بن محمد بن صالح الکفعمی، المتوفی سنة خمس و تسعمائة و النسخة فی مکتبة عاشر أفندی فی إسلامبول، کما فی فهرسها</w:t>
      </w:r>
      <w:r>
        <w:rPr>
          <w:rFonts w:eastAsia="IRNazanin" w:cs="IRNazanin"/>
          <w:color w:val="111111"/>
          <w:sz w:val="28"/>
          <w:szCs w:val="28"/>
          <w:rtl w:val="true"/>
          <w:lang w:bidi="fa-IR"/>
        </w:rPr>
        <w:t>.</w:t>
      </w:r>
    </w:p>
    <w:p>
      <w:pPr>
        <w:pStyle w:val="Heading3"/>
        <w:numPr>
          <w:ilvl w:val="2"/>
          <w:numId w:val="1"/>
        </w:numPr>
        <w:rPr/>
      </w:pPr>
      <w:bookmarkStart w:id="1340" w:name="__RefHeading___Toc9335110_73709187"/>
      <w:bookmarkStart w:id="1341" w:name="_Toc607"/>
      <w:bookmarkEnd w:id="1340"/>
      <w:r>
        <w:rPr/>
        <w:t>2237</w:t>
      </w:r>
      <w:r>
        <w:rPr>
          <w:rtl w:val="true"/>
        </w:rPr>
        <w:t xml:space="preserve">- </w:t>
      </w:r>
      <w:r>
        <w:rPr>
          <w:rtl w:val="true"/>
        </w:rPr>
        <w:t>المحاضرات‏</w:t>
      </w:r>
      <w:bookmarkEnd w:id="1341"/>
    </w:p>
    <w:p>
      <w:pPr>
        <w:pStyle w:val="BookText"/>
        <w:rPr/>
      </w:pPr>
      <w:r>
        <w:rPr>
          <w:rFonts w:ascii="IRNazanin" w:hAnsi="IRNazanin" w:eastAsia="IRNazanin"/>
          <w:color w:val="111111"/>
          <w:sz w:val="28"/>
          <w:sz w:val="28"/>
          <w:szCs w:val="28"/>
          <w:rtl w:val="true"/>
          <w:lang w:bidi="fa-IR"/>
        </w:rPr>
        <w:t xml:space="preserve">أو محاضرات الأدباء، أو محاضرات البلغاء، أو محاورات الشعراء و الأدباء کما فی نسخه مکتوبة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معجم المطبوعات و هو للراغب الأصفهانی الحسین بن محمد بن الفضل بن محمد المتوفی کما ورخه فی أخیار البشر فی سنة اثنتین و خمسمائة المردد هو بین کونه معتزلیا أو شیعیا و جزم بالثانی الحسن بن علی صاحب کامل البهائی فی آخر کتابه أسرار الإمامة و لذا ترجمه صاحب الریاض فی القسم الأول و مر فی جامع التفسیر ما رواه فیه و طبع مرارا کما ذکره فی معجم المطبوعات</w:t>
      </w:r>
      <w:r>
        <w:rPr>
          <w:rFonts w:eastAsia="IRNazanin" w:cs="IRNazanin"/>
          <w:color w:val="111111"/>
          <w:sz w:val="28"/>
          <w:szCs w:val="28"/>
          <w:rtl w:val="true"/>
          <w:lang w:bidi="fa-IR"/>
        </w:rPr>
        <w:t>.</w:t>
      </w:r>
    </w:p>
    <w:p>
      <w:pPr>
        <w:pStyle w:val="Heading3"/>
        <w:numPr>
          <w:ilvl w:val="2"/>
          <w:numId w:val="1"/>
        </w:numPr>
        <w:rPr/>
      </w:pPr>
      <w:bookmarkStart w:id="1342" w:name="__RefHeading___Toc9335112_73709187"/>
      <w:bookmarkStart w:id="1343" w:name="_Toc608"/>
      <w:bookmarkEnd w:id="1342"/>
      <w:r>
        <w:rPr/>
        <w:t>2238</w:t>
      </w:r>
      <w:r>
        <w:rPr>
          <w:rtl w:val="true"/>
        </w:rPr>
        <w:t xml:space="preserve">- </w:t>
      </w:r>
      <w:r>
        <w:rPr>
          <w:rtl w:val="true"/>
        </w:rPr>
        <w:t>المحاضرات‏</w:t>
      </w:r>
      <w:bookmarkEnd w:id="1343"/>
    </w:p>
    <w:p>
      <w:pPr>
        <w:pStyle w:val="BookText"/>
        <w:rPr/>
      </w:pPr>
      <w:r>
        <w:rPr>
          <w:rFonts w:ascii="IRNazanin" w:hAnsi="IRNazanin" w:eastAsia="IRNazanin"/>
          <w:color w:val="111111"/>
          <w:sz w:val="28"/>
          <w:sz w:val="28"/>
          <w:szCs w:val="28"/>
          <w:rtl w:val="true"/>
          <w:lang w:bidi="fa-IR"/>
        </w:rPr>
        <w:t xml:space="preserve">للإمام أبی الفتح عثمان بن جنی النحوی، المتوفی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ذکره فی نامه دانشوران و مر له محاسن العربیة نقلا عن السیوطی</w:t>
      </w:r>
      <w:r>
        <w:rPr>
          <w:rFonts w:eastAsia="IRNazanin" w:cs="IRNazanin"/>
          <w:color w:val="111111"/>
          <w:sz w:val="28"/>
          <w:szCs w:val="28"/>
          <w:rtl w:val="true"/>
          <w:lang w:bidi="fa-IR"/>
        </w:rPr>
        <w:t>.</w:t>
      </w:r>
    </w:p>
    <w:p>
      <w:pPr>
        <w:pStyle w:val="Heading3"/>
        <w:numPr>
          <w:ilvl w:val="2"/>
          <w:numId w:val="1"/>
        </w:numPr>
        <w:rPr/>
      </w:pPr>
      <w:bookmarkStart w:id="1344" w:name="__RefHeading___Toc9335114_73709187"/>
      <w:bookmarkStart w:id="1345" w:name="_Toc609"/>
      <w:bookmarkEnd w:id="1344"/>
      <w:r>
        <w:rPr/>
        <w:t>2239</w:t>
      </w:r>
      <w:r>
        <w:rPr>
          <w:rtl w:val="true"/>
        </w:rPr>
        <w:t xml:space="preserve">- </w:t>
      </w:r>
      <w:r>
        <w:rPr>
          <w:rtl w:val="true"/>
        </w:rPr>
        <w:t>محاضرات أشعار العرب‏</w:t>
      </w:r>
      <w:bookmarkEnd w:id="13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الإمام أبی السعادات، المعروف بابن الشجری، هبة الله بن علی بن محمد بن حمزة العلوی الحسنی، المولود فی شهر رمضان سنة خمسین و أربعمائة، و المتوفی یوم الخمیس السادس و العشرین من شهر رمضان سنة اثنتین و أربعین و خمسمائة، مرتب علی ثلاثة أقسام الأول، فیه اثنتا عشرة قصیدة منها قصیدة لقیط بن یعمر الأیادی و قعنب ابن أم صاحب و أعشی الباهلة و حاتم بن عبد الله الطائی و بسامة بن عمرو و النمر بن تولب و الشنفری و کعب بن سعد القنوی و قصیدتان للملتمس و قصیدتان لطرفة و القسم الثانی، فیه خمس و عشرون قصیدة سبعة منها لزهیر و ستة لبشر بن أبی حازم و اثنتا عشرة لعبید بن الأبرص و هی مختار شعره و معظمه، و فی الثالث ثلاث‏ </w:t>
      </w:r>
      <w:bookmarkStart w:id="1346" w:name="pg11744_136135"/>
    </w:p>
    <w:p>
      <w:pPr>
        <w:pStyle w:val="BookText"/>
        <w:rPr/>
      </w:pPr>
      <w:bookmarkEnd w:id="1346"/>
      <w:r>
        <w:rPr>
          <w:rFonts w:ascii="IRNazanin" w:hAnsi="IRNazanin" w:eastAsia="IRNazanin"/>
          <w:color w:val="111111"/>
          <w:sz w:val="28"/>
          <w:sz w:val="28"/>
          <w:szCs w:val="28"/>
          <w:rtl w:val="true"/>
          <w:lang w:bidi="fa-IR"/>
        </w:rPr>
        <w:t>عشرة قصیدة من مختار شعر الخطیئة و أخباره و بعض المقطوعات، و النسخة بخط المصنف فی المکتبة الخدیویة کما فی فهرسها، و قد طبع علی الحجر بمطبعة أبی زید سنة ست و ثلاثمائة و ألف</w:t>
      </w:r>
      <w:r>
        <w:rPr>
          <w:rFonts w:eastAsia="IRNazanin" w:cs="IRNazanin"/>
          <w:color w:val="111111"/>
          <w:sz w:val="28"/>
          <w:szCs w:val="28"/>
          <w:rtl w:val="true"/>
          <w:lang w:bidi="fa-IR"/>
        </w:rPr>
        <w:t>.</w:t>
      </w:r>
    </w:p>
    <w:p>
      <w:pPr>
        <w:pStyle w:val="Heading3"/>
        <w:numPr>
          <w:ilvl w:val="2"/>
          <w:numId w:val="1"/>
        </w:numPr>
        <w:rPr/>
      </w:pPr>
      <w:bookmarkStart w:id="1347" w:name="__RefHeading___Toc9335116_73709187"/>
      <w:bookmarkStart w:id="1348" w:name="_Toc610"/>
      <w:bookmarkEnd w:id="1347"/>
      <w:r>
        <w:rPr/>
        <w:t>2240</w:t>
      </w:r>
      <w:r>
        <w:rPr>
          <w:rtl w:val="true"/>
        </w:rPr>
        <w:t xml:space="preserve">- </w:t>
      </w:r>
      <w:r>
        <w:rPr>
          <w:rtl w:val="true"/>
        </w:rPr>
        <w:t>المحاضرات‏</w:t>
      </w:r>
      <w:bookmarkEnd w:id="1348"/>
    </w:p>
    <w:p>
      <w:pPr>
        <w:pStyle w:val="BookText"/>
        <w:rPr/>
      </w:pPr>
      <w:r>
        <w:rPr>
          <w:rFonts w:ascii="IRNazanin" w:hAnsi="IRNazanin" w:eastAsia="IRNazanin"/>
          <w:color w:val="111111"/>
          <w:sz w:val="28"/>
          <w:sz w:val="28"/>
          <w:szCs w:val="28"/>
          <w:rtl w:val="true"/>
          <w:lang w:bidi="fa-IR"/>
        </w:rPr>
        <w:t xml:space="preserve">للسید مهدی بن علی البحرانی النجفی المتوفی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ذکر أخوه السید رضا فی الشجرة الطیبة و عبر هو فی فهرسه بالمحاضرات المذهبیة</w:t>
      </w:r>
      <w:r>
        <w:rPr>
          <w:rFonts w:eastAsia="IRNazanin" w:cs="IRNazanin"/>
          <w:color w:val="111111"/>
          <w:sz w:val="28"/>
          <w:szCs w:val="28"/>
          <w:rtl w:val="true"/>
          <w:lang w:bidi="fa-IR"/>
        </w:rPr>
        <w:t>.</w:t>
      </w:r>
    </w:p>
    <w:p>
      <w:pPr>
        <w:pStyle w:val="Heading3"/>
        <w:numPr>
          <w:ilvl w:val="2"/>
          <w:numId w:val="1"/>
        </w:numPr>
        <w:rPr/>
      </w:pPr>
      <w:bookmarkStart w:id="1349" w:name="__RefHeading___Toc9335118_73709187"/>
      <w:bookmarkStart w:id="1350" w:name="_Toc611"/>
      <w:bookmarkEnd w:id="1349"/>
      <w:r>
        <w:rPr/>
        <w:t>2241</w:t>
      </w:r>
      <w:r>
        <w:rPr>
          <w:rtl w:val="true"/>
        </w:rPr>
        <w:t xml:space="preserve">- </w:t>
      </w:r>
      <w:r>
        <w:rPr>
          <w:rtl w:val="true"/>
        </w:rPr>
        <w:t>محاضرات الجنابی‏</w:t>
      </w:r>
      <w:bookmarkEnd w:id="1350"/>
    </w:p>
    <w:p>
      <w:pPr>
        <w:pStyle w:val="BookText"/>
        <w:rPr/>
      </w:pPr>
      <w:r>
        <w:rPr>
          <w:rFonts w:ascii="IRNazanin" w:hAnsi="IRNazanin" w:eastAsia="IRNazanin"/>
          <w:color w:val="111111"/>
          <w:sz w:val="28"/>
          <w:sz w:val="28"/>
          <w:szCs w:val="28"/>
          <w:rtl w:val="true"/>
          <w:lang w:bidi="fa-IR"/>
        </w:rPr>
        <w:t xml:space="preserve">للشیخ جواد بن الشیخ حسن الجنابی النجفی، طبع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هی إحدی عشرة محاضرة، و مات والده و هو صدیقنا الفاضل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1351" w:name="__RefHeading___Toc9335120_73709187"/>
      <w:bookmarkStart w:id="1352" w:name="_Toc612"/>
      <w:bookmarkEnd w:id="1351"/>
      <w:r>
        <w:rPr/>
        <w:t>2242</w:t>
      </w:r>
      <w:r>
        <w:rPr>
          <w:rtl w:val="true"/>
        </w:rPr>
        <w:t xml:space="preserve">- </w:t>
      </w:r>
      <w:r>
        <w:rPr>
          <w:rtl w:val="true"/>
        </w:rPr>
        <w:t>المحاضرات العماریة</w:t>
      </w:r>
      <w:bookmarkEnd w:id="1352"/>
    </w:p>
    <w:p>
      <w:pPr>
        <w:pStyle w:val="BookText"/>
        <w:rPr/>
      </w:pPr>
      <w:r>
        <w:rPr>
          <w:rFonts w:ascii="IRNazanin" w:hAnsi="IRNazanin" w:eastAsia="IRNazanin"/>
          <w:color w:val="111111"/>
          <w:sz w:val="28"/>
          <w:sz w:val="28"/>
          <w:szCs w:val="28"/>
          <w:rtl w:val="true"/>
          <w:lang w:bidi="fa-IR"/>
        </w:rPr>
        <w:t xml:space="preserve">للشیخ حبیب بن محمد بن الحسن بن إبراهیم المهاجر العاملی البعلبکی أخیرا الذی کان نزیل العمارة سابقا، طبع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1353" w:name="__RefHeading___Toc9335122_73709187"/>
      <w:bookmarkStart w:id="1354" w:name="_Toc613"/>
      <w:bookmarkEnd w:id="1353"/>
      <w:r>
        <w:rPr/>
        <w:t>2243</w:t>
      </w:r>
      <w:r>
        <w:rPr>
          <w:rtl w:val="true"/>
        </w:rPr>
        <w:t xml:space="preserve">- </w:t>
      </w:r>
      <w:r>
        <w:rPr>
          <w:rtl w:val="true"/>
        </w:rPr>
        <w:t>محاضرات الحسنی‏</w:t>
      </w:r>
      <w:bookmarkEnd w:id="1354"/>
    </w:p>
    <w:p>
      <w:pPr>
        <w:pStyle w:val="BookText"/>
        <w:rPr/>
      </w:pPr>
      <w:r>
        <w:rPr>
          <w:rFonts w:ascii="IRNazanin" w:hAnsi="IRNazanin" w:eastAsia="IRNazanin"/>
          <w:color w:val="111111"/>
          <w:sz w:val="28"/>
          <w:sz w:val="28"/>
          <w:szCs w:val="28"/>
          <w:rtl w:val="true"/>
          <w:lang w:bidi="fa-IR"/>
        </w:rPr>
        <w:t>أو رحلته، للسید المؤرخ البحاثة عبد الرزاق الحسنی البغدادی المعاصر</w:t>
      </w:r>
      <w:r>
        <w:rPr>
          <w:rFonts w:eastAsia="IRNazanin" w:cs="IRNazanin"/>
          <w:color w:val="111111"/>
          <w:sz w:val="28"/>
          <w:szCs w:val="28"/>
          <w:rtl w:val="true"/>
          <w:lang w:bidi="fa-IR"/>
        </w:rPr>
        <w:t>.</w:t>
      </w:r>
    </w:p>
    <w:p>
      <w:pPr>
        <w:pStyle w:val="Heading3"/>
        <w:numPr>
          <w:ilvl w:val="2"/>
          <w:numId w:val="1"/>
        </w:numPr>
        <w:rPr/>
      </w:pPr>
      <w:bookmarkStart w:id="1355" w:name="__RefHeading___Toc9335124_73709187"/>
      <w:bookmarkStart w:id="1356" w:name="_Toc614"/>
      <w:bookmarkEnd w:id="1355"/>
      <w:r>
        <w:rPr/>
        <w:t>2244</w:t>
      </w:r>
      <w:r>
        <w:rPr>
          <w:rtl w:val="true"/>
        </w:rPr>
        <w:t xml:space="preserve">- </w:t>
      </w:r>
      <w:r>
        <w:rPr>
          <w:rtl w:val="true"/>
        </w:rPr>
        <w:t>المحاضرات الحسینیة</w:t>
      </w:r>
      <w:bookmarkEnd w:id="1356"/>
    </w:p>
    <w:p>
      <w:pPr>
        <w:pStyle w:val="BookText"/>
        <w:rPr/>
      </w:pPr>
      <w:r>
        <w:rPr>
          <w:rFonts w:ascii="IRNazanin" w:hAnsi="IRNazanin" w:eastAsia="IRNazanin"/>
          <w:color w:val="111111"/>
          <w:sz w:val="28"/>
          <w:sz w:val="28"/>
          <w:szCs w:val="28"/>
          <w:rtl w:val="true"/>
          <w:lang w:bidi="fa-IR"/>
        </w:rPr>
        <w:t xml:space="preserve">خرج منه أحد و ثلاثون محاضرة، للسید جاسم الخطیب الشبری الموسوی النجفی المولود بها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1357" w:name="__RefHeading___Toc9335126_73709187"/>
      <w:bookmarkStart w:id="1358" w:name="_Toc615"/>
      <w:bookmarkEnd w:id="1357"/>
      <w:r>
        <w:rPr>
          <w:rtl w:val="true"/>
        </w:rPr>
        <w:t>محاضرة تاریخیة</w:t>
      </w:r>
      <w:bookmarkEnd w:id="1358"/>
    </w:p>
    <w:p>
      <w:pPr>
        <w:pStyle w:val="BookText"/>
        <w:rPr/>
      </w:pPr>
      <w:r>
        <w:rPr>
          <w:rFonts w:ascii="IRNazanin" w:hAnsi="IRNazanin" w:eastAsia="IRNazanin"/>
          <w:color w:val="111111"/>
          <w:sz w:val="28"/>
          <w:sz w:val="28"/>
          <w:szCs w:val="28"/>
          <w:rtl w:val="true"/>
          <w:lang w:bidi="fa-IR"/>
        </w:rPr>
        <w:t xml:space="preserve">مر بعنوان ترجمه ابن الفوطی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1359" w:name="__RefHeading___Toc9335128_73709187"/>
      <w:bookmarkStart w:id="1360" w:name="_Toc616"/>
      <w:bookmarkEnd w:id="1359"/>
      <w:r>
        <w:rPr/>
        <w:t>2245</w:t>
      </w:r>
      <w:r>
        <w:rPr>
          <w:rtl w:val="true"/>
        </w:rPr>
        <w:t xml:space="preserve">- </w:t>
      </w:r>
      <w:r>
        <w:rPr>
          <w:rtl w:val="true"/>
        </w:rPr>
        <w:t>المحاط و المحیط</w:t>
      </w:r>
      <w:bookmarkEnd w:id="1360"/>
    </w:p>
    <w:p>
      <w:pPr>
        <w:pStyle w:val="BookText"/>
        <w:rPr/>
      </w:pPr>
      <w:r>
        <w:rPr>
          <w:rFonts w:ascii="IRNazanin" w:hAnsi="IRNazanin" w:eastAsia="IRNazanin"/>
          <w:color w:val="111111"/>
          <w:sz w:val="28"/>
          <w:sz w:val="28"/>
          <w:szCs w:val="28"/>
          <w:rtl w:val="true"/>
          <w:lang w:bidi="fa-IR"/>
        </w:rPr>
        <w:t>فارسی، یوهم بعض عباراته، للشیخ المعاصر إمام الجمعة بسلطان‏آباد</w:t>
      </w:r>
      <w:r>
        <w:rPr>
          <w:rFonts w:eastAsia="IRNazanin" w:cs="IRNazanin"/>
          <w:color w:val="111111"/>
          <w:sz w:val="28"/>
          <w:szCs w:val="28"/>
          <w:rtl w:val="true"/>
          <w:lang w:bidi="fa-IR"/>
        </w:rPr>
        <w:t>.</w:t>
      </w:r>
    </w:p>
    <w:p>
      <w:pPr>
        <w:pStyle w:val="Heading3"/>
        <w:numPr>
          <w:ilvl w:val="2"/>
          <w:numId w:val="1"/>
        </w:numPr>
        <w:rPr/>
      </w:pPr>
      <w:bookmarkStart w:id="1361" w:name="__RefHeading___Toc9335130_73709187"/>
      <w:bookmarkStart w:id="1362" w:name="_Toc617"/>
      <w:bookmarkEnd w:id="1361"/>
      <w:r>
        <w:rPr/>
        <w:t>2246</w:t>
      </w:r>
      <w:r>
        <w:rPr>
          <w:rtl w:val="true"/>
        </w:rPr>
        <w:t xml:space="preserve">- </w:t>
      </w:r>
      <w:r>
        <w:rPr>
          <w:rtl w:val="true"/>
        </w:rPr>
        <w:t>کتاب المحافل‏</w:t>
      </w:r>
      <w:bookmarkEnd w:id="1362"/>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تصانیفه فی ترجمته</w:t>
      </w:r>
      <w:r>
        <w:rPr>
          <w:rFonts w:eastAsia="IRNazanin" w:cs="IRNazanin"/>
          <w:color w:val="111111"/>
          <w:sz w:val="28"/>
          <w:szCs w:val="28"/>
          <w:rtl w:val="true"/>
          <w:lang w:bidi="fa-IR"/>
        </w:rPr>
        <w:t>.</w:t>
      </w:r>
    </w:p>
    <w:p>
      <w:pPr>
        <w:pStyle w:val="Heading3"/>
        <w:numPr>
          <w:ilvl w:val="2"/>
          <w:numId w:val="1"/>
        </w:numPr>
        <w:rPr/>
      </w:pPr>
      <w:bookmarkStart w:id="1363" w:name="__RefHeading___Toc9335132_73709187"/>
      <w:bookmarkStart w:id="1364" w:name="_Toc618"/>
      <w:bookmarkEnd w:id="1363"/>
      <w:r>
        <w:rPr/>
        <w:t>2247</w:t>
      </w:r>
      <w:r>
        <w:rPr>
          <w:rtl w:val="true"/>
        </w:rPr>
        <w:t xml:space="preserve">- </w:t>
      </w:r>
      <w:r>
        <w:rPr>
          <w:rtl w:val="true"/>
        </w:rPr>
        <w:t>المحافل‏</w:t>
      </w:r>
      <w:bookmarkEnd w:id="13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کبیر، قد خرج أکثره إلی البیاض، تألیف التاجر الفاضل البارع الوجیه المیرزا جعفر بن الشیخ أبی القاسم سلطان القرائی التبریزی صاحب المکتبة النفیسة، أرسل إلینا بعض تراجمة و هو مشتمل علی تراجم الفقهاء و المحدثین و الفلاسفة و المتکلمین و الأدباء و الشعراء و أرباب الصنائع‏ </w:t>
      </w:r>
      <w:bookmarkStart w:id="1365" w:name="pg11744_136136"/>
    </w:p>
    <w:p>
      <w:pPr>
        <w:pStyle w:val="BookText"/>
        <w:rPr/>
      </w:pPr>
      <w:bookmarkEnd w:id="1365"/>
      <w:r>
        <w:rPr>
          <w:rFonts w:ascii="IRNazanin" w:hAnsi="IRNazanin" w:eastAsia="IRNazanin"/>
          <w:color w:val="111111"/>
          <w:sz w:val="28"/>
          <w:sz w:val="28"/>
          <w:szCs w:val="28"/>
          <w:rtl w:val="true"/>
          <w:lang w:bidi="fa-IR"/>
        </w:rPr>
        <w:t>و الأمراء و غیرهم من أهل آذربایجان أو النازلین إلیها و المتوفین المدفونین بها، وفقه الله لنشر جمیعه</w:t>
      </w:r>
      <w:r>
        <w:rPr>
          <w:rFonts w:eastAsia="IRNazanin" w:cs="IRNazanin"/>
          <w:color w:val="111111"/>
          <w:sz w:val="28"/>
          <w:szCs w:val="28"/>
          <w:rtl w:val="true"/>
          <w:lang w:bidi="fa-IR"/>
        </w:rPr>
        <w:t>.</w:t>
      </w:r>
    </w:p>
    <w:p>
      <w:pPr>
        <w:pStyle w:val="Heading3"/>
        <w:numPr>
          <w:ilvl w:val="2"/>
          <w:numId w:val="1"/>
        </w:numPr>
        <w:rPr/>
      </w:pPr>
      <w:bookmarkStart w:id="1366" w:name="__RefHeading___Toc9335134_73709187"/>
      <w:bookmarkStart w:id="1367" w:name="_Toc619"/>
      <w:bookmarkEnd w:id="1366"/>
      <w:r>
        <w:rPr/>
        <w:t>2248</w:t>
      </w:r>
      <w:r>
        <w:rPr>
          <w:rtl w:val="true"/>
        </w:rPr>
        <w:t xml:space="preserve">- </w:t>
      </w:r>
      <w:r>
        <w:rPr>
          <w:rtl w:val="true"/>
        </w:rPr>
        <w:t>محافل الأبرار</w:t>
      </w:r>
      <w:bookmarkEnd w:id="1367"/>
    </w:p>
    <w:p>
      <w:pPr>
        <w:pStyle w:val="BookText"/>
        <w:rPr/>
      </w:pPr>
      <w:r>
        <w:rPr>
          <w:rFonts w:ascii="IRNazanin" w:hAnsi="IRNazanin" w:eastAsia="IRNazanin"/>
          <w:color w:val="111111"/>
          <w:sz w:val="28"/>
          <w:sz w:val="28"/>
          <w:szCs w:val="28"/>
          <w:rtl w:val="true"/>
          <w:lang w:bidi="fa-IR"/>
        </w:rPr>
        <w:t xml:space="preserve">فی مناقب أهل البیت الأطهار علیه السلام  فارسی فی مجلد کبیر، بدأ بالحضرة النبویة ثم سائر المعصومین، و قد طبع منه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محافل الشهداء و هو فی أحوال سید الشهداء علیه السلام ، ألفه السید الفاضل الجلیل السید موسی بن المرحوم السید جعفر بن السید مصفی بن السید جعفر الدارابی الشهیر بالکشفی الإصطهباناتی المولد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النجفی الجوار، وفقه الله لطبع بقیته</w:t>
      </w:r>
      <w:r>
        <w:rPr>
          <w:rFonts w:eastAsia="IRNazanin" w:cs="IRNazanin"/>
          <w:color w:val="111111"/>
          <w:sz w:val="28"/>
          <w:szCs w:val="28"/>
          <w:rtl w:val="true"/>
          <w:lang w:bidi="fa-IR"/>
        </w:rPr>
        <w:t>.</w:t>
      </w:r>
    </w:p>
    <w:p>
      <w:pPr>
        <w:pStyle w:val="Heading3"/>
        <w:numPr>
          <w:ilvl w:val="2"/>
          <w:numId w:val="1"/>
        </w:numPr>
        <w:rPr/>
      </w:pPr>
      <w:bookmarkStart w:id="1368" w:name="__RefHeading___Toc9335136_73709187"/>
      <w:bookmarkStart w:id="1369" w:name="_Toc620"/>
      <w:bookmarkEnd w:id="1368"/>
      <w:r>
        <w:rPr/>
        <w:t>2249</w:t>
      </w:r>
      <w:r>
        <w:rPr>
          <w:rtl w:val="true"/>
        </w:rPr>
        <w:t xml:space="preserve">- </w:t>
      </w:r>
      <w:r>
        <w:rPr>
          <w:rtl w:val="true"/>
        </w:rPr>
        <w:t>محافل المؤمنین‏</w:t>
      </w:r>
      <w:bookmarkEnd w:id="1369"/>
    </w:p>
    <w:p>
      <w:pPr>
        <w:pStyle w:val="BookText"/>
        <w:rPr/>
      </w:pPr>
      <w:r>
        <w:rPr>
          <w:rFonts w:ascii="IRNazanin" w:hAnsi="IRNazanin" w:eastAsia="IRNazanin"/>
          <w:color w:val="111111"/>
          <w:sz w:val="28"/>
          <w:sz w:val="28"/>
          <w:szCs w:val="28"/>
          <w:rtl w:val="true"/>
          <w:lang w:bidi="fa-IR"/>
        </w:rPr>
        <w:t xml:space="preserve">فارسی، و ذیل لمجالس المؤمنین و مستدرک لما فات منه، ألفه السید محمد شفیع بن بهاء الدین الحسینی العاملی القزوینی، رأیت النقل عنه فی عدة مواضع، منها ما نقله عنه صاحب الروضات تاریخ وفاة الشیخ لطف الله المیسی المعاصر للشیخ البهائی و المتوفی بعده بخمس سنوات أی فی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و باسمه یعرف المسجد الکبیر الأثری فی أصفهان، و التاریخ هو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لام از نام أو ساقط کنی‏</w:t>
      </w:r>
    </w:p>
    <w:p>
      <w:pPr>
        <w:pStyle w:val="BookText"/>
        <w:rPr/>
      </w:pPr>
      <w:r>
        <w:rPr>
          <w:rFonts w:ascii="IRNazanin" w:hAnsi="IRNazanin" w:eastAsia="IRNazanin"/>
          <w:color w:val="111111"/>
          <w:sz w:val="28"/>
          <w:sz w:val="28"/>
          <w:szCs w:val="28"/>
          <w:rtl w:val="true"/>
          <w:lang w:bidi="fa-IR"/>
        </w:rPr>
        <w:t>سال تاریخ وفاتش زان شمار</w:t>
      </w:r>
    </w:p>
    <w:p>
      <w:pPr>
        <w:pStyle w:val="BookText"/>
        <w:rPr/>
      </w:pPr>
      <w:r>
        <w:rPr>
          <w:rFonts w:ascii="IRNazanin" w:hAnsi="IRNazanin" w:eastAsia="IRNazanin"/>
          <w:color w:val="111111"/>
          <w:sz w:val="28"/>
          <w:sz w:val="28"/>
          <w:szCs w:val="28"/>
          <w:rtl w:val="true"/>
          <w:lang w:bidi="fa-IR"/>
        </w:rPr>
        <w:t xml:space="preserve">و منها ما نقل عنه فی بعض حواشی أمل الآمل من ترجمه الآقا رضی القزوینی الذی توفی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و منها بعض المجامیع الذی نقل عنه ترجمه الشیخ علی العرب و صرح هناک باسم المصنف و نسبه و وصفه بالعاملی، و لکن الفاضل المیرزا محمد تقی الرضوی المدرس ذکر فی مقدمه طبع مجمل التواریخ ص یز عند ذکر تألیف هذا المؤلف و کتابه تاریخ العرفاء الذی فرغ منه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السید محمد شفیع الحسینی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أنه عاملی الأصل و قزوینی الموطن،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هذه السادة فی قزوین السید جمال الدین العاملی القزوینی المعاصر الذی توفی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المؤلف</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کتاب شعشعة ذو الفقار در غزوات حیدر کرار الذی مر فی حرف الشین أنه ألفه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المدرس الرضوی فی تلک الصفحة أیضا أن نسخه محافل المؤمنین بخط ولد المؤلف المیر فضل الله بن محمد شفیع موجود عند صدیقه ناظم الشهابی‏ </w:t>
      </w:r>
      <w:bookmarkStart w:id="1370" w:name="pg11744_136137"/>
    </w:p>
    <w:p>
      <w:pPr>
        <w:pStyle w:val="BookText"/>
        <w:rPr/>
      </w:pPr>
      <w:bookmarkEnd w:id="1370"/>
      <w:r>
        <w:rPr>
          <w:rFonts w:ascii="IRNazanin" w:hAnsi="IRNazanin" w:eastAsia="IRNazanin"/>
          <w:color w:val="111111"/>
          <w:sz w:val="28"/>
          <w:sz w:val="28"/>
          <w:szCs w:val="28"/>
          <w:rtl w:val="true"/>
          <w:lang w:bidi="fa-IR"/>
        </w:rPr>
        <w:t>الموظف للخدمة فی الآستانة المقدسة الرضویة،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مجالس مؤمنین أخیار و فکر مدارس قال عالمین أبرار حمد و ثنا و ستایش بی‏منتهای پروردگاری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مقدمه فی سبب التألیف ثم افتتاح فی تاریخ الصفویة و القطب شاهیة دکن و عادلشاهیة و بعض السلاطین التیموریة بالهند، سقطت آخره بعد ذکر الحر العاملی فی شرح أحوال السید صدر الدین الهمدانی، و علیها خط المیر فضل الله ابن المؤلف</w:t>
      </w:r>
      <w:r>
        <w:rPr>
          <w:rFonts w:eastAsia="IRNazanin" w:cs="IRNazanin"/>
          <w:color w:val="111111"/>
          <w:sz w:val="28"/>
          <w:szCs w:val="28"/>
          <w:rtl w:val="true"/>
          <w:lang w:bidi="fa-IR"/>
        </w:rPr>
        <w:t>.</w:t>
      </w:r>
    </w:p>
    <w:p>
      <w:pPr>
        <w:pStyle w:val="Heading3"/>
        <w:numPr>
          <w:ilvl w:val="2"/>
          <w:numId w:val="1"/>
        </w:numPr>
        <w:rPr/>
      </w:pPr>
      <w:bookmarkStart w:id="1371" w:name="__RefHeading___Toc9335138_73709187"/>
      <w:bookmarkStart w:id="1372" w:name="_Toc621"/>
      <w:bookmarkEnd w:id="1371"/>
      <w:r>
        <w:rPr/>
        <w:t>2250</w:t>
      </w:r>
      <w:r>
        <w:rPr>
          <w:rtl w:val="true"/>
        </w:rPr>
        <w:t xml:space="preserve">- </w:t>
      </w:r>
      <w:r>
        <w:rPr>
          <w:rtl w:val="true"/>
        </w:rPr>
        <w:t>المحاکمات‏</w:t>
      </w:r>
      <w:bookmarkEnd w:id="1372"/>
    </w:p>
    <w:p>
      <w:pPr>
        <w:pStyle w:val="BookText"/>
        <w:rPr/>
      </w:pPr>
      <w:r>
        <w:rPr>
          <w:rFonts w:ascii="IRNazanin" w:hAnsi="IRNazanin" w:eastAsia="IRNazanin"/>
          <w:color w:val="111111"/>
          <w:sz w:val="28"/>
          <w:sz w:val="28"/>
          <w:szCs w:val="28"/>
          <w:rtl w:val="true"/>
          <w:lang w:bidi="fa-IR"/>
        </w:rPr>
        <w:t xml:space="preserve">للسید کاظم بن قاسم الرشتی الحائری، 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بعض الثقات المدعی لرؤیته</w:t>
      </w:r>
      <w:r>
        <w:rPr>
          <w:rFonts w:eastAsia="IRNazanin" w:cs="IRNazanin"/>
          <w:color w:val="111111"/>
          <w:sz w:val="28"/>
          <w:szCs w:val="28"/>
          <w:rtl w:val="true"/>
          <w:lang w:bidi="fa-IR"/>
        </w:rPr>
        <w:t>.</w:t>
      </w:r>
    </w:p>
    <w:p>
      <w:pPr>
        <w:pStyle w:val="Heading3"/>
        <w:numPr>
          <w:ilvl w:val="2"/>
          <w:numId w:val="1"/>
        </w:numPr>
        <w:rPr/>
      </w:pPr>
      <w:bookmarkStart w:id="1373" w:name="__RefHeading___Toc9335140_73709187"/>
      <w:bookmarkStart w:id="1374" w:name="_Toc622"/>
      <w:bookmarkEnd w:id="1373"/>
      <w:r>
        <w:rPr/>
        <w:t>2251</w:t>
      </w:r>
      <w:r>
        <w:rPr>
          <w:rtl w:val="true"/>
        </w:rPr>
        <w:t xml:space="preserve">- </w:t>
      </w:r>
      <w:r>
        <w:rPr>
          <w:rtl w:val="true"/>
        </w:rPr>
        <w:t>المحاکمات‏</w:t>
      </w:r>
      <w:bookmarkEnd w:id="1374"/>
    </w:p>
    <w:p>
      <w:pPr>
        <w:pStyle w:val="BookText"/>
        <w:rPr/>
      </w:pPr>
      <w:r>
        <w:rPr>
          <w:rFonts w:ascii="IRNazanin" w:hAnsi="IRNazanin" w:eastAsia="IRNazanin"/>
          <w:color w:val="111111"/>
          <w:sz w:val="28"/>
          <w:sz w:val="28"/>
          <w:szCs w:val="28"/>
          <w:rtl w:val="true"/>
          <w:lang w:bidi="fa-IR"/>
        </w:rPr>
        <w:t xml:space="preserve">فی الرد علی الشیخیة، للفیلسوف الماهر المتشرع المولی هادی بن مهدی السبزواری، تلمیذ الحکیم الفیلسوف المولی علی النوری، دفن بظهر سبزوار فی قبة له یزار، فی سنة تسع و ثمانین و مائتین و ألف، ذکره ولده الفاضل الآقا محمد إسماعیل المتوفی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1375" w:name="__RefHeading___Toc9335142_73709187"/>
      <w:bookmarkStart w:id="1376" w:name="_Toc623"/>
      <w:bookmarkEnd w:id="1375"/>
      <w:r>
        <w:rPr/>
        <w:t>2252</w:t>
      </w:r>
      <w:r>
        <w:rPr>
          <w:rtl w:val="true"/>
        </w:rPr>
        <w:t xml:space="preserve">- </w:t>
      </w:r>
      <w:r>
        <w:rPr>
          <w:rtl w:val="true"/>
        </w:rPr>
        <w:t>محاکمات الأصول بین القوانین و الفصول،</w:t>
      </w:r>
      <w:bookmarkEnd w:id="1376"/>
    </w:p>
    <w:p>
      <w:pPr>
        <w:pStyle w:val="BookText"/>
        <w:rPr/>
      </w:pPr>
      <w:r>
        <w:rPr>
          <w:rFonts w:ascii="IRNazanin" w:hAnsi="IRNazanin" w:eastAsia="IRNazanin"/>
          <w:color w:val="111111"/>
          <w:sz w:val="28"/>
          <w:sz w:val="28"/>
          <w:szCs w:val="28"/>
          <w:rtl w:val="true"/>
          <w:lang w:bidi="fa-IR"/>
        </w:rPr>
        <w:t xml:space="preserve">للمولی أحمد بن الحسین التفریشی المتوفی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کان من المدرسین فی السطوح فی النجف و کان من تلامیذ العلامة الأنصاری،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أحمدک یا من شرح صدورنا بأنوار أصول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باسم مقاییس الأصول و له تصانیف أخری کثیرة وقفها زوجته بعد وفاته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المیرزا یوسف بن آقا رضا التبریزی النجفی و نسخه فی تبریز عند السید المیرزا باقر القاضی، کان فی النجف من تلامیذ العلامة الأنصاری ثم الفاضل الإیروانی و کان فی أصفهان تلمیذ الشیخ محمد باقر بن الشیخ محمد تقی الأصفهانی و له حاشیة الرسائل، فرغ منه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مما رأیته عند المیرزا یوسف المذکور</w:t>
      </w:r>
      <w:r>
        <w:rPr>
          <w:rFonts w:eastAsia="IRNazanin" w:cs="IRNazanin"/>
          <w:color w:val="111111"/>
          <w:sz w:val="28"/>
          <w:szCs w:val="28"/>
          <w:rtl w:val="true"/>
          <w:lang w:bidi="fa-IR"/>
        </w:rPr>
        <w:t>.</w:t>
      </w:r>
    </w:p>
    <w:p>
      <w:pPr>
        <w:pStyle w:val="Heading3"/>
        <w:numPr>
          <w:ilvl w:val="2"/>
          <w:numId w:val="1"/>
        </w:numPr>
        <w:rPr/>
      </w:pPr>
      <w:bookmarkStart w:id="1377" w:name="__RefHeading___Toc9335144_73709187"/>
      <w:bookmarkStart w:id="1378" w:name="_Toc624"/>
      <w:bookmarkEnd w:id="1377"/>
      <w:r>
        <w:rPr/>
        <w:t>2253</w:t>
      </w:r>
      <w:r>
        <w:rPr>
          <w:rtl w:val="true"/>
        </w:rPr>
        <w:t xml:space="preserve">- </w:t>
      </w:r>
      <w:r>
        <w:rPr>
          <w:rtl w:val="true"/>
        </w:rPr>
        <w:t>المحاکمات بین حواشی‏</w:t>
      </w:r>
      <w:bookmarkEnd w:id="13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والده الأمیر صدر الدین محمد الدشتکی المتوفی سنة ثلاث و تسعمائة علی شرح التجرید و حواشی المحقق الدوانی المولی جلال الدین محمد بن أسعد المتوفی سبع و تسعمائة علی الشرح المذکور </w:t>
      </w:r>
      <w:bookmarkStart w:id="1379" w:name="pg11744_136138"/>
    </w:p>
    <w:p>
      <w:pPr>
        <w:pStyle w:val="BookText"/>
        <w:rPr/>
      </w:pPr>
      <w:bookmarkEnd w:id="1379"/>
      <w:r>
        <w:rPr>
          <w:rFonts w:ascii="IRNazanin" w:hAnsi="IRNazanin" w:eastAsia="IRNazanin"/>
          <w:color w:val="111111"/>
          <w:sz w:val="28"/>
          <w:sz w:val="28"/>
          <w:szCs w:val="28"/>
          <w:rtl w:val="true"/>
          <w:lang w:bidi="fa-IR"/>
        </w:rPr>
        <w:t>و المحاکمة لأستاد البشر الأمیر غیاث الدین منصور بن الأمیر صدر الدین محمد الدشتکی الشیرازی المتوفی سنة ثمان و أربعین و تسعمائة، موجود فی مکتبة راغب پاشا بالآستانة کما فی فهرسها</w:t>
      </w:r>
      <w:r>
        <w:rPr>
          <w:rFonts w:eastAsia="IRNazanin" w:cs="IRNazanin"/>
          <w:color w:val="111111"/>
          <w:sz w:val="28"/>
          <w:szCs w:val="28"/>
          <w:rtl w:val="true"/>
          <w:lang w:bidi="fa-IR"/>
        </w:rPr>
        <w:t>.</w:t>
      </w:r>
    </w:p>
    <w:p>
      <w:pPr>
        <w:pStyle w:val="Heading3"/>
        <w:numPr>
          <w:ilvl w:val="2"/>
          <w:numId w:val="1"/>
        </w:numPr>
        <w:rPr/>
      </w:pPr>
      <w:bookmarkStart w:id="1380" w:name="__RefHeading___Toc9335146_73709187"/>
      <w:bookmarkStart w:id="1381" w:name="_Toc625"/>
      <w:bookmarkEnd w:id="1380"/>
      <w:r>
        <w:rPr/>
        <w:t>2254</w:t>
      </w:r>
      <w:r>
        <w:rPr>
          <w:rtl w:val="true"/>
        </w:rPr>
        <w:t xml:space="preserve">- </w:t>
      </w:r>
      <w:r>
        <w:rPr>
          <w:rtl w:val="true"/>
        </w:rPr>
        <w:t>المحاکمات بین حواشی‏</w:t>
      </w:r>
      <w:bookmarkEnd w:id="1381"/>
    </w:p>
    <w:p>
      <w:pPr>
        <w:pStyle w:val="BookText"/>
        <w:rPr/>
      </w:pPr>
      <w:r>
        <w:rPr>
          <w:rFonts w:ascii="IRNazanin" w:hAnsi="IRNazanin" w:eastAsia="IRNazanin"/>
          <w:color w:val="111111"/>
          <w:sz w:val="28"/>
          <w:sz w:val="28"/>
          <w:szCs w:val="28"/>
          <w:rtl w:val="true"/>
          <w:lang w:bidi="fa-IR"/>
        </w:rPr>
        <w:t>والده الأمیر صدر الدین علی شرح مختصر العضدی و حواشی المحقق الدوانی علیه، أیضا للأمیر غیاث الدین منصور المذکور</w:t>
      </w:r>
      <w:r>
        <w:rPr>
          <w:rFonts w:eastAsia="IRNazanin" w:cs="IRNazanin"/>
          <w:color w:val="111111"/>
          <w:sz w:val="28"/>
          <w:szCs w:val="28"/>
          <w:rtl w:val="true"/>
          <w:lang w:bidi="fa-IR"/>
        </w:rPr>
        <w:t>.</w:t>
      </w:r>
    </w:p>
    <w:p>
      <w:pPr>
        <w:pStyle w:val="Heading3"/>
        <w:numPr>
          <w:ilvl w:val="2"/>
          <w:numId w:val="1"/>
        </w:numPr>
        <w:rPr/>
      </w:pPr>
      <w:bookmarkStart w:id="1382" w:name="__RefHeading___Toc9335148_73709187"/>
      <w:bookmarkStart w:id="1383" w:name="_Toc626"/>
      <w:bookmarkEnd w:id="1382"/>
      <w:r>
        <w:rPr/>
        <w:t>2255</w:t>
      </w:r>
      <w:r>
        <w:rPr>
          <w:rtl w:val="true"/>
        </w:rPr>
        <w:t xml:space="preserve">- </w:t>
      </w:r>
      <w:r>
        <w:rPr>
          <w:rtl w:val="true"/>
        </w:rPr>
        <w:t>المحاکمات بین حواشی‏</w:t>
      </w:r>
      <w:bookmarkEnd w:id="1383"/>
    </w:p>
    <w:p>
      <w:pPr>
        <w:pStyle w:val="BookText"/>
        <w:rPr/>
      </w:pPr>
      <w:r>
        <w:rPr>
          <w:rFonts w:ascii="IRNazanin" w:hAnsi="IRNazanin" w:eastAsia="IRNazanin"/>
          <w:color w:val="111111"/>
          <w:sz w:val="28"/>
          <w:sz w:val="28"/>
          <w:szCs w:val="28"/>
          <w:rtl w:val="true"/>
          <w:lang w:bidi="fa-IR"/>
        </w:rPr>
        <w:t>والده الأمیر صدر الدین علی شرح المطالع و حواشی الدوانی علیه، أیضا للأمیر غیاث الدین منصور، ذکر القاضی نور الله فی المجالس أنه رأی المحاکمات الثلاث کلها، و نسخه منه فی مکتبة سیدنا الحسن صدر الدین و نسخه فی الخزانة الرضویة کما فی فهرسها، یعبر فیه عن الدوانی بقیل و عن والده صدر الدین ببعض المحققین</w:t>
      </w:r>
      <w:r>
        <w:rPr>
          <w:rFonts w:eastAsia="IRNazanin" w:cs="IRNazanin"/>
          <w:color w:val="111111"/>
          <w:sz w:val="28"/>
          <w:szCs w:val="28"/>
          <w:rtl w:val="true"/>
          <w:lang w:bidi="fa-IR"/>
        </w:rPr>
        <w:t>.</w:t>
      </w:r>
    </w:p>
    <w:p>
      <w:pPr>
        <w:pStyle w:val="Heading3"/>
        <w:numPr>
          <w:ilvl w:val="2"/>
          <w:numId w:val="1"/>
        </w:numPr>
        <w:rPr/>
      </w:pPr>
      <w:bookmarkStart w:id="1384" w:name="__RefHeading___Toc9335150_73709187"/>
      <w:bookmarkStart w:id="1385" w:name="_Toc627"/>
      <w:bookmarkEnd w:id="1384"/>
      <w:r>
        <w:rPr/>
        <w:t>2256</w:t>
      </w:r>
      <w:r>
        <w:rPr>
          <w:rtl w:val="true"/>
        </w:rPr>
        <w:t xml:space="preserve">- </w:t>
      </w:r>
      <w:r>
        <w:rPr>
          <w:rtl w:val="true"/>
        </w:rPr>
        <w:t>المحاکمات بین شراح الإشارات‏</w:t>
      </w:r>
      <w:bookmarkEnd w:id="1385"/>
    </w:p>
    <w:p>
      <w:pPr>
        <w:pStyle w:val="BookText"/>
        <w:rPr/>
      </w:pPr>
      <w:r>
        <w:rPr>
          <w:rFonts w:ascii="IRNazanin" w:hAnsi="IRNazanin" w:eastAsia="IRNazanin"/>
          <w:color w:val="111111"/>
          <w:sz w:val="28"/>
          <w:sz w:val="28"/>
          <w:szCs w:val="28"/>
          <w:rtl w:val="true"/>
          <w:lang w:bidi="fa-IR"/>
        </w:rPr>
        <w:t xml:space="preserve">فی ثلاث مجلدات لآیة الله العلامة الشیخ جمال الدین أبی منصور الحسن بن سدید الدین یوسف بن المطهر الحلی المتوفی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ذکره فی الخلاصة</w:t>
      </w:r>
      <w:r>
        <w:rPr>
          <w:rFonts w:eastAsia="IRNazanin" w:cs="IRNazanin"/>
          <w:color w:val="111111"/>
          <w:sz w:val="28"/>
          <w:szCs w:val="28"/>
          <w:rtl w:val="true"/>
          <w:lang w:bidi="fa-IR"/>
        </w:rPr>
        <w:t>.</w:t>
      </w:r>
    </w:p>
    <w:p>
      <w:pPr>
        <w:pStyle w:val="Heading3"/>
        <w:numPr>
          <w:ilvl w:val="2"/>
          <w:numId w:val="1"/>
        </w:numPr>
        <w:rPr/>
      </w:pPr>
      <w:bookmarkStart w:id="1386" w:name="__RefHeading___Toc9335152_73709187"/>
      <w:bookmarkStart w:id="1387" w:name="_Toc628"/>
      <w:bookmarkEnd w:id="1386"/>
      <w:r>
        <w:rPr/>
        <w:t>2257</w:t>
      </w:r>
      <w:r>
        <w:rPr>
          <w:rtl w:val="true"/>
        </w:rPr>
        <w:t xml:space="preserve">- </w:t>
      </w:r>
      <w:r>
        <w:rPr>
          <w:rtl w:val="true"/>
        </w:rPr>
        <w:t>المحاکمة بین شرحی الإشارات‏</w:t>
      </w:r>
      <w:bookmarkEnd w:id="138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شرح فخر الدین عمر الرازی المتوفی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نصیر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الإمام قطب الدین المعروف بالتحتانی محمد بن محمد البویهی الرازی، تلمیذ العلامة الحلی و شیخ شیخینا أبی عبد الله الشهید المتوفی سنة ست و ستین و سبعمائة و بسط شیخنا العلامة النوری فی خاتمة المستدرک القول فی شرح حاله و النقد علی صاحب الروضات فی ما ارتکبه من تنقیص شأن القطب و هو شارح الشمسیة و المطالع و غیرهما و قد فرغ من المحاکمات أواخر جمادی الآخرة سنة خمس و خمسین و سبعمائة، أول المنطقیات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توجهنا إلی جناب قدسک و تعرضنا لنفحات أنسک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الطبیعیات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أتینا علی قسم المنطق من شرح الشرح مستوفین حقه من التحریر منظمین لآلیه فی سمط التقریر، فحری بنا الآن أن‏ </w:t>
      </w:r>
      <w:bookmarkStart w:id="1388" w:name="pg11744_136139"/>
    </w:p>
    <w:p>
      <w:pPr>
        <w:pStyle w:val="BookText"/>
        <w:rPr/>
      </w:pPr>
      <w:bookmarkEnd w:id="1388"/>
      <w:r>
        <w:rPr>
          <w:rFonts w:ascii="IRNazanin" w:hAnsi="IRNazanin" w:eastAsia="IRNazanin"/>
          <w:color w:val="111111"/>
          <w:sz w:val="28"/>
          <w:sz w:val="28"/>
          <w:szCs w:val="28"/>
          <w:rtl w:val="true"/>
          <w:lang w:bidi="fa-IR"/>
        </w:rPr>
        <w:t xml:space="preserve">ننقض فی شرح الطبیعیات مستغنین بالله فیض الکمالات إنه ولی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الإلهیات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بعد الفراغ عن الحکمة الطبیعیة نشرع فی الفلسفة الإلهیة و نرتبها علی أنماط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السلطان محمد الفاتح و لعله لی بأستانه و مدرسة فاضل خان کما فی فهرسها، و طبع فی حاشیة شرح الإشارات للخواجة نصیر الدین الطوسی، و مر حاشیة المولی جلال الدین الدوانی علی المحاکمات و حاشیة المحقق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1389" w:name="__RefHeading___Toc9335154_73709187"/>
      <w:bookmarkStart w:id="1390" w:name="_Toc629"/>
      <w:bookmarkEnd w:id="1389"/>
      <w:r>
        <w:rPr/>
        <w:t>2258</w:t>
      </w:r>
      <w:r>
        <w:rPr>
          <w:rtl w:val="true"/>
        </w:rPr>
        <w:t xml:space="preserve">- </w:t>
      </w:r>
      <w:r>
        <w:rPr>
          <w:rtl w:val="true"/>
        </w:rPr>
        <w:t>المحاکمات بین شرحی الإشارات‏</w:t>
      </w:r>
      <w:bookmarkEnd w:id="1390"/>
    </w:p>
    <w:p>
      <w:pPr>
        <w:pStyle w:val="BookText"/>
        <w:rPr/>
      </w:pPr>
      <w:r>
        <w:rPr>
          <w:rFonts w:ascii="IRNazanin" w:hAnsi="IRNazanin" w:eastAsia="IRNazanin"/>
          <w:color w:val="111111"/>
          <w:sz w:val="28"/>
          <w:sz w:val="28"/>
          <w:szCs w:val="28"/>
          <w:rtl w:val="true"/>
          <w:lang w:bidi="fa-IR"/>
        </w:rPr>
        <w:t>للمولی بدر الدین محمد بن أسعد بن محمد الیمانی ثم التستری المدعو ببدر التستری، موجود فی الحجرة الخزانة الغرویة و هی الواقعة علی الید الیمنی للداخل إلی الصحن الشریف من باب القبلة، و ذکره کشف الظنون فی شروح الإشارات</w:t>
      </w:r>
      <w:r>
        <w:rPr>
          <w:rFonts w:eastAsia="IRNazanin" w:cs="IRNazanin"/>
          <w:color w:val="111111"/>
          <w:sz w:val="28"/>
          <w:szCs w:val="28"/>
          <w:rtl w:val="true"/>
          <w:lang w:bidi="fa-IR"/>
        </w:rPr>
        <w:t>.</w:t>
      </w:r>
    </w:p>
    <w:p>
      <w:pPr>
        <w:pStyle w:val="Heading3"/>
        <w:numPr>
          <w:ilvl w:val="2"/>
          <w:numId w:val="1"/>
        </w:numPr>
        <w:rPr/>
      </w:pPr>
      <w:bookmarkStart w:id="1391" w:name="__RefHeading___Toc9335156_73709187"/>
      <w:bookmarkStart w:id="1392" w:name="_Toc630"/>
      <w:bookmarkEnd w:id="1391"/>
      <w:r>
        <w:rPr/>
        <w:t>2259</w:t>
      </w:r>
      <w:r>
        <w:rPr>
          <w:rtl w:val="true"/>
        </w:rPr>
        <w:t xml:space="preserve">- </w:t>
      </w:r>
      <w:r>
        <w:rPr>
          <w:rtl w:val="true"/>
        </w:rPr>
        <w:t>المحاکمات بین صاحبی القوانین و الفصول‏</w:t>
      </w:r>
      <w:bookmarkEnd w:id="1392"/>
    </w:p>
    <w:p>
      <w:pPr>
        <w:pStyle w:val="BookText"/>
        <w:rPr/>
      </w:pPr>
      <w:r>
        <w:rPr>
          <w:rFonts w:ascii="IRNazanin" w:hAnsi="IRNazanin" w:eastAsia="IRNazanin"/>
          <w:color w:val="111111"/>
          <w:sz w:val="28"/>
          <w:sz w:val="28"/>
          <w:szCs w:val="28"/>
          <w:rtl w:val="true"/>
          <w:lang w:bidi="fa-IR"/>
        </w:rPr>
        <w:t>للسید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بن أحمد الموسوی الجزائری التستری النجفی المتوفی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و مر محاکمات الأصول بین القوانین و الفصول، أیضا لغیره</w:t>
      </w:r>
      <w:r>
        <w:rPr>
          <w:rFonts w:eastAsia="IRNazanin" w:cs="IRNazanin"/>
          <w:color w:val="111111"/>
          <w:sz w:val="28"/>
          <w:szCs w:val="28"/>
          <w:rtl w:val="true"/>
          <w:lang w:bidi="fa-IR"/>
        </w:rPr>
        <w:t>.</w:t>
      </w:r>
    </w:p>
    <w:p>
      <w:pPr>
        <w:pStyle w:val="Heading3"/>
        <w:numPr>
          <w:ilvl w:val="2"/>
          <w:numId w:val="1"/>
        </w:numPr>
        <w:rPr/>
      </w:pPr>
      <w:bookmarkStart w:id="1393" w:name="__RefHeading___Toc9335158_73709187"/>
      <w:bookmarkStart w:id="1394" w:name="_Toc631"/>
      <w:bookmarkEnd w:id="1393"/>
      <w:r>
        <w:rPr/>
        <w:t>2260</w:t>
      </w:r>
      <w:r>
        <w:rPr>
          <w:rtl w:val="true"/>
        </w:rPr>
        <w:t xml:space="preserve">- </w:t>
      </w:r>
      <w:r>
        <w:rPr>
          <w:rtl w:val="true"/>
        </w:rPr>
        <w:t>المحاکمات بین صاحبی القوانین و الهدایة و الفصول‏</w:t>
      </w:r>
      <w:bookmarkEnd w:id="1394"/>
    </w:p>
    <w:p>
      <w:pPr>
        <w:pStyle w:val="BookText"/>
        <w:rPr/>
      </w:pPr>
      <w:r>
        <w:rPr>
          <w:rFonts w:ascii="IRNazanin" w:hAnsi="IRNazanin" w:eastAsia="IRNazanin"/>
          <w:color w:val="111111"/>
          <w:sz w:val="28"/>
          <w:sz w:val="28"/>
          <w:szCs w:val="28"/>
          <w:rtl w:val="true"/>
          <w:lang w:bidi="fa-IR"/>
        </w:rPr>
        <w:t>و هم المحققون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القمی و الشیخ محمد تقی المحشی و أخوه الشیخ محمد حسین، للشیخ الجلیل المولی حسین التربتی، تربة الحیدریة أصلا نزیل سبزوار و المتوفی بها حدود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الإنسان و علمه البیان و أوجده للتکمیل علی سبیل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المصنف لکنه ناقصا، کان عند السید عبد الله البرهان السبزواری، کما حدثنی به شفاها أو أن تشرفه للعتبات</w:t>
      </w:r>
      <w:r>
        <w:rPr>
          <w:rFonts w:eastAsia="IRNazanin" w:cs="IRNazanin"/>
          <w:color w:val="111111"/>
          <w:sz w:val="28"/>
          <w:szCs w:val="28"/>
          <w:rtl w:val="true"/>
          <w:lang w:bidi="fa-IR"/>
        </w:rPr>
        <w:t>.</w:t>
      </w:r>
    </w:p>
    <w:p>
      <w:pPr>
        <w:pStyle w:val="Heading3"/>
        <w:numPr>
          <w:ilvl w:val="2"/>
          <w:numId w:val="1"/>
        </w:numPr>
        <w:rPr/>
      </w:pPr>
      <w:bookmarkStart w:id="1395" w:name="__RefHeading___Toc9335160_73709187"/>
      <w:bookmarkStart w:id="1396" w:name="_Toc632"/>
      <w:bookmarkEnd w:id="1395"/>
      <w:r>
        <w:rPr/>
        <w:t>2261</w:t>
      </w:r>
      <w:r>
        <w:rPr>
          <w:rtl w:val="true"/>
        </w:rPr>
        <w:t xml:space="preserve">- </w:t>
      </w:r>
      <w:r>
        <w:rPr>
          <w:rtl w:val="true"/>
        </w:rPr>
        <w:t>المحاکمات بین صاحبی القوانین و الفصول‏</w:t>
      </w:r>
      <w:bookmarkEnd w:id="1396"/>
    </w:p>
    <w:p>
      <w:pPr>
        <w:pStyle w:val="BookText"/>
        <w:rPr/>
      </w:pPr>
      <w:r>
        <w:rPr>
          <w:rFonts w:ascii="IRNazanin" w:hAnsi="IRNazanin" w:eastAsia="IRNazanin"/>
          <w:color w:val="111111"/>
          <w:sz w:val="28"/>
          <w:sz w:val="28"/>
          <w:szCs w:val="28"/>
          <w:rtl w:val="true"/>
          <w:lang w:bidi="fa-IR"/>
        </w:rPr>
        <w:t>للمولی أحمد التبریزی، کتبه إلینا السید شهاب الدین، و مر المحاکمات بینهما للمولی أحمد بن الحسین التفریشی المسمی عند طبعه ب مقاییس الأصول</w:t>
      </w:r>
      <w:r>
        <w:rPr>
          <w:rFonts w:eastAsia="IRNazanin" w:cs="IRNazanin"/>
          <w:color w:val="111111"/>
          <w:sz w:val="28"/>
          <w:szCs w:val="28"/>
          <w:rtl w:val="true"/>
          <w:lang w:bidi="fa-IR"/>
        </w:rPr>
        <w:t>.</w:t>
      </w:r>
    </w:p>
    <w:p>
      <w:pPr>
        <w:pStyle w:val="Heading3"/>
        <w:numPr>
          <w:ilvl w:val="2"/>
          <w:numId w:val="1"/>
        </w:numPr>
        <w:rPr/>
      </w:pPr>
      <w:bookmarkStart w:id="1397" w:name="__RefHeading___Toc9335162_73709187"/>
      <w:bookmarkStart w:id="1398" w:name="_Toc633"/>
      <w:bookmarkEnd w:id="1397"/>
      <w:r>
        <w:rPr/>
        <w:t>2262</w:t>
      </w:r>
      <w:r>
        <w:rPr>
          <w:rtl w:val="true"/>
        </w:rPr>
        <w:t xml:space="preserve">- </w:t>
      </w:r>
      <w:r>
        <w:rPr>
          <w:rtl w:val="true"/>
        </w:rPr>
        <w:t>المحاکمات بین صاحبی القوانین و الفصول‏</w:t>
      </w:r>
      <w:bookmarkEnd w:id="139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آقا منیر بن الآقا جمال البروجردی نزیل أصفهان المولود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bookmarkStart w:id="1399" w:name="pg11744_136140"/>
    </w:p>
    <w:p>
      <w:pPr>
        <w:pStyle w:val="BookText"/>
        <w:rPr/>
      </w:pPr>
      <w:bookmarkEnd w:id="1399"/>
      <w:r>
        <w:rPr>
          <w:rFonts w:ascii="IRNazanin" w:hAnsi="IRNazanin" w:eastAsia="IRNazanin"/>
          <w:color w:val="111111"/>
          <w:sz w:val="28"/>
          <w:sz w:val="28"/>
          <w:szCs w:val="28"/>
          <w:rtl w:val="true"/>
          <w:lang w:bidi="fa-IR"/>
        </w:rPr>
        <w:t>ذکره السید شهاب الدین التبریزی کتابه إلینا</w:t>
      </w:r>
      <w:r>
        <w:rPr>
          <w:rFonts w:eastAsia="IRNazanin" w:cs="IRNazanin"/>
          <w:color w:val="111111"/>
          <w:sz w:val="28"/>
          <w:szCs w:val="28"/>
          <w:rtl w:val="true"/>
          <w:lang w:bidi="fa-IR"/>
        </w:rPr>
        <w:t>.</w:t>
      </w:r>
    </w:p>
    <w:p>
      <w:pPr>
        <w:pStyle w:val="Heading3"/>
        <w:numPr>
          <w:ilvl w:val="2"/>
          <w:numId w:val="1"/>
        </w:numPr>
        <w:rPr/>
      </w:pPr>
      <w:bookmarkStart w:id="1400" w:name="__RefHeading___Toc9335164_73709187"/>
      <w:bookmarkStart w:id="1401" w:name="_Toc634"/>
      <w:bookmarkEnd w:id="1400"/>
      <w:r>
        <w:rPr/>
        <w:t>2263</w:t>
      </w:r>
      <w:r>
        <w:rPr>
          <w:rtl w:val="true"/>
        </w:rPr>
        <w:t xml:space="preserve">- </w:t>
      </w:r>
      <w:r>
        <w:rPr>
          <w:rtl w:val="true"/>
        </w:rPr>
        <w:t>المحاکمات بین طبقات الصدریة و الجلالیة،</w:t>
      </w:r>
      <w:bookmarkEnd w:id="1401"/>
    </w:p>
    <w:p>
      <w:pPr>
        <w:pStyle w:val="BookText"/>
        <w:rPr/>
      </w:pPr>
      <w:r>
        <w:rPr>
          <w:rFonts w:ascii="IRNazanin" w:hAnsi="IRNazanin" w:eastAsia="IRNazanin"/>
          <w:color w:val="111111"/>
          <w:sz w:val="28"/>
          <w:sz w:val="28"/>
          <w:szCs w:val="28"/>
          <w:rtl w:val="true"/>
          <w:lang w:bidi="fa-IR"/>
        </w:rPr>
        <w:t xml:space="preserve">یعنی حاشیتی القدیمة و الجدیدة للأمیر صدر الدین و الحواشی القدیمة و الجدیدة و الأجد لجلال الدین الدوانی کلها علی شرح الجدید للتجرید و المحاکمات هذا للمولی کمال الدین الحسین بن عبد الحق الأردبیلی الإلهی، المتوفی سنة أربعین و تسعمائة،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کلام نزل من سماء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مکتبات النجف</w:t>
      </w:r>
      <w:r>
        <w:rPr>
          <w:rFonts w:eastAsia="IRNazanin" w:cs="IRNazanin"/>
          <w:color w:val="111111"/>
          <w:sz w:val="28"/>
          <w:szCs w:val="28"/>
          <w:rtl w:val="true"/>
          <w:lang w:bidi="fa-IR"/>
        </w:rPr>
        <w:t>.</w:t>
      </w:r>
    </w:p>
    <w:p>
      <w:pPr>
        <w:pStyle w:val="Heading3"/>
        <w:numPr>
          <w:ilvl w:val="2"/>
          <w:numId w:val="1"/>
        </w:numPr>
        <w:rPr/>
      </w:pPr>
      <w:bookmarkStart w:id="1402" w:name="__RefHeading___Toc9335166_73709187"/>
      <w:bookmarkStart w:id="1403" w:name="_Toc635"/>
      <w:bookmarkEnd w:id="1402"/>
      <w:r>
        <w:rPr/>
        <w:t>2264</w:t>
      </w:r>
      <w:r>
        <w:rPr>
          <w:rtl w:val="true"/>
        </w:rPr>
        <w:t xml:space="preserve">- </w:t>
      </w:r>
      <w:r>
        <w:rPr>
          <w:rtl w:val="true"/>
        </w:rPr>
        <w:t>المحاکمات بین الطبقات‏</w:t>
      </w:r>
      <w:bookmarkEnd w:id="1403"/>
    </w:p>
    <w:p>
      <w:pPr>
        <w:pStyle w:val="BookText"/>
        <w:rPr/>
      </w:pPr>
      <w:r>
        <w:rPr>
          <w:rFonts w:ascii="IRNazanin" w:hAnsi="IRNazanin" w:eastAsia="IRNazanin"/>
          <w:color w:val="111111"/>
          <w:sz w:val="28"/>
          <w:sz w:val="28"/>
          <w:szCs w:val="28"/>
          <w:rtl w:val="true"/>
          <w:lang w:bidi="fa-IR"/>
        </w:rPr>
        <w:t xml:space="preserve">أیضا للشیخ شمس الدین محمد بن أحمد الخفری المعاصر للمحقق الکرکی و الأمیر غیاث الدین منصور و المتوفی بعدهما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الصلاة علی سید المرسلین محمد و عترته الطاهرین </w:t>
      </w:r>
      <w:r>
        <w:rPr>
          <w:rFonts w:eastAsia="IRNazanin" w:cs="IRNazanin"/>
          <w:color w:val="111111"/>
          <w:sz w:val="28"/>
          <w:szCs w:val="28"/>
          <w:rtl w:val="true"/>
          <w:lang w:bidi="fa-IR"/>
        </w:rPr>
        <w:t>...].</w:t>
      </w:r>
    </w:p>
    <w:p>
      <w:pPr>
        <w:pStyle w:val="Heading3"/>
        <w:numPr>
          <w:ilvl w:val="2"/>
          <w:numId w:val="1"/>
        </w:numPr>
        <w:rPr/>
      </w:pPr>
      <w:bookmarkStart w:id="1404" w:name="__RefHeading___Toc9335168_73709187"/>
      <w:bookmarkStart w:id="1405" w:name="_Toc636"/>
      <w:bookmarkEnd w:id="1404"/>
      <w:r>
        <w:rPr/>
        <w:t>2265</w:t>
      </w:r>
      <w:r>
        <w:rPr>
          <w:rtl w:val="true"/>
        </w:rPr>
        <w:t xml:space="preserve">- </w:t>
      </w:r>
      <w:r>
        <w:rPr>
          <w:rtl w:val="true"/>
        </w:rPr>
        <w:t>المحاکمات بین الطبقات‏</w:t>
      </w:r>
      <w:bookmarkEnd w:id="1405"/>
    </w:p>
    <w:p>
      <w:pPr>
        <w:pStyle w:val="BookText"/>
        <w:rPr/>
      </w:pPr>
      <w:r>
        <w:rPr>
          <w:rFonts w:ascii="IRNazanin" w:hAnsi="IRNazanin" w:eastAsia="IRNazanin"/>
          <w:color w:val="111111"/>
          <w:sz w:val="28"/>
          <w:sz w:val="28"/>
          <w:szCs w:val="28"/>
          <w:rtl w:val="true"/>
          <w:lang w:bidi="fa-IR"/>
        </w:rPr>
        <w:t xml:space="preserve">أیضا للمولی محمد بن الحاج حسن، المتوفی سنة إحدی عشر و تسعمائة کما فی بعض الفهارس و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محاکمات بین الدوانی و میر صدر کما یأتی أنه للمولی محمد المعروف بحاج حسن‏زاده</w:t>
      </w:r>
      <w:r>
        <w:rPr>
          <w:rFonts w:eastAsia="IRNazanin" w:cs="IRNazanin"/>
          <w:color w:val="111111"/>
          <w:sz w:val="28"/>
          <w:szCs w:val="28"/>
          <w:rtl w:val="true"/>
          <w:lang w:bidi="fa-IR"/>
        </w:rPr>
        <w:t>.</w:t>
      </w:r>
    </w:p>
    <w:p>
      <w:pPr>
        <w:pStyle w:val="Heading3"/>
        <w:numPr>
          <w:ilvl w:val="2"/>
          <w:numId w:val="1"/>
        </w:numPr>
        <w:rPr/>
      </w:pPr>
      <w:bookmarkStart w:id="1406" w:name="__RefHeading___Toc9335170_73709187"/>
      <w:bookmarkStart w:id="1407" w:name="_Toc637"/>
      <w:bookmarkEnd w:id="1406"/>
      <w:r>
        <w:rPr/>
        <w:t>2266</w:t>
      </w:r>
      <w:r>
        <w:rPr>
          <w:rtl w:val="true"/>
        </w:rPr>
        <w:t xml:space="preserve">- </w:t>
      </w:r>
      <w:r>
        <w:rPr>
          <w:rtl w:val="true"/>
        </w:rPr>
        <w:t>المحاکمات بین علماء</w:t>
      </w:r>
      <w:bookmarkEnd w:id="1407"/>
    </w:p>
    <w:p>
      <w:pPr>
        <w:pStyle w:val="BookText"/>
        <w:rPr/>
      </w:pPr>
      <w:r>
        <w:rPr>
          <w:rFonts w:ascii="IRNazanin" w:hAnsi="IRNazanin" w:eastAsia="IRNazanin"/>
          <w:color w:val="111111"/>
          <w:sz w:val="28"/>
          <w:sz w:val="28"/>
          <w:szCs w:val="28"/>
          <w:rtl w:val="true"/>
          <w:lang w:bidi="fa-IR"/>
        </w:rPr>
        <w:t>عصره فی الفروع الفقهیة، للمیرزا محمد بن سلیمان التنکابنی، ذکره فی قصصه</w:t>
      </w:r>
      <w:r>
        <w:rPr>
          <w:rFonts w:eastAsia="IRNazanin" w:cs="IRNazanin"/>
          <w:color w:val="111111"/>
          <w:sz w:val="28"/>
          <w:szCs w:val="28"/>
          <w:rtl w:val="true"/>
          <w:lang w:bidi="fa-IR"/>
        </w:rPr>
        <w:t>.</w:t>
      </w:r>
    </w:p>
    <w:p>
      <w:pPr>
        <w:pStyle w:val="Heading3"/>
        <w:numPr>
          <w:ilvl w:val="2"/>
          <w:numId w:val="1"/>
        </w:numPr>
        <w:rPr/>
      </w:pPr>
      <w:bookmarkStart w:id="1408" w:name="__RefHeading___Toc9335172_73709187"/>
      <w:bookmarkStart w:id="1409" w:name="_Toc638"/>
      <w:bookmarkEnd w:id="1408"/>
      <w:r>
        <w:rPr/>
        <w:t>2267</w:t>
      </w:r>
      <w:r>
        <w:rPr>
          <w:rtl w:val="true"/>
        </w:rPr>
        <w:t xml:space="preserve">- </w:t>
      </w:r>
      <w:r>
        <w:rPr>
          <w:rtl w:val="true"/>
        </w:rPr>
        <w:t>المحاکمات بین المولی مراد التفریشی،</w:t>
      </w:r>
      <w:bookmarkEnd w:id="140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و بعض فضلاء عصره، و لعله المحقق الداماد و فی المشاجرات الواقعة بینهما فی بعض المسائل الحکمیة و الفقهیة و تحقیق الحق فیها، للمولی عبد الغفار بن محمد بن یحیی الجیلانی الرشتی تلمیذ المحقق الداماد، کذا ذکره فی الریاض و قال رأیته بخطه عند أحفاده” عبد الغفار بن محمد بن یحیی الجیلانی الرشتی” برشت</w:t>
      </w:r>
      <w:r>
        <w:rPr>
          <w:rFonts w:eastAsia="IRNazanin" w:cs="IRNazanin"/>
          <w:color w:val="111111"/>
          <w:sz w:val="28"/>
          <w:szCs w:val="28"/>
          <w:rtl w:val="true"/>
          <w:lang w:bidi="fa-IR"/>
        </w:rPr>
        <w:t>.</w:t>
      </w:r>
    </w:p>
    <w:p>
      <w:pPr>
        <w:pStyle w:val="Heading3"/>
        <w:numPr>
          <w:ilvl w:val="2"/>
          <w:numId w:val="1"/>
        </w:numPr>
        <w:rPr/>
      </w:pPr>
      <w:bookmarkStart w:id="1410" w:name="__RefHeading___Toc9335174_73709187"/>
      <w:bookmarkStart w:id="1411" w:name="_Toc639"/>
      <w:bookmarkEnd w:id="1410"/>
      <w:r>
        <w:rPr/>
        <w:t>2268</w:t>
      </w:r>
      <w:r>
        <w:rPr>
          <w:rtl w:val="true"/>
        </w:rPr>
        <w:t xml:space="preserve">- </w:t>
      </w:r>
      <w:r>
        <w:rPr>
          <w:rtl w:val="true"/>
        </w:rPr>
        <w:t>محاکمات التجرید</w:t>
      </w:r>
      <w:bookmarkEnd w:id="14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شرح التجرید الجدید القوشچیة أورد فیها الردود و الاعتراضات علی الشراح و لم یغادر صغیرة و لا کبیرة مما یتعلق به، لحافظ الدین محمد بن أحمد العجم المتوفی سنة سبع و خمسین و تسعمائة، </w:t>
      </w:r>
      <w:bookmarkStart w:id="1412" w:name="pg11744_136141"/>
    </w:p>
    <w:p>
      <w:pPr>
        <w:pStyle w:val="BookText"/>
        <w:rPr/>
      </w:pPr>
      <w:bookmarkEnd w:id="1412"/>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لابن أحمد العجمی و حاشیة علی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رأیته فی بعض المکتبات الشخصیة فی النجف</w:t>
      </w:r>
      <w:r>
        <w:rPr>
          <w:rFonts w:eastAsia="IRNazanin" w:cs="IRNazanin"/>
          <w:color w:val="111111"/>
          <w:sz w:val="28"/>
          <w:szCs w:val="28"/>
          <w:rtl w:val="true"/>
          <w:lang w:bidi="fa-IR"/>
        </w:rPr>
        <w:t>.</w:t>
      </w:r>
    </w:p>
    <w:p>
      <w:pPr>
        <w:pStyle w:val="Heading3"/>
        <w:numPr>
          <w:ilvl w:val="2"/>
          <w:numId w:val="1"/>
        </w:numPr>
        <w:rPr/>
      </w:pPr>
      <w:bookmarkStart w:id="1413" w:name="__RefHeading___Toc9335176_73709187"/>
      <w:bookmarkStart w:id="1414" w:name="_Toc640"/>
      <w:bookmarkEnd w:id="1413"/>
      <w:r>
        <w:rPr/>
        <w:t>2269</w:t>
      </w:r>
      <w:r>
        <w:rPr>
          <w:rtl w:val="true"/>
        </w:rPr>
        <w:t xml:space="preserve">- </w:t>
      </w:r>
      <w:r>
        <w:rPr>
          <w:rtl w:val="true"/>
        </w:rPr>
        <w:t>محاکمة آل محمد</w:t>
      </w:r>
      <w:bookmarkEnd w:id="1414"/>
    </w:p>
    <w:p>
      <w:pPr>
        <w:pStyle w:val="BookText"/>
        <w:rPr/>
      </w:pPr>
      <w:r>
        <w:rPr>
          <w:rFonts w:ascii="IRNazanin" w:hAnsi="IRNazanin" w:eastAsia="IRNazanin"/>
          <w:color w:val="111111"/>
          <w:sz w:val="28"/>
          <w:sz w:val="28"/>
          <w:szCs w:val="28"/>
          <w:rtl w:val="true"/>
          <w:lang w:bidi="fa-IR"/>
        </w:rPr>
        <w:t>بالترکیة و الفارسیة، لبعض أهل العلم، نقل فیه عن کتاب عقد الفرید و غیره مناظرة المأمون مع أربعین عالما من علماء أهل السنة و الجماعة، رأیته فی بعض مکتبات النجف</w:t>
      </w:r>
      <w:r>
        <w:rPr>
          <w:rFonts w:eastAsia="IRNazanin" w:cs="IRNazanin"/>
          <w:color w:val="111111"/>
          <w:sz w:val="28"/>
          <w:szCs w:val="28"/>
          <w:rtl w:val="true"/>
          <w:lang w:bidi="fa-IR"/>
        </w:rPr>
        <w:t>.</w:t>
      </w:r>
    </w:p>
    <w:p>
      <w:pPr>
        <w:pStyle w:val="Heading3"/>
        <w:numPr>
          <w:ilvl w:val="2"/>
          <w:numId w:val="1"/>
        </w:numPr>
        <w:rPr/>
      </w:pPr>
      <w:bookmarkStart w:id="1415" w:name="__RefHeading___Toc9335178_73709187"/>
      <w:bookmarkStart w:id="1416" w:name="_Toc641"/>
      <w:bookmarkEnd w:id="1415"/>
      <w:r>
        <w:rPr/>
        <w:t>2270</w:t>
      </w:r>
      <w:r>
        <w:rPr>
          <w:rtl w:val="true"/>
        </w:rPr>
        <w:t xml:space="preserve">- </w:t>
      </w:r>
      <w:r>
        <w:rPr>
          <w:rtl w:val="true"/>
        </w:rPr>
        <w:t>محاکمه با خدا</w:t>
      </w:r>
      <w:bookmarkEnd w:id="1416"/>
    </w:p>
    <w:p>
      <w:pPr>
        <w:pStyle w:val="BookText"/>
        <w:rPr/>
      </w:pPr>
      <w:r>
        <w:rPr>
          <w:rFonts w:ascii="IRNazanin" w:hAnsi="IRNazanin" w:eastAsia="IRNazanin"/>
          <w:color w:val="111111"/>
          <w:sz w:val="28"/>
          <w:sz w:val="28"/>
          <w:szCs w:val="28"/>
          <w:rtl w:val="true"/>
          <w:lang w:bidi="fa-IR"/>
        </w:rPr>
        <w:t>منظوم فارسی، للأدیب المتخلص ببهمنی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شکر الله الشیرازی المولود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فی جوابه أغلب أدباء عصره و جمع الجوابات حسین المطبعی و نشرها بعنوان اسرار حکمت فی مجلد کبیر مع التصاویر لهؤلاء الأدباء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1417" w:name="__RefHeading___Toc9335180_73709187"/>
      <w:bookmarkStart w:id="1418" w:name="_Toc642"/>
      <w:bookmarkEnd w:id="1417"/>
      <w:r>
        <w:rPr/>
        <w:t>2271</w:t>
      </w:r>
      <w:r>
        <w:rPr>
          <w:rtl w:val="true"/>
        </w:rPr>
        <w:t xml:space="preserve">- </w:t>
      </w:r>
      <w:r>
        <w:rPr>
          <w:rtl w:val="true"/>
        </w:rPr>
        <w:t>المحاکمة بین الأصولیین و الأخباریین‏</w:t>
      </w:r>
      <w:bookmarkEnd w:id="1418"/>
    </w:p>
    <w:p>
      <w:pPr>
        <w:pStyle w:val="BookText"/>
        <w:rPr/>
      </w:pPr>
      <w:r>
        <w:rPr>
          <w:rFonts w:ascii="IRNazanin" w:hAnsi="IRNazanin" w:eastAsia="IRNazanin"/>
          <w:color w:val="111111"/>
          <w:sz w:val="28"/>
          <w:sz w:val="28"/>
          <w:szCs w:val="28"/>
          <w:rtl w:val="true"/>
          <w:lang w:bidi="fa-IR"/>
        </w:rPr>
        <w:t xml:space="preserve">للمولی العلامة الشیخ محمد باقر بن المولی محمد حسن القائنی البیرجندی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بغیة الطالب</w:t>
      </w:r>
      <w:r>
        <w:rPr>
          <w:rFonts w:eastAsia="IRNazanin" w:cs="IRNazanin"/>
          <w:color w:val="111111"/>
          <w:sz w:val="28"/>
          <w:szCs w:val="28"/>
          <w:rtl w:val="true"/>
          <w:lang w:bidi="fa-IR"/>
        </w:rPr>
        <w:t>.</w:t>
      </w:r>
    </w:p>
    <w:p>
      <w:pPr>
        <w:pStyle w:val="Heading3"/>
        <w:numPr>
          <w:ilvl w:val="2"/>
          <w:numId w:val="1"/>
        </w:numPr>
        <w:rPr/>
      </w:pPr>
      <w:bookmarkStart w:id="1419" w:name="__RefHeading___Toc9335182_73709187"/>
      <w:bookmarkStart w:id="1420" w:name="_Toc643"/>
      <w:bookmarkEnd w:id="1419"/>
      <w:r>
        <w:rPr/>
        <w:t>2272</w:t>
      </w:r>
      <w:r>
        <w:rPr>
          <w:rtl w:val="true"/>
        </w:rPr>
        <w:t xml:space="preserve">- </w:t>
      </w:r>
      <w:r>
        <w:rPr>
          <w:rtl w:val="true"/>
        </w:rPr>
        <w:t>المحاکمة بین الأعلام‏</w:t>
      </w:r>
      <w:bookmarkEnd w:id="1420"/>
    </w:p>
    <w:p>
      <w:pPr>
        <w:pStyle w:val="BookText"/>
        <w:rPr/>
      </w:pPr>
      <w:r>
        <w:rPr>
          <w:rFonts w:ascii="IRNazanin" w:hAnsi="IRNazanin" w:eastAsia="IRNazanin"/>
          <w:color w:val="111111"/>
          <w:sz w:val="28"/>
          <w:sz w:val="28"/>
          <w:szCs w:val="28"/>
          <w:rtl w:val="true"/>
          <w:lang w:bidi="fa-IR"/>
        </w:rPr>
        <w:t xml:space="preserve">للمیرزا مسلم السرابی التبریزی، فی بیان مواضع النظر فی المختارات المیرزا محمد حسین النائینی و الشیخ عبد النبی العراقی، طبع بقم فی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1421" w:name="__RefHeading___Toc9335184_73709187"/>
      <w:bookmarkStart w:id="1422" w:name="_Toc644"/>
      <w:bookmarkEnd w:id="1421"/>
      <w:r>
        <w:rPr/>
        <w:t>2273</w:t>
      </w:r>
      <w:r>
        <w:rPr>
          <w:rtl w:val="true"/>
        </w:rPr>
        <w:t xml:space="preserve">- </w:t>
      </w:r>
      <w:r>
        <w:rPr>
          <w:rtl w:val="true"/>
        </w:rPr>
        <w:t>المحاکمة</w:t>
      </w:r>
      <w:bookmarkEnd w:id="1422"/>
    </w:p>
    <w:p>
      <w:pPr>
        <w:pStyle w:val="BookText"/>
        <w:rPr/>
      </w:pPr>
      <w:r>
        <w:rPr>
          <w:rFonts w:ascii="IRNazanin" w:hAnsi="IRNazanin" w:eastAsia="IRNazanin"/>
          <w:color w:val="111111"/>
          <w:sz w:val="28"/>
          <w:sz w:val="28"/>
          <w:szCs w:val="28"/>
          <w:rtl w:val="true"/>
          <w:lang w:bidi="fa-IR"/>
        </w:rPr>
        <w:t>بین الحاج کریم خان و المولی محمد حسین العشق‏آبادی فی الجمع بین الخبرین، للمیرزا محمد بن سلیمان التنکابنی، انتصر فیها للمولی محمد حسین، کتبه فی سفر خراسان کما فی قصصه</w:t>
      </w:r>
      <w:r>
        <w:rPr>
          <w:rFonts w:eastAsia="IRNazanin" w:cs="IRNazanin"/>
          <w:color w:val="111111"/>
          <w:sz w:val="28"/>
          <w:szCs w:val="28"/>
          <w:rtl w:val="true"/>
          <w:lang w:bidi="fa-IR"/>
        </w:rPr>
        <w:t>.</w:t>
      </w:r>
    </w:p>
    <w:p>
      <w:pPr>
        <w:pStyle w:val="Heading3"/>
        <w:numPr>
          <w:ilvl w:val="2"/>
          <w:numId w:val="1"/>
        </w:numPr>
        <w:rPr/>
      </w:pPr>
      <w:bookmarkStart w:id="1423" w:name="__RefHeading___Toc9335186_73709187"/>
      <w:bookmarkStart w:id="1424" w:name="_Toc645"/>
      <w:bookmarkEnd w:id="1423"/>
      <w:r>
        <w:rPr/>
        <w:t>2274</w:t>
      </w:r>
      <w:r>
        <w:rPr>
          <w:rtl w:val="true"/>
        </w:rPr>
        <w:t xml:space="preserve">- </w:t>
      </w:r>
      <w:r>
        <w:rPr>
          <w:rtl w:val="true"/>
        </w:rPr>
        <w:t>المحاکمة</w:t>
      </w:r>
      <w:bookmarkEnd w:id="14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المنتسب إلی العلم الرسمی و المتجرد للذکر الاسمی، للمحقق الفیض الکاشانی المتوفی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ذکره فی فهرست تصانیفه،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محاکمة بین أرباب العلم و المعرفة و أصحاب الزهد و العبادة، کتبه جوابا لسؤال من طلبه منه و أورد شطرا من اعتراضات الطرفین و ذکر بعض ما وقع من جهال الفریقین من المحظورات الإلهیة و أصحاب الزهد و أحال فی تعیین طریق السلوک إلی کتابه زاد السالک و ترجمه الشریعة و إنصاف‏نامه، </w:t>
      </w:r>
      <w:bookmarkStart w:id="1425" w:name="pg11744_136142"/>
    </w:p>
    <w:p>
      <w:pPr>
        <w:pStyle w:val="BookText"/>
        <w:rPr/>
      </w:pPr>
      <w:bookmarkEnd w:id="1425"/>
      <w:r>
        <w:rPr>
          <w:rFonts w:ascii="IRNazanin" w:hAnsi="IRNazanin" w:eastAsia="IRNazanin"/>
          <w:color w:val="111111"/>
          <w:sz w:val="28"/>
          <w:sz w:val="28"/>
          <w:szCs w:val="28"/>
          <w:rtl w:val="true"/>
          <w:lang w:bidi="fa-IR"/>
        </w:rPr>
        <w:t xml:space="preserve">رأیته عند سیدنا المهدی بن إسماعیل الصدر بالکاظمیة بخط الحاج محمد بن مرتضی فی بیدگل کاشان فی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3"/>
        <w:numPr>
          <w:ilvl w:val="2"/>
          <w:numId w:val="1"/>
        </w:numPr>
        <w:rPr/>
      </w:pPr>
      <w:bookmarkStart w:id="1426" w:name="__RefHeading___Toc9335188_73709187"/>
      <w:bookmarkStart w:id="1427" w:name="_Toc646"/>
      <w:bookmarkEnd w:id="1426"/>
      <w:r>
        <w:rPr/>
        <w:t>2275</w:t>
      </w:r>
      <w:r>
        <w:rPr>
          <w:rtl w:val="true"/>
        </w:rPr>
        <w:t xml:space="preserve">- </w:t>
      </w:r>
      <w:r>
        <w:rPr>
          <w:rtl w:val="true"/>
        </w:rPr>
        <w:t>المحاکمة بین الحافظ و السلمان الساوجی‏</w:t>
      </w:r>
      <w:bookmarkEnd w:id="1427"/>
    </w:p>
    <w:p>
      <w:pPr>
        <w:pStyle w:val="BookText"/>
        <w:rPr/>
      </w:pPr>
      <w:r>
        <w:rPr>
          <w:rFonts w:ascii="IRNazanin" w:hAnsi="IRNazanin" w:eastAsia="IRNazanin"/>
          <w:color w:val="111111"/>
          <w:sz w:val="28"/>
          <w:sz w:val="28"/>
          <w:szCs w:val="28"/>
          <w:rtl w:val="true"/>
          <w:lang w:bidi="fa-IR"/>
        </w:rPr>
        <w:t xml:space="preserve">لعطار الشیرازی من القرن الثامن،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Heading3"/>
        <w:numPr>
          <w:ilvl w:val="2"/>
          <w:numId w:val="1"/>
        </w:numPr>
        <w:rPr/>
      </w:pPr>
      <w:bookmarkStart w:id="1428" w:name="__RefHeading___Toc9335190_73709187"/>
      <w:bookmarkStart w:id="1429" w:name="_Toc647"/>
      <w:bookmarkEnd w:id="1428"/>
      <w:r>
        <w:rPr/>
        <w:t>2276</w:t>
      </w:r>
      <w:r>
        <w:rPr>
          <w:rtl w:val="true"/>
        </w:rPr>
        <w:t xml:space="preserve">- </w:t>
      </w:r>
      <w:r>
        <w:rPr>
          <w:rtl w:val="true"/>
        </w:rPr>
        <w:t>محاکمات بین الدوانی و المیر صدر</w:t>
      </w:r>
      <w:bookmarkEnd w:id="1429"/>
    </w:p>
    <w:p>
      <w:pPr>
        <w:pStyle w:val="BookText"/>
        <w:rPr/>
      </w:pPr>
      <w:r>
        <w:rPr>
          <w:rFonts w:ascii="IRNazanin" w:hAnsi="IRNazanin" w:eastAsia="IRNazanin"/>
          <w:color w:val="111111"/>
          <w:sz w:val="28"/>
          <w:sz w:val="28"/>
          <w:szCs w:val="28"/>
          <w:rtl w:val="true"/>
          <w:lang w:bidi="fa-IR"/>
        </w:rPr>
        <w:t xml:space="preserve">قال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للمولی محمد المعروف بالحاج حسن‏زاده</w:t>
      </w:r>
      <w:r>
        <w:rPr>
          <w:rFonts w:eastAsia="IRNazanin" w:cs="IRNazanin"/>
          <w:color w:val="111111"/>
          <w:sz w:val="28"/>
          <w:szCs w:val="28"/>
          <w:rtl w:val="true"/>
          <w:lang w:bidi="fa-IR"/>
        </w:rPr>
        <w:t>.</w:t>
      </w:r>
    </w:p>
    <w:p>
      <w:pPr>
        <w:pStyle w:val="Heading3"/>
        <w:numPr>
          <w:ilvl w:val="2"/>
          <w:numId w:val="1"/>
        </w:numPr>
        <w:rPr/>
      </w:pPr>
      <w:bookmarkStart w:id="1430" w:name="__RefHeading___Toc9335192_73709187"/>
      <w:bookmarkStart w:id="1431" w:name="_Toc648"/>
      <w:bookmarkEnd w:id="1430"/>
      <w:r>
        <w:rPr/>
        <w:t>2277</w:t>
      </w:r>
      <w:r>
        <w:rPr>
          <w:rtl w:val="true"/>
        </w:rPr>
        <w:t xml:space="preserve">- </w:t>
      </w:r>
      <w:r>
        <w:rPr>
          <w:rtl w:val="true"/>
        </w:rPr>
        <w:t>محاکمه شاعران‏</w:t>
      </w:r>
      <w:bookmarkEnd w:id="1431"/>
    </w:p>
    <w:p>
      <w:pPr>
        <w:pStyle w:val="BookText"/>
        <w:rPr/>
      </w:pPr>
      <w:r>
        <w:rPr>
          <w:rFonts w:ascii="IRNazanin" w:hAnsi="IRNazanin" w:eastAsia="IRNazanin"/>
          <w:color w:val="111111"/>
          <w:sz w:val="28"/>
          <w:sz w:val="28"/>
          <w:szCs w:val="28"/>
          <w:rtl w:val="true"/>
          <w:lang w:bidi="fa-IR"/>
        </w:rPr>
        <w:t xml:space="preserve">لپژمان البختیاری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3"/>
        <w:numPr>
          <w:ilvl w:val="2"/>
          <w:numId w:val="1"/>
        </w:numPr>
        <w:rPr/>
      </w:pPr>
      <w:bookmarkStart w:id="1432" w:name="__RefHeading___Toc9335194_73709187"/>
      <w:bookmarkStart w:id="1433" w:name="_Toc649"/>
      <w:bookmarkEnd w:id="1432"/>
      <w:r>
        <w:rPr/>
        <w:t>2278</w:t>
      </w:r>
      <w:r>
        <w:rPr>
          <w:rtl w:val="true"/>
        </w:rPr>
        <w:t xml:space="preserve">- </w:t>
      </w:r>
      <w:r>
        <w:rPr>
          <w:rtl w:val="true"/>
        </w:rPr>
        <w:t>المحاکمة بین الطائفتین من المؤمنین‏</w:t>
      </w:r>
      <w:bookmarkEnd w:id="1433"/>
    </w:p>
    <w:p>
      <w:pPr>
        <w:pStyle w:val="BookText"/>
        <w:rPr/>
      </w:pPr>
      <w:r>
        <w:rPr>
          <w:rFonts w:ascii="IRNazanin" w:hAnsi="IRNazanin" w:eastAsia="IRNazanin"/>
          <w:color w:val="111111"/>
          <w:sz w:val="28"/>
          <w:sz w:val="28"/>
          <w:szCs w:val="28"/>
          <w:rtl w:val="true"/>
          <w:lang w:bidi="fa-IR"/>
        </w:rPr>
        <w:t xml:space="preserve">للفیض الکاشانی، المولی محسن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فیها المحاکمة بین الصوفیة و المتشرعة، طبع بمباشرة محمد تقی دانش‏پژوه فی مجلة أدبیات بتبریز و توجد نسختها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حسن پنبه‏چی کما فی فهرست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راجع ما مر فی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434" w:name="__RefHeading___Toc9335196_73709187"/>
      <w:bookmarkStart w:id="1435" w:name="_Toc650"/>
      <w:bookmarkEnd w:id="1434"/>
      <w:r>
        <w:rPr/>
        <w:t>2279</w:t>
      </w:r>
      <w:r>
        <w:rPr>
          <w:rtl w:val="true"/>
        </w:rPr>
        <w:t xml:space="preserve">- </w:t>
      </w:r>
      <w:r>
        <w:rPr>
          <w:rtl w:val="true"/>
        </w:rPr>
        <w:t>محاکمات بین الغزالی و الحکماء</w:t>
      </w:r>
      <w:bookmarkEnd w:id="1435"/>
    </w:p>
    <w:p>
      <w:pPr>
        <w:pStyle w:val="BookText"/>
        <w:rPr/>
      </w:pPr>
      <w:r>
        <w:rPr>
          <w:rFonts w:ascii="IRNazanin" w:hAnsi="IRNazanin" w:eastAsia="IRNazanin"/>
          <w:color w:val="111111"/>
          <w:sz w:val="28"/>
          <w:sz w:val="28"/>
          <w:szCs w:val="28"/>
          <w:rtl w:val="true"/>
          <w:lang w:bidi="fa-IR"/>
        </w:rPr>
        <w:t xml:space="preserve">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للمولی علی الطوسی المسمی بالبدایة کما مر،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البداءة فی محله من الجزء الأول و انما ذکر البداءة فی المواعظ للغزالی</w:t>
      </w:r>
      <w:r>
        <w:rPr>
          <w:rFonts w:eastAsia="IRNazanin" w:cs="IRNazanin"/>
          <w:color w:val="111111"/>
          <w:sz w:val="28"/>
          <w:szCs w:val="28"/>
          <w:rtl w:val="true"/>
          <w:lang w:bidi="fa-IR"/>
        </w:rPr>
        <w:t>.</w:t>
      </w:r>
    </w:p>
    <w:p>
      <w:pPr>
        <w:pStyle w:val="Heading3"/>
        <w:numPr>
          <w:ilvl w:val="2"/>
          <w:numId w:val="1"/>
        </w:numPr>
        <w:rPr/>
      </w:pPr>
      <w:bookmarkStart w:id="1436" w:name="__RefHeading___Toc9335198_73709187"/>
      <w:bookmarkStart w:id="1437" w:name="_Toc651"/>
      <w:bookmarkEnd w:id="1436"/>
      <w:r>
        <w:rPr/>
        <w:t>2280</w:t>
      </w:r>
      <w:r>
        <w:rPr>
          <w:rtl w:val="true"/>
        </w:rPr>
        <w:t xml:space="preserve">- </w:t>
      </w:r>
      <w:r>
        <w:rPr>
          <w:rtl w:val="true"/>
        </w:rPr>
        <w:t>المحاکمة بین الفاضلین‏</w:t>
      </w:r>
      <w:bookmarkEnd w:id="1437"/>
    </w:p>
    <w:p>
      <w:pPr>
        <w:pStyle w:val="BookText"/>
        <w:rPr/>
      </w:pPr>
      <w:r>
        <w:rPr>
          <w:rFonts w:ascii="IRNazanin" w:hAnsi="IRNazanin" w:eastAsia="IRNazanin"/>
          <w:color w:val="111111"/>
          <w:sz w:val="28"/>
          <w:sz w:val="28"/>
          <w:szCs w:val="28"/>
          <w:rtl w:val="true"/>
          <w:lang w:bidi="fa-IR"/>
        </w:rPr>
        <w:t>مشتمل علی المحاکمة بین المجتهدین الفاضلین فی معنی النفقة فی الدین، للمحقق المحدث الفیض المولی محمد المدعو بمحسن بن مرتضی الکاشانی المتوفی سنة إحدی و تسعین و ألف، رأیته فی خزانة کتب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1438" w:name="__RefHeading___Toc9335200_73709187"/>
      <w:bookmarkStart w:id="1439" w:name="_Toc652"/>
      <w:bookmarkEnd w:id="1438"/>
      <w:r>
        <w:rPr/>
        <w:t>2281</w:t>
      </w:r>
      <w:r>
        <w:rPr>
          <w:rtl w:val="true"/>
        </w:rPr>
        <w:t xml:space="preserve">- </w:t>
      </w:r>
      <w:r>
        <w:rPr>
          <w:rtl w:val="true"/>
        </w:rPr>
        <w:t>محاکمة بین الفقر و الغنی‏</w:t>
      </w:r>
      <w:bookmarkEnd w:id="1439"/>
    </w:p>
    <w:p>
      <w:pPr>
        <w:pStyle w:val="BookText"/>
        <w:rPr/>
      </w:pPr>
      <w:r>
        <w:rPr>
          <w:rFonts w:ascii="IRNazanin" w:hAnsi="IRNazanin" w:eastAsia="IRNazanin"/>
          <w:color w:val="111111"/>
          <w:sz w:val="28"/>
          <w:sz w:val="28"/>
          <w:szCs w:val="28"/>
          <w:rtl w:val="true"/>
          <w:lang w:bidi="fa-IR"/>
        </w:rPr>
        <w:t xml:space="preserve">للمولی محمد صالح بن محمد باقر الروغنی القزوینی شارح نهج البلاغة، بالفارسیة، ذکر فی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کلامه 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علیکم من الفقر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محاکمه بین فقر و غنی که کدام یک أفضل است رسالة نوشته‏ام</w:t>
      </w:r>
      <w:r>
        <w:rPr>
          <w:rFonts w:eastAsia="IRNazanin" w:cs="IRNazanin"/>
          <w:color w:val="111111"/>
          <w:sz w:val="28"/>
          <w:szCs w:val="28"/>
          <w:rtl w:val="true"/>
          <w:lang w:bidi="fa-IR"/>
        </w:rPr>
        <w:t xml:space="preserve">. </w:t>
      </w:r>
      <w:bookmarkStart w:id="1440" w:name="pg11744_136143"/>
    </w:p>
    <w:p>
      <w:pPr>
        <w:pStyle w:val="Heading3"/>
        <w:numPr>
          <w:ilvl w:val="2"/>
          <w:numId w:val="1"/>
        </w:numPr>
        <w:rPr/>
      </w:pPr>
      <w:bookmarkStart w:id="1441" w:name="__RefHeading___Toc9335202_73709187"/>
      <w:bookmarkStart w:id="1442" w:name="_Toc653"/>
      <w:bookmarkEnd w:id="1440"/>
      <w:bookmarkEnd w:id="1441"/>
      <w:r>
        <w:rPr/>
        <w:t>2282</w:t>
      </w:r>
      <w:r>
        <w:rPr>
          <w:rtl w:val="true"/>
        </w:rPr>
        <w:t xml:space="preserve">- </w:t>
      </w:r>
      <w:r>
        <w:rPr>
          <w:rtl w:val="true"/>
        </w:rPr>
        <w:t>المحاکمات بین اللغتین‏</w:t>
      </w:r>
      <w:bookmarkEnd w:id="1442"/>
    </w:p>
    <w:p>
      <w:pPr>
        <w:pStyle w:val="BookText"/>
        <w:rPr/>
      </w:pPr>
      <w:r>
        <w:rPr>
          <w:rFonts w:ascii="IRNazanin" w:hAnsi="IRNazanin" w:eastAsia="IRNazanin"/>
          <w:color w:val="111111"/>
          <w:sz w:val="28"/>
          <w:sz w:val="28"/>
          <w:szCs w:val="28"/>
          <w:rtl w:val="true"/>
          <w:lang w:bidi="fa-IR"/>
        </w:rPr>
        <w:t xml:space="preserve">أی الفارسی و الترکی، قال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للأمیر علی شیر الوزیر المعروف بالنوائی المتوفی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رجح فیه الترکیة علی الفارسیة من حیث إن بعض الألفاظ الترکیة لا یعبر عنه أهل الفرس الا بالترکیة کلفظ آغا</w:t>
      </w:r>
      <w:r>
        <w:rPr>
          <w:rFonts w:eastAsia="IRNazanin" w:cs="IRNazanin"/>
          <w:color w:val="111111"/>
          <w:sz w:val="28"/>
          <w:szCs w:val="28"/>
          <w:rtl w:val="true"/>
          <w:lang w:bidi="fa-IR"/>
        </w:rPr>
        <w:t>.</w:t>
      </w:r>
    </w:p>
    <w:p>
      <w:pPr>
        <w:pStyle w:val="Heading3"/>
        <w:numPr>
          <w:ilvl w:val="2"/>
          <w:numId w:val="1"/>
        </w:numPr>
        <w:rPr/>
      </w:pPr>
      <w:bookmarkStart w:id="1443" w:name="__RefHeading___Toc9335204_73709187"/>
      <w:bookmarkStart w:id="1444" w:name="_Toc654"/>
      <w:bookmarkEnd w:id="1443"/>
      <w:r>
        <w:rPr/>
        <w:t>2283</w:t>
      </w:r>
      <w:r>
        <w:rPr>
          <w:rtl w:val="true"/>
        </w:rPr>
        <w:t xml:space="preserve">- </w:t>
      </w:r>
      <w:r>
        <w:rPr>
          <w:rtl w:val="true"/>
        </w:rPr>
        <w:t>محاکمه میرزا رضای کرمانی‏</w:t>
      </w:r>
      <w:bookmarkEnd w:id="1444"/>
    </w:p>
    <w:p>
      <w:pPr>
        <w:pStyle w:val="BookText"/>
        <w:rPr/>
      </w:pPr>
      <w:r>
        <w:rPr>
          <w:rFonts w:ascii="IRNazanin" w:hAnsi="IRNazanin" w:eastAsia="IRNazanin"/>
          <w:color w:val="111111"/>
          <w:sz w:val="28"/>
          <w:sz w:val="28"/>
          <w:szCs w:val="28"/>
          <w:rtl w:val="true"/>
          <w:lang w:bidi="fa-IR"/>
        </w:rPr>
        <w:t xml:space="preserve">قاتل السلطان ناصر الدین شاه فی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بقلم میرزا أبی تراب ناظم الدولة، طبع عن نسخه کتابتها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45" w:name="__RefHeading___Toc9335206_73709187"/>
      <w:bookmarkStart w:id="1446" w:name="_Toc655"/>
      <w:bookmarkEnd w:id="1445"/>
      <w:r>
        <w:rPr/>
        <w:t>2284</w:t>
      </w:r>
      <w:r>
        <w:rPr>
          <w:rtl w:val="true"/>
        </w:rPr>
        <w:t xml:space="preserve">- </w:t>
      </w:r>
      <w:r>
        <w:rPr>
          <w:rtl w:val="true"/>
        </w:rPr>
        <w:t>المحاکمة بین الهیئة القدیمة و الجدیدة</w:t>
      </w:r>
      <w:bookmarkEnd w:id="1446"/>
    </w:p>
    <w:p>
      <w:pPr>
        <w:pStyle w:val="BookText"/>
        <w:rPr/>
      </w:pPr>
      <w:r>
        <w:rPr>
          <w:rFonts w:ascii="IRNazanin" w:hAnsi="IRNazanin" w:eastAsia="IRNazanin"/>
          <w:color w:val="111111"/>
          <w:sz w:val="28"/>
          <w:sz w:val="28"/>
          <w:szCs w:val="28"/>
          <w:rtl w:val="true"/>
          <w:lang w:bidi="fa-IR"/>
        </w:rPr>
        <w:t>للفاضل الریاضی الأدیب المیرزا محمد مهدی المعاصر المعروف بأرباب الأصفهانی</w:t>
      </w:r>
      <w:r>
        <w:rPr>
          <w:rFonts w:eastAsia="IRNazanin" w:cs="IRNazanin"/>
          <w:color w:val="111111"/>
          <w:sz w:val="28"/>
          <w:szCs w:val="28"/>
          <w:rtl w:val="true"/>
          <w:lang w:bidi="fa-IR"/>
        </w:rPr>
        <w:t>.</w:t>
      </w:r>
    </w:p>
    <w:p>
      <w:pPr>
        <w:pStyle w:val="Heading3"/>
        <w:numPr>
          <w:ilvl w:val="2"/>
          <w:numId w:val="1"/>
        </w:numPr>
        <w:rPr/>
      </w:pPr>
      <w:bookmarkStart w:id="1447" w:name="__RefHeading___Toc9335208_73709187"/>
      <w:bookmarkStart w:id="1448" w:name="_Toc656"/>
      <w:bookmarkEnd w:id="1447"/>
      <w:r>
        <w:rPr/>
        <w:t>2285</w:t>
      </w:r>
      <w:r>
        <w:rPr>
          <w:rtl w:val="true"/>
        </w:rPr>
        <w:t xml:space="preserve">- </w:t>
      </w:r>
      <w:r>
        <w:rPr>
          <w:rtl w:val="true"/>
        </w:rPr>
        <w:t>محاکمه حجاب‏</w:t>
      </w:r>
      <w:bookmarkEnd w:id="1448"/>
    </w:p>
    <w:p>
      <w:pPr>
        <w:pStyle w:val="BookText"/>
        <w:rPr/>
      </w:pPr>
      <w:r>
        <w:rPr>
          <w:rFonts w:ascii="IRNazanin" w:hAnsi="IRNazanin" w:eastAsia="IRNazanin"/>
          <w:color w:val="111111"/>
          <w:sz w:val="28"/>
          <w:sz w:val="28"/>
          <w:szCs w:val="28"/>
          <w:rtl w:val="true"/>
          <w:lang w:bidi="fa-IR"/>
        </w:rPr>
        <w:t xml:space="preserve">رسالة فارسیة فی لزوم الحجاب، للسید أبو الحسن الطالقانی الطهرانی طاب ثراه فی وادی السلام، طبع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1449" w:name="__RefHeading___Toc9335210_73709187"/>
      <w:bookmarkStart w:id="1450" w:name="_Toc657"/>
      <w:bookmarkEnd w:id="1449"/>
      <w:r>
        <w:rPr/>
        <w:t>2286</w:t>
      </w:r>
      <w:r>
        <w:rPr>
          <w:rtl w:val="true"/>
        </w:rPr>
        <w:t xml:space="preserve">- </w:t>
      </w:r>
      <w:r>
        <w:rPr>
          <w:rtl w:val="true"/>
        </w:rPr>
        <w:t>محامد الاخبار</w:t>
      </w:r>
      <w:bookmarkEnd w:id="1450"/>
    </w:p>
    <w:p>
      <w:pPr>
        <w:pStyle w:val="BookText"/>
        <w:rPr/>
      </w:pPr>
      <w:r>
        <w:rPr>
          <w:rFonts w:ascii="IRNazanin" w:hAnsi="IRNazanin" w:eastAsia="IRNazanin"/>
          <w:color w:val="111111"/>
          <w:sz w:val="28"/>
          <w:sz w:val="28"/>
          <w:szCs w:val="28"/>
          <w:rtl w:val="true"/>
          <w:lang w:bidi="fa-IR"/>
        </w:rPr>
        <w:t xml:space="preserve">فی مناقب النبی و آله الأطهار، هو الثانی من الدفاتر الأربعة الموسوم جمیعها ب چهار دفتر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1451" w:name="__RefHeading___Toc9335212_73709187"/>
      <w:bookmarkStart w:id="1452" w:name="_Toc658"/>
      <w:bookmarkEnd w:id="1451"/>
      <w:r>
        <w:rPr/>
        <w:t>2287</w:t>
      </w:r>
      <w:r>
        <w:rPr>
          <w:rtl w:val="true"/>
        </w:rPr>
        <w:t xml:space="preserve">- </w:t>
      </w:r>
      <w:r>
        <w:rPr>
          <w:rtl w:val="true"/>
        </w:rPr>
        <w:t>محامد حماویة</w:t>
      </w:r>
      <w:bookmarkEnd w:id="1452"/>
    </w:p>
    <w:p>
      <w:pPr>
        <w:pStyle w:val="BookText"/>
        <w:rPr/>
      </w:pPr>
      <w:r>
        <w:rPr>
          <w:rFonts w:ascii="IRNazanin" w:hAnsi="IRNazanin" w:eastAsia="IRNazanin"/>
          <w:color w:val="111111"/>
          <w:sz w:val="28"/>
          <w:sz w:val="28"/>
          <w:szCs w:val="28"/>
          <w:rtl w:val="true"/>
          <w:lang w:bidi="fa-IR"/>
        </w:rPr>
        <w:t xml:space="preserve">لمولی سید برهان الدین الهندی، المتوفی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فارسی فی التصوف،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453" w:name="__RefHeading___Toc9335214_73709187"/>
      <w:bookmarkStart w:id="1454" w:name="_Toc659"/>
      <w:bookmarkEnd w:id="1453"/>
      <w:r>
        <w:rPr/>
        <w:t>2288</w:t>
      </w:r>
      <w:r>
        <w:rPr>
          <w:rtl w:val="true"/>
        </w:rPr>
        <w:t xml:space="preserve">- </w:t>
      </w:r>
      <w:r>
        <w:rPr>
          <w:rtl w:val="true"/>
        </w:rPr>
        <w:t>محامد حیدریة</w:t>
      </w:r>
      <w:bookmarkEnd w:id="1454"/>
    </w:p>
    <w:p>
      <w:pPr>
        <w:pStyle w:val="BookText"/>
        <w:rPr/>
      </w:pPr>
      <w:r>
        <w:rPr>
          <w:rFonts w:ascii="IRNazanin" w:hAnsi="IRNazanin" w:eastAsia="IRNazanin"/>
          <w:color w:val="111111"/>
          <w:sz w:val="28"/>
          <w:sz w:val="28"/>
          <w:szCs w:val="28"/>
          <w:rtl w:val="true"/>
          <w:lang w:bidi="fa-IR"/>
        </w:rPr>
        <w:t>فارسی مطبوع، للقاضی محمد صادق خان أختر</w:t>
      </w:r>
      <w:r>
        <w:rPr>
          <w:rFonts w:eastAsia="IRNazanin" w:cs="IRNazanin"/>
          <w:color w:val="111111"/>
          <w:sz w:val="28"/>
          <w:szCs w:val="28"/>
          <w:rtl w:val="true"/>
          <w:lang w:bidi="fa-IR"/>
        </w:rPr>
        <w:t>.</w:t>
      </w:r>
    </w:p>
    <w:p>
      <w:pPr>
        <w:pStyle w:val="Heading3"/>
        <w:numPr>
          <w:ilvl w:val="2"/>
          <w:numId w:val="1"/>
        </w:numPr>
        <w:rPr/>
      </w:pPr>
      <w:bookmarkStart w:id="1455" w:name="__RefHeading___Toc9335216_73709187"/>
      <w:bookmarkStart w:id="1456" w:name="_Toc660"/>
      <w:bookmarkEnd w:id="1455"/>
      <w:r>
        <w:rPr/>
        <w:t>2289</w:t>
      </w:r>
      <w:r>
        <w:rPr>
          <w:rtl w:val="true"/>
        </w:rPr>
        <w:t xml:space="preserve">- </w:t>
      </w:r>
      <w:r>
        <w:rPr>
          <w:rtl w:val="true"/>
        </w:rPr>
        <w:t>محامل الإعجاز</w:t>
      </w:r>
      <w:bookmarkEnd w:id="1456"/>
    </w:p>
    <w:p>
      <w:pPr>
        <w:pStyle w:val="BookText"/>
        <w:rPr/>
      </w:pPr>
      <w:r>
        <w:rPr>
          <w:rFonts w:ascii="IRNazanin" w:hAnsi="IRNazanin" w:eastAsia="IRNazanin"/>
          <w:color w:val="111111"/>
          <w:sz w:val="28"/>
          <w:sz w:val="28"/>
          <w:szCs w:val="28"/>
          <w:rtl w:val="true"/>
          <w:lang w:bidi="fa-IR"/>
        </w:rPr>
        <w:t>فی المعمیات و الألغاز، للشیخ سلیمان بن عبد الله بن علی بن الحسن البحرانی الماحوزی، کذا فی کشف الحجب و لکن فی إجازة الشیخ عبد الله السماهیجی تلمیذ الشیخ سلیمان المذکور قال مخائل الإعجاز کما یأتی و کذلک فی اللؤلؤة فلذا کررناه</w:t>
      </w:r>
      <w:r>
        <w:rPr>
          <w:rFonts w:eastAsia="IRNazanin" w:cs="IRNazanin"/>
          <w:color w:val="111111"/>
          <w:sz w:val="28"/>
          <w:szCs w:val="28"/>
          <w:rtl w:val="true"/>
          <w:lang w:bidi="fa-IR"/>
        </w:rPr>
        <w:t>.</w:t>
      </w:r>
    </w:p>
    <w:p>
      <w:pPr>
        <w:pStyle w:val="Heading3"/>
        <w:numPr>
          <w:ilvl w:val="2"/>
          <w:numId w:val="1"/>
        </w:numPr>
        <w:rPr/>
      </w:pPr>
      <w:bookmarkStart w:id="1457" w:name="__RefHeading___Toc9335218_73709187"/>
      <w:bookmarkStart w:id="1458" w:name="_Toc661"/>
      <w:bookmarkEnd w:id="1457"/>
      <w:r>
        <w:rPr/>
        <w:t>2290</w:t>
      </w:r>
      <w:r>
        <w:rPr>
          <w:rtl w:val="true"/>
        </w:rPr>
        <w:t xml:space="preserve">- </w:t>
      </w:r>
      <w:r>
        <w:rPr>
          <w:rtl w:val="true"/>
        </w:rPr>
        <w:t>المحاورات‏</w:t>
      </w:r>
      <w:bookmarkEnd w:id="14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حسین بن علی الکاشفی الواعظ، ألفه لسلطان حسین میرزا بایقرا، کما ذکره فی أول صحیفة شاهی الذی ألفه بعد مخزن الإنشاء</w:t>
      </w:r>
      <w:r>
        <w:rPr>
          <w:rFonts w:eastAsia="IRNazanin" w:cs="IRNazanin"/>
          <w:color w:val="111111"/>
          <w:sz w:val="28"/>
          <w:szCs w:val="28"/>
          <w:rtl w:val="true"/>
          <w:lang w:bidi="fa-IR"/>
        </w:rPr>
        <w:t xml:space="preserve">. </w:t>
      </w:r>
      <w:bookmarkStart w:id="1459" w:name="pg11744_136144"/>
    </w:p>
    <w:p>
      <w:pPr>
        <w:pStyle w:val="Heading3"/>
        <w:numPr>
          <w:ilvl w:val="2"/>
          <w:numId w:val="1"/>
        </w:numPr>
        <w:rPr/>
      </w:pPr>
      <w:bookmarkStart w:id="1460" w:name="__RefHeading___Toc9335220_73709187"/>
      <w:bookmarkStart w:id="1461" w:name="_Toc662"/>
      <w:bookmarkEnd w:id="1459"/>
      <w:bookmarkEnd w:id="1460"/>
      <w:r>
        <w:rPr/>
        <w:t>2291</w:t>
      </w:r>
      <w:r>
        <w:rPr>
          <w:rtl w:val="true"/>
        </w:rPr>
        <w:t xml:space="preserve">- </w:t>
      </w:r>
      <w:r>
        <w:rPr>
          <w:rtl w:val="true"/>
        </w:rPr>
        <w:t>محاورات عجم‏</w:t>
      </w:r>
      <w:bookmarkEnd w:id="1461"/>
    </w:p>
    <w:p>
      <w:pPr>
        <w:pStyle w:val="BookText"/>
        <w:rPr/>
      </w:pPr>
      <w:r>
        <w:rPr>
          <w:rFonts w:ascii="IRNazanin" w:hAnsi="IRNazanin" w:eastAsia="IRNazanin"/>
          <w:color w:val="111111"/>
          <w:sz w:val="28"/>
          <w:sz w:val="28"/>
          <w:szCs w:val="28"/>
          <w:rtl w:val="true"/>
          <w:lang w:bidi="fa-IR"/>
        </w:rPr>
        <w:t xml:space="preserve">فی لغة الفرس، فی مکتبة راجه فیض‏آباد الماری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462" w:name="__RefHeading___Toc9335222_73709187"/>
      <w:bookmarkStart w:id="1463" w:name="_Toc663"/>
      <w:bookmarkEnd w:id="1462"/>
      <w:r>
        <w:rPr/>
        <w:t>2292</w:t>
      </w:r>
      <w:r>
        <w:rPr>
          <w:rtl w:val="true"/>
        </w:rPr>
        <w:t xml:space="preserve">- </w:t>
      </w:r>
      <w:r>
        <w:rPr>
          <w:rtl w:val="true"/>
        </w:rPr>
        <w:t>محاورة</w:t>
      </w:r>
      <w:bookmarkEnd w:id="1463"/>
    </w:p>
    <w:p>
      <w:pPr>
        <w:pStyle w:val="BookText"/>
        <w:rPr/>
      </w:pPr>
      <w:r>
        <w:rPr>
          <w:rFonts w:ascii="IRNazanin" w:hAnsi="IRNazanin" w:eastAsia="IRNazanin"/>
          <w:color w:val="111111"/>
          <w:sz w:val="28"/>
          <w:sz w:val="28"/>
          <w:szCs w:val="28"/>
          <w:rtl w:val="true"/>
          <w:lang w:bidi="fa-IR"/>
        </w:rPr>
        <w:t xml:space="preserve">للشیخ الرئیس المیرزا أبی الحسن بن محمد تقی میرزا ابن فتح علی شاه القاجار، المتوفی حدود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 المحاورة مع جودت پاشا و رضا پاشا فی إسلامبول، طبع مع دیوانه</w:t>
      </w:r>
      <w:r>
        <w:rPr>
          <w:rFonts w:eastAsia="IRNazanin" w:cs="IRNazanin"/>
          <w:color w:val="111111"/>
          <w:sz w:val="28"/>
          <w:szCs w:val="28"/>
          <w:rtl w:val="true"/>
          <w:lang w:bidi="fa-IR"/>
        </w:rPr>
        <w:t>.</w:t>
      </w:r>
    </w:p>
    <w:p>
      <w:pPr>
        <w:pStyle w:val="Heading3"/>
        <w:numPr>
          <w:ilvl w:val="2"/>
          <w:numId w:val="1"/>
        </w:numPr>
        <w:rPr/>
      </w:pPr>
      <w:bookmarkStart w:id="1464" w:name="__RefHeading___Toc9335224_73709187"/>
      <w:bookmarkStart w:id="1465" w:name="_Toc664"/>
      <w:bookmarkEnd w:id="1464"/>
      <w:r>
        <w:rPr/>
        <w:t>2293</w:t>
      </w:r>
      <w:r>
        <w:rPr>
          <w:rtl w:val="true"/>
        </w:rPr>
        <w:t xml:space="preserve">- </w:t>
      </w:r>
      <w:r>
        <w:rPr>
          <w:rtl w:val="true"/>
        </w:rPr>
        <w:t>کتاب محبة آل الرسول‏</w:t>
      </w:r>
      <w:bookmarkEnd w:id="1465"/>
    </w:p>
    <w:p>
      <w:pPr>
        <w:pStyle w:val="BookText"/>
        <w:rPr/>
      </w:pPr>
      <w:r>
        <w:rPr>
          <w:rFonts w:ascii="IRNazanin" w:hAnsi="IRNazanin" w:eastAsia="IRNazanin"/>
          <w:color w:val="111111"/>
          <w:sz w:val="28"/>
          <w:sz w:val="28"/>
          <w:szCs w:val="28"/>
          <w:rtl w:val="true"/>
          <w:lang w:bidi="fa-IR"/>
        </w:rPr>
        <w:t>و ذکر أحوال أعدائهم، لأبی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الصفوانی، لأنه من ولد صفوان الجمال، محمد بن أحمد بن عبد الله بن قضاعة، کان تلمیذ الکلینی و شیخ الشیخ أبی عبد الله المفید، و ذکره شیخ الطائفة فی الفهرست</w:t>
      </w:r>
      <w:r>
        <w:rPr>
          <w:rFonts w:eastAsia="IRNazanin" w:cs="IRNazanin"/>
          <w:color w:val="111111"/>
          <w:sz w:val="28"/>
          <w:szCs w:val="28"/>
          <w:rtl w:val="true"/>
          <w:lang w:bidi="fa-IR"/>
        </w:rPr>
        <w:t>.</w:t>
      </w:r>
    </w:p>
    <w:p>
      <w:pPr>
        <w:pStyle w:val="Heading3"/>
        <w:numPr>
          <w:ilvl w:val="2"/>
          <w:numId w:val="1"/>
        </w:numPr>
        <w:rPr/>
      </w:pPr>
      <w:bookmarkStart w:id="1466" w:name="__RefHeading___Toc9335226_73709187"/>
      <w:bookmarkStart w:id="1467" w:name="_Toc665"/>
      <w:bookmarkEnd w:id="1466"/>
      <w:r>
        <w:rPr/>
        <w:t>2294</w:t>
      </w:r>
      <w:r>
        <w:rPr>
          <w:rtl w:val="true"/>
        </w:rPr>
        <w:t xml:space="preserve">- </w:t>
      </w:r>
      <w:r>
        <w:rPr>
          <w:rtl w:val="true"/>
        </w:rPr>
        <w:t>محبت‏نامه‏</w:t>
      </w:r>
      <w:bookmarkEnd w:id="1467"/>
    </w:p>
    <w:p>
      <w:pPr>
        <w:pStyle w:val="BookText"/>
        <w:rPr/>
      </w:pPr>
      <w:r>
        <w:rPr>
          <w:rFonts w:ascii="IRNazanin" w:hAnsi="IRNazanin" w:eastAsia="IRNazanin"/>
          <w:color w:val="111111"/>
          <w:sz w:val="28"/>
          <w:sz w:val="28"/>
          <w:szCs w:val="28"/>
          <w:rtl w:val="true"/>
          <w:lang w:bidi="fa-IR"/>
        </w:rPr>
        <w:t xml:space="preserve">للخواجة عبد الله الأنصاری الهروی، طبع ضمن مجموعة رسائله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بمباشرة سلطان حسین تابنده، یوجد الخطیة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علی پاشا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Heading3"/>
        <w:numPr>
          <w:ilvl w:val="2"/>
          <w:numId w:val="1"/>
        </w:numPr>
        <w:rPr/>
      </w:pPr>
      <w:bookmarkStart w:id="1468" w:name="__RefHeading___Toc9335228_73709187"/>
      <w:bookmarkStart w:id="1469" w:name="_Toc666"/>
      <w:bookmarkEnd w:id="1468"/>
      <w:r>
        <w:rPr/>
        <w:t>2295</w:t>
      </w:r>
      <w:r>
        <w:rPr>
          <w:rtl w:val="true"/>
        </w:rPr>
        <w:t xml:space="preserve">- </w:t>
      </w:r>
      <w:r>
        <w:rPr>
          <w:rtl w:val="true"/>
        </w:rPr>
        <w:t>محبت‏نامه‏</w:t>
      </w:r>
      <w:bookmarkEnd w:id="1469"/>
    </w:p>
    <w:p>
      <w:pPr>
        <w:pStyle w:val="BookText"/>
        <w:rPr/>
      </w:pPr>
      <w:r>
        <w:rPr>
          <w:rFonts w:ascii="IRNazanin" w:hAnsi="IRNazanin" w:eastAsia="IRNazanin"/>
          <w:color w:val="111111"/>
          <w:sz w:val="28"/>
          <w:sz w:val="28"/>
          <w:szCs w:val="28"/>
          <w:rtl w:val="true"/>
          <w:lang w:bidi="fa-IR"/>
        </w:rPr>
        <w:t>لعلی الأعلی الحروفی، علی ما ذکره العزاوی، أو فضل الله الحروفی، کما احتمله الدکتور صادق‏کیا</w:t>
      </w:r>
      <w:r>
        <w:rPr>
          <w:rFonts w:eastAsia="IRNazanin" w:cs="IRNazanin"/>
          <w:color w:val="111111"/>
          <w:sz w:val="28"/>
          <w:szCs w:val="28"/>
          <w:rtl w:val="true"/>
          <w:lang w:bidi="fa-IR"/>
        </w:rPr>
        <w:t>.</w:t>
      </w:r>
    </w:p>
    <w:p>
      <w:pPr>
        <w:pStyle w:val="Heading3"/>
        <w:numPr>
          <w:ilvl w:val="2"/>
          <w:numId w:val="1"/>
        </w:numPr>
        <w:rPr/>
      </w:pPr>
      <w:bookmarkStart w:id="1470" w:name="__RefHeading___Toc9335230_73709187"/>
      <w:bookmarkStart w:id="1471" w:name="_Toc667"/>
      <w:bookmarkEnd w:id="1470"/>
      <w:r>
        <w:rPr/>
        <w:t>2296</w:t>
      </w:r>
      <w:r>
        <w:rPr>
          <w:rtl w:val="true"/>
        </w:rPr>
        <w:t xml:space="preserve">- </w:t>
      </w:r>
      <w:r>
        <w:rPr>
          <w:rtl w:val="true"/>
        </w:rPr>
        <w:t>محبت‏نامه‏</w:t>
      </w:r>
      <w:bookmarkEnd w:id="1471"/>
    </w:p>
    <w:p>
      <w:pPr>
        <w:pStyle w:val="BookText"/>
        <w:rPr/>
      </w:pPr>
      <w:r>
        <w:rPr>
          <w:rFonts w:ascii="IRNazanin" w:hAnsi="IRNazanin" w:eastAsia="IRNazanin"/>
          <w:color w:val="111111"/>
          <w:sz w:val="28"/>
          <w:sz w:val="28"/>
          <w:szCs w:val="28"/>
          <w:rtl w:val="true"/>
          <w:lang w:bidi="fa-IR"/>
        </w:rPr>
        <w:t xml:space="preserve">لحقیقی، خلیفة فضل الله النعیمی،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در تقسیم وجه آدم و حواء بشناس و بخوان ای خواننده خطوط وجه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محبت‏نامه شد این جمع را نام‏</w:t>
      </w:r>
    </w:p>
    <w:p>
      <w:pPr>
        <w:pStyle w:val="BookText"/>
        <w:rPr/>
      </w:pPr>
      <w:r>
        <w:rPr>
          <w:rFonts w:ascii="IRNazanin" w:hAnsi="IRNazanin" w:eastAsia="IRNazanin"/>
          <w:color w:val="111111"/>
          <w:sz w:val="28"/>
          <w:sz w:val="28"/>
          <w:szCs w:val="28"/>
          <w:rtl w:val="true"/>
          <w:lang w:bidi="fa-IR"/>
        </w:rPr>
        <w:t>بحکم جاودان‏نامه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مؤلفه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فهارسها الا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فیه اسم المؤلف</w:t>
      </w:r>
      <w:r>
        <w:rPr>
          <w:rFonts w:eastAsia="IRNazanin" w:cs="IRNazanin"/>
          <w:color w:val="111111"/>
          <w:sz w:val="28"/>
          <w:szCs w:val="28"/>
          <w:rtl w:val="true"/>
          <w:lang w:bidi="fa-IR"/>
        </w:rPr>
        <w:t>.</w:t>
      </w:r>
    </w:p>
    <w:p>
      <w:pPr>
        <w:pStyle w:val="Heading3"/>
        <w:numPr>
          <w:ilvl w:val="2"/>
          <w:numId w:val="1"/>
        </w:numPr>
        <w:rPr/>
      </w:pPr>
      <w:bookmarkStart w:id="1472" w:name="__RefHeading___Toc9335232_73709187"/>
      <w:bookmarkStart w:id="1473" w:name="_Toc668"/>
      <w:bookmarkEnd w:id="1472"/>
      <w:r>
        <w:rPr/>
        <w:t>2297</w:t>
      </w:r>
      <w:r>
        <w:rPr>
          <w:rtl w:val="true"/>
        </w:rPr>
        <w:t xml:space="preserve">- </w:t>
      </w:r>
      <w:r>
        <w:rPr>
          <w:rtl w:val="true"/>
        </w:rPr>
        <w:t>محبت‏نامه‏</w:t>
      </w:r>
      <w:bookmarkEnd w:id="1473"/>
    </w:p>
    <w:p>
      <w:pPr>
        <w:pStyle w:val="BookText"/>
        <w:rPr/>
      </w:pPr>
      <w:r>
        <w:rPr>
          <w:rFonts w:ascii="IRNazanin" w:hAnsi="IRNazanin" w:eastAsia="IRNazanin"/>
          <w:color w:val="111111"/>
          <w:sz w:val="28"/>
          <w:sz w:val="28"/>
          <w:szCs w:val="28"/>
          <w:rtl w:val="true"/>
          <w:lang w:bidi="fa-IR"/>
        </w:rPr>
        <w:t xml:space="preserve">للشاه نعمة الله الولی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عرفانیة فی بیان العشق، طبع ضمن مجموعة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اثنی عشر رسالة أخری 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عین حبیبه بحبه فی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مقام الهی بود</w:t>
      </w:r>
    </w:p>
    <w:p>
      <w:pPr>
        <w:pStyle w:val="BookText"/>
        <w:rPr/>
      </w:pPr>
      <w:r>
        <w:rPr>
          <w:rFonts w:ascii="IRNazanin" w:hAnsi="IRNazanin" w:eastAsia="IRNazanin"/>
          <w:color w:val="111111"/>
          <w:sz w:val="28"/>
          <w:sz w:val="28"/>
          <w:szCs w:val="28"/>
          <w:rtl w:val="true"/>
          <w:lang w:bidi="fa-IR"/>
        </w:rPr>
        <w:t>محبت به از پادشاهی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 منها نسخا أقدمها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bookmarkStart w:id="1474" w:name="pg11744_136145"/>
    </w:p>
    <w:p>
      <w:pPr>
        <w:pStyle w:val="BookText"/>
        <w:rPr/>
      </w:pPr>
      <w:bookmarkEnd w:id="1474"/>
      <w:r>
        <w:rPr>
          <w:rFonts w:ascii="IRNazanin" w:hAnsi="IRNazanin" w:eastAsia="IRNazanin"/>
          <w:color w:val="111111"/>
          <w:sz w:val="28"/>
          <w:sz w:val="28"/>
          <w:szCs w:val="28"/>
          <w:rtl w:val="true"/>
          <w:lang w:bidi="fa-IR"/>
        </w:rPr>
        <w:t xml:space="preserve">و أخری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Heading3"/>
        <w:numPr>
          <w:ilvl w:val="2"/>
          <w:numId w:val="1"/>
        </w:numPr>
        <w:rPr/>
      </w:pPr>
      <w:bookmarkStart w:id="1475" w:name="__RefHeading___Toc9335234_73709187"/>
      <w:bookmarkStart w:id="1476" w:name="_Toc669"/>
      <w:bookmarkEnd w:id="1475"/>
      <w:r>
        <w:rPr>
          <w:rtl w:val="true"/>
        </w:rPr>
        <w:t>محبت‏نامه‏</w:t>
      </w:r>
      <w:bookmarkEnd w:id="1476"/>
    </w:p>
    <w:p>
      <w:pPr>
        <w:pStyle w:val="BookText"/>
        <w:rPr/>
      </w:pPr>
      <w:r>
        <w:rPr>
          <w:rFonts w:ascii="IRNazanin" w:hAnsi="IRNazanin" w:eastAsia="IRNazanin"/>
          <w:color w:val="111111"/>
          <w:sz w:val="28"/>
          <w:sz w:val="28"/>
          <w:szCs w:val="28"/>
          <w:rtl w:val="true"/>
          <w:lang w:bidi="fa-IR"/>
        </w:rPr>
        <w:t xml:space="preserve">مر متعددا بعنوان مثنوی محبت‏نامه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1477" w:name="__RefHeading___Toc9335236_73709187"/>
      <w:bookmarkStart w:id="1478" w:name="_Toc670"/>
      <w:bookmarkEnd w:id="1477"/>
      <w:r>
        <w:rPr>
          <w:rtl w:val="true"/>
        </w:rPr>
        <w:t>المحبرة</w:t>
      </w:r>
      <w:bookmarkEnd w:id="1478"/>
    </w:p>
    <w:p>
      <w:pPr>
        <w:pStyle w:val="BookText"/>
        <w:rPr/>
      </w:pPr>
      <w:r>
        <w:rPr>
          <w:rFonts w:ascii="IRNazanin" w:hAnsi="IRNazanin" w:eastAsia="IRNazanin"/>
          <w:color w:val="111111"/>
          <w:sz w:val="28"/>
          <w:sz w:val="28"/>
          <w:szCs w:val="28"/>
          <w:rtl w:val="true"/>
          <w:lang w:bidi="fa-IR"/>
        </w:rPr>
        <w:t xml:space="preserve">مر بعنوان القصیدة الکرمانیة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1479" w:name="__RefHeading___Toc9335238_73709187"/>
      <w:bookmarkStart w:id="1480" w:name="_Toc671"/>
      <w:bookmarkEnd w:id="1479"/>
      <w:r>
        <w:rPr/>
        <w:t>2298</w:t>
      </w:r>
      <w:r>
        <w:rPr>
          <w:rtl w:val="true"/>
        </w:rPr>
        <w:t xml:space="preserve">- </w:t>
      </w:r>
      <w:r>
        <w:rPr>
          <w:rtl w:val="true"/>
        </w:rPr>
        <w:t>محبرة الواعظین‏</w:t>
      </w:r>
      <w:bookmarkEnd w:id="1480"/>
    </w:p>
    <w:p>
      <w:pPr>
        <w:pStyle w:val="BookText"/>
        <w:rPr/>
      </w:pPr>
      <w:r>
        <w:rPr>
          <w:rFonts w:ascii="IRNazanin" w:hAnsi="IRNazanin" w:eastAsia="IRNazanin"/>
          <w:color w:val="111111"/>
          <w:sz w:val="28"/>
          <w:sz w:val="28"/>
          <w:szCs w:val="28"/>
          <w:rtl w:val="true"/>
          <w:lang w:bidi="fa-IR"/>
        </w:rPr>
        <w:t xml:space="preserve">أربعین حدیثا فی فضائل أمیر المؤمنین علیه السلام  رأیته عند الفاضل الآقا محمد بن المولی محمد علی الخوانساری نزیل سلطان‏آباد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w:t>
      </w:r>
    </w:p>
    <w:p>
      <w:pPr>
        <w:pStyle w:val="Heading3"/>
        <w:numPr>
          <w:ilvl w:val="2"/>
          <w:numId w:val="1"/>
        </w:numPr>
        <w:rPr/>
      </w:pPr>
      <w:bookmarkStart w:id="1481" w:name="__RefHeading___Toc9335240_73709187"/>
      <w:bookmarkStart w:id="1482" w:name="_Toc672"/>
      <w:bookmarkEnd w:id="1481"/>
      <w:r>
        <w:rPr/>
        <w:t>2299</w:t>
      </w:r>
      <w:r>
        <w:rPr>
          <w:rtl w:val="true"/>
        </w:rPr>
        <w:t xml:space="preserve">- </w:t>
      </w:r>
      <w:r>
        <w:rPr>
          <w:rtl w:val="true"/>
        </w:rPr>
        <w:t>المحبر</w:t>
      </w:r>
      <w:bookmarkEnd w:id="148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الأخباری النسابة أبی جعفر محمد بن حبیب بن أمیة بن عمرو الهاشمی البغدادی، المتوفی بسامراء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أبی سعید الحسن بن الحسین السکری عنه، المترجم فی ابن الندیم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 هو الذی أکثر الروایة عن ابن حبیب کما فی معجم الأدباء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حیدرآباد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الدکتورة الأمریکیة، و ترجمه ابن الندیم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الثانی و ذکر له قرب أربعین کتابا أحدها المحبر و منها أمهات النبی المطبوع أخیرا و أمهات الشیعة من قریش و لکن صحف فی معجم الأدباء ب أمهات السبعة من قریش کما أن فی 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أبی طاهر القاضی بخمس وسائط أنه ابن الملاعنة، و لکن هذا القاضی القاذف البعید عن الخطیب البغدادی بخمس طبقات لم یعین بحدیثه بل قال فی أول ترجمه ابن حبیب إنه یقال إن الحبیب اسم أمه و قیل إنه اسم أبیه و الله أعلم، و لکن المرزبانی المتوفی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عبد الله بن جعفر بن درستویه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محمد بن حبیب یکنی أبا جعفر لا یعرف أبوه و انما نسب إلی أمه و هی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صحیحة و بما أن عبد الله بن جعفر ولد بعد موت ابن حبیب بثلاث عشرة سنة یظهر أنه لا مسند له فی قوله إن حبیبا اسم أمه الا بادعاء بعض بنی عباس أن حبیبا من مولاة لهم، لکن لم تقم بینة لهذه الدعوی، و لم یعلم تاریخ ولادة ابن حبیب الا تقریبا من تواریخ 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إحدی مشایخه أبو الیقظان النسابة عامر بن حفص الذی توفی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1483" w:name="pg11744_136146"/>
    </w:p>
    <w:p>
      <w:pPr>
        <w:pStyle w:val="BookText"/>
        <w:rPr/>
      </w:pPr>
      <w:bookmarkEnd w:id="1483"/>
      <w:r>
        <w:rPr>
          <w:rFonts w:ascii="IRNazanin" w:hAnsi="IRNazanin" w:eastAsia="IRNazanin"/>
          <w:color w:val="111111"/>
          <w:sz w:val="28"/>
          <w:sz w:val="28"/>
          <w:szCs w:val="28"/>
          <w:rtl w:val="true"/>
          <w:lang w:bidi="fa-IR"/>
        </w:rPr>
        <w:t xml:space="preserve">و مقتضی العادة أن لا یکون عمره عند الروایة عنه أقل من عشرین سنة فتکون ولادة ابن حبیب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معتمد مشایخه الذی یکثر الروایة عنه هشام بن محمد بن السائب النسابة الکلبی المتوفی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الشیعة جزما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مشایخه قطرب و هو أبو علی محمد بن المستنیر المتوفی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مشایخه أبو عبیدة معمر بن المثنی التیمی من تیم قریش لا تیم الرباب المولود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سنة ثمان أو تسع أو إحدی عشر و مائتین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مشایخه ابن الأعرابی و هو أبو عبد الله محمد بن زیاد الأعرابی المتوفی بسامراء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تألیفاته القبائل الکبیر الذی ألفه للفتح بن خاقان وزیر المتوکل الذی قتل معه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و قد رأی ابن الندیم نسخته الناقصة فی نیف و عشرین جزءا تدل علی أنه فی أربعین جزءا کما فی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یستکشف حاله من اتصاله التام بابن الکلبی و إکثاره الروایة عنه و عن کتبه و عدم الترضیة لغیر أمیر المؤمنین علیه السلام  و عدم الدعاء بکرم الله وجهه کما هو عادة القوم و عدم الترضیة لزوجات النبی الا خدیجة و إثبات بعض النقائص للثانی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و قد استظهر بعض الفضلاء أن السکری الراوی ل المحبر قد تصرف من نفسه فی بعض المواضع بما یؤید مذهب العامة فی باب الخلافة و غیره احتفاظا لکرامة شیخه المؤلف ل المحبر</w:t>
      </w:r>
      <w:r>
        <w:rPr>
          <w:rFonts w:eastAsia="IRNazanin" w:cs="IRNazanin"/>
          <w:color w:val="111111"/>
          <w:sz w:val="28"/>
          <w:szCs w:val="28"/>
          <w:rtl w:val="true"/>
          <w:lang w:bidi="fa-IR"/>
        </w:rPr>
        <w:t>.</w:t>
      </w:r>
    </w:p>
    <w:p>
      <w:pPr>
        <w:pStyle w:val="Heading3"/>
        <w:numPr>
          <w:ilvl w:val="2"/>
          <w:numId w:val="1"/>
        </w:numPr>
        <w:rPr/>
      </w:pPr>
      <w:bookmarkStart w:id="1484" w:name="__RefHeading___Toc9335242_73709187"/>
      <w:bookmarkStart w:id="1485" w:name="_Toc673"/>
      <w:bookmarkEnd w:id="1484"/>
      <w:r>
        <w:rPr/>
        <w:t>2300</w:t>
      </w:r>
      <w:r>
        <w:rPr>
          <w:rtl w:val="true"/>
        </w:rPr>
        <w:t xml:space="preserve">- </w:t>
      </w:r>
      <w:r>
        <w:rPr>
          <w:rtl w:val="true"/>
        </w:rPr>
        <w:t>محبوب الأخلاق‏</w:t>
      </w:r>
      <w:bookmarkEnd w:id="1485"/>
    </w:p>
    <w:p>
      <w:pPr>
        <w:pStyle w:val="BookText"/>
        <w:rPr/>
      </w:pPr>
      <w:r>
        <w:rPr>
          <w:rFonts w:ascii="IRNazanin" w:hAnsi="IRNazanin" w:eastAsia="IRNazanin"/>
          <w:color w:val="111111"/>
          <w:sz w:val="28"/>
          <w:sz w:val="28"/>
          <w:szCs w:val="28"/>
          <w:rtl w:val="true"/>
          <w:lang w:bidi="fa-IR"/>
        </w:rPr>
        <w:t>ترجمه ل أخلاق محسنی، الفارسیة، بلسان الأردو طبع بالهند</w:t>
      </w:r>
      <w:r>
        <w:rPr>
          <w:rFonts w:eastAsia="IRNazanin" w:cs="IRNazanin"/>
          <w:color w:val="111111"/>
          <w:sz w:val="28"/>
          <w:szCs w:val="28"/>
          <w:rtl w:val="true"/>
          <w:lang w:bidi="fa-IR"/>
        </w:rPr>
        <w:t>.</w:t>
      </w:r>
    </w:p>
    <w:p>
      <w:pPr>
        <w:pStyle w:val="Heading3"/>
        <w:numPr>
          <w:ilvl w:val="2"/>
          <w:numId w:val="1"/>
        </w:numPr>
        <w:rPr/>
      </w:pPr>
      <w:bookmarkStart w:id="1486" w:name="__RefHeading___Toc9335244_73709187"/>
      <w:bookmarkStart w:id="1487" w:name="_Toc674"/>
      <w:bookmarkEnd w:id="1486"/>
      <w:r>
        <w:rPr>
          <w:rtl w:val="true"/>
        </w:rPr>
        <w:t>محبوب التواریخ‏</w:t>
      </w:r>
      <w:bookmarkEnd w:id="1487"/>
    </w:p>
    <w:p>
      <w:pPr>
        <w:pStyle w:val="BookText"/>
        <w:rPr/>
      </w:pPr>
      <w:r>
        <w:rPr>
          <w:rFonts w:ascii="IRNazanin" w:hAnsi="IRNazanin" w:eastAsia="IRNazanin"/>
          <w:color w:val="111111"/>
          <w:sz w:val="28"/>
          <w:sz w:val="28"/>
          <w:szCs w:val="28"/>
          <w:rtl w:val="true"/>
          <w:lang w:bidi="fa-IR"/>
        </w:rPr>
        <w:t>اسم تاریخی ل تحقیق الحقائق کما مر</w:t>
      </w:r>
      <w:r>
        <w:rPr>
          <w:rFonts w:eastAsia="IRNazanin" w:cs="IRNazanin"/>
          <w:color w:val="111111"/>
          <w:sz w:val="28"/>
          <w:szCs w:val="28"/>
          <w:rtl w:val="true"/>
          <w:lang w:bidi="fa-IR"/>
        </w:rPr>
        <w:t>.</w:t>
      </w:r>
    </w:p>
    <w:p>
      <w:pPr>
        <w:pStyle w:val="Heading3"/>
        <w:numPr>
          <w:ilvl w:val="2"/>
          <w:numId w:val="1"/>
        </w:numPr>
        <w:rPr/>
      </w:pPr>
      <w:bookmarkStart w:id="1488" w:name="__RefHeading___Toc9335246_73709187"/>
      <w:bookmarkStart w:id="1489" w:name="_Toc675"/>
      <w:bookmarkEnd w:id="1488"/>
      <w:r>
        <w:rPr/>
        <w:t>2301</w:t>
      </w:r>
      <w:r>
        <w:rPr>
          <w:rtl w:val="true"/>
        </w:rPr>
        <w:t xml:space="preserve">- </w:t>
      </w:r>
      <w:r>
        <w:rPr>
          <w:rtl w:val="true"/>
        </w:rPr>
        <w:t>محبوب الصدیقین‏</w:t>
      </w:r>
      <w:bookmarkEnd w:id="1489"/>
    </w:p>
    <w:p>
      <w:pPr>
        <w:pStyle w:val="BookText"/>
        <w:rPr/>
      </w:pPr>
      <w:r>
        <w:rPr>
          <w:rFonts w:ascii="IRNazanin" w:hAnsi="IRNazanin" w:eastAsia="IRNazanin"/>
          <w:color w:val="111111"/>
          <w:sz w:val="28"/>
          <w:sz w:val="28"/>
          <w:szCs w:val="28"/>
          <w:rtl w:val="true"/>
          <w:lang w:bidi="fa-IR"/>
        </w:rPr>
        <w:t xml:space="preserve">لپیر جمال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نظم و نثر عرفانی، فرغ منه فی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5935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روزم از نور عشق شد خرم‏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ظلمت شب درید جامه غم‏ </w:t>
      </w:r>
      <w:bookmarkStart w:id="1490" w:name="pg11744_136147"/>
    </w:p>
    <w:p>
      <w:pPr>
        <w:pStyle w:val="BookText"/>
        <w:rPr/>
      </w:pPr>
      <w:bookmarkEnd w:id="1490"/>
      <w:r>
        <w:rPr>
          <w:rFonts w:ascii="IRNazanin" w:hAnsi="IRNazanin" w:eastAsia="IRNazanin"/>
          <w:color w:val="111111"/>
          <w:sz w:val="28"/>
          <w:sz w:val="28"/>
          <w:szCs w:val="28"/>
          <w:rtl w:val="true"/>
          <w:lang w:bidi="fa-IR"/>
        </w:rPr>
        <w:t xml:space="preserve">ضمن کلیاته من القرن التاسع،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کلیاته المؤرخة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Heading3"/>
        <w:numPr>
          <w:ilvl w:val="2"/>
          <w:numId w:val="1"/>
        </w:numPr>
        <w:rPr/>
      </w:pPr>
      <w:bookmarkStart w:id="1491" w:name="__RefHeading___Toc9335248_73709187"/>
      <w:bookmarkStart w:id="1492" w:name="_Toc676"/>
      <w:bookmarkEnd w:id="1491"/>
      <w:r>
        <w:rPr>
          <w:rtl w:val="true"/>
        </w:rPr>
        <w:t>محبوب القلوب‏</w:t>
      </w:r>
      <w:bookmarkEnd w:id="1492"/>
    </w:p>
    <w:p>
      <w:pPr>
        <w:pStyle w:val="BookText"/>
        <w:rPr/>
      </w:pPr>
      <w:r>
        <w:rPr>
          <w:rFonts w:ascii="IRNazanin" w:hAnsi="IRNazanin" w:eastAsia="IRNazanin"/>
          <w:color w:val="111111"/>
          <w:sz w:val="28"/>
          <w:sz w:val="28"/>
          <w:szCs w:val="28"/>
          <w:rtl w:val="true"/>
          <w:lang w:bidi="fa-IR"/>
        </w:rPr>
        <w:t xml:space="preserve">لمیرزا برخوردار، مر بعنوان شمس و قهقهة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1493" w:name="__RefHeading___Toc9335250_73709187"/>
      <w:bookmarkStart w:id="1494" w:name="_Toc677"/>
      <w:bookmarkEnd w:id="1493"/>
      <w:r>
        <w:rPr/>
        <w:t>2302</w:t>
      </w:r>
      <w:r>
        <w:rPr>
          <w:rtl w:val="true"/>
        </w:rPr>
        <w:t xml:space="preserve">- </w:t>
      </w:r>
      <w:r>
        <w:rPr>
          <w:rtl w:val="true"/>
        </w:rPr>
        <w:t>محبوب القلوب‏</w:t>
      </w:r>
      <w:bookmarkEnd w:id="1494"/>
    </w:p>
    <w:p>
      <w:pPr>
        <w:pStyle w:val="BookText"/>
        <w:rPr/>
      </w:pPr>
      <w:r>
        <w:rPr>
          <w:rFonts w:ascii="IRNazanin" w:hAnsi="IRNazanin" w:eastAsia="IRNazanin"/>
          <w:color w:val="111111"/>
          <w:sz w:val="28"/>
          <w:sz w:val="28"/>
          <w:szCs w:val="28"/>
          <w:rtl w:val="true"/>
          <w:lang w:bidi="fa-IR"/>
        </w:rPr>
        <w:t xml:space="preserve">من تصانیف الخیر علی شیر النوائی المتوفی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مرتب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کیفیة أحوال الناس و أفعالهم و فیه أربعون فصلا، الثانی فی الأخلاق الحمیدة و الذمیمة و فیه عشرة أبواب، الثالث فی فوائد متفرقة و أعمال و حکم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هو مذکور فی فهرس تصانیفه أیضا</w:t>
      </w:r>
      <w:r>
        <w:rPr>
          <w:rFonts w:eastAsia="IRNazanin" w:cs="IRNazanin"/>
          <w:color w:val="111111"/>
          <w:sz w:val="28"/>
          <w:szCs w:val="28"/>
          <w:rtl w:val="true"/>
          <w:lang w:bidi="fa-IR"/>
        </w:rPr>
        <w:t>.</w:t>
      </w:r>
    </w:p>
    <w:p>
      <w:pPr>
        <w:pStyle w:val="Heading3"/>
        <w:numPr>
          <w:ilvl w:val="2"/>
          <w:numId w:val="1"/>
        </w:numPr>
        <w:rPr/>
      </w:pPr>
      <w:bookmarkStart w:id="1495" w:name="__RefHeading___Toc9335252_73709187"/>
      <w:bookmarkStart w:id="1496" w:name="_Toc678"/>
      <w:bookmarkEnd w:id="1495"/>
      <w:r>
        <w:rPr/>
        <w:t>2303</w:t>
      </w:r>
      <w:r>
        <w:rPr>
          <w:rtl w:val="true"/>
        </w:rPr>
        <w:t xml:space="preserve">- </w:t>
      </w:r>
      <w:r>
        <w:rPr>
          <w:rtl w:val="true"/>
        </w:rPr>
        <w:t>محبوب القلوب‏</w:t>
      </w:r>
      <w:bookmarkEnd w:id="149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الملمع بالفارسی نثرا و نظما للمولی الفاضل العارف قطب الدین محمد بن الشیخ علی الشریف بن المولی عبد الوهاب بن پیله فقیه بالپاء الفارسی اللاهجی الإشکوری تلمیذ المحقق الداماد، قال فیه عند ترجمه نفسه ما حاصل معناه إن جده پیله فقیه کان فقیها صالحا عالما بعلوم اللسان کاللغة و النحو و الصرف و التفسیر و المعانی و البیان و پیله بلسان أهل جیلان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 انتقل مع عائلته إلی قزوین فی عصر الشاه طهماسب و انتقل بأمر السلطان إلی لاهیجان و بها تزوج ولده الفقیه العامل المولی عبد الوهاب بابنة السید علی بن السید محمد الیمنی فرزق منها ولده الشیخ علی و توفی المولی عبد الوهاب فی صغر ولده فربته والدته العلویة أحسن تربیة حتی نشا جامعا للمعقول و المنقول و صار شیخ الإسلام و مرجع المسلمین و طار ذکره فی إیران حتی مات فجأة فی أثناء صلاة الصبح و قام مقامه أخی الأکبر منی بثلاث سنین المولی الشیخ جلال الدین و فوضت إلیه مناصب الوالد، لکن لم یطل أیامه بعد الوالد الا ثلاث سنین، فلما توفی قلدنی القضاء و ساقنی القدر بما کان علیه الأب و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الطویل الذی لخصنا منه ما ذکر، و قد طبع قطعة منه فی شرح حالات الحکماء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لیس بینه و بین خلقه غیر خلقه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مقدمه فی حقیقة الفلسفة </w:t>
      </w:r>
      <w:bookmarkStart w:id="1497" w:name="pg11744_136148"/>
    </w:p>
    <w:p>
      <w:pPr>
        <w:pStyle w:val="BookText"/>
        <w:rPr/>
      </w:pPr>
      <w:bookmarkEnd w:id="1497"/>
      <w:r>
        <w:rPr>
          <w:rFonts w:ascii="IRNazanin" w:hAnsi="IRNazanin" w:eastAsia="IRNazanin"/>
          <w:color w:val="111111"/>
          <w:sz w:val="28"/>
          <w:sz w:val="28"/>
          <w:szCs w:val="28"/>
          <w:rtl w:val="true"/>
          <w:lang w:bidi="fa-IR"/>
        </w:rPr>
        <w:t>و مقالات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فی أحوال الحکماء قبل الإسلام، و ثانیها فی حکماء الإسلام، و ثالثها فی الأئمة الأطهار علیه السلام  و بعض المشایخ الأبرار، و خاتمة فی ترجمه نفسه، و النسخة التامة إلی آخر الخاتمة فی کتب شیخ العراقین الشیخ عبد الحسین الطهرانی بکربلاء بخط التعلیق الجید اللطیف کتبه أصیل بن إسماعیل الکوچصفهانی فی ذی القعدة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جیدة نافعة من المصنف ینقل فیها عن کتب جلیلة و آخر تراجمة للمشایخ ترجمه المیر الداماد و أول تراجمهم بعد النواب الأربعة الکلینی ثم علی بن بابویه ثم ولده الشیخ أبی جعفر الصدوق ثم المفید ثم الطوسی ثم الشریف الرضی ثم المرتضی ثم المحقق الحلی ثم العلامة الحلی ثم علی بن طاوس ثم الشیخ البهائی ثم المیر الداماد، فهؤلاء الاثنی عشر من المشایخ و آخر مشایخ الصوفیة محیی الدین،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القاضی عماد الدین محمود اللاهیجی أخ المؤلف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و مر له ثمرة الفؤاد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498" w:name="__RefHeading___Toc9335254_73709187"/>
      <w:bookmarkStart w:id="1499" w:name="_Toc679"/>
      <w:bookmarkEnd w:id="1498"/>
      <w:r>
        <w:rPr/>
        <w:t>2304</w:t>
      </w:r>
      <w:r>
        <w:rPr>
          <w:rtl w:val="true"/>
        </w:rPr>
        <w:t xml:space="preserve">- </w:t>
      </w:r>
      <w:r>
        <w:rPr>
          <w:rtl w:val="true"/>
        </w:rPr>
        <w:t>محبوب المؤمنین‏</w:t>
      </w:r>
      <w:bookmarkEnd w:id="1499"/>
    </w:p>
    <w:p>
      <w:pPr>
        <w:pStyle w:val="BookText"/>
        <w:rPr/>
      </w:pPr>
      <w:r>
        <w:rPr>
          <w:rFonts w:ascii="IRNazanin" w:hAnsi="IRNazanin" w:eastAsia="IRNazanin"/>
          <w:color w:val="111111"/>
          <w:sz w:val="28"/>
          <w:sz w:val="28"/>
          <w:szCs w:val="28"/>
          <w:rtl w:val="true"/>
          <w:lang w:bidi="fa-IR"/>
        </w:rPr>
        <w:t>فی کیفیة حب الأئمة الطاهرین، للمولی العالم الورع الصفی محمد معصوم بن محمد صالح الدماوندی، رتبه علی مقدمه و أربعة عشر فصلا و خاتمة و ذلک بعد مطالعته لکتاب مشکاة المصابیح و غیره من کتب الحدیث انتخب منها الأحادیث الصحیحة من طرق الخاصة و العامة فی فضائل أهل البیت علیه السلام  لیستفید منه الخواص و العوام کما ذکره فیه</w:t>
      </w:r>
      <w:r>
        <w:rPr>
          <w:rFonts w:eastAsia="IRNazanin" w:cs="IRNazanin"/>
          <w:color w:val="111111"/>
          <w:sz w:val="28"/>
          <w:szCs w:val="28"/>
          <w:rtl w:val="true"/>
          <w:lang w:bidi="fa-IR"/>
        </w:rPr>
        <w:t>.</w:t>
      </w:r>
    </w:p>
    <w:p>
      <w:pPr>
        <w:pStyle w:val="Heading3"/>
        <w:numPr>
          <w:ilvl w:val="2"/>
          <w:numId w:val="1"/>
        </w:numPr>
        <w:rPr/>
      </w:pPr>
      <w:bookmarkStart w:id="1500" w:name="__RefHeading___Toc9335256_73709187"/>
      <w:bookmarkStart w:id="1501" w:name="_Toc680"/>
      <w:bookmarkEnd w:id="1500"/>
      <w:r>
        <w:rPr/>
        <w:t>2305</w:t>
      </w:r>
      <w:r>
        <w:rPr>
          <w:rtl w:val="true"/>
        </w:rPr>
        <w:t xml:space="preserve">- </w:t>
      </w:r>
      <w:r>
        <w:rPr>
          <w:rtl w:val="true"/>
        </w:rPr>
        <w:t>محب و محبوب‏</w:t>
      </w:r>
      <w:bookmarkEnd w:id="1501"/>
    </w:p>
    <w:p>
      <w:pPr>
        <w:pStyle w:val="BookText"/>
        <w:rPr/>
      </w:pPr>
      <w:r>
        <w:rPr>
          <w:rFonts w:ascii="IRNazanin" w:hAnsi="IRNazanin" w:eastAsia="IRNazanin"/>
          <w:color w:val="111111"/>
          <w:sz w:val="28"/>
          <w:sz w:val="28"/>
          <w:szCs w:val="28"/>
          <w:rtl w:val="true"/>
          <w:lang w:bidi="fa-IR"/>
        </w:rPr>
        <w:t xml:space="preserve">لأبی الحسن السری المتوفی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یوجد فی لیدن و فینا کما فی الفهارس</w:t>
      </w:r>
      <w:r>
        <w:rPr>
          <w:rFonts w:eastAsia="IRNazanin" w:cs="IRNazanin"/>
          <w:color w:val="111111"/>
          <w:sz w:val="28"/>
          <w:szCs w:val="28"/>
          <w:rtl w:val="true"/>
          <w:lang w:bidi="fa-IR"/>
        </w:rPr>
        <w:t>.</w:t>
      </w:r>
    </w:p>
    <w:p>
      <w:pPr>
        <w:pStyle w:val="Heading3"/>
        <w:numPr>
          <w:ilvl w:val="2"/>
          <w:numId w:val="1"/>
        </w:numPr>
        <w:rPr/>
      </w:pPr>
      <w:bookmarkStart w:id="1502" w:name="__RefHeading___Toc9335258_73709187"/>
      <w:bookmarkStart w:id="1503" w:name="_Toc681"/>
      <w:bookmarkEnd w:id="1502"/>
      <w:r>
        <w:rPr>
          <w:rtl w:val="true"/>
        </w:rPr>
        <w:t>محب و محبوب‏</w:t>
      </w:r>
      <w:bookmarkEnd w:id="1503"/>
    </w:p>
    <w:p>
      <w:pPr>
        <w:pStyle w:val="BookText"/>
        <w:rPr/>
      </w:pPr>
      <w:r>
        <w:rPr>
          <w:rFonts w:ascii="IRNazanin" w:hAnsi="IRNazanin" w:eastAsia="IRNazanin"/>
          <w:color w:val="111111"/>
          <w:sz w:val="28"/>
          <w:sz w:val="28"/>
          <w:szCs w:val="28"/>
          <w:rtl w:val="true"/>
          <w:lang w:bidi="fa-IR"/>
        </w:rPr>
        <w:t xml:space="preserve">لکاتبی الترشیزی، مر بعنوان مثنوی سی‏نامه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4" w:name="__RefHeading___Toc9335260_73709187"/>
      <w:bookmarkStart w:id="1505" w:name="_Toc682"/>
      <w:bookmarkEnd w:id="1504"/>
      <w:r>
        <w:rPr/>
        <w:t>2306</w:t>
      </w:r>
      <w:r>
        <w:rPr>
          <w:rtl w:val="true"/>
        </w:rPr>
        <w:t xml:space="preserve">- </w:t>
      </w:r>
      <w:r>
        <w:rPr>
          <w:rtl w:val="true"/>
        </w:rPr>
        <w:t>محبوبیة</w:t>
      </w:r>
      <w:bookmarkEnd w:id="150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لخواجه محمد پارسا البخاری الحافظی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العاشر، کما فی فهرسها لگلچین معانی</w:t>
      </w:r>
      <w:r>
        <w:rPr>
          <w:rFonts w:eastAsia="IRNazanin" w:cs="IRNazanin"/>
          <w:color w:val="111111"/>
          <w:sz w:val="28"/>
          <w:szCs w:val="28"/>
          <w:rtl w:val="true"/>
          <w:lang w:bidi="fa-IR"/>
        </w:rPr>
        <w:t xml:space="preserve">. </w:t>
      </w:r>
      <w:bookmarkStart w:id="1506" w:name="pg11744_136149"/>
    </w:p>
    <w:p>
      <w:pPr>
        <w:pStyle w:val="Heading3"/>
        <w:numPr>
          <w:ilvl w:val="2"/>
          <w:numId w:val="1"/>
        </w:numPr>
        <w:rPr/>
      </w:pPr>
      <w:bookmarkStart w:id="1507" w:name="__RefHeading___Toc9335262_73709187"/>
      <w:bookmarkStart w:id="1508" w:name="_Toc683"/>
      <w:bookmarkEnd w:id="1506"/>
      <w:bookmarkEnd w:id="1507"/>
      <w:r>
        <w:rPr/>
        <w:t>2307</w:t>
      </w:r>
      <w:r>
        <w:rPr>
          <w:rtl w:val="true"/>
        </w:rPr>
        <w:t xml:space="preserve">- </w:t>
      </w:r>
      <w:r>
        <w:rPr>
          <w:rtl w:val="true"/>
        </w:rPr>
        <w:t>المحتسب‏</w:t>
      </w:r>
      <w:bookmarkEnd w:id="1508"/>
    </w:p>
    <w:p>
      <w:pPr>
        <w:pStyle w:val="BookText"/>
        <w:rPr/>
      </w:pPr>
      <w:r>
        <w:rPr>
          <w:rFonts w:ascii="IRNazanin" w:hAnsi="IRNazanin" w:eastAsia="IRNazanin"/>
          <w:color w:val="111111"/>
          <w:sz w:val="28"/>
          <w:sz w:val="28"/>
          <w:szCs w:val="28"/>
          <w:rtl w:val="true"/>
          <w:lang w:bidi="fa-IR"/>
        </w:rPr>
        <w:t xml:space="preserve">فی إعراب الشواذ، للشیخ الإمام أبی الفتح عثمان ابن جنی المولود قبل الثلاثین و ثلاثمائة و المتوفی لیلتین بقیتا من صفر سنة اثنتین و تسعین و ثلاثمائة، موجود فی مکتبة محمد پاشا کوپریلی‏زاده بإسلامبول کما فی فهرسها و ذکر فی معجم الأدباء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منام فیها، و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مرتب علی خمسة فصول</w:t>
      </w:r>
      <w:r>
        <w:rPr>
          <w:rFonts w:eastAsia="IRNazanin" w:cs="IRNazanin"/>
          <w:color w:val="111111"/>
          <w:sz w:val="28"/>
          <w:szCs w:val="28"/>
          <w:rtl w:val="true"/>
          <w:lang w:bidi="fa-IR"/>
        </w:rPr>
        <w:t>.</w:t>
      </w:r>
    </w:p>
    <w:p>
      <w:pPr>
        <w:pStyle w:val="Heading3"/>
        <w:numPr>
          <w:ilvl w:val="2"/>
          <w:numId w:val="1"/>
        </w:numPr>
        <w:rPr/>
      </w:pPr>
      <w:bookmarkStart w:id="1509" w:name="__RefHeading___Toc9335264_73709187"/>
      <w:bookmarkStart w:id="1510" w:name="_Toc684"/>
      <w:bookmarkEnd w:id="1509"/>
      <w:r>
        <w:rPr/>
        <w:t>2308</w:t>
      </w:r>
      <w:r>
        <w:rPr>
          <w:rtl w:val="true"/>
        </w:rPr>
        <w:t xml:space="preserve">- </w:t>
      </w:r>
      <w:r>
        <w:rPr>
          <w:rtl w:val="true"/>
        </w:rPr>
        <w:t>کتاب المحتضر</w:t>
      </w:r>
      <w:bookmarkEnd w:id="1510"/>
    </w:p>
    <w:p>
      <w:pPr>
        <w:pStyle w:val="BookText"/>
        <w:rPr/>
      </w:pPr>
      <w:r>
        <w:rPr>
          <w:rFonts w:ascii="IRNazanin" w:hAnsi="IRNazanin" w:eastAsia="IRNazanin"/>
          <w:color w:val="111111"/>
          <w:sz w:val="28"/>
          <w:sz w:val="28"/>
          <w:szCs w:val="28"/>
          <w:rtl w:val="true"/>
          <w:lang w:bidi="fa-IR"/>
        </w:rPr>
        <w:t>فی ذکر روایات دالة علی حضور الإمام عند کل میت فی حال الاحتضار، للشیخ حسن بن سلیمان الحلی صاحب مختصر البصائر، رأیته عند حیدر محمد خان الملقب بسردار خان بن نور محمد خان نائب السلطنة الکابلی نزیل کرمانشاه و ینقل عنه المیرزا محمد تقی المامقانی فی کتابه صحیفة الأبرار لکنه ذکر أنه مختصر منه بحذف بعض الأسانید و موجود فی خزانة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علی کاشف الغطاء، أوله ذکر الشیخ المفید فی المقالات ما حکایته القول فی رؤیة المحتضرین رسول الله  صلی الله علیه و آله  و أمیر المؤمنین علیه السلام ، و بعد نقل کلامه ذکر إنکاره لرؤیة البصر، ثم ذکر عذره للخوض فی هذه المسألة، ثم ذکر أدلته و الرد علی الشیخ المفید فی ما أوله من أحادیث الباب و بعد ذلک أورد أربع عشرة بابا فی مناقب کل واحد من المعصومین و ذکرهم مختصرا، توجد نسخه منه فی مکتبة مدرسة سپهسالار و ذکر فی فهرسها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الحدیث بعنوان مناقب الأئمة بکلمة وقعت عن المؤلف فی آخر الکتاب و جزم بأنه غیر الحسن بن سلیمان بن محمد بن خالد العاملی الحلی تلمیذ الشهید مع أن الکتاب معروف و مؤلفه أشهر حتی أن الشیخ الحر ترجمه فی الأمل بعنوان حسن بن سلیمان بن خالد فخالد من أجداده و ذکر نسبه فی الریاض کما مر و صرح بوجود النسخة عنده و نسخه منه عند السید جلال المحدث بطهران بخط الشیخ أحمد بن إبراهیم بن عبد الله بن فتح الله بن عبد الملک بن إسحاق، فرغ من الکتابة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الکاتب هو وجیه الدین عبد الله بن علاء الدین بن فتح الله بن رضی‏ </w:t>
      </w:r>
      <w:bookmarkStart w:id="1511" w:name="pg11744_136150"/>
    </w:p>
    <w:p>
      <w:pPr>
        <w:pStyle w:val="BookText"/>
        <w:rPr/>
      </w:pPr>
      <w:bookmarkEnd w:id="1511"/>
      <w:r>
        <w:rPr>
          <w:rFonts w:ascii="IRNazanin" w:hAnsi="IRNazanin" w:eastAsia="IRNazanin"/>
          <w:color w:val="111111"/>
          <w:sz w:val="28"/>
          <w:sz w:val="28"/>
          <w:szCs w:val="28"/>
          <w:rtl w:val="true"/>
          <w:lang w:bidi="fa-IR"/>
        </w:rPr>
        <w:t>الدین عبد الملک بن شمس الدین إسحاق بن عبد الملک بن محمد بن محمد بن فتحان الواعظ القمی المحتد الکاشانی المولد الذی یروی عنه محمد بن علی بن أبی جمهور و هو طریقه السابع فی أول العوالی، و آخر أحادیث هذه النسخة ما رواه محمد بن الحسن الصفار فی بصائر الدرجات عن محمد بن الحسین عن عبد الرحمن بن أبی هاشم عن أبی سلمة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رجل علی أبی عبد الله علیه السلام  حروفا من القرآن لیست علی ما یقرءونها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کف عن هذه و اقرا کما یقرأ هؤلاء</w:t>
      </w:r>
    </w:p>
    <w:p>
      <w:pPr>
        <w:pStyle w:val="BookText"/>
        <w:rPr/>
      </w:pPr>
      <w:r>
        <w:rPr>
          <w:rFonts w:ascii="IRNazanin" w:hAnsi="IRNazanin" w:eastAsia="IRNazanin"/>
          <w:color w:val="111111"/>
          <w:sz w:val="28"/>
          <w:sz w:val="28"/>
          <w:szCs w:val="28"/>
          <w:rtl w:val="true"/>
          <w:lang w:bidi="fa-IR"/>
        </w:rPr>
        <w:t>، و ألحق بآخر النسخة حدیث ذات القلاقل</w:t>
      </w:r>
      <w:r>
        <w:rPr>
          <w:rFonts w:eastAsia="IRNazanin" w:cs="IRNazanin"/>
          <w:color w:val="111111"/>
          <w:sz w:val="28"/>
          <w:szCs w:val="28"/>
          <w:rtl w:val="true"/>
          <w:lang w:bidi="fa-IR"/>
        </w:rPr>
        <w:t>.</w:t>
      </w:r>
    </w:p>
    <w:p>
      <w:pPr>
        <w:pStyle w:val="Heading3"/>
        <w:numPr>
          <w:ilvl w:val="2"/>
          <w:numId w:val="1"/>
        </w:numPr>
        <w:rPr/>
      </w:pPr>
      <w:bookmarkStart w:id="1512" w:name="__RefHeading___Toc9335266_73709187"/>
      <w:bookmarkStart w:id="1513" w:name="_Toc685"/>
      <w:bookmarkEnd w:id="1512"/>
      <w:r>
        <w:rPr/>
        <w:t>2309</w:t>
      </w:r>
      <w:r>
        <w:rPr>
          <w:rtl w:val="true"/>
        </w:rPr>
        <w:t xml:space="preserve">- </w:t>
      </w:r>
      <w:r>
        <w:rPr>
          <w:rtl w:val="true"/>
        </w:rPr>
        <w:t>المحجة</w:t>
      </w:r>
      <w:bookmarkEnd w:id="1513"/>
    </w:p>
    <w:p>
      <w:pPr>
        <w:pStyle w:val="BookText"/>
        <w:rPr/>
      </w:pPr>
      <w:r>
        <w:rPr>
          <w:rFonts w:ascii="IRNazanin" w:hAnsi="IRNazanin" w:eastAsia="IRNazanin"/>
          <w:color w:val="111111"/>
          <w:sz w:val="28"/>
          <w:sz w:val="28"/>
          <w:szCs w:val="28"/>
          <w:rtl w:val="true"/>
          <w:lang w:bidi="fa-IR"/>
        </w:rPr>
        <w:t xml:space="preserve">فی ما نزل من القرآن فی القائم الحجة علیه السلام ، للسید العلامة البحرانی السید هاشم بن سلیمان بن إسماعیل الکتکتانی المتوفی سنة السابعة بعد المائة و الألف، انتهی فیه إلی مائة و عشرین آیة مرتبا من أول القرآن و آخرها سورة العصر، و فرغ منه سنة سبع و تسعین و ألف، طبع بإیران مع کتابه غایة المرام فی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القائم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بعضه فی آخر الألفین للعلامة فی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1514" w:name="__RefHeading___Toc9335268_73709187"/>
      <w:bookmarkStart w:id="1515" w:name="_Toc686"/>
      <w:bookmarkEnd w:id="1514"/>
      <w:r>
        <w:rPr/>
        <w:t>2310</w:t>
      </w:r>
      <w:r>
        <w:rPr>
          <w:rtl w:val="true"/>
        </w:rPr>
        <w:t xml:space="preserve">- </w:t>
      </w:r>
      <w:r>
        <w:rPr>
          <w:rtl w:val="true"/>
        </w:rPr>
        <w:t>محجة الأحزان‏</w:t>
      </w:r>
      <w:bookmarkEnd w:id="1515"/>
    </w:p>
    <w:p>
      <w:pPr>
        <w:pStyle w:val="BookText"/>
        <w:rPr/>
      </w:pPr>
      <w:r>
        <w:rPr>
          <w:rFonts w:ascii="IRNazanin" w:hAnsi="IRNazanin" w:eastAsia="IRNazanin"/>
          <w:color w:val="111111"/>
          <w:sz w:val="28"/>
          <w:sz w:val="28"/>
          <w:szCs w:val="28"/>
          <w:rtl w:val="true"/>
          <w:lang w:bidi="fa-IR"/>
        </w:rPr>
        <w:t>فی کتب السید جلال المحدث بطهران، و هو من کتب المقاتل، لم یعرف مؤلفه</w:t>
      </w:r>
      <w:r>
        <w:rPr>
          <w:rFonts w:eastAsia="IRNazanin" w:cs="IRNazanin"/>
          <w:color w:val="111111"/>
          <w:sz w:val="28"/>
          <w:szCs w:val="28"/>
          <w:rtl w:val="true"/>
          <w:lang w:bidi="fa-IR"/>
        </w:rPr>
        <w:t>.</w:t>
      </w:r>
    </w:p>
    <w:p>
      <w:pPr>
        <w:pStyle w:val="Heading3"/>
        <w:numPr>
          <w:ilvl w:val="2"/>
          <w:numId w:val="1"/>
        </w:numPr>
        <w:rPr/>
      </w:pPr>
      <w:bookmarkStart w:id="1516" w:name="__RefHeading___Toc9335270_73709187"/>
      <w:bookmarkStart w:id="1517" w:name="_Toc687"/>
      <w:bookmarkEnd w:id="1516"/>
      <w:r>
        <w:rPr/>
        <w:t>2311</w:t>
      </w:r>
      <w:r>
        <w:rPr>
          <w:rtl w:val="true"/>
        </w:rPr>
        <w:t xml:space="preserve">- </w:t>
      </w:r>
      <w:r>
        <w:rPr>
          <w:rtl w:val="true"/>
        </w:rPr>
        <w:t>محجة الاعتقاد</w:t>
      </w:r>
      <w:bookmarkEnd w:id="1517"/>
    </w:p>
    <w:p>
      <w:pPr>
        <w:pStyle w:val="BookText"/>
        <w:rPr/>
      </w:pPr>
      <w:r>
        <w:rPr>
          <w:rFonts w:ascii="IRNazanin" w:hAnsi="IRNazanin" w:eastAsia="IRNazanin"/>
          <w:color w:val="111111"/>
          <w:sz w:val="28"/>
          <w:sz w:val="28"/>
          <w:szCs w:val="28"/>
          <w:rtl w:val="true"/>
          <w:lang w:bidi="fa-IR"/>
        </w:rPr>
        <w:t xml:space="preserve">فی الوصیة لثمر المهجة و الفؤاد، للسید حمد بن السید فاضل بن السید حمد آل کمال الدین الحلی المعاصر، کتبه لولده السید عبد الهادی الشهیر بالسید هادی کمال الدین مؤلف فقهاء الفیحاء و جریدة التوحید الصادرة من الحلة و هو فی الرد علی الطبیعیین و طبعه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1518" w:name="__RefHeading___Toc9335272_73709187"/>
      <w:bookmarkStart w:id="1519" w:name="_Toc688"/>
      <w:bookmarkEnd w:id="1518"/>
      <w:r>
        <w:rPr/>
        <w:t>2312</w:t>
      </w:r>
      <w:r>
        <w:rPr>
          <w:rtl w:val="true"/>
        </w:rPr>
        <w:t xml:space="preserve">- </w:t>
      </w:r>
      <w:r>
        <w:rPr>
          <w:rtl w:val="true"/>
        </w:rPr>
        <w:t>المحجة البیضاء</w:t>
      </w:r>
      <w:bookmarkEnd w:id="151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الغراء، جمع فیه فروع الشریعة و الحدیث و التفسیر للآیات الفقهیة، کبیر حسن، حصل منه کتاب الطهارة فی أربعین کراسا یعنی أربعون ألف بیت تقریبا بید شیخنا الشهید الثانی کما صرح به فی إجازته للشیخ حسین بن عبد الصمد و هو لأستاد شیخنا الشهید الثانی السید الأجل بدر الدین الحسن بن جعفر بن فخر الدین بن الحسن بن أیوب بن نجم</w:t>
      </w:r>
      <w:r>
        <w:rPr>
          <w:rFonts w:eastAsia="IRNazanin" w:cs="IRNazanin"/>
          <w:color w:val="111111"/>
          <w:sz w:val="28"/>
          <w:szCs w:val="28"/>
          <w:rtl w:val="true"/>
          <w:lang w:bidi="fa-IR"/>
        </w:rPr>
        <w:t xml:space="preserve">- </w:t>
      </w:r>
      <w:bookmarkStart w:id="1520" w:name="pg11744_136151"/>
    </w:p>
    <w:p>
      <w:pPr>
        <w:pStyle w:val="BookText"/>
        <w:rPr/>
      </w:pPr>
      <w:bookmarkEnd w:id="1520"/>
      <w:r>
        <w:rPr>
          <w:rFonts w:ascii="IRNazanin" w:hAnsi="IRNazanin" w:eastAsia="IRNazanin"/>
          <w:color w:val="111111"/>
          <w:sz w:val="28"/>
          <w:sz w:val="28"/>
          <w:szCs w:val="28"/>
          <w:rtl w:val="true"/>
          <w:lang w:bidi="fa-IR"/>
        </w:rPr>
        <w:t xml:space="preserve">الدین الأعرج الحسینی المتوفی سنة ثلاث و ثلاثین و تسعمائة أو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Heading3"/>
        <w:numPr>
          <w:ilvl w:val="2"/>
          <w:numId w:val="1"/>
        </w:numPr>
        <w:rPr/>
      </w:pPr>
      <w:bookmarkStart w:id="1521" w:name="__RefHeading___Toc9335274_73709187"/>
      <w:bookmarkStart w:id="1522" w:name="_Toc689"/>
      <w:bookmarkEnd w:id="1521"/>
      <w:r>
        <w:rPr/>
        <w:t>2313</w:t>
      </w:r>
      <w:r>
        <w:rPr>
          <w:rtl w:val="true"/>
        </w:rPr>
        <w:t xml:space="preserve">- </w:t>
      </w:r>
      <w:r>
        <w:rPr>
          <w:rtl w:val="true"/>
        </w:rPr>
        <w:t>المحجة البیضاء</w:t>
      </w:r>
      <w:bookmarkEnd w:id="1522"/>
    </w:p>
    <w:p>
      <w:pPr>
        <w:pStyle w:val="BookText"/>
        <w:rPr/>
      </w:pPr>
      <w:r>
        <w:rPr>
          <w:rFonts w:ascii="IRNazanin" w:hAnsi="IRNazanin" w:eastAsia="IRNazanin"/>
          <w:color w:val="111111"/>
          <w:sz w:val="28"/>
          <w:sz w:val="28"/>
          <w:szCs w:val="28"/>
          <w:rtl w:val="true"/>
          <w:lang w:bidi="fa-IR"/>
        </w:rPr>
        <w:t xml:space="preserve">فی بیان المبدأ و المعاد و المعارف اللازمة و بعض مقالات النبی و الأئمة علیه السلام ، للمولی علی أصغر بن علی أکبر البروجردی المولود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آلاف بیت کما ذکر فی آخر نور الأنوار له المطبوع سنة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1523" w:name="__RefHeading___Toc9335276_73709187"/>
      <w:bookmarkStart w:id="1524" w:name="_Toc690"/>
      <w:bookmarkEnd w:id="1523"/>
      <w:r>
        <w:rPr/>
        <w:t>2314</w:t>
      </w:r>
      <w:r>
        <w:rPr>
          <w:rtl w:val="true"/>
        </w:rPr>
        <w:t xml:space="preserve">- </w:t>
      </w:r>
      <w:r>
        <w:rPr>
          <w:rtl w:val="true"/>
        </w:rPr>
        <w:t>المحجة البیضاء</w:t>
      </w:r>
      <w:bookmarkEnd w:id="1524"/>
    </w:p>
    <w:p>
      <w:pPr>
        <w:pStyle w:val="BookText"/>
        <w:rPr/>
      </w:pPr>
      <w:r>
        <w:rPr>
          <w:rFonts w:ascii="IRNazanin" w:hAnsi="IRNazanin" w:eastAsia="IRNazanin"/>
          <w:color w:val="111111"/>
          <w:sz w:val="28"/>
          <w:sz w:val="28"/>
          <w:szCs w:val="28"/>
          <w:rtl w:val="true"/>
          <w:lang w:bidi="fa-IR"/>
        </w:rPr>
        <w:t>فی إحیاء الأحیاء یعنی إحیاء العلوم تصنیف الغزالی و إحیائه بتهذیبه عن بعض الزوائد و الاخبار العامیة فبلغ أحد و سبعین ألف بیت فی أربعة أقسام کأصله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المهلکات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المنجیات للمحقق المحدث الفیض المولی محمد المدعو بمحسن بن الشاه مرتضی الکاشانی المتوفی سنة إحدی و تسعین و ألف، فرغ منه فی ست و أربعین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ربع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تعالی أولا حمدا کثیرا دائما متوالیا و إن کان یتضاءل دون حق جلاله حمد الحامدین‏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کتاب العلم و قواعد العقائد و أسرار الصلاة و الزکاة و الصیام و الحج و تلاوة القرآن و الأذکار و الأوراد، و الثانی ربع العبادات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أحسن تدبیر الکائنات فخلق الأرض و السماوات و أنزل الماء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هذا الجزء أوائل صفر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المولی رمضان بن علی الکاشانی کتبها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فهرسا لطیفا رأیتها عند الشیخ هادی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الغطاء و الربع الثالث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یتحیر دون إدراک جلاله القلوب و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هذا الربع فی موقوفة الحاج عماد الفهرسی للخزانة الرضویة کتابته 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النجف بخط السید علی بن محمد الحسینی کتابتها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تملک السید محمد بن خلیفة، و الربع الأخیر بخط أخی الفیض و هو المولی عبد الغفور بن مرتضی بن محمود، رأیته عند السید محمد باقر حفید السید محمد کاظم الیزدی و علی النسخة خط الفیض نفسه ذکر أنه فرغ من کتابة أصل إحیاء العلوم فی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عشر سنین اشتغل بتهذیبه و اختصاره، و نسخه فی موقوفة کتب آل خرسان فی النجف و علیها خط حفید الفیض و سمیه و هو محمد محسن بن علم الهدی بن‏ </w:t>
      </w:r>
      <w:bookmarkStart w:id="1525" w:name="pg11744_136152"/>
    </w:p>
    <w:p>
      <w:pPr>
        <w:pStyle w:val="BookText"/>
        <w:rPr/>
      </w:pPr>
      <w:bookmarkEnd w:id="1525"/>
      <w:r>
        <w:rPr>
          <w:rFonts w:ascii="IRNazanin" w:hAnsi="IRNazanin" w:eastAsia="IRNazanin"/>
          <w:color w:val="111111"/>
          <w:sz w:val="28"/>
          <w:sz w:val="28"/>
          <w:szCs w:val="28"/>
          <w:rtl w:val="true"/>
          <w:lang w:bidi="fa-IR"/>
        </w:rPr>
        <w:t xml:space="preserve">المصنف الفیض، تاریخ خطه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 موسوم ب الحقائق کما مر و المحجة و الملخص المذکورة مطبوعتان</w:t>
      </w:r>
      <w:r>
        <w:rPr>
          <w:rFonts w:eastAsia="IRNazanin" w:cs="IRNazanin"/>
          <w:color w:val="111111"/>
          <w:sz w:val="28"/>
          <w:szCs w:val="28"/>
          <w:rtl w:val="true"/>
          <w:lang w:bidi="fa-IR"/>
        </w:rPr>
        <w:t>.</w:t>
      </w:r>
    </w:p>
    <w:p>
      <w:pPr>
        <w:pStyle w:val="Heading3"/>
        <w:numPr>
          <w:ilvl w:val="2"/>
          <w:numId w:val="1"/>
        </w:numPr>
        <w:rPr/>
      </w:pPr>
      <w:bookmarkStart w:id="1526" w:name="__RefHeading___Toc9335278_73709187"/>
      <w:bookmarkStart w:id="1527" w:name="_Toc691"/>
      <w:bookmarkEnd w:id="1526"/>
      <w:r>
        <w:rPr/>
        <w:t>2315</w:t>
      </w:r>
      <w:r>
        <w:rPr>
          <w:rtl w:val="true"/>
        </w:rPr>
        <w:t xml:space="preserve">- </w:t>
      </w:r>
      <w:r>
        <w:rPr>
          <w:rtl w:val="true"/>
        </w:rPr>
        <w:t>المحجة البیضاء</w:t>
      </w:r>
      <w:bookmarkEnd w:id="1527"/>
    </w:p>
    <w:p>
      <w:pPr>
        <w:pStyle w:val="BookText"/>
        <w:rPr/>
      </w:pPr>
      <w:r>
        <w:rPr>
          <w:rFonts w:ascii="IRNazanin" w:hAnsi="IRNazanin" w:eastAsia="IRNazanin"/>
          <w:color w:val="111111"/>
          <w:sz w:val="28"/>
          <w:sz w:val="28"/>
          <w:szCs w:val="28"/>
          <w:rtl w:val="true"/>
          <w:lang w:bidi="fa-IR"/>
        </w:rPr>
        <w:t xml:space="preserve">فارسی فی رد العامة، للشیخ محمد تقی بن محمد باقر بن محمد تقی الأصفهانی المعروف بآقا نجفی 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528" w:name="__RefHeading___Toc9335280_73709187"/>
      <w:bookmarkStart w:id="1529" w:name="_Toc692"/>
      <w:bookmarkEnd w:id="1528"/>
      <w:r>
        <w:rPr/>
        <w:t>2316</w:t>
      </w:r>
      <w:r>
        <w:rPr>
          <w:rtl w:val="true"/>
        </w:rPr>
        <w:t xml:space="preserve">- </w:t>
      </w:r>
      <w:r>
        <w:rPr>
          <w:rtl w:val="true"/>
        </w:rPr>
        <w:t>المحجة البیضاء</w:t>
      </w:r>
      <w:bookmarkEnd w:id="1529"/>
    </w:p>
    <w:p>
      <w:pPr>
        <w:pStyle w:val="BookText"/>
        <w:rPr/>
      </w:pPr>
      <w:r>
        <w:rPr>
          <w:rFonts w:ascii="IRNazanin" w:hAnsi="IRNazanin" w:eastAsia="IRNazanin"/>
          <w:color w:val="111111"/>
          <w:sz w:val="28"/>
          <w:sz w:val="28"/>
          <w:szCs w:val="28"/>
          <w:rtl w:val="true"/>
          <w:lang w:bidi="fa-IR"/>
        </w:rPr>
        <w:t>فی مذهب آل العباء، للشیخ محمد بن أحمد الشهیر بخواجه‏کی شیخ الشیرازی، فیه إثبات الأصول الخمسة علی مذهب الاثنی عشریة و رد مخالفیهم و البحث مع الفلاسفة و الحکماء و الأشاعرة، کتبه باسم أبی المظفر السلطان عادل شاه و أهداه إلیه، و هو ملک لار من ولد کیلویه المعاصر للشاه إسماعیل الصفوی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بالقدم المتنزه عن وصمة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خاتمة فی التوبة و ما یتعلق بها، و بعدها فضله المقاصد و فیها مسائل متعددة کمسائل الدعاء و الأمر بالمعروف و تخلیة السر عن الرذائل و تحلیته بالفضائل، یظهر من أوائله أنه کان تلمیذ المحقق الدوانی حیث یقول قال الأستاد ختم المحققین الدوانی، و ینقل أیضا عن شرح أستاذه علی العضدی، و یحتمل أن مراده بالشرح هو الحاشیة التی کتبها الدوانی علی العضدی، و یحتمل أن مراده بالشرح هو الحاشیة التی کتبها الدوانی علی العضدی، و قال فی کشف الظنون إن هذه الحاشیة فی خمسة 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فیه أیضا قول المحقق الطوسی و العلامة الحلی بعنوان المحقق الوحید، و شیخنا العلامة، و ینقل أیضا کلام ابن تیمیة المعاصر للعلامة، و لکن تاریخ کتابة النسخة الموجودة فی خزانة شیخنا الحاج محمد حسن کبة سنة ثمان و سبعین و سبعمائة علی ما یقرأ، و لعله مصحف تسعمائة، و لعله صاحب التفسیر المعروف بتفسیر خواجکی، الموجود فی الخزانة الرضویة</w:t>
      </w:r>
      <w:r>
        <w:rPr>
          <w:rFonts w:eastAsia="IRNazanin" w:cs="IRNazanin"/>
          <w:color w:val="111111"/>
          <w:sz w:val="28"/>
          <w:szCs w:val="28"/>
          <w:rtl w:val="true"/>
          <w:lang w:bidi="fa-IR"/>
        </w:rPr>
        <w:t>.</w:t>
      </w:r>
    </w:p>
    <w:p>
      <w:pPr>
        <w:pStyle w:val="Heading3"/>
        <w:numPr>
          <w:ilvl w:val="2"/>
          <w:numId w:val="1"/>
        </w:numPr>
        <w:rPr/>
      </w:pPr>
      <w:bookmarkStart w:id="1530" w:name="__RefHeading___Toc9335282_73709187"/>
      <w:bookmarkStart w:id="1531" w:name="_Toc693"/>
      <w:bookmarkEnd w:id="1530"/>
      <w:r>
        <w:rPr/>
        <w:t>2317</w:t>
      </w:r>
      <w:r>
        <w:rPr>
          <w:rtl w:val="true"/>
        </w:rPr>
        <w:t xml:space="preserve">- </w:t>
      </w:r>
      <w:r>
        <w:rPr>
          <w:rtl w:val="true"/>
        </w:rPr>
        <w:t>محجة العلاج‏</w:t>
      </w:r>
      <w:bookmarkEnd w:id="1531"/>
    </w:p>
    <w:p>
      <w:pPr>
        <w:pStyle w:val="BookText"/>
        <w:rPr/>
      </w:pPr>
      <w:r>
        <w:rPr>
          <w:rFonts w:ascii="IRNazanin" w:hAnsi="IRNazanin" w:eastAsia="IRNazanin"/>
          <w:color w:val="111111"/>
          <w:sz w:val="28"/>
          <w:sz w:val="28"/>
          <w:szCs w:val="28"/>
          <w:rtl w:val="true"/>
          <w:lang w:bidi="fa-IR"/>
        </w:rPr>
        <w:t>قرابادین مبسوط مرتب علی أحد و ثلاثین بابا، رأیته عند الحاج السید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1532" w:name="__RefHeading___Toc9335284_73709187"/>
      <w:bookmarkStart w:id="1533" w:name="_Toc694"/>
      <w:bookmarkEnd w:id="1532"/>
      <w:r>
        <w:rPr/>
        <w:t>2318</w:t>
      </w:r>
      <w:r>
        <w:rPr>
          <w:rtl w:val="true"/>
        </w:rPr>
        <w:t xml:space="preserve">- </w:t>
      </w:r>
      <w:r>
        <w:rPr>
          <w:rtl w:val="true"/>
        </w:rPr>
        <w:t>محجة العلماء</w:t>
      </w:r>
      <w:bookmarkEnd w:id="15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فی مجلدین أولهما کالحاشیة علی رسالتی القطع و الظن من رسائل العلامة الأنصاری، و الثانی فی الأصول العملیة من البراءة و الاشتغال و الاستصحاب و التعادل و التراجیح، و هو تصنیف الحجة </w:t>
      </w:r>
      <w:bookmarkStart w:id="1534" w:name="pg11744_136153"/>
    </w:p>
    <w:p>
      <w:pPr>
        <w:pStyle w:val="BookText"/>
        <w:rPr/>
      </w:pPr>
      <w:bookmarkEnd w:id="1534"/>
      <w:r>
        <w:rPr>
          <w:rFonts w:ascii="IRNazanin" w:hAnsi="IRNazanin" w:eastAsia="IRNazanin"/>
          <w:color w:val="111111"/>
          <w:sz w:val="28"/>
          <w:sz w:val="28"/>
          <w:szCs w:val="28"/>
          <w:rtl w:val="true"/>
          <w:lang w:bidi="fa-IR"/>
        </w:rPr>
        <w:t xml:space="preserve">الشیخ هادی بن المولی محمد أمین الطهرانی النجفی المتوفی بها عاشر شوال سنة إحدی و عشرین و ثلاثمائة و ألف و دفن بالحجرة الثالثة الغربیة من حجرات جانب القبلة بالصحن الشریف المرتضوی، و هی مطبوعة علی الحجر بإیران فی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1535" w:name="__RefHeading___Toc9335286_73709187"/>
      <w:bookmarkStart w:id="1536" w:name="_Toc695"/>
      <w:bookmarkEnd w:id="1535"/>
      <w:r>
        <w:rPr/>
        <w:t>2319</w:t>
      </w:r>
      <w:r>
        <w:rPr>
          <w:rtl w:val="true"/>
        </w:rPr>
        <w:t xml:space="preserve">- </w:t>
      </w:r>
      <w:r>
        <w:rPr>
          <w:rtl w:val="true"/>
        </w:rPr>
        <w:t>محجة الفؤاد</w:t>
      </w:r>
      <w:bookmarkEnd w:id="1536"/>
    </w:p>
    <w:p>
      <w:pPr>
        <w:pStyle w:val="BookText"/>
        <w:rPr/>
      </w:pPr>
      <w:r>
        <w:rPr>
          <w:rFonts w:ascii="IRNazanin" w:hAnsi="IRNazanin" w:eastAsia="IRNazanin"/>
          <w:color w:val="111111"/>
          <w:sz w:val="28"/>
          <w:sz w:val="28"/>
          <w:szCs w:val="28"/>
          <w:rtl w:val="true"/>
          <w:lang w:bidi="fa-IR"/>
        </w:rPr>
        <w:t xml:space="preserve">فی شرح الإرشاد للسید محمد حسن بن محمد تقی الأصفهانی من السادة المعروفین بخواجوئی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السید مصلح الدین بن محمد حسین بن شهاب الدین بن محمد تقی ابن المؤلف</w:t>
      </w:r>
      <w:r>
        <w:rPr>
          <w:rFonts w:eastAsia="IRNazanin" w:cs="IRNazanin"/>
          <w:color w:val="111111"/>
          <w:sz w:val="28"/>
          <w:szCs w:val="28"/>
          <w:rtl w:val="true"/>
          <w:lang w:bidi="fa-IR"/>
        </w:rPr>
        <w:t>.</w:t>
      </w:r>
    </w:p>
    <w:p>
      <w:pPr>
        <w:pStyle w:val="Heading3"/>
        <w:numPr>
          <w:ilvl w:val="2"/>
          <w:numId w:val="1"/>
        </w:numPr>
        <w:rPr/>
      </w:pPr>
      <w:bookmarkStart w:id="1537" w:name="__RefHeading___Toc9335288_73709187"/>
      <w:bookmarkStart w:id="1538" w:name="_Toc696"/>
      <w:bookmarkEnd w:id="1537"/>
      <w:r>
        <w:rPr/>
        <w:t>2320</w:t>
      </w:r>
      <w:r>
        <w:rPr>
          <w:rtl w:val="true"/>
        </w:rPr>
        <w:t xml:space="preserve">- </w:t>
      </w:r>
      <w:r>
        <w:rPr>
          <w:rtl w:val="true"/>
        </w:rPr>
        <w:t>المحجة علی البهجة</w:t>
      </w:r>
      <w:bookmarkEnd w:id="1538"/>
    </w:p>
    <w:p>
      <w:pPr>
        <w:pStyle w:val="BookText"/>
        <w:rPr/>
      </w:pPr>
      <w:r>
        <w:rPr>
          <w:rFonts w:ascii="IRNazanin" w:hAnsi="IRNazanin" w:eastAsia="IRNazanin"/>
          <w:color w:val="111111"/>
          <w:sz w:val="28"/>
          <w:sz w:val="28"/>
          <w:szCs w:val="28"/>
          <w:rtl w:val="true"/>
          <w:lang w:bidi="fa-IR"/>
        </w:rPr>
        <w:t xml:space="preserve">حاشیة علی البهجة المرضیة فی شرح الألفیة للسید المیرزا محمد حسین بن محمد علی بن محمد حسین المرعشی الشهیر بالشهرستانی الحسینی الحائری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و ثلاثمائة و ألف و النسخة کانت فی مکتبته” المؤلف”</w:t>
      </w:r>
      <w:r>
        <w:rPr>
          <w:rFonts w:eastAsia="IRNazanin" w:cs="IRNazanin"/>
          <w:color w:val="111111"/>
          <w:sz w:val="28"/>
          <w:szCs w:val="28"/>
          <w:rtl w:val="true"/>
          <w:lang w:bidi="fa-IR"/>
        </w:rPr>
        <w:t>.</w:t>
      </w:r>
    </w:p>
    <w:p>
      <w:pPr>
        <w:pStyle w:val="Heading3"/>
        <w:numPr>
          <w:ilvl w:val="2"/>
          <w:numId w:val="1"/>
        </w:numPr>
        <w:rPr/>
      </w:pPr>
      <w:bookmarkStart w:id="1539" w:name="__RefHeading___Toc9335290_73709187"/>
      <w:bookmarkStart w:id="1540" w:name="_Toc697"/>
      <w:bookmarkEnd w:id="1539"/>
      <w:r>
        <w:rPr/>
        <w:t>2321</w:t>
      </w:r>
      <w:r>
        <w:rPr>
          <w:rtl w:val="true"/>
        </w:rPr>
        <w:t xml:space="preserve">- </w:t>
      </w:r>
      <w:r>
        <w:rPr>
          <w:rtl w:val="true"/>
        </w:rPr>
        <w:t>المحجة المهدویة</w:t>
      </w:r>
      <w:bookmarkEnd w:id="1540"/>
    </w:p>
    <w:p>
      <w:pPr>
        <w:pStyle w:val="BookText"/>
        <w:rPr/>
      </w:pPr>
      <w:r>
        <w:rPr>
          <w:rFonts w:ascii="IRNazanin" w:hAnsi="IRNazanin" w:eastAsia="IRNazanin"/>
          <w:color w:val="111111"/>
          <w:sz w:val="28"/>
          <w:sz w:val="28"/>
          <w:szCs w:val="28"/>
          <w:rtl w:val="true"/>
          <w:lang w:bidi="fa-IR"/>
        </w:rPr>
        <w:t xml:space="preserve">فی إثبات حجیة رسالة الرضویة یعنی فقه الرضا علیه السلام ، للسید مهدی بن علی البحرانی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تصانیفه</w:t>
      </w:r>
      <w:r>
        <w:rPr>
          <w:rFonts w:eastAsia="IRNazanin" w:cs="IRNazanin"/>
          <w:color w:val="111111"/>
          <w:sz w:val="28"/>
          <w:szCs w:val="28"/>
          <w:rtl w:val="true"/>
          <w:lang w:bidi="fa-IR"/>
        </w:rPr>
        <w:t>.</w:t>
      </w:r>
    </w:p>
    <w:p>
      <w:pPr>
        <w:pStyle w:val="Heading3"/>
        <w:numPr>
          <w:ilvl w:val="2"/>
          <w:numId w:val="1"/>
        </w:numPr>
        <w:rPr/>
      </w:pPr>
      <w:bookmarkStart w:id="1541" w:name="__RefHeading___Toc9335292_73709187"/>
      <w:bookmarkStart w:id="1542" w:name="_Toc698"/>
      <w:bookmarkEnd w:id="1541"/>
      <w:r>
        <w:rPr/>
        <w:t>2322</w:t>
      </w:r>
      <w:r>
        <w:rPr>
          <w:rtl w:val="true"/>
        </w:rPr>
        <w:t xml:space="preserve">- </w:t>
      </w:r>
      <w:r>
        <w:rPr>
          <w:rtl w:val="true"/>
        </w:rPr>
        <w:t>کتاب المحدثین‏</w:t>
      </w:r>
      <w:bookmarkEnd w:id="1542"/>
    </w:p>
    <w:p>
      <w:pPr>
        <w:pStyle w:val="BookText"/>
        <w:rPr/>
      </w:pPr>
      <w:r>
        <w:rPr>
          <w:rFonts w:ascii="IRNazanin" w:hAnsi="IRNazanin" w:eastAsia="IRNazanin"/>
          <w:color w:val="111111"/>
          <w:sz w:val="28"/>
          <w:sz w:val="28"/>
          <w:szCs w:val="28"/>
          <w:rtl w:val="true"/>
          <w:lang w:bidi="fa-IR"/>
        </w:rPr>
        <w:t>لأبی أحمد عبد العزیز بن یحیی بن أحمد بن عیسی الجلودی شیخ جعفر بن قولویه الذی توفی سنة سبع و ستین و ثلاثمائة ذکره النجاشی ضمن تصانیفه</w:t>
      </w:r>
      <w:r>
        <w:rPr>
          <w:rFonts w:eastAsia="IRNazanin" w:cs="IRNazanin"/>
          <w:color w:val="111111"/>
          <w:sz w:val="28"/>
          <w:szCs w:val="28"/>
          <w:rtl w:val="true"/>
          <w:lang w:bidi="fa-IR"/>
        </w:rPr>
        <w:t>.</w:t>
      </w:r>
    </w:p>
    <w:p>
      <w:pPr>
        <w:pStyle w:val="Heading3"/>
        <w:numPr>
          <w:ilvl w:val="2"/>
          <w:numId w:val="1"/>
        </w:numPr>
        <w:rPr/>
      </w:pPr>
      <w:bookmarkStart w:id="1543" w:name="__RefHeading___Toc9335294_73709187"/>
      <w:bookmarkStart w:id="1544" w:name="_Toc699"/>
      <w:bookmarkEnd w:id="1543"/>
      <w:r>
        <w:rPr/>
        <w:t>2323</w:t>
      </w:r>
      <w:r>
        <w:rPr>
          <w:rtl w:val="true"/>
        </w:rPr>
        <w:t xml:space="preserve">- </w:t>
      </w:r>
      <w:r>
        <w:rPr>
          <w:rtl w:val="true"/>
        </w:rPr>
        <w:t>کتاب المحدثین‏</w:t>
      </w:r>
      <w:bookmarkEnd w:id="1544"/>
    </w:p>
    <w:p>
      <w:pPr>
        <w:pStyle w:val="BookText"/>
        <w:rPr/>
      </w:pPr>
      <w:r>
        <w:rPr>
          <w:rFonts w:ascii="IRNazanin" w:hAnsi="IRNazanin" w:eastAsia="IRNazanin"/>
          <w:color w:val="111111"/>
          <w:sz w:val="28"/>
          <w:sz w:val="28"/>
          <w:szCs w:val="28"/>
          <w:rtl w:val="true"/>
          <w:lang w:bidi="fa-IR"/>
        </w:rPr>
        <w:t>لأبی موسی عیسی بن مهران المستعطف، ذکره النجاشی أیضا</w:t>
      </w:r>
      <w:r>
        <w:rPr>
          <w:rFonts w:eastAsia="IRNazanin" w:cs="IRNazanin"/>
          <w:color w:val="111111"/>
          <w:sz w:val="28"/>
          <w:szCs w:val="28"/>
          <w:rtl w:val="true"/>
          <w:lang w:bidi="fa-IR"/>
        </w:rPr>
        <w:t>.</w:t>
      </w:r>
    </w:p>
    <w:p>
      <w:pPr>
        <w:pStyle w:val="Heading3"/>
        <w:numPr>
          <w:ilvl w:val="2"/>
          <w:numId w:val="1"/>
        </w:numPr>
        <w:rPr/>
      </w:pPr>
      <w:bookmarkStart w:id="1545" w:name="__RefHeading___Toc9335296_73709187"/>
      <w:bookmarkStart w:id="1546" w:name="_Toc700"/>
      <w:bookmarkEnd w:id="1545"/>
      <w:r>
        <w:rPr/>
        <w:t>2324</w:t>
      </w:r>
      <w:r>
        <w:rPr>
          <w:rtl w:val="true"/>
        </w:rPr>
        <w:t xml:space="preserve">- </w:t>
      </w:r>
      <w:r>
        <w:rPr>
          <w:rtl w:val="true"/>
        </w:rPr>
        <w:t>محراب القلوب‏</w:t>
      </w:r>
      <w:bookmarkEnd w:id="1546"/>
    </w:p>
    <w:p>
      <w:pPr>
        <w:pStyle w:val="BookText"/>
        <w:rPr/>
      </w:pPr>
      <w:r>
        <w:rPr>
          <w:rFonts w:ascii="IRNazanin" w:hAnsi="IRNazanin" w:eastAsia="IRNazanin"/>
          <w:color w:val="111111"/>
          <w:sz w:val="28"/>
          <w:sz w:val="28"/>
          <w:szCs w:val="28"/>
          <w:rtl w:val="true"/>
          <w:lang w:bidi="fa-IR"/>
        </w:rPr>
        <w:t xml:space="preserve">لعلی بن فیض الإربلی، و هو ترجمه کشف الغمة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عیسی الإربلی، یوجد منه نسخه سقطت من أولها ورقة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آخرها بخط غیر کاتب النسخة اسم الکتاب و المؤلف کما فی فهرسها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تصحیف و اختلاط فی اسم المترجم و مؤلف المتن و احتمال اتحاده مع ترجمه المناقب 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bookmarkStart w:id="1547" w:name="pg11744_136154"/>
    </w:p>
    <w:p>
      <w:pPr>
        <w:pStyle w:val="Heading3"/>
        <w:numPr>
          <w:ilvl w:val="2"/>
          <w:numId w:val="1"/>
        </w:numPr>
        <w:rPr/>
      </w:pPr>
      <w:bookmarkStart w:id="1548" w:name="__RefHeading___Toc9335298_73709187"/>
      <w:bookmarkStart w:id="1549" w:name="_Toc701"/>
      <w:bookmarkEnd w:id="1547"/>
      <w:bookmarkEnd w:id="1548"/>
      <w:r>
        <w:rPr/>
        <w:t>2325</w:t>
      </w:r>
      <w:r>
        <w:rPr>
          <w:rtl w:val="true"/>
        </w:rPr>
        <w:t xml:space="preserve">- </w:t>
      </w:r>
      <w:r>
        <w:rPr>
          <w:rtl w:val="true"/>
        </w:rPr>
        <w:t>المحرر</w:t>
      </w:r>
      <w:bookmarkEnd w:id="1549"/>
    </w:p>
    <w:p>
      <w:pPr>
        <w:pStyle w:val="BookText"/>
        <w:rPr/>
      </w:pPr>
      <w:r>
        <w:rPr>
          <w:rFonts w:ascii="IRNazanin" w:hAnsi="IRNazanin" w:eastAsia="IRNazanin"/>
          <w:color w:val="111111"/>
          <w:sz w:val="28"/>
          <w:sz w:val="28"/>
          <w:szCs w:val="28"/>
          <w:rtl w:val="true"/>
          <w:lang w:bidi="fa-IR"/>
        </w:rPr>
        <w:t>فی فقه الاثنی عشر، للشیخ جمال الدین أبی العباس أحمد ابن شمس الدین محمد بن فهد الأسدی الحلی، المتوفی إحدی و أربعین و ثمانمائة و مر شرحه للمولی شرف الدین، و حکی عن ابن فهد أنه أمره السید المرتضی فی المنام بأن یکتب ما یحرر المسائل و یسهل الأدلة و یکون 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المتقدس بکماله عن مشابهة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الانتباه عمل کتاب المحرر و الحکایة مذکورة فی نامه دانشوران لکن فیه أنه عمل کتاب التحریر و هو غلط النسخة ظاهرا، و کذا فی کشف الحجب مع الإشارة إلی حکایة الرؤیا، و کذا فی تکملة نقد الرجال حکایة عن حاشیة العلامة المجلسی علی النقد و الظاهر أن مأخذ الجمیع فی حکایة هذا المنام هو مجالس المؤمنین الذی عبر فیه بالتحریر لکن فی الأمل صرح بالمحرر و خریت الصناعة المیرزا عبد الله أفندی أیضا سماه بالمحرر عند ذکره لشرح المولی شرف الدین الشیفنکی له، کما مر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 فی أول نسخه الشیخ هادی کاشف الغطاء التی هی بخط نصر الله بن برقع ابن ترکی بن صالح الطرفی، و معه الموجز الحاوی بخطه أیضا فرغ منه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قال سمیته بالمحرر فی الفتوی و کسرته علی أربعة أقسام</w:t>
      </w:r>
      <w:r>
        <w:rPr>
          <w:rFonts w:eastAsia="IRNazanin" w:cs="IRNazanin"/>
          <w:color w:val="111111"/>
          <w:sz w:val="28"/>
          <w:szCs w:val="28"/>
          <w:rtl w:val="true"/>
          <w:lang w:bidi="fa-IR"/>
        </w:rPr>
        <w:t>.</w:t>
      </w:r>
    </w:p>
    <w:p>
      <w:pPr>
        <w:pStyle w:val="Heading3"/>
        <w:numPr>
          <w:ilvl w:val="2"/>
          <w:numId w:val="1"/>
        </w:numPr>
        <w:rPr/>
      </w:pPr>
      <w:bookmarkStart w:id="1550" w:name="__RefHeading___Toc9335300_73709187"/>
      <w:bookmarkStart w:id="1551" w:name="_Toc702"/>
      <w:bookmarkEnd w:id="1550"/>
      <w:r>
        <w:rPr/>
        <w:t>2326</w:t>
      </w:r>
      <w:r>
        <w:rPr>
          <w:rtl w:val="true"/>
        </w:rPr>
        <w:t xml:space="preserve">- </w:t>
      </w:r>
      <w:r>
        <w:rPr>
          <w:rtl w:val="true"/>
        </w:rPr>
        <w:t>محرق الأکباد</w:t>
      </w:r>
      <w:bookmarkEnd w:id="1551"/>
    </w:p>
    <w:p>
      <w:pPr>
        <w:pStyle w:val="BookText"/>
        <w:rPr/>
      </w:pPr>
      <w:r>
        <w:rPr>
          <w:rFonts w:ascii="IRNazanin" w:hAnsi="IRNazanin" w:eastAsia="IRNazanin"/>
          <w:color w:val="111111"/>
          <w:sz w:val="28"/>
          <w:sz w:val="28"/>
          <w:szCs w:val="28"/>
          <w:rtl w:val="true"/>
          <w:lang w:bidi="fa-IR"/>
        </w:rPr>
        <w:t xml:space="preserve">لعطاء الله فاضلی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المصائب طبع 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52" w:name="__RefHeading___Toc9335302_73709187"/>
      <w:bookmarkStart w:id="1553" w:name="_Toc703"/>
      <w:bookmarkEnd w:id="1552"/>
      <w:r>
        <w:rPr/>
        <w:t>2327</w:t>
      </w:r>
      <w:r>
        <w:rPr>
          <w:rtl w:val="true"/>
        </w:rPr>
        <w:t xml:space="preserve">- </w:t>
      </w:r>
      <w:r>
        <w:rPr>
          <w:rtl w:val="true"/>
        </w:rPr>
        <w:t>محرق الجنان‏</w:t>
      </w:r>
      <w:bookmarkEnd w:id="1553"/>
    </w:p>
    <w:p>
      <w:pPr>
        <w:pStyle w:val="BookText"/>
        <w:rPr/>
      </w:pPr>
      <w:r>
        <w:rPr>
          <w:rFonts w:ascii="IRNazanin" w:hAnsi="IRNazanin" w:eastAsia="IRNazanin"/>
          <w:color w:val="111111"/>
          <w:sz w:val="28"/>
          <w:sz w:val="28"/>
          <w:szCs w:val="28"/>
          <w:rtl w:val="true"/>
          <w:lang w:bidi="fa-IR"/>
        </w:rPr>
        <w:t xml:space="preserve">فی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فارسی، للشیخ مرتضی بن الشیخ محمد علی بن الحاج شیخ جعفر التستری الشهید بتحریک الإنگلیز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الآقا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قاصم الجبارین مبیر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للطبع بشیراز حجریا علی ما نقله الشیخ مهدی آل شرف الدین و لکن لم یطبع لأنه ذکر فیه جنایات و سیاسیات اقتضت عدم نشر نسخها</w:t>
      </w:r>
      <w:r>
        <w:rPr>
          <w:rFonts w:eastAsia="IRNazanin" w:cs="IRNazanin"/>
          <w:color w:val="111111"/>
          <w:sz w:val="28"/>
          <w:szCs w:val="28"/>
          <w:rtl w:val="true"/>
          <w:lang w:bidi="fa-IR"/>
        </w:rPr>
        <w:t>.</w:t>
      </w:r>
    </w:p>
    <w:p>
      <w:pPr>
        <w:pStyle w:val="Heading3"/>
        <w:numPr>
          <w:ilvl w:val="2"/>
          <w:numId w:val="1"/>
        </w:numPr>
        <w:rPr/>
      </w:pPr>
      <w:bookmarkStart w:id="1554" w:name="__RefHeading___Toc9335304_73709187"/>
      <w:bookmarkStart w:id="1555" w:name="_Toc704"/>
      <w:bookmarkEnd w:id="1554"/>
      <w:r>
        <w:rPr/>
        <w:t>2328</w:t>
      </w:r>
      <w:r>
        <w:rPr>
          <w:rtl w:val="true"/>
        </w:rPr>
        <w:t xml:space="preserve">- </w:t>
      </w:r>
      <w:r>
        <w:rPr>
          <w:rtl w:val="true"/>
        </w:rPr>
        <w:t>محرق الفؤاد</w:t>
      </w:r>
      <w:bookmarkEnd w:id="15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مراثی فارسیة، للأدیب الشاعر الملا محمد رضا المتخلص ب محزون الرشتی، طبع بإیران و له مؤید الوداد أیضا مطبوع</w:t>
      </w:r>
      <w:r>
        <w:rPr>
          <w:rFonts w:eastAsia="IRNazanin" w:cs="IRNazanin"/>
          <w:color w:val="111111"/>
          <w:sz w:val="28"/>
          <w:szCs w:val="28"/>
          <w:rtl w:val="true"/>
          <w:lang w:bidi="fa-IR"/>
        </w:rPr>
        <w:t xml:space="preserve">. </w:t>
      </w:r>
      <w:bookmarkStart w:id="1556" w:name="pg11744_136155"/>
    </w:p>
    <w:p>
      <w:pPr>
        <w:pStyle w:val="Heading3"/>
        <w:numPr>
          <w:ilvl w:val="2"/>
          <w:numId w:val="1"/>
        </w:numPr>
        <w:rPr/>
      </w:pPr>
      <w:bookmarkStart w:id="1557" w:name="__RefHeading___Toc9335306_73709187"/>
      <w:bookmarkStart w:id="1558" w:name="_Toc705"/>
      <w:bookmarkEnd w:id="1556"/>
      <w:bookmarkEnd w:id="1557"/>
      <w:r>
        <w:rPr/>
        <w:t>2329</w:t>
      </w:r>
      <w:r>
        <w:rPr>
          <w:rtl w:val="true"/>
        </w:rPr>
        <w:t xml:space="preserve">- </w:t>
      </w:r>
      <w:r>
        <w:rPr>
          <w:rtl w:val="true"/>
        </w:rPr>
        <w:t>محرق القلوب‏</w:t>
      </w:r>
      <w:bookmarkEnd w:id="1558"/>
    </w:p>
    <w:p>
      <w:pPr>
        <w:pStyle w:val="BookText"/>
        <w:rPr/>
      </w:pPr>
      <w:r>
        <w:rPr>
          <w:rFonts w:ascii="IRNazanin" w:hAnsi="IRNazanin" w:eastAsia="IRNazanin"/>
          <w:color w:val="111111"/>
          <w:sz w:val="28"/>
          <w:sz w:val="28"/>
          <w:szCs w:val="28"/>
          <w:rtl w:val="true"/>
          <w:lang w:bidi="fa-IR"/>
        </w:rPr>
        <w:t xml:space="preserve">مقتل فارسی ظریف الأسلوب متداول مطبوع بإیران مکررا منها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للمولی مهدی بن أبی ذر النراقی الکاشانی المتوفی فی سنة تسع و مائتین و ألف، و صرح به فی الروضات و نجوم السماء و غیرهما و قال فی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أخبار ضعاف لا یلیق بمثل المحقق النراقی إیرادها، و طبع أیضا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هامشه مهیج الأحزان و هو مرتب علی مقدمه و عشرین مجلسا،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بی‏نهایت تحفه بارگاه حکیمی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زین العابدین بن محمد یوسف القزوینی فرغ منها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عبد الحسین الحجة بکربلاء، و مما فیه أن المروی عن الإمام الصادق علیه السلام  أن ما عوض عن شهادته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عدم احتساب أیام الزیارة من عمر زائره</w:t>
      </w:r>
      <w:r>
        <w:rPr>
          <w:rFonts w:eastAsia="IRNazanin" w:cs="IRNazanin"/>
          <w:color w:val="111111"/>
          <w:sz w:val="28"/>
          <w:szCs w:val="28"/>
          <w:rtl w:val="true"/>
          <w:lang w:bidi="fa-IR"/>
        </w:rPr>
        <w:t>.</w:t>
      </w:r>
    </w:p>
    <w:p>
      <w:pPr>
        <w:pStyle w:val="Heading3"/>
        <w:numPr>
          <w:ilvl w:val="2"/>
          <w:numId w:val="1"/>
        </w:numPr>
        <w:rPr/>
      </w:pPr>
      <w:bookmarkStart w:id="1559" w:name="__RefHeading___Toc9335308_73709187"/>
      <w:bookmarkStart w:id="1560" w:name="_Toc706"/>
      <w:bookmarkEnd w:id="1559"/>
      <w:r>
        <w:rPr/>
        <w:t>2330</w:t>
      </w:r>
      <w:r>
        <w:rPr>
          <w:rtl w:val="true"/>
        </w:rPr>
        <w:t xml:space="preserve">- </w:t>
      </w:r>
      <w:r>
        <w:rPr>
          <w:rtl w:val="true"/>
        </w:rPr>
        <w:t>محرق قاطع برهان‏</w:t>
      </w:r>
      <w:bookmarkEnd w:id="1560"/>
    </w:p>
    <w:p>
      <w:pPr>
        <w:pStyle w:val="BookText"/>
        <w:rPr/>
      </w:pPr>
      <w:r>
        <w:rPr>
          <w:rFonts w:ascii="IRNazanin" w:hAnsi="IRNazanin" w:eastAsia="IRNazanin"/>
          <w:color w:val="111111"/>
          <w:sz w:val="28"/>
          <w:sz w:val="28"/>
          <w:szCs w:val="28"/>
          <w:rtl w:val="true"/>
          <w:lang w:bidi="fa-IR"/>
        </w:rPr>
        <w:t>فارسی فی اللغة، للسید سعادت علی و هو مطبوع</w:t>
      </w:r>
      <w:r>
        <w:rPr>
          <w:rFonts w:eastAsia="IRNazanin" w:cs="IRNazanin"/>
          <w:color w:val="111111"/>
          <w:sz w:val="28"/>
          <w:szCs w:val="28"/>
          <w:rtl w:val="true"/>
          <w:lang w:bidi="fa-IR"/>
        </w:rPr>
        <w:t>.</w:t>
      </w:r>
    </w:p>
    <w:p>
      <w:pPr>
        <w:pStyle w:val="Heading3"/>
        <w:numPr>
          <w:ilvl w:val="2"/>
          <w:numId w:val="1"/>
        </w:numPr>
        <w:rPr/>
      </w:pPr>
      <w:bookmarkStart w:id="1561" w:name="__RefHeading___Toc9335310_73709187"/>
      <w:bookmarkStart w:id="1562" w:name="_Toc707"/>
      <w:bookmarkEnd w:id="1561"/>
      <w:r>
        <w:rPr/>
        <w:t>2331</w:t>
      </w:r>
      <w:r>
        <w:rPr>
          <w:rtl w:val="true"/>
        </w:rPr>
        <w:t xml:space="preserve">- </w:t>
      </w:r>
      <w:r>
        <w:rPr>
          <w:rtl w:val="true"/>
        </w:rPr>
        <w:t>محرمات الذبیحة</w:t>
      </w:r>
      <w:bookmarkEnd w:id="1562"/>
    </w:p>
    <w:p>
      <w:pPr>
        <w:pStyle w:val="BookText"/>
        <w:rPr/>
      </w:pPr>
      <w:r>
        <w:rPr>
          <w:rFonts w:ascii="IRNazanin" w:hAnsi="IRNazanin" w:eastAsia="IRNazanin"/>
          <w:color w:val="111111"/>
          <w:sz w:val="28"/>
          <w:sz w:val="28"/>
          <w:szCs w:val="28"/>
          <w:rtl w:val="true"/>
          <w:lang w:bidi="fa-IR"/>
        </w:rPr>
        <w:t>رسالة مختصرة، للشیخ إبراهیم بن سلیمان القطیفی المعاصر للمحقق الکرکی و کان حیا سنة أربع و أربعین و تسعمائة، کما یظهر من إجازاته</w:t>
      </w:r>
      <w:r>
        <w:rPr>
          <w:rFonts w:eastAsia="IRNazanin" w:cs="IRNazanin"/>
          <w:color w:val="111111"/>
          <w:sz w:val="28"/>
          <w:szCs w:val="28"/>
          <w:rtl w:val="true"/>
          <w:lang w:bidi="fa-IR"/>
        </w:rPr>
        <w:t>.</w:t>
      </w:r>
    </w:p>
    <w:p>
      <w:pPr>
        <w:pStyle w:val="Heading3"/>
        <w:numPr>
          <w:ilvl w:val="2"/>
          <w:numId w:val="1"/>
        </w:numPr>
        <w:rPr/>
      </w:pPr>
      <w:bookmarkStart w:id="1563" w:name="__RefHeading___Toc9335312_73709187"/>
      <w:bookmarkStart w:id="1564" w:name="_Toc708"/>
      <w:bookmarkEnd w:id="1563"/>
      <w:r>
        <w:rPr/>
        <w:t>2332</w:t>
      </w:r>
      <w:r>
        <w:rPr>
          <w:rtl w:val="true"/>
        </w:rPr>
        <w:t xml:space="preserve">- </w:t>
      </w:r>
      <w:r>
        <w:rPr>
          <w:rtl w:val="true"/>
        </w:rPr>
        <w:t>محرم اسرار</w:t>
      </w:r>
      <w:bookmarkEnd w:id="1564"/>
    </w:p>
    <w:p>
      <w:pPr>
        <w:pStyle w:val="BookText"/>
        <w:rPr/>
      </w:pPr>
      <w:r>
        <w:rPr>
          <w:rFonts w:ascii="IRNazanin" w:hAnsi="IRNazanin" w:eastAsia="IRNazanin"/>
          <w:color w:val="111111"/>
          <w:sz w:val="28"/>
          <w:sz w:val="28"/>
          <w:szCs w:val="28"/>
          <w:rtl w:val="true"/>
          <w:lang w:bidi="fa-IR"/>
        </w:rPr>
        <w:t>فارسی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ترقی أردو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لسرفراز علی الرضوی</w:t>
      </w:r>
      <w:r>
        <w:rPr>
          <w:rFonts w:eastAsia="IRNazanin" w:cs="IRNazanin"/>
          <w:color w:val="111111"/>
          <w:sz w:val="28"/>
          <w:szCs w:val="28"/>
          <w:rtl w:val="true"/>
          <w:lang w:bidi="fa-IR"/>
        </w:rPr>
        <w:t>.</w:t>
      </w:r>
    </w:p>
    <w:p>
      <w:pPr>
        <w:pStyle w:val="Heading3"/>
        <w:numPr>
          <w:ilvl w:val="2"/>
          <w:numId w:val="1"/>
        </w:numPr>
        <w:rPr/>
      </w:pPr>
      <w:bookmarkStart w:id="1565" w:name="__RefHeading___Toc9335314_73709187"/>
      <w:bookmarkStart w:id="1566" w:name="_Toc709"/>
      <w:bookmarkEnd w:id="1565"/>
      <w:r>
        <w:rPr/>
        <w:t>2333</w:t>
      </w:r>
      <w:r>
        <w:rPr>
          <w:rtl w:val="true"/>
        </w:rPr>
        <w:t xml:space="preserve">- </w:t>
      </w:r>
      <w:r>
        <w:rPr>
          <w:rtl w:val="true"/>
        </w:rPr>
        <w:t>محرم‏نامه‏</w:t>
      </w:r>
      <w:bookmarkEnd w:id="1566"/>
    </w:p>
    <w:p>
      <w:pPr>
        <w:pStyle w:val="BookText"/>
        <w:rPr/>
      </w:pPr>
      <w:r>
        <w:rPr>
          <w:rFonts w:ascii="IRNazanin" w:hAnsi="IRNazanin" w:eastAsia="IRNazanin"/>
          <w:color w:val="111111"/>
          <w:sz w:val="28"/>
          <w:sz w:val="28"/>
          <w:szCs w:val="28"/>
          <w:rtl w:val="true"/>
          <w:lang w:bidi="fa-IR"/>
        </w:rPr>
        <w:t xml:space="preserve">للسید إسحاق الحروفی، ذکر فیه ولادته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شروعه بتألیفه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و کان فی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مشتغلا به، و هو بالفارسیة الگرگانیة، طبع مع ترجمته إلی الإنگلیزیة ضمن مجموعة رسائل الحروفیین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شراب‏نامه نظمه فی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Heading3"/>
        <w:numPr>
          <w:ilvl w:val="2"/>
          <w:numId w:val="1"/>
        </w:numPr>
        <w:rPr/>
      </w:pPr>
      <w:bookmarkStart w:id="1567" w:name="__RefHeading___Toc9335316_73709187"/>
      <w:bookmarkStart w:id="1568" w:name="_Toc710"/>
      <w:bookmarkEnd w:id="1567"/>
      <w:r>
        <w:rPr/>
        <w:t>2334</w:t>
      </w:r>
      <w:r>
        <w:rPr>
          <w:rtl w:val="true"/>
        </w:rPr>
        <w:t xml:space="preserve">- </w:t>
      </w:r>
      <w:r>
        <w:rPr>
          <w:rtl w:val="true"/>
        </w:rPr>
        <w:t>محرم‏نامه‏</w:t>
      </w:r>
      <w:bookmarkEnd w:id="1568"/>
    </w:p>
    <w:p>
      <w:pPr>
        <w:pStyle w:val="BookText"/>
        <w:rPr/>
      </w:pPr>
      <w:r>
        <w:rPr>
          <w:rFonts w:ascii="IRNazanin" w:hAnsi="IRNazanin" w:eastAsia="IRNazanin"/>
          <w:color w:val="111111"/>
          <w:sz w:val="28"/>
          <w:sz w:val="28"/>
          <w:szCs w:val="28"/>
          <w:rtl w:val="true"/>
          <w:lang w:bidi="fa-IR"/>
        </w:rPr>
        <w:t>لمحمد حسین قانع</w:t>
      </w:r>
      <w:r>
        <w:rPr>
          <w:rFonts w:eastAsia="IRNazanin" w:cs="IRNazanin"/>
          <w:color w:val="111111"/>
          <w:sz w:val="28"/>
          <w:szCs w:val="28"/>
          <w:rtl w:val="true"/>
          <w:lang w:bidi="fa-IR"/>
        </w:rPr>
        <w:t>.</w:t>
      </w:r>
    </w:p>
    <w:p>
      <w:pPr>
        <w:pStyle w:val="Heading3"/>
        <w:numPr>
          <w:ilvl w:val="2"/>
          <w:numId w:val="1"/>
        </w:numPr>
        <w:rPr/>
      </w:pPr>
      <w:bookmarkStart w:id="1569" w:name="__RefHeading___Toc9335318_73709187"/>
      <w:bookmarkStart w:id="1570" w:name="_Toc711"/>
      <w:bookmarkEnd w:id="1569"/>
      <w:r>
        <w:rPr/>
        <w:t>2335</w:t>
      </w:r>
      <w:r>
        <w:rPr>
          <w:rtl w:val="true"/>
        </w:rPr>
        <w:t xml:space="preserve">- </w:t>
      </w:r>
      <w:r>
        <w:rPr>
          <w:rtl w:val="true"/>
        </w:rPr>
        <w:t>محرم‏نامه‏</w:t>
      </w:r>
      <w:bookmarkEnd w:id="157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النجوم، یوجد بهذا العنوان عدة رسائل فارسیة،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bookmarkStart w:id="1571" w:name="pg11744_136156"/>
    </w:p>
    <w:p>
      <w:pPr>
        <w:pStyle w:val="Heading3"/>
        <w:numPr>
          <w:ilvl w:val="2"/>
          <w:numId w:val="1"/>
        </w:numPr>
        <w:rPr/>
      </w:pPr>
      <w:bookmarkStart w:id="1572" w:name="__RefHeading___Toc9335320_73709187"/>
      <w:bookmarkStart w:id="1573" w:name="_Toc712"/>
      <w:bookmarkEnd w:id="1571"/>
      <w:bookmarkEnd w:id="1572"/>
      <w:r>
        <w:rPr/>
        <w:t>2337</w:t>
      </w:r>
      <w:r>
        <w:rPr>
          <w:rtl w:val="true"/>
        </w:rPr>
        <w:t xml:space="preserve">- </w:t>
      </w:r>
      <w:r>
        <w:rPr>
          <w:rtl w:val="true"/>
        </w:rPr>
        <w:t>محرم و عاشوراء</w:t>
      </w:r>
      <w:bookmarkEnd w:id="1573"/>
    </w:p>
    <w:p>
      <w:pPr>
        <w:pStyle w:val="BookText"/>
        <w:rPr/>
      </w:pPr>
      <w:r>
        <w:rPr>
          <w:rFonts w:ascii="IRNazanin" w:hAnsi="IRNazanin" w:eastAsia="IRNazanin"/>
          <w:color w:val="111111"/>
          <w:sz w:val="28"/>
          <w:sz w:val="28"/>
          <w:szCs w:val="28"/>
          <w:rtl w:val="true"/>
          <w:lang w:bidi="fa-IR"/>
        </w:rPr>
        <w:t xml:space="preserve">فیما یتعلق بعاشوراء من الآداب و الأدعیة و الأعمال، فارسی للشیخ محمد حسن بن الشیخ أبی القاسم الشهیر بالنجفی نزیل بمبئی، طبع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1574" w:name="__RefHeading___Toc9335322_73709187"/>
      <w:bookmarkStart w:id="1575" w:name="_Toc713"/>
      <w:bookmarkEnd w:id="1574"/>
      <w:r>
        <w:rPr/>
        <w:t>2338</w:t>
      </w:r>
      <w:r>
        <w:rPr>
          <w:rtl w:val="true"/>
        </w:rPr>
        <w:t xml:space="preserve">- </w:t>
      </w:r>
      <w:r>
        <w:rPr>
          <w:rtl w:val="true"/>
        </w:rPr>
        <w:t>المحرمیة</w:t>
      </w:r>
      <w:bookmarkEnd w:id="1575"/>
    </w:p>
    <w:p>
      <w:pPr>
        <w:pStyle w:val="BookText"/>
        <w:rPr/>
      </w:pPr>
      <w:r>
        <w:rPr>
          <w:rFonts w:ascii="IRNazanin" w:hAnsi="IRNazanin" w:eastAsia="IRNazanin"/>
          <w:color w:val="111111"/>
          <w:sz w:val="28"/>
          <w:sz w:val="28"/>
          <w:szCs w:val="28"/>
          <w:rtl w:val="true"/>
          <w:lang w:bidi="fa-IR"/>
        </w:rPr>
        <w:t xml:space="preserve">فی مقتل الحسین الشهید علیه السلام ، للسید المیر محمد رضا ابن المیر محمد قاسم الحسینی القزوینی المسکن، جد الحاج سید تقی المشهور بالدعاء ذکره نفسه فی کتابه الصیامیة الفارسیة فی أعمال شهر الصیام الذی تألیفه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 المحرمیة أیضا فارسی</w:t>
      </w:r>
      <w:r>
        <w:rPr>
          <w:rFonts w:eastAsia="IRNazanin" w:cs="IRNazanin"/>
          <w:color w:val="111111"/>
          <w:sz w:val="28"/>
          <w:szCs w:val="28"/>
          <w:rtl w:val="true"/>
          <w:lang w:bidi="fa-IR"/>
        </w:rPr>
        <w:t>.</w:t>
      </w:r>
    </w:p>
    <w:p>
      <w:pPr>
        <w:pStyle w:val="Heading3"/>
        <w:numPr>
          <w:ilvl w:val="2"/>
          <w:numId w:val="1"/>
        </w:numPr>
        <w:rPr/>
      </w:pPr>
      <w:bookmarkStart w:id="1576" w:name="__RefHeading___Toc9335324_73709187"/>
      <w:bookmarkStart w:id="1577" w:name="_Toc714"/>
      <w:bookmarkEnd w:id="1576"/>
      <w:r>
        <w:rPr/>
        <w:t>2339</w:t>
      </w:r>
      <w:r>
        <w:rPr>
          <w:rtl w:val="true"/>
        </w:rPr>
        <w:t xml:space="preserve">- </w:t>
      </w:r>
      <w:r>
        <w:rPr>
          <w:rtl w:val="true"/>
        </w:rPr>
        <w:t>محسن إسلام‏</w:t>
      </w:r>
      <w:bookmarkEnd w:id="1577"/>
    </w:p>
    <w:p>
      <w:pPr>
        <w:pStyle w:val="BookText"/>
        <w:rPr/>
      </w:pPr>
      <w:r>
        <w:rPr>
          <w:rFonts w:ascii="IRNazanin" w:hAnsi="IRNazanin" w:eastAsia="IRNazanin"/>
          <w:color w:val="111111"/>
          <w:sz w:val="28"/>
          <w:sz w:val="28"/>
          <w:szCs w:val="28"/>
          <w:rtl w:val="true"/>
          <w:lang w:bidi="fa-IR"/>
        </w:rPr>
        <w:t>بالأردویة، فی سوانح الحسین علیه السلام  فی خمسة أبواب</w:t>
      </w:r>
      <w:r>
        <w:rPr>
          <w:rFonts w:eastAsia="IRNazanin" w:cs="IRNazanin"/>
          <w:color w:val="111111"/>
          <w:sz w:val="28"/>
          <w:szCs w:val="28"/>
          <w:rtl w:val="true"/>
          <w:lang w:bidi="fa-IR"/>
        </w:rPr>
        <w:t>.</w:t>
      </w:r>
    </w:p>
    <w:p>
      <w:pPr>
        <w:pStyle w:val="Heading3"/>
        <w:numPr>
          <w:ilvl w:val="2"/>
          <w:numId w:val="1"/>
        </w:numPr>
        <w:rPr/>
      </w:pPr>
      <w:bookmarkStart w:id="1578" w:name="__RefHeading___Toc9335326_73709187"/>
      <w:bookmarkStart w:id="1579" w:name="_Toc715"/>
      <w:bookmarkEnd w:id="1578"/>
      <w:r>
        <w:rPr/>
        <w:t>2340</w:t>
      </w:r>
      <w:r>
        <w:rPr>
          <w:rtl w:val="true"/>
        </w:rPr>
        <w:t xml:space="preserve">- </w:t>
      </w:r>
      <w:r>
        <w:rPr>
          <w:rtl w:val="true"/>
        </w:rPr>
        <w:t>المحسنیة</w:t>
      </w:r>
      <w:bookmarkEnd w:id="1579"/>
    </w:p>
    <w:p>
      <w:pPr>
        <w:pStyle w:val="BookText"/>
        <w:rPr/>
      </w:pPr>
      <w:r>
        <w:rPr>
          <w:rFonts w:ascii="IRNazanin" w:hAnsi="IRNazanin" w:eastAsia="IRNazanin"/>
          <w:color w:val="111111"/>
          <w:sz w:val="28"/>
          <w:sz w:val="28"/>
          <w:szCs w:val="28"/>
          <w:rtl w:val="true"/>
          <w:lang w:bidi="fa-IR"/>
        </w:rPr>
        <w:t xml:space="preserve">للسید محمد الطباطبائی الیزدی المتطبب، ألفه باسم النواب مجد الدولة محسن میرزا، فی تربیة الطیور، فی مقدمه و عدة أبواب، فرغ منه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أعنا عن زخارف الدنیا بذخائر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بخط المؤلف</w:t>
      </w:r>
      <w:r>
        <w:rPr>
          <w:rFonts w:eastAsia="IRNazanin" w:cs="IRNazanin"/>
          <w:color w:val="111111"/>
          <w:sz w:val="28"/>
          <w:szCs w:val="28"/>
          <w:rtl w:val="true"/>
          <w:lang w:bidi="fa-IR"/>
        </w:rPr>
        <w:t>.</w:t>
      </w:r>
    </w:p>
    <w:p>
      <w:pPr>
        <w:pStyle w:val="Heading3"/>
        <w:numPr>
          <w:ilvl w:val="2"/>
          <w:numId w:val="1"/>
        </w:numPr>
        <w:rPr/>
      </w:pPr>
      <w:bookmarkStart w:id="1580" w:name="__RefHeading___Toc9335328_73709187"/>
      <w:bookmarkStart w:id="1581" w:name="_Toc716"/>
      <w:bookmarkEnd w:id="1580"/>
      <w:r>
        <w:rPr/>
        <w:t>2341</w:t>
      </w:r>
      <w:r>
        <w:rPr>
          <w:rtl w:val="true"/>
        </w:rPr>
        <w:t xml:space="preserve">- </w:t>
      </w:r>
      <w:r>
        <w:rPr>
          <w:rtl w:val="true"/>
        </w:rPr>
        <w:t>محسوسات العقلاء</w:t>
      </w:r>
      <w:bookmarkEnd w:id="1581"/>
    </w:p>
    <w:p>
      <w:pPr>
        <w:pStyle w:val="BookText"/>
        <w:rPr/>
      </w:pPr>
      <w:r>
        <w:rPr>
          <w:rFonts w:ascii="IRNazanin" w:hAnsi="IRNazanin" w:eastAsia="IRNazanin"/>
          <w:color w:val="111111"/>
          <w:sz w:val="28"/>
          <w:sz w:val="28"/>
          <w:szCs w:val="28"/>
          <w:rtl w:val="true"/>
          <w:lang w:bidi="fa-IR"/>
        </w:rPr>
        <w:t xml:space="preserve">فارسی اجتماعی، لمؤلف شکرستان در تاریخ شش هزارساله خوزستان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1582" w:name="__RefHeading___Toc9335330_73709187"/>
      <w:bookmarkStart w:id="1583" w:name="_Toc717"/>
      <w:bookmarkEnd w:id="1582"/>
      <w:r>
        <w:rPr/>
        <w:t>2342</w:t>
      </w:r>
      <w:r>
        <w:rPr>
          <w:rtl w:val="true"/>
        </w:rPr>
        <w:t xml:space="preserve">- </w:t>
      </w:r>
      <w:r>
        <w:rPr>
          <w:rtl w:val="true"/>
        </w:rPr>
        <w:t>محشر و دوزخ‏</w:t>
      </w:r>
      <w:bookmarkEnd w:id="1583"/>
    </w:p>
    <w:p>
      <w:pPr>
        <w:pStyle w:val="BookText"/>
        <w:rPr/>
      </w:pPr>
      <w:r>
        <w:rPr>
          <w:rFonts w:ascii="IRNazanin" w:hAnsi="IRNazanin" w:eastAsia="IRNazanin"/>
          <w:color w:val="111111"/>
          <w:sz w:val="28"/>
          <w:sz w:val="28"/>
          <w:szCs w:val="28"/>
          <w:rtl w:val="true"/>
          <w:lang w:bidi="fa-IR"/>
        </w:rPr>
        <w:t>مطبوع من منشورات مجلة إیرانشهر</w:t>
      </w:r>
      <w:r>
        <w:rPr>
          <w:rFonts w:eastAsia="IRNazanin" w:cs="IRNazanin"/>
          <w:color w:val="111111"/>
          <w:sz w:val="28"/>
          <w:szCs w:val="28"/>
          <w:rtl w:val="true"/>
          <w:lang w:bidi="fa-IR"/>
        </w:rPr>
        <w:t>.</w:t>
      </w:r>
    </w:p>
    <w:p>
      <w:pPr>
        <w:pStyle w:val="Heading3"/>
        <w:numPr>
          <w:ilvl w:val="2"/>
          <w:numId w:val="1"/>
        </w:numPr>
        <w:rPr/>
      </w:pPr>
      <w:bookmarkStart w:id="1584" w:name="__RefHeading___Toc9335332_73709187"/>
      <w:bookmarkStart w:id="1585" w:name="_Toc718"/>
      <w:bookmarkEnd w:id="1584"/>
      <w:r>
        <w:rPr/>
        <w:t>2343</w:t>
      </w:r>
      <w:r>
        <w:rPr>
          <w:rtl w:val="true"/>
        </w:rPr>
        <w:t xml:space="preserve">- </w:t>
      </w:r>
      <w:r>
        <w:rPr>
          <w:rtl w:val="true"/>
        </w:rPr>
        <w:t>محشرستان غم‏</w:t>
      </w:r>
      <w:bookmarkEnd w:id="1585"/>
    </w:p>
    <w:p>
      <w:pPr>
        <w:pStyle w:val="BookText"/>
        <w:rPr/>
      </w:pPr>
      <w:r>
        <w:rPr>
          <w:rFonts w:ascii="IRNazanin" w:hAnsi="IRNazanin" w:eastAsia="IRNazanin"/>
          <w:color w:val="111111"/>
          <w:sz w:val="28"/>
          <w:sz w:val="28"/>
          <w:szCs w:val="28"/>
          <w:rtl w:val="true"/>
          <w:lang w:bidi="fa-IR"/>
        </w:rPr>
        <w:t>مراثی باللغة الأردویة و مطبوع بالهند</w:t>
      </w:r>
      <w:r>
        <w:rPr>
          <w:rFonts w:eastAsia="IRNazanin" w:cs="IRNazanin"/>
          <w:color w:val="111111"/>
          <w:sz w:val="28"/>
          <w:szCs w:val="28"/>
          <w:rtl w:val="true"/>
          <w:lang w:bidi="fa-IR"/>
        </w:rPr>
        <w:t>.</w:t>
      </w:r>
    </w:p>
    <w:p>
      <w:pPr>
        <w:pStyle w:val="Heading3"/>
        <w:numPr>
          <w:ilvl w:val="2"/>
          <w:numId w:val="1"/>
        </w:numPr>
        <w:rPr/>
      </w:pPr>
      <w:bookmarkStart w:id="1586" w:name="__RefHeading___Toc9335334_73709187"/>
      <w:bookmarkStart w:id="1587" w:name="_Toc719"/>
      <w:bookmarkEnd w:id="1586"/>
      <w:r>
        <w:rPr/>
        <w:t>2344</w:t>
      </w:r>
      <w:r>
        <w:rPr>
          <w:rtl w:val="true"/>
        </w:rPr>
        <w:t xml:space="preserve">- </w:t>
      </w:r>
      <w:r>
        <w:rPr>
          <w:rtl w:val="true"/>
        </w:rPr>
        <w:t>المحشر</w:t>
      </w:r>
      <w:bookmarkEnd w:id="1587"/>
    </w:p>
    <w:p>
      <w:pPr>
        <w:pStyle w:val="BookText"/>
        <w:rPr/>
      </w:pPr>
      <w:r>
        <w:rPr>
          <w:rFonts w:ascii="IRNazanin" w:hAnsi="IRNazanin" w:eastAsia="IRNazanin"/>
          <w:color w:val="111111"/>
          <w:sz w:val="28"/>
          <w:sz w:val="28"/>
          <w:szCs w:val="28"/>
          <w:rtl w:val="true"/>
          <w:lang w:bidi="fa-IR"/>
        </w:rPr>
        <w:t>للشیخ محمد بن عبد الله أبو عزیز الخطی، طبع بالنجف</w:t>
      </w:r>
      <w:r>
        <w:rPr>
          <w:rFonts w:eastAsia="IRNazanin" w:cs="IRNazanin"/>
          <w:color w:val="111111"/>
          <w:sz w:val="28"/>
          <w:szCs w:val="28"/>
          <w:rtl w:val="true"/>
          <w:lang w:bidi="fa-IR"/>
        </w:rPr>
        <w:t>.</w:t>
      </w:r>
    </w:p>
    <w:p>
      <w:pPr>
        <w:pStyle w:val="Heading3"/>
        <w:numPr>
          <w:ilvl w:val="2"/>
          <w:numId w:val="1"/>
        </w:numPr>
        <w:rPr/>
      </w:pPr>
      <w:bookmarkStart w:id="1588" w:name="__RefHeading___Toc9335336_73709187"/>
      <w:bookmarkStart w:id="1589" w:name="_Toc720"/>
      <w:bookmarkEnd w:id="1588"/>
      <w:r>
        <w:rPr/>
        <w:t>2345</w:t>
      </w:r>
      <w:r>
        <w:rPr>
          <w:rtl w:val="true"/>
        </w:rPr>
        <w:t xml:space="preserve">- </w:t>
      </w:r>
      <w:r>
        <w:rPr>
          <w:rtl w:val="true"/>
        </w:rPr>
        <w:t>محشرنامه‏</w:t>
      </w:r>
      <w:bookmarkEnd w:id="1589"/>
    </w:p>
    <w:p>
      <w:pPr>
        <w:pStyle w:val="BookText"/>
        <w:rPr/>
      </w:pPr>
      <w:r>
        <w:rPr>
          <w:rFonts w:ascii="IRNazanin" w:hAnsi="IRNazanin" w:eastAsia="IRNazanin"/>
          <w:color w:val="111111"/>
          <w:sz w:val="28"/>
          <w:sz w:val="28"/>
          <w:szCs w:val="28"/>
          <w:rtl w:val="true"/>
          <w:lang w:bidi="fa-IR"/>
        </w:rPr>
        <w:t xml:space="preserve">من کتب الحروفیة لأمیر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ظهر نسخه رأیتها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المؤلف، فیه تاریخ جمعة آخر رمضان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بهذه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فی فهرسها إلی أبی الفضل الحروفی</w:t>
      </w:r>
      <w:r>
        <w:rPr>
          <w:rFonts w:eastAsia="IRNazanin" w:cs="IRNazanin"/>
          <w:color w:val="111111"/>
          <w:sz w:val="28"/>
          <w:szCs w:val="28"/>
          <w:rtl w:val="true"/>
          <w:lang w:bidi="fa-IR"/>
        </w:rPr>
        <w:t>.</w:t>
      </w:r>
    </w:p>
    <w:p>
      <w:pPr>
        <w:pStyle w:val="Heading3"/>
        <w:numPr>
          <w:ilvl w:val="2"/>
          <w:numId w:val="1"/>
        </w:numPr>
        <w:rPr/>
      </w:pPr>
      <w:bookmarkStart w:id="1590" w:name="__RefHeading___Toc9335338_73709187"/>
      <w:bookmarkStart w:id="1591" w:name="_Toc721"/>
      <w:bookmarkEnd w:id="1590"/>
      <w:r>
        <w:rPr/>
        <w:t>2346</w:t>
      </w:r>
      <w:r>
        <w:rPr>
          <w:rtl w:val="true"/>
        </w:rPr>
        <w:t xml:space="preserve">- </w:t>
      </w:r>
      <w:r>
        <w:rPr>
          <w:rtl w:val="true"/>
        </w:rPr>
        <w:t>المحصل‏</w:t>
      </w:r>
      <w:bookmarkEnd w:id="15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الحسین أحمد بن فارس بن زکریا القزوینی اللغوی صاحب المجمل فی اللغة المتوفی سنة خمس و سبعین و ثلاثمائة ذکر فی کشف الظنون</w:t>
      </w:r>
      <w:r>
        <w:rPr>
          <w:rFonts w:eastAsia="IRNazanin" w:cs="IRNazanin"/>
          <w:color w:val="111111"/>
          <w:sz w:val="28"/>
          <w:szCs w:val="28"/>
          <w:rtl w:val="true"/>
          <w:lang w:bidi="fa-IR"/>
        </w:rPr>
        <w:t xml:space="preserve">. </w:t>
      </w:r>
      <w:bookmarkStart w:id="1592" w:name="pg11744_136157"/>
    </w:p>
    <w:p>
      <w:pPr>
        <w:pStyle w:val="Heading3"/>
        <w:numPr>
          <w:ilvl w:val="2"/>
          <w:numId w:val="1"/>
        </w:numPr>
        <w:rPr/>
      </w:pPr>
      <w:bookmarkStart w:id="1593" w:name="__RefHeading___Toc9335340_73709187"/>
      <w:bookmarkStart w:id="1594" w:name="_Toc722"/>
      <w:bookmarkEnd w:id="1592"/>
      <w:bookmarkEnd w:id="1593"/>
      <w:r>
        <w:rPr/>
        <w:t>2347</w:t>
      </w:r>
      <w:r>
        <w:rPr>
          <w:rtl w:val="true"/>
        </w:rPr>
        <w:t xml:space="preserve">- </w:t>
      </w:r>
      <w:r>
        <w:rPr>
          <w:rtl w:val="true"/>
        </w:rPr>
        <w:t>المحصل فی الهیئة</w:t>
      </w:r>
      <w:bookmarkEnd w:id="1594"/>
    </w:p>
    <w:p>
      <w:pPr>
        <w:pStyle w:val="BookText"/>
        <w:rPr/>
      </w:pPr>
      <w:r>
        <w:rPr>
          <w:rFonts w:ascii="IRNazanin" w:hAnsi="IRNazanin" w:eastAsia="IRNazanin"/>
          <w:color w:val="111111"/>
          <w:sz w:val="28"/>
          <w:sz w:val="28"/>
          <w:szCs w:val="28"/>
          <w:rtl w:val="true"/>
          <w:lang w:bidi="fa-IR"/>
        </w:rPr>
        <w:t>للمولی مهدی بن أبی ذر النراقی حکاه فی لباب الألباب عن خط ولده المولی أحمد النراقی</w:t>
      </w:r>
      <w:r>
        <w:rPr>
          <w:rFonts w:eastAsia="IRNazanin" w:cs="IRNazanin"/>
          <w:color w:val="111111"/>
          <w:sz w:val="28"/>
          <w:szCs w:val="28"/>
          <w:rtl w:val="true"/>
          <w:lang w:bidi="fa-IR"/>
        </w:rPr>
        <w:t>.</w:t>
      </w:r>
    </w:p>
    <w:p>
      <w:pPr>
        <w:pStyle w:val="Heading3"/>
        <w:numPr>
          <w:ilvl w:val="2"/>
          <w:numId w:val="1"/>
        </w:numPr>
        <w:rPr/>
      </w:pPr>
      <w:bookmarkStart w:id="1595" w:name="__RefHeading___Toc9335342_73709187"/>
      <w:bookmarkStart w:id="1596" w:name="_Toc723"/>
      <w:bookmarkEnd w:id="1595"/>
      <w:r>
        <w:rPr/>
        <w:t>2348</w:t>
      </w:r>
      <w:r>
        <w:rPr>
          <w:rtl w:val="true"/>
        </w:rPr>
        <w:t xml:space="preserve">- </w:t>
      </w:r>
      <w:r>
        <w:rPr>
          <w:rtl w:val="true"/>
        </w:rPr>
        <w:t>المحصول فی علم الأصول‏</w:t>
      </w:r>
      <w:bookmarkEnd w:id="1596"/>
    </w:p>
    <w:p>
      <w:pPr>
        <w:pStyle w:val="BookText"/>
        <w:rPr/>
      </w:pPr>
      <w:r>
        <w:rPr>
          <w:rFonts w:ascii="IRNazanin" w:hAnsi="IRNazanin" w:eastAsia="IRNazanin"/>
          <w:color w:val="111111"/>
          <w:sz w:val="28"/>
          <w:sz w:val="28"/>
          <w:szCs w:val="28"/>
          <w:rtl w:val="true"/>
          <w:lang w:bidi="fa-IR"/>
        </w:rPr>
        <w:t>مرتب علی مطالب الثانی من مطالبه فی المبادئ الأحکامیة و الکلام فیه، فی الحکم و الحاکم و المحکوم به و المحکوم علیه توجد قطعة منه عند السید محمد بن نعمت الله الجزائری التستری نزیل أهواز أخیرا</w:t>
      </w:r>
      <w:r>
        <w:rPr>
          <w:rFonts w:eastAsia="IRNazanin" w:cs="IRNazanin"/>
          <w:color w:val="111111"/>
          <w:sz w:val="28"/>
          <w:szCs w:val="28"/>
          <w:rtl w:val="true"/>
          <w:lang w:bidi="fa-IR"/>
        </w:rPr>
        <w:t>.</w:t>
      </w:r>
    </w:p>
    <w:p>
      <w:pPr>
        <w:pStyle w:val="Heading3"/>
        <w:numPr>
          <w:ilvl w:val="2"/>
          <w:numId w:val="1"/>
        </w:numPr>
        <w:rPr/>
      </w:pPr>
      <w:bookmarkStart w:id="1597" w:name="__RefHeading___Toc9335344_73709187"/>
      <w:bookmarkStart w:id="1598" w:name="_Toc724"/>
      <w:bookmarkEnd w:id="1597"/>
      <w:r>
        <w:rPr/>
        <w:t>2349</w:t>
      </w:r>
      <w:r>
        <w:rPr>
          <w:rtl w:val="true"/>
        </w:rPr>
        <w:t xml:space="preserve">- </w:t>
      </w:r>
      <w:r>
        <w:rPr>
          <w:rtl w:val="true"/>
        </w:rPr>
        <w:t>المحصول فی شرح وافیة الأصول التونیة</w:t>
      </w:r>
      <w:bookmarkEnd w:id="1598"/>
    </w:p>
    <w:p>
      <w:pPr>
        <w:pStyle w:val="BookText"/>
        <w:rPr/>
      </w:pPr>
      <w:r>
        <w:rPr>
          <w:rFonts w:ascii="IRNazanin" w:hAnsi="IRNazanin" w:eastAsia="IRNazanin"/>
          <w:color w:val="111111"/>
          <w:sz w:val="28"/>
          <w:sz w:val="28"/>
          <w:szCs w:val="28"/>
          <w:rtl w:val="true"/>
          <w:lang w:bidi="fa-IR"/>
        </w:rPr>
        <w:t>للمقدس المحقق السید محسن بن السید حسن الأعرجی الحسینی الکاظمی المتوفی سنة سبع و عشرین و مائتین و ألف،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لله رب العالمین، قوله فیقول العبد الفقیر إلی الله المغنی محسن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محصول شرحه الکبیر علی الوافیة الموسوم بالوافی کما یأتی، و هو مرتب علی مقدمه ذات مطالب و فنین أولهما مباحث الألفاظ و الفن الثانی فی مدارک الأحکام و هو فی خمسة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المجید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الغراء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الأمة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الراجع إلیهما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التقلید و هو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خزانة الشیخ علی بن الشیخ محمد رضا آل کاشف الغطاء بالنجف، و فی خزانة سیدنا الحسن نسخه ناقصة الآخر، و فی کتب الشیخ عبد الحسین الطهرانی، و رأیت عند السید محمد الحجة نزیل قم أوان کونه فی النجف نسخه فی مجلدین تمام الأصول إلی آخر الاجتهاد و التقلید، و عند الشیخ هادی کاشف الغطاء نسخه خط المولی محمد سلیم بن الحاج مهدی، فرغ من الکتابة فی الجمعة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المؤلف</w:t>
      </w:r>
      <w:r>
        <w:rPr>
          <w:rFonts w:eastAsia="IRNazanin" w:cs="IRNazanin"/>
          <w:color w:val="111111"/>
          <w:sz w:val="28"/>
          <w:szCs w:val="28"/>
          <w:rtl w:val="true"/>
          <w:lang w:bidi="fa-IR"/>
        </w:rPr>
        <w:t>.</w:t>
      </w:r>
    </w:p>
    <w:p>
      <w:pPr>
        <w:pStyle w:val="Heading3"/>
        <w:numPr>
          <w:ilvl w:val="2"/>
          <w:numId w:val="1"/>
        </w:numPr>
        <w:rPr/>
      </w:pPr>
      <w:bookmarkStart w:id="1599" w:name="__RefHeading___Toc9335346_73709187"/>
      <w:bookmarkStart w:id="1600" w:name="_Toc725"/>
      <w:bookmarkEnd w:id="1599"/>
      <w:r>
        <w:rPr/>
        <w:t>2350</w:t>
      </w:r>
      <w:r>
        <w:rPr>
          <w:rtl w:val="true"/>
        </w:rPr>
        <w:t xml:space="preserve">- </w:t>
      </w:r>
      <w:r>
        <w:rPr>
          <w:rtl w:val="true"/>
        </w:rPr>
        <w:t>المحصول‏</w:t>
      </w:r>
      <w:bookmarkEnd w:id="1600"/>
    </w:p>
    <w:p>
      <w:pPr>
        <w:pStyle w:val="BookText"/>
        <w:rPr/>
      </w:pPr>
      <w:r>
        <w:rPr>
          <w:rFonts w:ascii="IRNazanin" w:hAnsi="IRNazanin" w:eastAsia="IRNazanin"/>
          <w:color w:val="111111"/>
          <w:sz w:val="28"/>
          <w:sz w:val="28"/>
          <w:szCs w:val="28"/>
          <w:rtl w:val="true"/>
          <w:lang w:bidi="fa-IR"/>
        </w:rPr>
        <w:t>للفخر الرازی</w:t>
      </w:r>
      <w:r>
        <w:rPr>
          <w:rFonts w:eastAsia="IRNazanin" w:cs="IRNazanin"/>
          <w:color w:val="111111"/>
          <w:sz w:val="28"/>
          <w:szCs w:val="28"/>
          <w:rtl w:val="true"/>
          <w:lang w:bidi="fa-IR"/>
        </w:rPr>
        <w:t>.</w:t>
      </w:r>
    </w:p>
    <w:p>
      <w:pPr>
        <w:pStyle w:val="Heading3"/>
        <w:numPr>
          <w:ilvl w:val="2"/>
          <w:numId w:val="1"/>
        </w:numPr>
        <w:rPr/>
      </w:pPr>
      <w:bookmarkStart w:id="1601" w:name="__RefHeading___Toc9335348_73709187"/>
      <w:bookmarkStart w:id="1602" w:name="_Toc726"/>
      <w:bookmarkEnd w:id="1601"/>
      <w:r>
        <w:rPr/>
        <w:t>2351</w:t>
      </w:r>
      <w:r>
        <w:rPr>
          <w:rtl w:val="true"/>
        </w:rPr>
        <w:t xml:space="preserve">- </w:t>
      </w:r>
      <w:r>
        <w:rPr>
          <w:rtl w:val="true"/>
        </w:rPr>
        <w:t>محصول مطلع البدور</w:t>
      </w:r>
      <w:bookmarkEnd w:id="16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تلخیص ما فیه من المنثور تلخیص لجزئه الثانی من حرف الطاء إلی آخر الیاء، للعبد الفانی محمد محسن بن علی الشهیر بآقا بزرگ الطهرانی، فإنه لکثرة ما فیه من الأشعار کان للقاری مؤلما و لذکره جملة من الکرامات موهما فحذفت المنظوم و هذبت المنثور مقتصرا علی الترجمة و الفوائد التاریخیة</w:t>
      </w:r>
      <w:r>
        <w:rPr>
          <w:rFonts w:eastAsia="IRNazanin" w:cs="IRNazanin"/>
          <w:color w:val="111111"/>
          <w:sz w:val="28"/>
          <w:szCs w:val="28"/>
          <w:rtl w:val="true"/>
          <w:lang w:bidi="fa-IR"/>
        </w:rPr>
        <w:t xml:space="preserve">. </w:t>
      </w:r>
      <w:bookmarkStart w:id="1603" w:name="pg11744_136158"/>
    </w:p>
    <w:p>
      <w:pPr>
        <w:pStyle w:val="Heading3"/>
        <w:numPr>
          <w:ilvl w:val="2"/>
          <w:numId w:val="1"/>
        </w:numPr>
        <w:rPr/>
      </w:pPr>
      <w:bookmarkStart w:id="1604" w:name="__RefHeading___Toc9335350_73709187"/>
      <w:bookmarkStart w:id="1605" w:name="_Toc727"/>
      <w:bookmarkEnd w:id="1603"/>
      <w:bookmarkEnd w:id="1604"/>
      <w:r>
        <w:rPr/>
        <w:t>2352</w:t>
      </w:r>
      <w:r>
        <w:rPr>
          <w:rtl w:val="true"/>
        </w:rPr>
        <w:t xml:space="preserve">- </w:t>
      </w:r>
      <w:r>
        <w:rPr>
          <w:rtl w:val="true"/>
        </w:rPr>
        <w:t>محضر الإسلام‏</w:t>
      </w:r>
      <w:bookmarkEnd w:id="1605"/>
    </w:p>
    <w:p>
      <w:pPr>
        <w:pStyle w:val="BookText"/>
        <w:rPr/>
      </w:pPr>
      <w:r>
        <w:rPr>
          <w:rFonts w:ascii="IRNazanin" w:hAnsi="IRNazanin" w:eastAsia="IRNazanin"/>
          <w:color w:val="111111"/>
          <w:sz w:val="28"/>
          <w:sz w:val="28"/>
          <w:szCs w:val="28"/>
          <w:rtl w:val="true"/>
          <w:lang w:bidi="fa-IR"/>
        </w:rPr>
        <w:t>فارسی، للسید حسین بن نصر الله عرب‏باغی مطبوع فی إیران</w:t>
      </w:r>
      <w:r>
        <w:rPr>
          <w:rFonts w:eastAsia="IRNazanin" w:cs="IRNazanin"/>
          <w:color w:val="111111"/>
          <w:sz w:val="28"/>
          <w:szCs w:val="28"/>
          <w:rtl w:val="true"/>
          <w:lang w:bidi="fa-IR"/>
        </w:rPr>
        <w:t>.</w:t>
      </w:r>
    </w:p>
    <w:p>
      <w:pPr>
        <w:pStyle w:val="Heading3"/>
        <w:numPr>
          <w:ilvl w:val="2"/>
          <w:numId w:val="1"/>
        </w:numPr>
        <w:rPr/>
      </w:pPr>
      <w:bookmarkStart w:id="1606" w:name="__RefHeading___Toc9335352_73709187"/>
      <w:bookmarkStart w:id="1607" w:name="_Toc728"/>
      <w:bookmarkEnd w:id="1606"/>
      <w:r>
        <w:rPr/>
        <w:t>2353</w:t>
      </w:r>
      <w:r>
        <w:rPr>
          <w:rtl w:val="true"/>
        </w:rPr>
        <w:t xml:space="preserve">- </w:t>
      </w:r>
      <w:r>
        <w:rPr>
          <w:rtl w:val="true"/>
        </w:rPr>
        <w:t>محضر الشهود فی رد الیهود</w:t>
      </w:r>
      <w:bookmarkEnd w:id="1607"/>
    </w:p>
    <w:p>
      <w:pPr>
        <w:pStyle w:val="BookText"/>
        <w:rPr/>
      </w:pPr>
      <w:r>
        <w:rPr>
          <w:rFonts w:ascii="IRNazanin" w:hAnsi="IRNazanin" w:eastAsia="IRNazanin"/>
          <w:color w:val="111111"/>
          <w:sz w:val="28"/>
          <w:sz w:val="28"/>
          <w:szCs w:val="28"/>
          <w:rtl w:val="true"/>
          <w:lang w:bidi="fa-IR"/>
        </w:rPr>
        <w:t xml:space="preserve">للحاجی بابا بن محمد إسماعیل القزوینی نزیل یزد، کانت نسخه عند العلامة المیرزا باقر القاضی الطباطبائی فی تبریز، و رأیت نسخه بکربلاء فی موقوفة مکتبة مدرسة البادکوبی، و نسخه فی النجف فی خزانة آل کاشف الغطاء، و نسخه عند السید حسن الأشکذری الیزدی کانت بخط علی بن محمد، تاریخ تألیفها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سواء</w:t>
      </w:r>
    </w:p>
    <w:p>
      <w:pPr>
        <w:pStyle w:val="BookText"/>
        <w:rPr/>
      </w:pPr>
      <w:r>
        <w:rPr>
          <w:rFonts w:ascii="IRNazanin" w:hAnsi="IRNazanin" w:eastAsia="IRNazanin"/>
          <w:color w:val="111111"/>
          <w:sz w:val="28"/>
          <w:sz w:val="28"/>
          <w:szCs w:val="28"/>
          <w:rtl w:val="true"/>
          <w:lang w:bidi="fa-IR"/>
        </w:rPr>
        <w:t>السبیل و کرمنا بمتابعة أشرف من ولد من نسل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أن والده کان من علماء الیهود فهداه الله للإسلام و هو أدرک والده فی سن الشباب و أخذ منه معالم الدین و أدلة حقیة مذهب الإسلام، و کان فی عزمه تألیف کتاب فی بیان أدلة حقیة الإسلام إلی أن وصلت النوبة فی یزد إلی ولایة الوالی لها محمد تقی خان فألف باسمه هذا الکتاب، و أورد فیه ما أخذه من والده و ضم إلیه أدلة أخری، و رتبه علی أبواب سبعة و خاتمة، و قد فصل فی تاریخ یزد ترجمه محمد تقی خان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محمد باقر البافقی المولود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و تولی الحکومة فی یزد من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قد نصبه للحکومة شاه‏رخ بن رضا قلی بن نادر شاه و کان هو ابن أخت میرزا عنایت سلطان المقتول بید الأفغان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و مر إقامة الشهود فی رد الیهود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و رأیت مع بعض نسخ محضر الشهود رسالة أخری للمؤلف أیضا فی رد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بر هیچ خبیر و بصیر پوشیده نیست که طایفه یهود را عناد و لجاج‏</w:t>
      </w:r>
      <w:r>
        <w:rPr>
          <w:rFonts w:eastAsia="IRNazanin" w:cs="IRNazanin"/>
          <w:color w:val="111111"/>
          <w:sz w:val="28"/>
          <w:szCs w:val="28"/>
          <w:rtl w:val="true"/>
          <w:lang w:bidi="fa-IR"/>
        </w:rPr>
        <w:t>].</w:t>
      </w:r>
    </w:p>
    <w:p>
      <w:pPr>
        <w:pStyle w:val="Heading3"/>
        <w:numPr>
          <w:ilvl w:val="2"/>
          <w:numId w:val="1"/>
        </w:numPr>
        <w:rPr/>
      </w:pPr>
      <w:bookmarkStart w:id="1608" w:name="__RefHeading___Toc9335354_73709187"/>
      <w:bookmarkStart w:id="1609" w:name="_Toc729"/>
      <w:bookmarkEnd w:id="1608"/>
      <w:r>
        <w:rPr/>
        <w:t>2354</w:t>
      </w:r>
      <w:r>
        <w:rPr>
          <w:rtl w:val="true"/>
        </w:rPr>
        <w:t xml:space="preserve">- </w:t>
      </w:r>
      <w:r>
        <w:rPr>
          <w:rtl w:val="true"/>
        </w:rPr>
        <w:t>المحفرة فی الفنون المختلفة</w:t>
      </w:r>
      <w:bookmarkEnd w:id="1609"/>
    </w:p>
    <w:p>
      <w:pPr>
        <w:pStyle w:val="BookText"/>
        <w:rPr/>
      </w:pPr>
      <w:r>
        <w:rPr>
          <w:rFonts w:ascii="IRNazanin" w:hAnsi="IRNazanin" w:eastAsia="IRNazanin"/>
          <w:color w:val="111111"/>
          <w:sz w:val="28"/>
          <w:sz w:val="28"/>
          <w:szCs w:val="28"/>
          <w:rtl w:val="true"/>
          <w:lang w:bidi="fa-IR"/>
        </w:rPr>
        <w:t xml:space="preserve">للمیرزا حسن بن عبد الرسول الحسینی الزنوزی الخوئی المولود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ذکره فی کتابه بحر العلوم و یحیل إلیه</w:t>
      </w:r>
      <w:r>
        <w:rPr>
          <w:rFonts w:eastAsia="IRNazanin" w:cs="IRNazanin"/>
          <w:color w:val="111111"/>
          <w:sz w:val="28"/>
          <w:szCs w:val="28"/>
          <w:rtl w:val="true"/>
          <w:lang w:bidi="fa-IR"/>
        </w:rPr>
        <w:t>.</w:t>
      </w:r>
    </w:p>
    <w:p>
      <w:pPr>
        <w:pStyle w:val="Heading3"/>
        <w:numPr>
          <w:ilvl w:val="2"/>
          <w:numId w:val="1"/>
        </w:numPr>
        <w:rPr/>
      </w:pPr>
      <w:bookmarkStart w:id="1610" w:name="__RefHeading___Toc9335356_73709187"/>
      <w:bookmarkStart w:id="1611" w:name="_Toc730"/>
      <w:bookmarkEnd w:id="1610"/>
      <w:r>
        <w:rPr/>
        <w:t>2355</w:t>
      </w:r>
      <w:r>
        <w:rPr>
          <w:rtl w:val="true"/>
        </w:rPr>
        <w:t xml:space="preserve">- </w:t>
      </w:r>
      <w:r>
        <w:rPr>
          <w:rtl w:val="true"/>
        </w:rPr>
        <w:t>محفظة الأنوار فی شرح بعض کلمات القصار</w:t>
      </w:r>
      <w:bookmarkEnd w:id="161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للسید عبد الله بن أبی القاسم الموسوی البلادی البوشهری المنزل المعاصر المتوفی حدود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1612" w:name="pg11744_136159"/>
    </w:p>
    <w:p>
      <w:pPr>
        <w:pStyle w:val="BookText"/>
        <w:rPr/>
      </w:pPr>
      <w:bookmarkEnd w:id="1612"/>
      <w:r>
        <w:rPr>
          <w:rFonts w:ascii="IRNazanin" w:hAnsi="IRNazanin" w:eastAsia="IRNazanin"/>
          <w:color w:val="111111"/>
          <w:sz w:val="28"/>
          <w:sz w:val="28"/>
          <w:szCs w:val="28"/>
          <w:rtl w:val="true"/>
          <w:lang w:bidi="fa-IR"/>
        </w:rPr>
        <w:t xml:space="preserve">و کانت ولادته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ترجمنا فی النقباء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بشیراز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1613" w:name="__RefHeading___Toc9335358_73709187"/>
      <w:bookmarkStart w:id="1614" w:name="_Toc731"/>
      <w:bookmarkEnd w:id="1613"/>
      <w:r>
        <w:rPr/>
        <w:t>2356</w:t>
      </w:r>
      <w:r>
        <w:rPr>
          <w:rtl w:val="true"/>
        </w:rPr>
        <w:t xml:space="preserve">- </w:t>
      </w:r>
      <w:r>
        <w:rPr>
          <w:rtl w:val="true"/>
        </w:rPr>
        <w:t>محفل‏آرا</w:t>
      </w:r>
      <w:bookmarkEnd w:id="1614"/>
    </w:p>
    <w:p>
      <w:pPr>
        <w:pStyle w:val="BookText"/>
        <w:rPr/>
      </w:pPr>
      <w:r>
        <w:rPr>
          <w:rFonts w:ascii="IRNazanin" w:hAnsi="IRNazanin" w:eastAsia="IRNazanin"/>
          <w:color w:val="111111"/>
          <w:sz w:val="28"/>
          <w:sz w:val="28"/>
          <w:szCs w:val="28"/>
          <w:rtl w:val="true"/>
          <w:lang w:bidi="fa-IR"/>
        </w:rPr>
        <w:t xml:space="preserve">فی الحکایات و القصص الأخلاقیة تألیف میرزا برخوردار بن محمود الترکمانی الفراهی من کتاب أواخر القرن الحادی عشر و أدبائها و شعرائها، و لما نهب هذا الکتاب عن مؤلفه فسأل بعض أحباء المؤلف أن یجدد تألیفه بما فی ذهنه و حفظه فألف کتابه محبوب القلوب المشهور بشمس و قهقهة و قد فصلنا ترجمه مؤلفه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شمس و قهقهة و ذکرنا محبوب القلوب أیضا فی محله</w:t>
      </w:r>
      <w:r>
        <w:rPr>
          <w:rFonts w:eastAsia="IRNazanin" w:cs="IRNazanin"/>
          <w:color w:val="111111"/>
          <w:sz w:val="28"/>
          <w:szCs w:val="28"/>
          <w:rtl w:val="true"/>
          <w:lang w:bidi="fa-IR"/>
        </w:rPr>
        <w:t>.</w:t>
      </w:r>
    </w:p>
    <w:p>
      <w:pPr>
        <w:pStyle w:val="Heading3"/>
        <w:numPr>
          <w:ilvl w:val="2"/>
          <w:numId w:val="1"/>
        </w:numPr>
        <w:rPr/>
      </w:pPr>
      <w:bookmarkStart w:id="1615" w:name="__RefHeading___Toc9335360_73709187"/>
      <w:bookmarkStart w:id="1616" w:name="_Toc732"/>
      <w:bookmarkEnd w:id="1615"/>
      <w:r>
        <w:rPr/>
        <w:t>2357</w:t>
      </w:r>
      <w:r>
        <w:rPr>
          <w:rtl w:val="true"/>
        </w:rPr>
        <w:t xml:space="preserve">- </w:t>
      </w:r>
      <w:r>
        <w:rPr>
          <w:rtl w:val="true"/>
        </w:rPr>
        <w:t>محفل‏آرا</w:t>
      </w:r>
      <w:bookmarkEnd w:id="1616"/>
    </w:p>
    <w:p>
      <w:pPr>
        <w:pStyle w:val="BookText"/>
        <w:rPr/>
      </w:pPr>
      <w:r>
        <w:rPr>
          <w:rFonts w:ascii="IRNazanin" w:hAnsi="IRNazanin" w:eastAsia="IRNazanin"/>
          <w:color w:val="111111"/>
          <w:sz w:val="28"/>
          <w:sz w:val="28"/>
          <w:szCs w:val="28"/>
          <w:rtl w:val="true"/>
          <w:lang w:bidi="fa-IR"/>
        </w:rPr>
        <w:t xml:space="preserve">ینقل عنه الشیخ إسحاق صدر العلماء الأردبیلی،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حدائق ناصری و یحتمل أنه عین ما نهب عن مؤلفه فألف محبوب القلوب المشهور بشمس و قهقهة</w:t>
      </w:r>
      <w:r>
        <w:rPr>
          <w:rFonts w:eastAsia="IRNazanin" w:cs="IRNazanin"/>
          <w:color w:val="111111"/>
          <w:sz w:val="28"/>
          <w:szCs w:val="28"/>
          <w:rtl w:val="true"/>
          <w:lang w:bidi="fa-IR"/>
        </w:rPr>
        <w:t>.</w:t>
      </w:r>
    </w:p>
    <w:p>
      <w:pPr>
        <w:pStyle w:val="Heading3"/>
        <w:numPr>
          <w:ilvl w:val="2"/>
          <w:numId w:val="1"/>
        </w:numPr>
        <w:rPr/>
      </w:pPr>
      <w:bookmarkStart w:id="1617" w:name="__RefHeading___Toc9335362_73709187"/>
      <w:bookmarkStart w:id="1618" w:name="_Toc733"/>
      <w:bookmarkEnd w:id="1617"/>
      <w:r>
        <w:rPr/>
        <w:t>2358</w:t>
      </w:r>
      <w:r>
        <w:rPr>
          <w:rtl w:val="true"/>
        </w:rPr>
        <w:t xml:space="preserve">- </w:t>
      </w:r>
      <w:r>
        <w:rPr>
          <w:rtl w:val="true"/>
        </w:rPr>
        <w:t>محفل افروز</w:t>
      </w:r>
      <w:bookmarkEnd w:id="1618"/>
    </w:p>
    <w:p>
      <w:pPr>
        <w:pStyle w:val="BookText"/>
        <w:rPr/>
      </w:pPr>
      <w:r>
        <w:rPr>
          <w:rFonts w:ascii="IRNazanin" w:hAnsi="IRNazanin" w:eastAsia="IRNazanin"/>
          <w:color w:val="111111"/>
          <w:sz w:val="28"/>
          <w:sz w:val="28"/>
          <w:szCs w:val="28"/>
          <w:rtl w:val="true"/>
          <w:lang w:bidi="fa-IR"/>
        </w:rPr>
        <w:t xml:space="preserve">و القام الحجر فی بیان یوم النیروز و إنه الحادی و العشرون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الإفرنجی، للسید راحت حسین الرضوی الکوپال‏پوری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حسین‏آباد، کما فی فهرس کتبه</w:t>
      </w:r>
      <w:r>
        <w:rPr>
          <w:rFonts w:eastAsia="IRNazanin" w:cs="IRNazanin"/>
          <w:color w:val="111111"/>
          <w:sz w:val="28"/>
          <w:szCs w:val="28"/>
          <w:rtl w:val="true"/>
          <w:lang w:bidi="fa-IR"/>
        </w:rPr>
        <w:t>.</w:t>
      </w:r>
    </w:p>
    <w:p>
      <w:pPr>
        <w:pStyle w:val="Heading3"/>
        <w:numPr>
          <w:ilvl w:val="2"/>
          <w:numId w:val="1"/>
        </w:numPr>
        <w:rPr/>
      </w:pPr>
      <w:bookmarkStart w:id="1619" w:name="__RefHeading___Toc9335364_73709187"/>
      <w:bookmarkStart w:id="1620" w:name="_Toc734"/>
      <w:bookmarkEnd w:id="1619"/>
      <w:r>
        <w:rPr/>
        <w:t>2359</w:t>
      </w:r>
      <w:r>
        <w:rPr>
          <w:rtl w:val="true"/>
        </w:rPr>
        <w:t xml:space="preserve">- </w:t>
      </w:r>
      <w:r>
        <w:rPr>
          <w:rtl w:val="true"/>
        </w:rPr>
        <w:t>محفل فردوس‏</w:t>
      </w:r>
      <w:bookmarkEnd w:id="162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تذکره شوشتر، للسید علاء الملک بن السید القاضی نور الله المرعشی التستری الشهید فی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هو فارسی ک مجالس المؤمنین تألیف والده، بدأ بترجمة السید ضیاء الدین نور الله بن شاه محمد جد القاضی نور الله و انتهی إلی سبع و ثلاثین ترجمه فی طی خمسة محافل، و المحفل الخامس مختص بترجمة المؤلف نفسه علاء الملک الحسینی المتخلص بالمرعشی، و یوجد ترجمته فی تذکره صبح گلشن و له المهذب فی المنطق و أنوار الهدی فی الإلهیات و الصراط الوسیط فی إثبات الواجب الصانع و له شعر رائق، و النسخة عند المحدث الأرومی السید جلال الدین الحسینی نقل عنه کثیرا فی کتابه فیض الإله</w:t>
      </w:r>
      <w:r>
        <w:rPr>
          <w:rFonts w:eastAsia="IRNazanin" w:cs="IRNazanin"/>
          <w:color w:val="111111"/>
          <w:sz w:val="28"/>
          <w:szCs w:val="28"/>
          <w:rtl w:val="true"/>
          <w:lang w:bidi="fa-IR"/>
        </w:rPr>
        <w:t xml:space="preserve">. </w:t>
      </w:r>
      <w:bookmarkStart w:id="1621" w:name="pg11744_136160"/>
    </w:p>
    <w:p>
      <w:pPr>
        <w:pStyle w:val="BookText"/>
        <w:rPr/>
      </w:pPr>
      <w:bookmarkEnd w:id="1621"/>
      <w:r>
        <w:rPr>
          <w:rFonts w:ascii="IRNazanin" w:hAnsi="IRNazanin" w:eastAsia="IRNazanin"/>
          <w:color w:val="111111"/>
          <w:sz w:val="28"/>
          <w:sz w:val="28"/>
          <w:szCs w:val="28"/>
          <w:rtl w:val="true"/>
          <w:lang w:bidi="fa-IR"/>
        </w:rPr>
        <w:t>فهرست کتاب تذکره محفل 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نور الله بن محمد شاه الحسینی المرعشی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أسد الله الحسینی صدر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السید أسد الله الحسینی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ابن أسد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شریف بن نور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نور الله الحسینی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نور الله بن شریف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شریف الحسینی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بن نور الله الحسینی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یوسف بن نور 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المعالی بن نور 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علاء الدولة بن القاضی نور الله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سید محمد باقر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سوار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عبد الله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محمد بن أسعد بن عبد الله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علی المشتهر بالصوفی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عبد الواحد بن علی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عبد الله بن محمود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محمد الشهیر بمؤرخ خان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نجم الدین علی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رضا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أفضل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فرج الله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سعد الدین محمد المتخلص ب بی‏کسی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أبو الوفاء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عالمی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قوسی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خلقی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مونسی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نشاطی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نیازی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رازی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محمد عزلتی تخلص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الملک الحسینی المتخلص بالمرعشی مؤلف الکتاب</w:t>
      </w:r>
      <w:r>
        <w:rPr>
          <w:rFonts w:eastAsia="IRNazanin" w:cs="IRNazanin"/>
          <w:color w:val="111111"/>
          <w:sz w:val="28"/>
          <w:szCs w:val="28"/>
          <w:rtl w:val="true"/>
          <w:lang w:bidi="fa-IR"/>
        </w:rPr>
        <w:t>.</w:t>
      </w:r>
    </w:p>
    <w:p>
      <w:pPr>
        <w:pStyle w:val="Heading3"/>
        <w:numPr>
          <w:ilvl w:val="2"/>
          <w:numId w:val="1"/>
        </w:numPr>
        <w:rPr/>
      </w:pPr>
      <w:bookmarkStart w:id="1622" w:name="__RefHeading___Toc9335366_73709187"/>
      <w:bookmarkStart w:id="1623" w:name="_Toc735"/>
      <w:bookmarkEnd w:id="1622"/>
      <w:r>
        <w:rPr/>
        <w:t>2360</w:t>
      </w:r>
      <w:r>
        <w:rPr>
          <w:rtl w:val="true"/>
        </w:rPr>
        <w:t xml:space="preserve">- </w:t>
      </w:r>
      <w:r>
        <w:rPr>
          <w:rtl w:val="true"/>
        </w:rPr>
        <w:t>محقق البیان‏</w:t>
      </w:r>
      <w:bookmarkEnd w:id="1623"/>
    </w:p>
    <w:p>
      <w:pPr>
        <w:pStyle w:val="BookText"/>
        <w:rPr/>
      </w:pPr>
      <w:r>
        <w:rPr>
          <w:rFonts w:ascii="IRNazanin" w:hAnsi="IRNazanin" w:eastAsia="IRNazanin"/>
          <w:color w:val="111111"/>
          <w:sz w:val="28"/>
          <w:sz w:val="28"/>
          <w:szCs w:val="28"/>
          <w:rtl w:val="true"/>
          <w:lang w:bidi="fa-IR"/>
        </w:rPr>
        <w:t xml:space="preserve">فی شرح فروع العلم الإجمالی من العروة الوثقی أیضا فی جزءین، للسید محمد المذکور طبع فی التاریخ المذکور فی المطبعة المذکورة، ذکر فی أوله تمام نسبه إلی السید محمد بن علی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والده أورد تمام نسبه فی ص</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الأول من أنواره المطبوع و مراده ترجمته للأنوار النعمانیة تألیف السید نعمة الله الجزائری المطبوع باسم الآقا نجفی، کما فی رجال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 توفی والده السید زین العابدین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w:t>
      </w:r>
    </w:p>
    <w:p>
      <w:pPr>
        <w:pStyle w:val="Heading3"/>
        <w:numPr>
          <w:ilvl w:val="2"/>
          <w:numId w:val="1"/>
        </w:numPr>
        <w:rPr/>
      </w:pPr>
      <w:bookmarkStart w:id="1624" w:name="__RefHeading___Toc9335368_73709187"/>
      <w:bookmarkStart w:id="1625" w:name="_Toc736"/>
      <w:bookmarkEnd w:id="1624"/>
      <w:r>
        <w:rPr/>
        <w:t>2361</w:t>
      </w:r>
      <w:r>
        <w:rPr>
          <w:rtl w:val="true"/>
        </w:rPr>
        <w:t xml:space="preserve">- </w:t>
      </w:r>
      <w:r>
        <w:rPr>
          <w:rtl w:val="true"/>
        </w:rPr>
        <w:t>المحکم و المتشابه‏</w:t>
      </w:r>
      <w:bookmarkEnd w:id="162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أبی أحمد الحسین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العلامة المجلسی‏ </w:t>
      </w:r>
      <w:bookmarkStart w:id="1626" w:name="pg11744_136161"/>
    </w:p>
    <w:p>
      <w:pPr>
        <w:pStyle w:val="BookText"/>
        <w:rPr/>
      </w:pPr>
      <w:bookmarkEnd w:id="1626"/>
      <w:r>
        <w:rPr>
          <w:rFonts w:ascii="IRNazanin" w:hAnsi="IRNazanin" w:eastAsia="IRNazanin"/>
          <w:color w:val="111111"/>
          <w:sz w:val="28"/>
          <w:sz w:val="28"/>
          <w:szCs w:val="28"/>
          <w:rtl w:val="true"/>
          <w:lang w:bidi="fa-IR"/>
        </w:rPr>
        <w:t>فی أول البحار و المحدث الحر العاملی و المحدث البحرانی فی اللؤلؤة مصرحا الأخیر منهم بأن کله منقول عن تفسیر النعمانی یعنی الشیخ أبی عبد الله محمد بن إبراهیم بن جعفر النعمانی تلمیذ الکلینی، و لیس له فی کتب القدماء کالنجاشی و الفهرست و معالم العلماء ذکر فی عداد کتب السید المرتضی و قد أورده المجلسی بتمامه فی مجلد القرآن من البحار فی الباب الثامن و العشرین و المائة من دون نسبة له إلی السید هنا، قال باب ما ورد عن أمیر المؤمنین علیه السلام  فی أصناف آیات القرآن و أنواعها و تفسیر بعض آیاته بروایة النعمانی و هی منفردة مدونة کثیرة الفوائد نذکرها من فاتحتها إلی خاتمتها، ثم أورد الرسالة 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العدل ذی العظمة و الجبروت و العز و الملکوت الحی الذی لا یموت مبدئ الخلق و معیده‏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عن الضلالة بعد الهدی و إیاه نستعین علی ما یقرب منه أن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أن المحدثین صرحا بأن هذه الرسالة کلها منقولة عن تفسیر النعمانی هو أن السید رحمه الله بعد الخطبة ذکر توصیة و ترغیبا علی تعلیم القرآن و أخذ علومه عن أهل البیت الذین نزل القرآن فیهم و أهل الذکر الذین یسأل عنهم و الراسخون فی العلم الذین قرنهم الله بالقرآن و قرن القرآن بهم، ثم استشهد السید علی ذلک بما رواه النعمانی فی تفسیره عن الصادق علیه السلام  من أن علوم القرآن عند الأوصیاء و لا بد أن یؤخذ عنهم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محمد بن إبراهیم بن جعفر النعمانی فی کتاب تفسیر القرآن أحمد بن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نقله السید عن تفسیر النعمانی و هو قوله نعوذ بالله عن الضلالة الذی ختم به الرسالة فلذا قال المحدثان إن کل الرسالة منقولة عن تفسیر النعمانی، و قد مر تفسیر النعمانی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التفاسیر فراجعه</w:t>
      </w:r>
      <w:r>
        <w:rPr>
          <w:rFonts w:eastAsia="IRNazanin" w:cs="IRNazanin"/>
          <w:color w:val="111111"/>
          <w:sz w:val="28"/>
          <w:szCs w:val="28"/>
          <w:rtl w:val="true"/>
          <w:lang w:bidi="fa-IR"/>
        </w:rPr>
        <w:t>.</w:t>
      </w:r>
    </w:p>
    <w:p>
      <w:pPr>
        <w:pStyle w:val="Heading3"/>
        <w:numPr>
          <w:ilvl w:val="2"/>
          <w:numId w:val="1"/>
        </w:numPr>
        <w:rPr/>
      </w:pPr>
      <w:bookmarkStart w:id="1627" w:name="__RefHeading___Toc9335370_73709187"/>
      <w:bookmarkStart w:id="1628" w:name="_Toc737"/>
      <w:bookmarkEnd w:id="1627"/>
      <w:r>
        <w:rPr/>
        <w:t>2362</w:t>
      </w:r>
      <w:r>
        <w:rPr>
          <w:rtl w:val="true"/>
        </w:rPr>
        <w:t xml:space="preserve">- </w:t>
      </w:r>
      <w:r>
        <w:rPr>
          <w:rtl w:val="true"/>
        </w:rPr>
        <w:t>محک ایمان‏</w:t>
      </w:r>
      <w:bookmarkEnd w:id="162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أخلاق المؤمنین و أوصافهم، فارسی، للمولی محمد کاظم بن محمد شفیع الهزارجریبی، رأیت النسخة فی خزانة شیخنا العلامة المیرزا محمد تقی الشیرازی، تاریخ کتابتها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و نسخه عند الشیخ محمد علی الهمدانی‏ </w:t>
      </w:r>
      <w:bookmarkStart w:id="1629" w:name="pg11744_136162"/>
    </w:p>
    <w:p>
      <w:pPr>
        <w:pStyle w:val="BookText"/>
        <w:rPr/>
      </w:pPr>
      <w:bookmarkEnd w:id="1629"/>
      <w:r>
        <w:rPr>
          <w:rFonts w:ascii="IRNazanin" w:hAnsi="IRNazanin" w:eastAsia="IRNazanin"/>
          <w:color w:val="111111"/>
          <w:sz w:val="28"/>
          <w:sz w:val="28"/>
          <w:szCs w:val="28"/>
          <w:rtl w:val="true"/>
          <w:lang w:bidi="fa-IR"/>
        </w:rPr>
        <w:t>الحائری نزیل سنقر، و ثالثة فی کتب العلامة الشیخ عبد الحسین الطهرانی</w:t>
      </w:r>
      <w:r>
        <w:rPr>
          <w:rFonts w:eastAsia="IRNazanin" w:cs="IRNazanin"/>
          <w:color w:val="111111"/>
          <w:sz w:val="28"/>
          <w:szCs w:val="28"/>
          <w:rtl w:val="true"/>
          <w:lang w:bidi="fa-IR"/>
        </w:rPr>
        <w:t>.</w:t>
      </w:r>
    </w:p>
    <w:p>
      <w:pPr>
        <w:pStyle w:val="Heading3"/>
        <w:numPr>
          <w:ilvl w:val="2"/>
          <w:numId w:val="1"/>
        </w:numPr>
        <w:rPr/>
      </w:pPr>
      <w:bookmarkStart w:id="1630" w:name="__RefHeading___Toc9335372_73709187"/>
      <w:bookmarkStart w:id="1631" w:name="_Toc738"/>
      <w:bookmarkEnd w:id="1630"/>
      <w:r>
        <w:rPr/>
        <w:t>2363</w:t>
      </w:r>
      <w:r>
        <w:rPr>
          <w:rtl w:val="true"/>
        </w:rPr>
        <w:t xml:space="preserve">- </w:t>
      </w:r>
      <w:r>
        <w:rPr>
          <w:rtl w:val="true"/>
        </w:rPr>
        <w:t>محک النبیین‏</w:t>
      </w:r>
      <w:bookmarkEnd w:id="1631"/>
    </w:p>
    <w:p>
      <w:pPr>
        <w:pStyle w:val="BookText"/>
        <w:rPr/>
      </w:pPr>
      <w:r>
        <w:rPr>
          <w:rFonts w:ascii="IRNazanin" w:hAnsi="IRNazanin" w:eastAsia="IRNazanin"/>
          <w:color w:val="111111"/>
          <w:sz w:val="28"/>
          <w:sz w:val="28"/>
          <w:szCs w:val="28"/>
          <w:rtl w:val="true"/>
          <w:lang w:bidi="fa-IR"/>
        </w:rPr>
        <w:t xml:space="preserve">فی امتحان الأنبیاء و المرسلین فی شأن أمیر المؤمنین علیه السلام  أیضا فارسی منضم مع سابقة، موجود فی الخزانة المذکورة و معه، جواهر الاخبار و خواص القرآن، و دعائم الإسلام کلها من تصانیفه، و فرغ من بعضها </w:t>
      </w:r>
      <w:r>
        <w:rPr>
          <w:rFonts w:eastAsia="IRNazanin" w:cs="IRNazanin"/>
          <w:color w:val="111111"/>
          <w:sz w:val="28"/>
          <w:szCs w:val="28"/>
          <w:lang w:bidi="fa-IR"/>
        </w:rPr>
        <w:t>1220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632" w:name="__RefHeading___Toc9335374_73709187"/>
      <w:bookmarkStart w:id="1633" w:name="_Toc739"/>
      <w:bookmarkEnd w:id="1632"/>
      <w:r>
        <w:rPr/>
        <w:t>2364</w:t>
      </w:r>
      <w:r>
        <w:rPr>
          <w:rtl w:val="true"/>
        </w:rPr>
        <w:t xml:space="preserve">- </w:t>
      </w:r>
      <w:r>
        <w:rPr>
          <w:rtl w:val="true"/>
        </w:rPr>
        <w:t>محکمه شورای محمدی‏</w:t>
      </w:r>
      <w:bookmarkEnd w:id="1633"/>
    </w:p>
    <w:p>
      <w:pPr>
        <w:pStyle w:val="BookText"/>
        <w:rPr/>
      </w:pPr>
      <w:r>
        <w:rPr>
          <w:rFonts w:ascii="IRNazanin" w:hAnsi="IRNazanin" w:eastAsia="IRNazanin"/>
          <w:color w:val="111111"/>
          <w:sz w:val="28"/>
          <w:sz w:val="28"/>
          <w:szCs w:val="28"/>
          <w:rtl w:val="true"/>
          <w:lang w:bidi="fa-IR"/>
        </w:rPr>
        <w:t xml:space="preserve">للشیخ علی بن محمد جعفر شریعتمدار الأسترآبادی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أربعة عشر بابا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و خاتمة فی الأخلاق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أشعار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انتشر بسحاب رحمة ظل کل ظلیل فأجاد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المؤلف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یوجد منه نسخه ناقصة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4310</w:t>
      </w:r>
      <w:r>
        <w:rPr>
          <w:rFonts w:eastAsia="IRNazanin" w:cs="IRNazanin"/>
          <w:color w:val="111111"/>
          <w:sz w:val="28"/>
          <w:szCs w:val="28"/>
          <w:rtl w:val="true"/>
          <w:lang w:bidi="fa-IR"/>
        </w:rPr>
        <w:t>).</w:t>
      </w:r>
    </w:p>
    <w:p>
      <w:pPr>
        <w:pStyle w:val="Heading3"/>
        <w:numPr>
          <w:ilvl w:val="2"/>
          <w:numId w:val="1"/>
        </w:numPr>
        <w:rPr/>
      </w:pPr>
      <w:bookmarkStart w:id="1634" w:name="__RefHeading___Toc9335376_73709187"/>
      <w:bookmarkStart w:id="1635" w:name="_Toc740"/>
      <w:bookmarkEnd w:id="1634"/>
      <w:r>
        <w:rPr/>
        <w:t>2365</w:t>
      </w:r>
      <w:r>
        <w:rPr>
          <w:rtl w:val="true"/>
        </w:rPr>
        <w:t xml:space="preserve">- </w:t>
      </w:r>
      <w:r>
        <w:rPr>
          <w:rtl w:val="true"/>
        </w:rPr>
        <w:t>محکی العاشقین‏</w:t>
      </w:r>
      <w:bookmarkEnd w:id="1635"/>
    </w:p>
    <w:p>
      <w:pPr>
        <w:pStyle w:val="BookText"/>
        <w:rPr/>
      </w:pPr>
      <w:r>
        <w:rPr>
          <w:rFonts w:ascii="IRNazanin" w:hAnsi="IRNazanin" w:eastAsia="IRNazanin"/>
          <w:color w:val="111111"/>
          <w:sz w:val="28"/>
          <w:sz w:val="28"/>
          <w:szCs w:val="28"/>
          <w:rtl w:val="true"/>
          <w:lang w:bidi="fa-IR"/>
        </w:rPr>
        <w:t>لدرویش علی بن یوسف من عرفاء أوائل القرن التاسع، و جاء نسبته فی مؤلفاته و الفهارس کرکدی، کوکدی، کرکهری، کرکبری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820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 وی ضاد و کاف شد و 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 کلمات العرفاء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السهروردی، السعدی، العراقی، روزبهان، أوحدی، الخواجة الأنصاری، أحمد الغزالی، المولوی، عین القضاة الهمدانی، نجم الدین کبری الخیوقی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خدای تعالی و درود بر أنبیاء  صلی الله علیه و آله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فی النجف مکتبة أمیر المؤمنین</w:t>
      </w:r>
      <w:r>
        <w:rPr>
          <w:rFonts w:eastAsia="IRNazanin" w:cs="IRNazanin"/>
          <w:color w:val="111111"/>
          <w:sz w:val="28"/>
          <w:szCs w:val="28"/>
          <w:rtl w:val="true"/>
          <w:lang w:bidi="fa-IR"/>
        </w:rPr>
        <w:t>.</w:t>
      </w:r>
    </w:p>
    <w:p>
      <w:pPr>
        <w:pStyle w:val="Heading3"/>
        <w:numPr>
          <w:ilvl w:val="2"/>
          <w:numId w:val="1"/>
        </w:numPr>
        <w:rPr/>
      </w:pPr>
      <w:bookmarkStart w:id="1636" w:name="__RefHeading___Toc9335378_73709187"/>
      <w:bookmarkStart w:id="1637" w:name="_Toc741"/>
      <w:bookmarkEnd w:id="1636"/>
      <w:r>
        <w:rPr/>
        <w:t>2366</w:t>
      </w:r>
      <w:r>
        <w:rPr>
          <w:rtl w:val="true"/>
        </w:rPr>
        <w:t xml:space="preserve">- </w:t>
      </w:r>
      <w:r>
        <w:rPr>
          <w:rtl w:val="true"/>
        </w:rPr>
        <w:t>محمد الشفیع‏</w:t>
      </w:r>
      <w:bookmarkEnd w:id="1637"/>
    </w:p>
    <w:p>
      <w:pPr>
        <w:pStyle w:val="BookText"/>
        <w:rPr/>
      </w:pPr>
      <w:r>
        <w:rPr>
          <w:rFonts w:ascii="IRNazanin" w:hAnsi="IRNazanin" w:eastAsia="IRNazanin"/>
          <w:color w:val="111111"/>
          <w:sz w:val="28"/>
          <w:sz w:val="28"/>
          <w:szCs w:val="28"/>
          <w:rtl w:val="true"/>
          <w:lang w:bidi="fa-IR"/>
        </w:rPr>
        <w:t xml:space="preserve">فی رد کلام مؤلف کتاب من یشفع فینا، للشیخ حبیب بن محمد بن الحسن آل إبراهیم المهاجر العاملی نزیل العمارة و المرجع فی بعلبک أخیرا طبع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1638" w:name="__RefHeading___Toc9335380_73709187"/>
      <w:bookmarkStart w:id="1639" w:name="_Toc742"/>
      <w:bookmarkEnd w:id="1638"/>
      <w:r>
        <w:rPr/>
        <w:t>2367</w:t>
      </w:r>
      <w:r>
        <w:rPr>
          <w:rtl w:val="true"/>
        </w:rPr>
        <w:t xml:space="preserve">- </w:t>
      </w:r>
      <w:r>
        <w:rPr>
          <w:rtl w:val="true"/>
        </w:rPr>
        <w:t>محمد و القرآن‏</w:t>
      </w:r>
      <w:bookmarkEnd w:id="163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کاظم بن سلمان الحلی الأصل الکاظمی الخطیب المعاصر المتوفی یوم الخمیس تاسع جمادی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bookmarkStart w:id="1640" w:name="pg11744_136163"/>
    </w:p>
    <w:p>
      <w:pPr>
        <w:pStyle w:val="Heading3"/>
        <w:numPr>
          <w:ilvl w:val="2"/>
          <w:numId w:val="1"/>
        </w:numPr>
        <w:rPr/>
      </w:pPr>
      <w:bookmarkStart w:id="1641" w:name="__RefHeading___Toc9335382_73709187"/>
      <w:bookmarkStart w:id="1642" w:name="_Toc743"/>
      <w:bookmarkEnd w:id="1640"/>
      <w:bookmarkEnd w:id="1641"/>
      <w:r>
        <w:rPr/>
        <w:t>2368</w:t>
      </w:r>
      <w:r>
        <w:rPr>
          <w:rtl w:val="true"/>
        </w:rPr>
        <w:t xml:space="preserve">- </w:t>
      </w:r>
      <w:r>
        <w:rPr>
          <w:rtl w:val="true"/>
        </w:rPr>
        <w:t>محمل بصرة</w:t>
      </w:r>
      <w:bookmarkEnd w:id="1642"/>
    </w:p>
    <w:p>
      <w:pPr>
        <w:pStyle w:val="BookText"/>
        <w:rPr/>
      </w:pPr>
      <w:r>
        <w:rPr>
          <w:rFonts w:ascii="IRNazanin" w:hAnsi="IRNazanin" w:eastAsia="IRNazanin"/>
          <w:color w:val="111111"/>
          <w:sz w:val="28"/>
          <w:sz w:val="28"/>
          <w:szCs w:val="28"/>
          <w:rtl w:val="true"/>
          <w:lang w:bidi="fa-IR"/>
        </w:rPr>
        <w:t>فی تاریخ حرب الجمل، للسید شوکت الهندی مؤلف سلمان محمدی و غیره</w:t>
      </w:r>
      <w:r>
        <w:rPr>
          <w:rFonts w:eastAsia="IRNazanin" w:cs="IRNazanin"/>
          <w:color w:val="111111"/>
          <w:sz w:val="28"/>
          <w:szCs w:val="28"/>
          <w:rtl w:val="true"/>
          <w:lang w:bidi="fa-IR"/>
        </w:rPr>
        <w:t>.</w:t>
      </w:r>
    </w:p>
    <w:p>
      <w:pPr>
        <w:pStyle w:val="Heading3"/>
        <w:numPr>
          <w:ilvl w:val="2"/>
          <w:numId w:val="1"/>
        </w:numPr>
        <w:rPr/>
      </w:pPr>
      <w:bookmarkStart w:id="1643" w:name="__RefHeading___Toc9335384_73709187"/>
      <w:bookmarkStart w:id="1644" w:name="_Toc744"/>
      <w:bookmarkEnd w:id="1643"/>
      <w:r>
        <w:rPr/>
        <w:t>2369</w:t>
      </w:r>
      <w:r>
        <w:rPr>
          <w:rtl w:val="true"/>
        </w:rPr>
        <w:t xml:space="preserve">- </w:t>
      </w:r>
      <w:r>
        <w:rPr>
          <w:rtl w:val="true"/>
        </w:rPr>
        <w:t>محلول الصیغ‏</w:t>
      </w:r>
      <w:bookmarkEnd w:id="1644"/>
    </w:p>
    <w:p>
      <w:pPr>
        <w:pStyle w:val="BookText"/>
        <w:rPr/>
      </w:pPr>
      <w:r>
        <w:rPr>
          <w:rFonts w:ascii="IRNazanin" w:hAnsi="IRNazanin" w:eastAsia="IRNazanin"/>
          <w:color w:val="111111"/>
          <w:sz w:val="28"/>
          <w:sz w:val="28"/>
          <w:szCs w:val="28"/>
          <w:rtl w:val="true"/>
          <w:lang w:bidi="fa-IR"/>
        </w:rPr>
        <w:t>فارسی فی حل جملة من الصیغ المشکلة التصریف التی یتمرن بها المبتدئین، مرتبا علی تسعة و عشرین بابا بعدد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لله حمد الحامدین و أشکره شکر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أحمد المدعو بالسید آقا الإمام التستری فی النجف</w:t>
      </w:r>
      <w:r>
        <w:rPr>
          <w:rFonts w:eastAsia="IRNazanin" w:cs="IRNazanin"/>
          <w:color w:val="111111"/>
          <w:sz w:val="28"/>
          <w:szCs w:val="28"/>
          <w:rtl w:val="true"/>
          <w:lang w:bidi="fa-IR"/>
        </w:rPr>
        <w:t>.</w:t>
      </w:r>
    </w:p>
    <w:p>
      <w:pPr>
        <w:pStyle w:val="Heading3"/>
        <w:numPr>
          <w:ilvl w:val="2"/>
          <w:numId w:val="1"/>
        </w:numPr>
        <w:rPr/>
      </w:pPr>
      <w:bookmarkStart w:id="1645" w:name="__RefHeading___Toc9335386_73709187"/>
      <w:bookmarkStart w:id="1646" w:name="_Toc745"/>
      <w:bookmarkEnd w:id="1645"/>
      <w:r>
        <w:rPr>
          <w:rtl w:val="true"/>
        </w:rPr>
        <w:t>المحلی‏</w:t>
      </w:r>
      <w:bookmarkEnd w:id="1646"/>
    </w:p>
    <w:p>
      <w:pPr>
        <w:pStyle w:val="BookText"/>
        <w:rPr/>
      </w:pPr>
      <w:r>
        <w:rPr>
          <w:rFonts w:ascii="IRNazanin" w:hAnsi="IRNazanin" w:eastAsia="IRNazanin"/>
          <w:color w:val="111111"/>
          <w:sz w:val="28"/>
          <w:sz w:val="28"/>
          <w:szCs w:val="28"/>
          <w:rtl w:val="true"/>
          <w:lang w:bidi="fa-IR"/>
        </w:rPr>
        <w:t>فی وجوه الإعراب، للخلیل النحوی یذکر بعنوان وجوه النصب</w:t>
      </w:r>
      <w:r>
        <w:rPr>
          <w:rFonts w:eastAsia="IRNazanin" w:cs="IRNazanin"/>
          <w:color w:val="111111"/>
          <w:sz w:val="28"/>
          <w:szCs w:val="28"/>
          <w:rtl w:val="true"/>
          <w:lang w:bidi="fa-IR"/>
        </w:rPr>
        <w:t>.</w:t>
      </w:r>
    </w:p>
    <w:p>
      <w:pPr>
        <w:pStyle w:val="Heading3"/>
        <w:numPr>
          <w:ilvl w:val="2"/>
          <w:numId w:val="1"/>
        </w:numPr>
        <w:rPr/>
      </w:pPr>
      <w:bookmarkStart w:id="1647" w:name="__RefHeading___Toc9335388_73709187"/>
      <w:bookmarkStart w:id="1648" w:name="_Toc746"/>
      <w:bookmarkEnd w:id="1647"/>
      <w:r>
        <w:rPr/>
        <w:t>2370</w:t>
      </w:r>
      <w:r>
        <w:rPr>
          <w:rtl w:val="true"/>
        </w:rPr>
        <w:t xml:space="preserve">- </w:t>
      </w:r>
      <w:r>
        <w:rPr>
          <w:rtl w:val="true"/>
        </w:rPr>
        <w:t>المحمدون من الشعراء</w:t>
      </w:r>
      <w:bookmarkEnd w:id="1648"/>
    </w:p>
    <w:p>
      <w:pPr>
        <w:pStyle w:val="BookText"/>
        <w:rPr/>
      </w:pPr>
      <w:r>
        <w:rPr>
          <w:rFonts w:ascii="IRNazanin" w:hAnsi="IRNazanin" w:eastAsia="IRNazanin"/>
          <w:color w:val="111111"/>
          <w:sz w:val="28"/>
          <w:sz w:val="28"/>
          <w:szCs w:val="28"/>
          <w:rtl w:val="true"/>
          <w:lang w:bidi="fa-IR"/>
        </w:rPr>
        <w:t xml:space="preserve">للقاضی جمال الدین القفطی مؤلف تاریخ الحکماء نسخه منه فی المکتبة الملیة فی پاریس نقل عنها الإقبال فی إضافاته لحدائق السحر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عبارته فی ترجمه أبی الحسن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أخیرا</w:t>
      </w:r>
      <w:r>
        <w:rPr>
          <w:rFonts w:eastAsia="IRNazanin" w:cs="IRNazanin"/>
          <w:color w:val="111111"/>
          <w:sz w:val="28"/>
          <w:szCs w:val="28"/>
          <w:rtl w:val="true"/>
          <w:lang w:bidi="fa-IR"/>
        </w:rPr>
        <w:t>.</w:t>
      </w:r>
    </w:p>
    <w:p>
      <w:pPr>
        <w:pStyle w:val="Heading3"/>
        <w:numPr>
          <w:ilvl w:val="2"/>
          <w:numId w:val="1"/>
        </w:numPr>
        <w:rPr/>
      </w:pPr>
      <w:bookmarkStart w:id="1649" w:name="__RefHeading___Toc9335390_73709187"/>
      <w:bookmarkStart w:id="1650" w:name="_Toc747"/>
      <w:bookmarkEnd w:id="1649"/>
      <w:r>
        <w:rPr>
          <w:rtl w:val="true"/>
        </w:rPr>
        <w:t>المحمدیة</w:t>
      </w:r>
      <w:bookmarkEnd w:id="1650"/>
    </w:p>
    <w:p>
      <w:pPr>
        <w:pStyle w:val="BookText"/>
        <w:rPr/>
      </w:pPr>
      <w:r>
        <w:rPr>
          <w:rFonts w:ascii="IRNazanin" w:hAnsi="IRNazanin" w:eastAsia="IRNazanin"/>
          <w:color w:val="111111"/>
          <w:sz w:val="28"/>
          <w:sz w:val="28"/>
          <w:szCs w:val="28"/>
          <w:rtl w:val="true"/>
          <w:lang w:bidi="fa-IR"/>
        </w:rPr>
        <w:t xml:space="preserve">للشیخ سلیمان و للشیخ یوسف البحرانیین و المفتی میر عباس و غیرهم مر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1651" w:name="__RefHeading___Toc9335392_73709187"/>
      <w:bookmarkStart w:id="1652" w:name="_Toc748"/>
      <w:bookmarkEnd w:id="1651"/>
      <w:r>
        <w:rPr/>
        <w:t>2371</w:t>
      </w:r>
      <w:r>
        <w:rPr>
          <w:rtl w:val="true"/>
        </w:rPr>
        <w:t xml:space="preserve">- </w:t>
      </w:r>
      <w:r>
        <w:rPr>
          <w:rtl w:val="true"/>
        </w:rPr>
        <w:t>المحمدیة فی بیان قواعد القرآنیة</w:t>
      </w:r>
      <w:bookmarkEnd w:id="1652"/>
    </w:p>
    <w:p>
      <w:pPr>
        <w:pStyle w:val="BookText"/>
        <w:rPr/>
      </w:pPr>
      <w:r>
        <w:rPr>
          <w:rFonts w:ascii="IRNazanin" w:hAnsi="IRNazanin" w:eastAsia="IRNazanin"/>
          <w:color w:val="111111"/>
          <w:sz w:val="28"/>
          <w:sz w:val="28"/>
          <w:szCs w:val="28"/>
          <w:rtl w:val="true"/>
          <w:lang w:bidi="fa-IR"/>
        </w:rPr>
        <w:t xml:space="preserve">لمحمد بن شمس الدین الکاخی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القاری، ألفه بالتماس الحاج محمد شفیع التبریزی و باسم الشاه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مقدمه و تسعة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بیان التجوید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و الإظهار و القلب و الإخفاء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إدغام المتقاربین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الشمسیة و القمریة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و اللین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الساکن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التفخیم و الترقیق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الحروف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دندانه‏ها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 خیر خلقه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حیدر علی بن محمد الحسینی، کتابته صفر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فی هذا الموضوع سلیمانیة و رسم الخط فی القرآن</w:t>
      </w:r>
      <w:r>
        <w:rPr>
          <w:rFonts w:eastAsia="IRNazanin" w:cs="IRNazanin"/>
          <w:color w:val="111111"/>
          <w:sz w:val="28"/>
          <w:szCs w:val="28"/>
          <w:rtl w:val="true"/>
          <w:lang w:bidi="fa-IR"/>
        </w:rPr>
        <w:t>.</w:t>
      </w:r>
    </w:p>
    <w:p>
      <w:pPr>
        <w:pStyle w:val="Heading3"/>
        <w:numPr>
          <w:ilvl w:val="2"/>
          <w:numId w:val="1"/>
        </w:numPr>
        <w:rPr/>
      </w:pPr>
      <w:bookmarkStart w:id="1653" w:name="__RefHeading___Toc9335394_73709187"/>
      <w:bookmarkStart w:id="1654" w:name="_Toc749"/>
      <w:bookmarkEnd w:id="1653"/>
      <w:r>
        <w:rPr/>
        <w:t>2372</w:t>
      </w:r>
      <w:r>
        <w:rPr>
          <w:rtl w:val="true"/>
        </w:rPr>
        <w:t xml:space="preserve">- </w:t>
      </w:r>
      <w:r>
        <w:rPr>
          <w:rtl w:val="true"/>
        </w:rPr>
        <w:t>محمود</w:t>
      </w:r>
      <w:bookmarkEnd w:id="165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لفخر الواعظین الکاشانی، السید أحمد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bookmarkStart w:id="1655" w:name="pg11744_136164"/>
    </w:p>
    <w:p>
      <w:pPr>
        <w:pStyle w:val="Heading3"/>
        <w:numPr>
          <w:ilvl w:val="2"/>
          <w:numId w:val="1"/>
        </w:numPr>
        <w:rPr/>
      </w:pPr>
      <w:bookmarkStart w:id="1656" w:name="__RefHeading___Toc9335396_73709187"/>
      <w:bookmarkStart w:id="1657" w:name="_Toc750"/>
      <w:bookmarkEnd w:id="1655"/>
      <w:bookmarkEnd w:id="1656"/>
      <w:r>
        <w:rPr/>
        <w:t>2373</w:t>
      </w:r>
      <w:r>
        <w:rPr>
          <w:rtl w:val="true"/>
        </w:rPr>
        <w:t xml:space="preserve">- </w:t>
      </w:r>
      <w:r>
        <w:rPr>
          <w:rtl w:val="true"/>
        </w:rPr>
        <w:t>محمود أفغان‏</w:t>
      </w:r>
      <w:bookmarkEnd w:id="1657"/>
    </w:p>
    <w:p>
      <w:pPr>
        <w:pStyle w:val="BookText"/>
        <w:rPr/>
      </w:pPr>
      <w:r>
        <w:rPr>
          <w:rFonts w:ascii="IRNazanin" w:hAnsi="IRNazanin" w:eastAsia="IRNazanin"/>
          <w:color w:val="111111"/>
          <w:sz w:val="28"/>
          <w:sz w:val="28"/>
          <w:szCs w:val="28"/>
          <w:rtl w:val="true"/>
          <w:lang w:bidi="fa-IR"/>
        </w:rPr>
        <w:t xml:space="preserve">لحسین سخنیار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بتخلصه مسرور</w:t>
      </w:r>
      <w:r>
        <w:rPr>
          <w:rFonts w:eastAsia="IRNazanin" w:cs="IRNazanin"/>
          <w:color w:val="111111"/>
          <w:sz w:val="28"/>
          <w:szCs w:val="28"/>
          <w:rtl w:val="true"/>
          <w:lang w:bidi="fa-IR"/>
        </w:rPr>
        <w:t>.</w:t>
      </w:r>
    </w:p>
    <w:p>
      <w:pPr>
        <w:pStyle w:val="Heading3"/>
        <w:numPr>
          <w:ilvl w:val="2"/>
          <w:numId w:val="1"/>
        </w:numPr>
        <w:rPr/>
      </w:pPr>
      <w:bookmarkStart w:id="1658" w:name="__RefHeading___Toc9335398_73709187"/>
      <w:bookmarkStart w:id="1659" w:name="_Toc751"/>
      <w:bookmarkEnd w:id="1658"/>
      <w:r>
        <w:rPr/>
        <w:t>2374</w:t>
      </w:r>
      <w:r>
        <w:rPr>
          <w:rtl w:val="true"/>
        </w:rPr>
        <w:t xml:space="preserve">- </w:t>
      </w:r>
      <w:r>
        <w:rPr>
          <w:rtl w:val="true"/>
        </w:rPr>
        <w:t>محمود التواریخ‏</w:t>
      </w:r>
      <w:bookmarkEnd w:id="1659"/>
    </w:p>
    <w:p>
      <w:pPr>
        <w:pStyle w:val="BookText"/>
        <w:rPr/>
      </w:pPr>
      <w:r>
        <w:rPr>
          <w:rFonts w:ascii="IRNazanin" w:hAnsi="IRNazanin" w:eastAsia="IRNazanin"/>
          <w:color w:val="111111"/>
          <w:sz w:val="28"/>
          <w:sz w:val="28"/>
          <w:szCs w:val="28"/>
          <w:rtl w:val="true"/>
          <w:lang w:bidi="fa-IR"/>
        </w:rPr>
        <w:t xml:space="preserve">لعباس قلی خان سپهر ثانی،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فی أحوال محمود سبکتکین الغزنوی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أحوال السجاد علیه السلام ، و قال إنه فی ثلاثة آلاف بیت</w:t>
      </w:r>
      <w:r>
        <w:rPr>
          <w:rFonts w:eastAsia="IRNazanin" w:cs="IRNazanin"/>
          <w:color w:val="111111"/>
          <w:sz w:val="28"/>
          <w:szCs w:val="28"/>
          <w:rtl w:val="true"/>
          <w:lang w:bidi="fa-IR"/>
        </w:rPr>
        <w:t>.</w:t>
      </w:r>
    </w:p>
    <w:p>
      <w:pPr>
        <w:pStyle w:val="Heading3"/>
        <w:numPr>
          <w:ilvl w:val="2"/>
          <w:numId w:val="1"/>
        </w:numPr>
        <w:rPr/>
      </w:pPr>
      <w:bookmarkStart w:id="1660" w:name="__RefHeading___Toc9335400_73709187"/>
      <w:bookmarkStart w:id="1661" w:name="_Toc752"/>
      <w:bookmarkEnd w:id="1660"/>
      <w:r>
        <w:rPr/>
        <w:t>2375</w:t>
      </w:r>
      <w:r>
        <w:rPr>
          <w:rtl w:val="true"/>
        </w:rPr>
        <w:t xml:space="preserve">- </w:t>
      </w:r>
      <w:r>
        <w:rPr>
          <w:rtl w:val="true"/>
        </w:rPr>
        <w:t>محمود الرمل‏</w:t>
      </w:r>
      <w:bookmarkEnd w:id="1661"/>
    </w:p>
    <w:p>
      <w:pPr>
        <w:pStyle w:val="BookText"/>
        <w:rPr/>
      </w:pPr>
      <w:r>
        <w:rPr>
          <w:rFonts w:ascii="IRNazanin" w:hAnsi="IRNazanin" w:eastAsia="IRNazanin"/>
          <w:color w:val="111111"/>
          <w:sz w:val="28"/>
          <w:sz w:val="28"/>
          <w:szCs w:val="28"/>
          <w:rtl w:val="true"/>
          <w:lang w:bidi="fa-IR"/>
        </w:rPr>
        <w:t>فارسی، لناصر بن محمد بن حیدر الرمال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یزل و لا یزال و لا یتغیر عن الحال إلی الحال أبدع المبدعات الحکمیة و قسم الأرزاق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بأمر السید حسین بن علی العلوی، مرتبا علی مقالات و کل مقالة علی فصول التزم فیه طریقة الشیخ أبی عبد الله علی الزنانی، ذکره السید شهاب الدین فیما کتبه إلینا بخطه</w:t>
      </w:r>
      <w:r>
        <w:rPr>
          <w:rFonts w:eastAsia="IRNazanin" w:cs="IRNazanin"/>
          <w:color w:val="111111"/>
          <w:sz w:val="28"/>
          <w:szCs w:val="28"/>
          <w:rtl w:val="true"/>
          <w:lang w:bidi="fa-IR"/>
        </w:rPr>
        <w:t>.</w:t>
      </w:r>
    </w:p>
    <w:p>
      <w:pPr>
        <w:pStyle w:val="Heading3"/>
        <w:numPr>
          <w:ilvl w:val="2"/>
          <w:numId w:val="1"/>
        </w:numPr>
        <w:rPr/>
      </w:pPr>
      <w:bookmarkStart w:id="1662" w:name="__RefHeading___Toc9335402_73709187"/>
      <w:bookmarkStart w:id="1663" w:name="_Toc753"/>
      <w:bookmarkEnd w:id="1662"/>
      <w:r>
        <w:rPr/>
        <w:t>2376</w:t>
      </w:r>
      <w:r>
        <w:rPr>
          <w:rtl w:val="true"/>
        </w:rPr>
        <w:t xml:space="preserve">- </w:t>
      </w:r>
      <w:r>
        <w:rPr>
          <w:rtl w:val="true"/>
        </w:rPr>
        <w:t>محمودنامه‏</w:t>
      </w:r>
      <w:bookmarkEnd w:id="1663"/>
    </w:p>
    <w:p>
      <w:pPr>
        <w:pStyle w:val="BookText"/>
        <w:rPr/>
      </w:pPr>
      <w:r>
        <w:rPr>
          <w:rFonts w:ascii="IRNazanin" w:hAnsi="IRNazanin" w:eastAsia="IRNazanin"/>
          <w:color w:val="111111"/>
          <w:sz w:val="28"/>
          <w:sz w:val="28"/>
          <w:szCs w:val="28"/>
          <w:rtl w:val="true"/>
          <w:lang w:bidi="fa-IR"/>
        </w:rPr>
        <w:t xml:space="preserve">غزلیات بعدد الحروف فی القافیة، طبع مع پندنامه عطار فی بمبئی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1664" w:name="__RefHeading___Toc9335404_73709187"/>
      <w:bookmarkStart w:id="1665" w:name="_Toc754"/>
      <w:bookmarkEnd w:id="1664"/>
      <w:r>
        <w:rPr/>
        <w:t>2377</w:t>
      </w:r>
      <w:r>
        <w:rPr>
          <w:rtl w:val="true"/>
        </w:rPr>
        <w:t xml:space="preserve">- </w:t>
      </w:r>
      <w:r>
        <w:rPr>
          <w:rtl w:val="true"/>
        </w:rPr>
        <w:t>محمود و ایاز</w:t>
      </w:r>
      <w:bookmarkEnd w:id="1665"/>
    </w:p>
    <w:p>
      <w:pPr>
        <w:pStyle w:val="BookText"/>
        <w:rPr/>
      </w:pPr>
      <w:r>
        <w:rPr>
          <w:rFonts w:ascii="IRNazanin" w:hAnsi="IRNazanin" w:eastAsia="IRNazanin"/>
          <w:color w:val="111111"/>
          <w:sz w:val="28"/>
          <w:sz w:val="28"/>
          <w:szCs w:val="28"/>
          <w:rtl w:val="true"/>
          <w:lang w:bidi="fa-IR"/>
        </w:rPr>
        <w:t xml:space="preserve">لسهیلی الخوانساری،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شعرای خوانسار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1666" w:name="__RefHeading___Toc9335406_73709187"/>
      <w:bookmarkStart w:id="1667" w:name="_Toc755"/>
      <w:bookmarkEnd w:id="1666"/>
      <w:r>
        <w:rPr/>
        <w:t>2378</w:t>
      </w:r>
      <w:r>
        <w:rPr>
          <w:rtl w:val="true"/>
        </w:rPr>
        <w:t xml:space="preserve">- </w:t>
      </w:r>
      <w:r>
        <w:rPr>
          <w:rtl w:val="true"/>
        </w:rPr>
        <w:t>محمود و ایاز</w:t>
      </w:r>
      <w:bookmarkEnd w:id="1667"/>
    </w:p>
    <w:p>
      <w:pPr>
        <w:pStyle w:val="BookText"/>
        <w:rPr/>
      </w:pPr>
      <w:r>
        <w:rPr>
          <w:rFonts w:ascii="IRNazanin" w:hAnsi="IRNazanin" w:eastAsia="IRNazanin"/>
          <w:color w:val="111111"/>
          <w:sz w:val="28"/>
          <w:sz w:val="28"/>
          <w:szCs w:val="28"/>
          <w:rtl w:val="true"/>
          <w:lang w:bidi="fa-IR"/>
        </w:rPr>
        <w:t xml:space="preserve">للمولی فخر الدین علی الشهیر بصفی بن کمال الدین حسین الکاشفی،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فاتنا ذکره فی قسم المثنویات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النسخة المذکورة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للسبزواری هذا</w:t>
      </w:r>
      <w:r>
        <w:rPr>
          <w:rFonts w:eastAsia="IRNazanin" w:cs="IRNazanin"/>
          <w:color w:val="111111"/>
          <w:sz w:val="28"/>
          <w:szCs w:val="28"/>
          <w:rtl w:val="true"/>
          <w:lang w:bidi="fa-IR"/>
        </w:rPr>
        <w:t>.</w:t>
      </w:r>
    </w:p>
    <w:p>
      <w:pPr>
        <w:pStyle w:val="Heading3"/>
        <w:numPr>
          <w:ilvl w:val="2"/>
          <w:numId w:val="1"/>
        </w:numPr>
        <w:rPr/>
      </w:pPr>
      <w:bookmarkStart w:id="1668" w:name="__RefHeading___Toc9335408_73709187"/>
      <w:bookmarkStart w:id="1669" w:name="_Toc756"/>
      <w:bookmarkEnd w:id="1668"/>
      <w:r>
        <w:rPr>
          <w:rtl w:val="true"/>
        </w:rPr>
        <w:t>محمود و ایاز</w:t>
      </w:r>
      <w:bookmarkEnd w:id="1669"/>
    </w:p>
    <w:p>
      <w:pPr>
        <w:pStyle w:val="BookText"/>
        <w:rPr/>
      </w:pPr>
      <w:r>
        <w:rPr>
          <w:rFonts w:ascii="IRNazanin" w:hAnsi="IRNazanin" w:eastAsia="IRNazanin"/>
          <w:color w:val="111111"/>
          <w:sz w:val="28"/>
          <w:sz w:val="28"/>
          <w:szCs w:val="28"/>
          <w:rtl w:val="true"/>
          <w:lang w:bidi="fa-IR"/>
        </w:rPr>
        <w:t xml:space="preserve">مر متعددا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3"/>
        <w:numPr>
          <w:ilvl w:val="2"/>
          <w:numId w:val="1"/>
        </w:numPr>
        <w:rPr/>
      </w:pPr>
      <w:bookmarkStart w:id="1670" w:name="__RefHeading___Toc9335410_73709187"/>
      <w:bookmarkStart w:id="1671" w:name="_Toc757"/>
      <w:bookmarkEnd w:id="1670"/>
      <w:r>
        <w:rPr/>
        <w:t>2379</w:t>
      </w:r>
      <w:r>
        <w:rPr>
          <w:rtl w:val="true"/>
        </w:rPr>
        <w:t xml:space="preserve">- </w:t>
      </w:r>
      <w:r>
        <w:rPr>
          <w:rtl w:val="true"/>
        </w:rPr>
        <w:t>محمودیة</w:t>
      </w:r>
      <w:bookmarkEnd w:id="1671"/>
    </w:p>
    <w:p>
      <w:pPr>
        <w:pStyle w:val="BookText"/>
        <w:rPr/>
      </w:pPr>
      <w:r>
        <w:rPr>
          <w:rFonts w:ascii="IRNazanin" w:hAnsi="IRNazanin" w:eastAsia="IRNazanin"/>
          <w:color w:val="111111"/>
          <w:sz w:val="28"/>
          <w:sz w:val="28"/>
          <w:szCs w:val="28"/>
          <w:rtl w:val="true"/>
          <w:lang w:bidi="fa-IR"/>
        </w:rPr>
        <w:t xml:space="preserve">لأبی القاسم بن محمد کاظم الشریف الموسوی الزنجانی المتوفی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و هو ترجمه و شرح لرسالة الذهبیة الرضویة، ألفه باسم محمود خان کلانتر بطهران، فی مقدمه و ثمان و عشرین قانون و خاتمة و جداول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غیر محدود و ثنای نامعدود مر حکیمی را سزاست که مشت خاکی را بإشارة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أحفاده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bookmarkStart w:id="1672" w:name="pg11744_136165"/>
    </w:p>
    <w:p>
      <w:pPr>
        <w:pStyle w:val="BookText"/>
        <w:rPr/>
      </w:pPr>
      <w:bookmarkEnd w:id="1672"/>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بخط محب علی بن کربلائی حسین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673" w:name="__RefHeading___Toc9335412_73709187"/>
      <w:bookmarkStart w:id="1674" w:name="_Toc758"/>
      <w:bookmarkEnd w:id="1673"/>
      <w:r>
        <w:rPr/>
        <w:t>2380</w:t>
      </w:r>
      <w:r>
        <w:rPr>
          <w:rtl w:val="true"/>
        </w:rPr>
        <w:t xml:space="preserve">- </w:t>
      </w:r>
      <w:r>
        <w:rPr>
          <w:rtl w:val="true"/>
        </w:rPr>
        <w:t>محمودیة</w:t>
      </w:r>
      <w:bookmarkEnd w:id="1674"/>
    </w:p>
    <w:p>
      <w:pPr>
        <w:pStyle w:val="BookText"/>
        <w:rPr/>
      </w:pPr>
      <w:r>
        <w:rPr>
          <w:rFonts w:ascii="IRNazanin" w:hAnsi="IRNazanin" w:eastAsia="IRNazanin"/>
          <w:color w:val="111111"/>
          <w:sz w:val="28"/>
          <w:sz w:val="28"/>
          <w:szCs w:val="28"/>
          <w:rtl w:val="true"/>
          <w:lang w:bidi="fa-IR"/>
        </w:rPr>
        <w:t xml:space="preserve">لمیرزا عبد الکریم رائض الدین الزنجانی، مؤلف کرائم الکریمة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گلشن راز للشبستری مأخوذة من مفاتیح الإعجاز لشمس الدین محمد اللاهیجی، و طبع مع کرسی‏نامه و وصیت‏نامه حضرت قدسی و تنبیهیة بتبریز، فصله گل‏چین معانی فی گلشن راز و شروح آن</w:t>
      </w:r>
      <w:r>
        <w:rPr>
          <w:rFonts w:eastAsia="IRNazanin" w:cs="IRNazanin"/>
          <w:color w:val="111111"/>
          <w:sz w:val="28"/>
          <w:szCs w:val="28"/>
          <w:rtl w:val="true"/>
          <w:lang w:bidi="fa-IR"/>
        </w:rPr>
        <w:t>.</w:t>
      </w:r>
    </w:p>
    <w:p>
      <w:pPr>
        <w:pStyle w:val="Heading3"/>
        <w:numPr>
          <w:ilvl w:val="2"/>
          <w:numId w:val="1"/>
        </w:numPr>
        <w:rPr/>
      </w:pPr>
      <w:bookmarkStart w:id="1675" w:name="__RefHeading___Toc9335414_73709187"/>
      <w:bookmarkStart w:id="1676" w:name="_Toc759"/>
      <w:bookmarkEnd w:id="1675"/>
      <w:r>
        <w:rPr/>
        <w:t>2381</w:t>
      </w:r>
      <w:r>
        <w:rPr>
          <w:rtl w:val="true"/>
        </w:rPr>
        <w:t xml:space="preserve">- </w:t>
      </w:r>
      <w:r>
        <w:rPr>
          <w:rtl w:val="true"/>
        </w:rPr>
        <w:t>المحمودیة</w:t>
      </w:r>
      <w:bookmarkEnd w:id="1676"/>
    </w:p>
    <w:p>
      <w:pPr>
        <w:pStyle w:val="BookText"/>
        <w:rPr/>
      </w:pPr>
      <w:r>
        <w:rPr>
          <w:rFonts w:ascii="IRNazanin" w:hAnsi="IRNazanin" w:eastAsia="IRNazanin"/>
          <w:color w:val="111111"/>
          <w:sz w:val="28"/>
          <w:sz w:val="28"/>
          <w:szCs w:val="28"/>
          <w:rtl w:val="true"/>
          <w:lang w:bidi="fa-IR"/>
        </w:rPr>
        <w:t>حاشیة علی الصمدیة فی النحو للآغا أحمد بن الآغا محمد علی الکرمانشاهی فی ألفین و سبعمائة بیت کتبها أو أن اشتغاله علی والده فی أوائل أمره حدود سبع و مائتین و ألف علی ما فی مرآة الأحوال</w:t>
      </w:r>
      <w:r>
        <w:rPr>
          <w:rFonts w:eastAsia="IRNazanin" w:cs="IRNazanin"/>
          <w:color w:val="111111"/>
          <w:sz w:val="28"/>
          <w:szCs w:val="28"/>
          <w:rtl w:val="true"/>
          <w:lang w:bidi="fa-IR"/>
        </w:rPr>
        <w:t>.</w:t>
      </w:r>
    </w:p>
    <w:p>
      <w:pPr>
        <w:pStyle w:val="Heading3"/>
        <w:numPr>
          <w:ilvl w:val="2"/>
          <w:numId w:val="1"/>
        </w:numPr>
        <w:rPr/>
      </w:pPr>
      <w:bookmarkStart w:id="1677" w:name="__RefHeading___Toc9335416_73709187"/>
      <w:bookmarkStart w:id="1678" w:name="_Toc760"/>
      <w:bookmarkEnd w:id="1677"/>
      <w:r>
        <w:rPr/>
        <w:t>2382</w:t>
      </w:r>
      <w:r>
        <w:rPr>
          <w:rtl w:val="true"/>
        </w:rPr>
        <w:t xml:space="preserve">- </w:t>
      </w:r>
      <w:r>
        <w:rPr>
          <w:rtl w:val="true"/>
        </w:rPr>
        <w:t>محمودیة</w:t>
      </w:r>
      <w:bookmarkEnd w:id="1678"/>
    </w:p>
    <w:p>
      <w:pPr>
        <w:pStyle w:val="BookText"/>
        <w:rPr/>
      </w:pPr>
      <w:r>
        <w:rPr>
          <w:rFonts w:ascii="IRNazanin" w:hAnsi="IRNazanin" w:eastAsia="IRNazanin"/>
          <w:color w:val="111111"/>
          <w:sz w:val="28"/>
          <w:sz w:val="28"/>
          <w:szCs w:val="28"/>
          <w:rtl w:val="true"/>
          <w:lang w:bidi="fa-IR"/>
        </w:rPr>
        <w:t>لعلی بن غلام علی القزوینی، فی أسرار الحج و تأویلات عرفانیة، ألفه باسم میرزا محمود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مر حضرت کردگاری راست که معمار عنایتش به رقیمه‏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کتب المهداة إلیها</w:t>
      </w:r>
      <w:r>
        <w:rPr>
          <w:rFonts w:eastAsia="IRNazanin" w:cs="IRNazanin"/>
          <w:color w:val="111111"/>
          <w:sz w:val="28"/>
          <w:szCs w:val="28"/>
          <w:rtl w:val="true"/>
          <w:lang w:bidi="fa-IR"/>
        </w:rPr>
        <w:t>.</w:t>
      </w:r>
    </w:p>
    <w:p>
      <w:pPr>
        <w:pStyle w:val="Heading3"/>
        <w:numPr>
          <w:ilvl w:val="2"/>
          <w:numId w:val="1"/>
        </w:numPr>
        <w:rPr/>
      </w:pPr>
      <w:bookmarkStart w:id="1679" w:name="__RefHeading___Toc9335418_73709187"/>
      <w:bookmarkStart w:id="1680" w:name="_Toc761"/>
      <w:bookmarkEnd w:id="1679"/>
      <w:r>
        <w:rPr/>
        <w:t>2383</w:t>
      </w:r>
      <w:r>
        <w:rPr>
          <w:rtl w:val="true"/>
        </w:rPr>
        <w:t xml:space="preserve">- </w:t>
      </w:r>
      <w:r>
        <w:rPr>
          <w:rtl w:val="true"/>
        </w:rPr>
        <w:t>محمی الحدید لکل أحمق و بلید</w:t>
      </w:r>
      <w:bookmarkEnd w:id="1680"/>
    </w:p>
    <w:p>
      <w:pPr>
        <w:pStyle w:val="BookText"/>
        <w:rPr/>
      </w:pPr>
      <w:r>
        <w:rPr>
          <w:rFonts w:ascii="IRNazanin" w:hAnsi="IRNazanin" w:eastAsia="IRNazanin"/>
          <w:color w:val="111111"/>
          <w:sz w:val="28"/>
          <w:sz w:val="28"/>
          <w:szCs w:val="28"/>
          <w:rtl w:val="true"/>
          <w:lang w:bidi="fa-IR"/>
        </w:rPr>
        <w:t xml:space="preserve">فی إثبات حقیة طریقة المحدثین و إبطال الاجتهاد و الرأی فی الدین، لبعض تلامیذ المیرزا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الصلاة علی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لاستدعاء الحاج محمد الهندی، فرغ منه أواخر رجب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و ذکر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بی‏نام و بی‏نشان که باین لوح زد رقم‏</w:t>
      </w:r>
    </w:p>
    <w:p>
      <w:pPr>
        <w:pStyle w:val="BookText"/>
        <w:rPr/>
      </w:pPr>
      <w:r>
        <w:rPr>
          <w:rFonts w:ascii="IRNazanin" w:hAnsi="IRNazanin" w:eastAsia="IRNazanin"/>
          <w:color w:val="111111"/>
          <w:sz w:val="28"/>
          <w:sz w:val="28"/>
          <w:szCs w:val="28"/>
          <w:rtl w:val="true"/>
          <w:lang w:bidi="fa-IR"/>
        </w:rPr>
        <w:t>یا رب نما به کام وی از لطف خود کرم‏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اکتفی من ذکر اسمه بهذا البیت الفارسی و هو نظمه ظاهرا، رأیت عند الشیخ إبراهیم الکتبی فی النجف، نسخه کتبها علی الکرمانشاهی فی کربلاء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مرتب علی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الجهل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مؤسس الأصول أبو حنیفة و أتباعه المنقطعین عن الأئمة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التوالی الباطلة علی مبنی الانسداد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مخالفته لآیات الکتاب ذکر منها عشرین آیة و فی مخالفته للأخبار ذکر منها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 أورد بعض شعر أستاذه و نقل بعض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ومضة النور، تسلیة القلوب‏ </w:t>
      </w:r>
      <w:bookmarkStart w:id="1681" w:name="pg11744_136166"/>
    </w:p>
    <w:p>
      <w:pPr>
        <w:pStyle w:val="BookText"/>
        <w:rPr/>
      </w:pPr>
      <w:bookmarkEnd w:id="1681"/>
      <w:r>
        <w:rPr>
          <w:rFonts w:ascii="IRNazanin" w:hAnsi="IRNazanin" w:eastAsia="IRNazanin"/>
          <w:color w:val="111111"/>
          <w:sz w:val="28"/>
          <w:sz w:val="28"/>
          <w:szCs w:val="28"/>
          <w:rtl w:val="true"/>
          <w:lang w:bidi="fa-IR"/>
        </w:rPr>
        <w:t>میزان التمیز، نجم الولایة و بعض ما سمعه شفاها من إخباره بقتله</w:t>
      </w:r>
      <w:r>
        <w:rPr>
          <w:rFonts w:eastAsia="IRNazanin" w:cs="IRNazanin"/>
          <w:color w:val="111111"/>
          <w:sz w:val="28"/>
          <w:szCs w:val="28"/>
          <w:rtl w:val="true"/>
          <w:lang w:bidi="fa-IR"/>
        </w:rPr>
        <w:t>.</w:t>
      </w:r>
    </w:p>
    <w:p>
      <w:pPr>
        <w:pStyle w:val="Heading3"/>
        <w:numPr>
          <w:ilvl w:val="2"/>
          <w:numId w:val="1"/>
        </w:numPr>
        <w:rPr/>
      </w:pPr>
      <w:bookmarkStart w:id="1682" w:name="__RefHeading___Toc9335420_73709187"/>
      <w:bookmarkStart w:id="1683" w:name="_Toc762"/>
      <w:bookmarkEnd w:id="1682"/>
      <w:r>
        <w:rPr/>
        <w:t>2384</w:t>
      </w:r>
      <w:r>
        <w:rPr>
          <w:rtl w:val="true"/>
        </w:rPr>
        <w:t xml:space="preserve">- </w:t>
      </w:r>
      <w:r>
        <w:rPr>
          <w:rtl w:val="true"/>
        </w:rPr>
        <w:t>محن الأبرار</w:t>
      </w:r>
      <w:bookmarkEnd w:id="1683"/>
    </w:p>
    <w:p>
      <w:pPr>
        <w:pStyle w:val="BookText"/>
        <w:rPr/>
      </w:pPr>
      <w:r>
        <w:rPr>
          <w:rFonts w:ascii="IRNazanin" w:hAnsi="IRNazanin" w:eastAsia="IRNazanin"/>
          <w:color w:val="111111"/>
          <w:sz w:val="28"/>
          <w:sz w:val="28"/>
          <w:szCs w:val="28"/>
          <w:rtl w:val="true"/>
          <w:lang w:bidi="fa-IR"/>
        </w:rPr>
        <w:t xml:space="preserve">فی ترجمه عاشر البحار بالفارسیة طبع بإیران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للشیخ محمد حسن بن عبد الله الهشترودی و هو جلدین فی مجلد واحد</w:t>
      </w:r>
      <w:r>
        <w:rPr>
          <w:rFonts w:eastAsia="IRNazanin" w:cs="IRNazanin"/>
          <w:color w:val="111111"/>
          <w:sz w:val="28"/>
          <w:szCs w:val="28"/>
          <w:rtl w:val="true"/>
          <w:lang w:bidi="fa-IR"/>
        </w:rPr>
        <w:t>.</w:t>
      </w:r>
    </w:p>
    <w:p>
      <w:pPr>
        <w:pStyle w:val="Heading3"/>
        <w:numPr>
          <w:ilvl w:val="2"/>
          <w:numId w:val="1"/>
        </w:numPr>
        <w:rPr/>
      </w:pPr>
      <w:bookmarkStart w:id="1684" w:name="__RefHeading___Toc9335422_73709187"/>
      <w:bookmarkStart w:id="1685" w:name="_Toc763"/>
      <w:bookmarkEnd w:id="1684"/>
      <w:r>
        <w:rPr/>
        <w:t>2385</w:t>
      </w:r>
      <w:r>
        <w:rPr>
          <w:rtl w:val="true"/>
        </w:rPr>
        <w:t xml:space="preserve">- </w:t>
      </w:r>
      <w:r>
        <w:rPr>
          <w:rtl w:val="true"/>
        </w:rPr>
        <w:t>محن الأنبیاء و الأوصیاء و الأولیاء</w:t>
      </w:r>
      <w:bookmarkEnd w:id="1685"/>
    </w:p>
    <w:p>
      <w:pPr>
        <w:pStyle w:val="BookText"/>
        <w:rPr/>
      </w:pPr>
      <w:r>
        <w:rPr>
          <w:rFonts w:ascii="IRNazanin" w:hAnsi="IRNazanin" w:eastAsia="IRNazanin"/>
          <w:color w:val="111111"/>
          <w:sz w:val="28"/>
          <w:sz w:val="28"/>
          <w:szCs w:val="28"/>
          <w:rtl w:val="true"/>
          <w:lang w:bidi="fa-IR"/>
        </w:rPr>
        <w:t>لأبی بشر أحمد بن إبراهیم بن أحمد القمی الفقیه المتکلم أخذ عن الجلودی و توفی بعد الخمسین و ثلاثمائة ذکره ابن الندیم</w:t>
      </w:r>
      <w:r>
        <w:rPr>
          <w:rFonts w:eastAsia="IRNazanin" w:cs="IRNazanin"/>
          <w:color w:val="111111"/>
          <w:sz w:val="28"/>
          <w:szCs w:val="28"/>
          <w:rtl w:val="true"/>
          <w:lang w:bidi="fa-IR"/>
        </w:rPr>
        <w:t>.</w:t>
      </w:r>
    </w:p>
    <w:p>
      <w:pPr>
        <w:pStyle w:val="Heading3"/>
        <w:numPr>
          <w:ilvl w:val="2"/>
          <w:numId w:val="1"/>
        </w:numPr>
        <w:rPr/>
      </w:pPr>
      <w:bookmarkStart w:id="1686" w:name="__RefHeading___Toc9335424_73709187"/>
      <w:bookmarkStart w:id="1687" w:name="_Toc764"/>
      <w:bookmarkEnd w:id="1686"/>
      <w:r>
        <w:rPr/>
        <w:t>2386</w:t>
      </w:r>
      <w:r>
        <w:rPr>
          <w:rtl w:val="true"/>
        </w:rPr>
        <w:t xml:space="preserve">- </w:t>
      </w:r>
      <w:r>
        <w:rPr>
          <w:rtl w:val="true"/>
        </w:rPr>
        <w:t>محن الأوصیاء</w:t>
      </w:r>
      <w:bookmarkEnd w:id="1687"/>
    </w:p>
    <w:p>
      <w:pPr>
        <w:pStyle w:val="BookText"/>
        <w:rPr/>
      </w:pPr>
      <w:r>
        <w:rPr>
          <w:rFonts w:ascii="IRNazanin" w:hAnsi="IRNazanin" w:eastAsia="IRNazanin"/>
          <w:color w:val="111111"/>
          <w:sz w:val="28"/>
          <w:sz w:val="28"/>
          <w:szCs w:val="28"/>
          <w:rtl w:val="true"/>
          <w:lang w:bidi="fa-IR"/>
        </w:rPr>
        <w:t xml:space="preserve">مثنوی فارسی، و اسمه التاریخی جوهر منظوم و هو نظم حدیث سؤال الیهودی عن أمیر المؤمنین علیه السلام  عن امتحان الأوصیاء و جوابه علیه السلام  بأنه سبعة فی حیاة النبی  صلی الله علیه و آله  و سبعة بعد وفاته، للسید العلامة المفتی میر محمد عباس بن علی أکبر بن محمد جعفر الموسوی التستری الکهنوی المتوفی بها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بیده إلی البیاض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التاریخ</w:t>
      </w:r>
      <w:r>
        <w:rPr>
          <w:rFonts w:eastAsia="IRNazanin" w:cs="IRNazanin"/>
          <w:color w:val="111111"/>
          <w:sz w:val="28"/>
          <w:szCs w:val="28"/>
          <w:rtl w:val="true"/>
          <w:lang w:bidi="fa-IR"/>
        </w:rPr>
        <w:t>.</w:t>
      </w:r>
    </w:p>
    <w:p>
      <w:pPr>
        <w:pStyle w:val="Heading3"/>
        <w:numPr>
          <w:ilvl w:val="2"/>
          <w:numId w:val="1"/>
        </w:numPr>
        <w:rPr/>
      </w:pPr>
      <w:bookmarkStart w:id="1688" w:name="__RefHeading___Toc9335426_73709187"/>
      <w:bookmarkStart w:id="1689" w:name="_Toc765"/>
      <w:bookmarkEnd w:id="1688"/>
      <w:r>
        <w:rPr/>
        <w:t>2387</w:t>
      </w:r>
      <w:r>
        <w:rPr>
          <w:rtl w:val="true"/>
        </w:rPr>
        <w:t xml:space="preserve">- </w:t>
      </w:r>
      <w:r>
        <w:rPr>
          <w:rtl w:val="true"/>
        </w:rPr>
        <w:t>کتاب المحنة</w:t>
      </w:r>
      <w:bookmarkEnd w:id="1689"/>
    </w:p>
    <w:p>
      <w:pPr>
        <w:pStyle w:val="BookText"/>
        <w:rPr/>
      </w:pPr>
      <w:r>
        <w:rPr>
          <w:rFonts w:ascii="IRNazanin" w:hAnsi="IRNazanin" w:eastAsia="IRNazanin"/>
          <w:color w:val="111111"/>
          <w:sz w:val="28"/>
          <w:sz w:val="28"/>
          <w:szCs w:val="28"/>
          <w:rtl w:val="true"/>
          <w:lang w:bidi="fa-IR"/>
        </w:rPr>
        <w:t>لأبی الحسین یحیی بن زکریا الترماشیری ذکره النجاشی</w:t>
      </w:r>
      <w:r>
        <w:rPr>
          <w:rFonts w:eastAsia="IRNazanin" w:cs="IRNazanin"/>
          <w:color w:val="111111"/>
          <w:sz w:val="28"/>
          <w:szCs w:val="28"/>
          <w:rtl w:val="true"/>
          <w:lang w:bidi="fa-IR"/>
        </w:rPr>
        <w:t>.</w:t>
      </w:r>
    </w:p>
    <w:p>
      <w:pPr>
        <w:pStyle w:val="Heading3"/>
        <w:numPr>
          <w:ilvl w:val="2"/>
          <w:numId w:val="1"/>
        </w:numPr>
        <w:rPr/>
      </w:pPr>
      <w:bookmarkStart w:id="1690" w:name="__RefHeading___Toc9335428_73709187"/>
      <w:bookmarkStart w:id="1691" w:name="_Toc766"/>
      <w:bookmarkEnd w:id="1690"/>
      <w:r>
        <w:rPr/>
        <w:t>2388</w:t>
      </w:r>
      <w:r>
        <w:rPr>
          <w:rtl w:val="true"/>
        </w:rPr>
        <w:t xml:space="preserve">- </w:t>
      </w:r>
      <w:r>
        <w:rPr>
          <w:rtl w:val="true"/>
        </w:rPr>
        <w:t>محنة الأدب‏</w:t>
      </w:r>
      <w:bookmarkEnd w:id="1691"/>
    </w:p>
    <w:p>
      <w:pPr>
        <w:pStyle w:val="BookText"/>
        <w:rPr/>
      </w:pPr>
      <w:r>
        <w:rPr>
          <w:rFonts w:ascii="IRNazanin" w:hAnsi="IRNazanin" w:eastAsia="IRNazanin"/>
          <w:color w:val="111111"/>
          <w:sz w:val="28"/>
          <w:sz w:val="28"/>
          <w:szCs w:val="28"/>
          <w:rtl w:val="true"/>
          <w:lang w:bidi="fa-IR"/>
        </w:rPr>
        <w:t>إملاء أبی علی الحسین بن أحمد الأسترآبادی، موجود فی الخزانة الظاهریة المعروفة بالمکتبة العمومیة فی دمشق، کما فی فهرسها</w:t>
      </w:r>
      <w:r>
        <w:rPr>
          <w:rFonts w:eastAsia="IRNazanin" w:cs="IRNazanin"/>
          <w:color w:val="111111"/>
          <w:sz w:val="28"/>
          <w:szCs w:val="28"/>
          <w:rtl w:val="true"/>
          <w:lang w:bidi="fa-IR"/>
        </w:rPr>
        <w:t>.</w:t>
      </w:r>
    </w:p>
    <w:p>
      <w:pPr>
        <w:pStyle w:val="Heading3"/>
        <w:numPr>
          <w:ilvl w:val="2"/>
          <w:numId w:val="1"/>
        </w:numPr>
        <w:rPr/>
      </w:pPr>
      <w:bookmarkStart w:id="1692" w:name="__RefHeading___Toc9335430_73709187"/>
      <w:bookmarkStart w:id="1693" w:name="_Toc767"/>
      <w:bookmarkEnd w:id="1692"/>
      <w:r>
        <w:rPr/>
        <w:t>2389</w:t>
      </w:r>
      <w:r>
        <w:rPr>
          <w:rtl w:val="true"/>
        </w:rPr>
        <w:t xml:space="preserve">- </w:t>
      </w:r>
      <w:r>
        <w:rPr>
          <w:rtl w:val="true"/>
        </w:rPr>
        <w:t>محنة الأسلم‏</w:t>
      </w:r>
      <w:bookmarkEnd w:id="1693"/>
    </w:p>
    <w:p>
      <w:pPr>
        <w:pStyle w:val="BookText"/>
        <w:rPr/>
      </w:pPr>
      <w:r>
        <w:rPr>
          <w:rFonts w:ascii="IRNazanin" w:hAnsi="IRNazanin" w:eastAsia="IRNazanin"/>
          <w:color w:val="111111"/>
          <w:sz w:val="28"/>
          <w:sz w:val="28"/>
          <w:szCs w:val="28"/>
          <w:rtl w:val="true"/>
          <w:lang w:bidi="fa-IR"/>
        </w:rPr>
        <w:t>لأبی محمد الفضل بن شاذان بن الخلیل النیسابوری من أصحاب الرضا علیه السلام  ذکر فی ترجمته</w:t>
      </w:r>
      <w:r>
        <w:rPr>
          <w:rFonts w:eastAsia="IRNazanin" w:cs="IRNazanin"/>
          <w:color w:val="111111"/>
          <w:sz w:val="28"/>
          <w:szCs w:val="28"/>
          <w:rtl w:val="true"/>
          <w:lang w:bidi="fa-IR"/>
        </w:rPr>
        <w:t>.</w:t>
      </w:r>
    </w:p>
    <w:p>
      <w:pPr>
        <w:pStyle w:val="Heading3"/>
        <w:numPr>
          <w:ilvl w:val="2"/>
          <w:numId w:val="1"/>
        </w:numPr>
        <w:rPr/>
      </w:pPr>
      <w:bookmarkStart w:id="1694" w:name="__RefHeading___Toc9335432_73709187"/>
      <w:bookmarkStart w:id="1695" w:name="_Toc768"/>
      <w:bookmarkEnd w:id="1694"/>
      <w:r>
        <w:rPr/>
        <w:t>2390</w:t>
      </w:r>
      <w:r>
        <w:rPr>
          <w:rtl w:val="true"/>
        </w:rPr>
        <w:t xml:space="preserve">- </w:t>
      </w:r>
      <w:r>
        <w:rPr>
          <w:rtl w:val="true"/>
        </w:rPr>
        <w:t xml:space="preserve">کتاب محنة أمیر المؤمنین </w:t>
      </w:r>
      <w:r>
        <w:rPr>
          <w:rtl w:val="true"/>
        </w:rPr>
        <w:t>(</w:t>
      </w:r>
      <w:r>
        <w:rPr>
          <w:rtl w:val="true"/>
        </w:rPr>
        <w:t>ع‏</w:t>
      </w:r>
      <w:bookmarkEnd w:id="16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 بتمامه الشیخ المفید فی کتابه العیون و المحاسن المعروف بالاختصاص فیه ذکر أمیر المؤمنین علیه السلام  محنه للیهودی، و إنها أربعة عشر امتحانا سبعة فی حیاة النبی و سبعة بعد وفاته</w:t>
      </w:r>
      <w:r>
        <w:rPr>
          <w:rFonts w:eastAsia="IRNazanin" w:cs="IRNazanin"/>
          <w:color w:val="111111"/>
          <w:sz w:val="28"/>
          <w:szCs w:val="28"/>
          <w:rtl w:val="true"/>
          <w:lang w:bidi="fa-IR"/>
        </w:rPr>
        <w:t>.</w:t>
      </w:r>
    </w:p>
    <w:p>
      <w:pPr>
        <w:pStyle w:val="Heading3"/>
        <w:numPr>
          <w:ilvl w:val="2"/>
          <w:numId w:val="1"/>
        </w:numPr>
        <w:rPr/>
      </w:pPr>
      <w:bookmarkStart w:id="1696" w:name="__RefHeading___Toc9335434_73709187"/>
      <w:bookmarkStart w:id="1697" w:name="_Toc769"/>
      <w:bookmarkEnd w:id="1696"/>
      <w:r>
        <w:rPr/>
        <w:t>2391</w:t>
      </w:r>
      <w:r>
        <w:rPr>
          <w:rtl w:val="true"/>
        </w:rPr>
        <w:t xml:space="preserve">- </w:t>
      </w:r>
      <w:r>
        <w:rPr>
          <w:rtl w:val="true"/>
        </w:rPr>
        <w:t>محنة الأوصیاء</w:t>
      </w:r>
      <w:bookmarkEnd w:id="1697"/>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الشیخ فی الفهرست</w:t>
      </w:r>
      <w:r>
        <w:rPr>
          <w:rFonts w:eastAsia="IRNazanin" w:cs="IRNazanin"/>
          <w:color w:val="111111"/>
          <w:sz w:val="28"/>
          <w:szCs w:val="28"/>
          <w:rtl w:val="true"/>
          <w:lang w:bidi="fa-IR"/>
        </w:rPr>
        <w:t>.</w:t>
      </w:r>
    </w:p>
    <w:p>
      <w:pPr>
        <w:pStyle w:val="Heading3"/>
        <w:numPr>
          <w:ilvl w:val="2"/>
          <w:numId w:val="1"/>
        </w:numPr>
        <w:rPr/>
      </w:pPr>
      <w:bookmarkStart w:id="1698" w:name="__RefHeading___Toc9335436_73709187"/>
      <w:bookmarkStart w:id="1699" w:name="_Toc770"/>
      <w:bookmarkEnd w:id="1698"/>
      <w:r>
        <w:rPr/>
        <w:t>2392</w:t>
      </w:r>
      <w:r>
        <w:rPr>
          <w:rtl w:val="true"/>
        </w:rPr>
        <w:t xml:space="preserve">- </w:t>
      </w:r>
      <w:r>
        <w:rPr>
          <w:rtl w:val="true"/>
        </w:rPr>
        <w:t>محول الشعراء</w:t>
      </w:r>
      <w:bookmarkEnd w:id="169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أشعار الجاهلیة و المخضرمین و الإسلامیین، لأبی تمام حبیب بن أوس الطائی صاحب الحماسة </w:t>
      </w:r>
      <w:bookmarkStart w:id="1700" w:name="pg11744_136167"/>
    </w:p>
    <w:p>
      <w:pPr>
        <w:pStyle w:val="BookText"/>
        <w:rPr/>
      </w:pPr>
      <w:bookmarkEnd w:id="1700"/>
      <w:r>
        <w:rPr>
          <w:rFonts w:ascii="IRNazanin" w:hAnsi="IRNazanin" w:eastAsia="IRNazanin"/>
          <w:color w:val="111111"/>
          <w:sz w:val="28"/>
          <w:sz w:val="28"/>
          <w:szCs w:val="28"/>
          <w:rtl w:val="true"/>
          <w:lang w:bidi="fa-IR"/>
        </w:rPr>
        <w:t>المتوفی فی عصر الجواد علیه السلام  سنة ثمان و عشرین و مائتین أو بعدها بثلاث سنین، کذا عبر عنه فی بعض المواضع و الصحیح فحول بالفاء کما مر</w:t>
      </w:r>
      <w:r>
        <w:rPr>
          <w:rFonts w:eastAsia="IRNazanin" w:cs="IRNazanin"/>
          <w:color w:val="111111"/>
          <w:sz w:val="28"/>
          <w:szCs w:val="28"/>
          <w:rtl w:val="true"/>
          <w:lang w:bidi="fa-IR"/>
        </w:rPr>
        <w:t>.</w:t>
      </w:r>
    </w:p>
    <w:p>
      <w:pPr>
        <w:pStyle w:val="Heading3"/>
        <w:numPr>
          <w:ilvl w:val="2"/>
          <w:numId w:val="1"/>
        </w:numPr>
        <w:rPr/>
      </w:pPr>
      <w:bookmarkStart w:id="1701" w:name="__RefHeading___Toc9335438_73709187"/>
      <w:bookmarkStart w:id="1702" w:name="_Toc771"/>
      <w:bookmarkEnd w:id="1701"/>
      <w:r>
        <w:rPr/>
        <w:t>2393</w:t>
      </w:r>
      <w:r>
        <w:rPr>
          <w:rtl w:val="true"/>
        </w:rPr>
        <w:t xml:space="preserve">- </w:t>
      </w:r>
      <w:r>
        <w:rPr>
          <w:rtl w:val="true"/>
        </w:rPr>
        <w:t>کتاب المحیص عن العویص‏</w:t>
      </w:r>
      <w:bookmarkEnd w:id="1702"/>
    </w:p>
    <w:p>
      <w:pPr>
        <w:pStyle w:val="BookText"/>
        <w:rPr/>
      </w:pPr>
      <w:r>
        <w:rPr>
          <w:rFonts w:ascii="IRNazanin" w:hAnsi="IRNazanin" w:eastAsia="IRNazanin"/>
          <w:color w:val="111111"/>
          <w:sz w:val="28"/>
          <w:sz w:val="28"/>
          <w:szCs w:val="28"/>
          <w:rtl w:val="true"/>
          <w:lang w:bidi="fa-IR"/>
        </w:rPr>
        <w:t xml:space="preserve">فی حل بعض المشکلات الأدبیة، للمفتی میر عباس اللکهنوی المتوفی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1703" w:name="__RefHeading___Toc9335440_73709187"/>
      <w:bookmarkStart w:id="1704" w:name="_Toc772"/>
      <w:bookmarkEnd w:id="1703"/>
      <w:r>
        <w:rPr/>
        <w:t>2394</w:t>
      </w:r>
      <w:r>
        <w:rPr>
          <w:rtl w:val="true"/>
        </w:rPr>
        <w:t xml:space="preserve">- </w:t>
      </w:r>
      <w:r>
        <w:rPr>
          <w:rtl w:val="true"/>
        </w:rPr>
        <w:t>المحیط</w:t>
      </w:r>
      <w:bookmarkEnd w:id="1704"/>
    </w:p>
    <w:p>
      <w:pPr>
        <w:pStyle w:val="BookText"/>
        <w:rPr/>
      </w:pPr>
      <w:r>
        <w:rPr>
          <w:rFonts w:ascii="IRNazanin" w:hAnsi="IRNazanin" w:eastAsia="IRNazanin"/>
          <w:color w:val="111111"/>
          <w:sz w:val="28"/>
          <w:sz w:val="28"/>
          <w:szCs w:val="28"/>
          <w:rtl w:val="true"/>
          <w:lang w:bidi="fa-IR"/>
        </w:rPr>
        <w:t>فی الرمل، ینقل عنه نور الدین فتح الله الأبهری فی شرح رسالة الرمل للخواجة الطوسی</w:t>
      </w:r>
      <w:r>
        <w:rPr>
          <w:rFonts w:eastAsia="IRNazanin" w:cs="IRNazanin"/>
          <w:color w:val="111111"/>
          <w:sz w:val="28"/>
          <w:szCs w:val="28"/>
          <w:rtl w:val="true"/>
          <w:lang w:bidi="fa-IR"/>
        </w:rPr>
        <w:t>.</w:t>
      </w:r>
    </w:p>
    <w:p>
      <w:pPr>
        <w:pStyle w:val="Heading3"/>
        <w:numPr>
          <w:ilvl w:val="2"/>
          <w:numId w:val="1"/>
        </w:numPr>
        <w:rPr/>
      </w:pPr>
      <w:bookmarkStart w:id="1705" w:name="__RefHeading___Toc9335442_73709187"/>
      <w:bookmarkStart w:id="1706" w:name="_Toc773"/>
      <w:bookmarkEnd w:id="1705"/>
      <w:r>
        <w:rPr/>
        <w:t>2395</w:t>
      </w:r>
      <w:r>
        <w:rPr>
          <w:rtl w:val="true"/>
        </w:rPr>
        <w:t xml:space="preserve">- </w:t>
      </w:r>
      <w:r>
        <w:rPr>
          <w:rtl w:val="true"/>
        </w:rPr>
        <w:t>المحیط</w:t>
      </w:r>
      <w:bookmarkEnd w:id="1706"/>
    </w:p>
    <w:p>
      <w:pPr>
        <w:pStyle w:val="BookText"/>
        <w:rPr/>
      </w:pPr>
      <w:r>
        <w:rPr>
          <w:rFonts w:ascii="IRNazanin" w:hAnsi="IRNazanin" w:eastAsia="IRNazanin"/>
          <w:color w:val="111111"/>
          <w:sz w:val="28"/>
          <w:sz w:val="28"/>
          <w:szCs w:val="28"/>
          <w:rtl w:val="true"/>
          <w:lang w:bidi="fa-IR"/>
        </w:rPr>
        <w:t xml:space="preserve">مجلة صدرت من طهران بمدیریة السید محمد الملقب بمحیط بن السید إبراهیم المتخلص بفناء الزواره‏ای الطباطبائی المعاصر، له مکتبة نفیسة ذکرته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1707" w:name="__RefHeading___Toc9335444_73709187"/>
      <w:bookmarkStart w:id="1708" w:name="_Toc774"/>
      <w:bookmarkEnd w:id="1707"/>
      <w:r>
        <w:rPr/>
        <w:t>2396</w:t>
      </w:r>
      <w:r>
        <w:rPr>
          <w:rtl w:val="true"/>
        </w:rPr>
        <w:t xml:space="preserve">- </w:t>
      </w:r>
      <w:r>
        <w:rPr>
          <w:rtl w:val="true"/>
        </w:rPr>
        <w:t>المحیط الأعظم‏</w:t>
      </w:r>
      <w:bookmarkEnd w:id="17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البحر الخضم فی تأویل کتاب الله العزیز المحکم، کما عنون بذلک فی أول النسخة و هو للسید رکن الدین حیدر بن علی ابن حیدر الحسینی الآملی،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للذات الأحدیة السرمدیة الأزلیة الواجبیة من کمال الاستغناء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مستخرجة من بعض تصانیفی أفردتها لأجل التسهیل و 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مرتبا علی أربعة مطالب بحسب الذات و الصفات و الأسماء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فالمطلب الأول فی فضل التوحید، و الثانی فی تعریفه و حقیقته و الثالث فی ترتیبه و تقسیمه، و الرابع فی کیفیته و تفصیله، و فیه صورة الشجرة المشحونة بالأغصان و الثمرة فی مطالب التوحید، فرغ من إتمامه فی شهر رمضان سبع و سبعین و سبعمائة، ألفه برسم خزانة سلطان العرب و العجم جلال الدنیا و الدین الشاه شجاع، و کتب علی ظهر النسخة بخطه الشریف الوقفیة لها و ضم إلی الکتاب رسالة أخری فی العلوم العالیة من علوم الصوفی و المتکلم و الحکیم و هی مرتبة علی مقدمه و عشرة أنواع من الأبحاث و فرغ منها سنة سبع و ثمانین و سبعمائة کما مرت بعنوان رسالة فی العلوم العالیة و مجموعهما تزید علی عشرة آلاف بیت الکتابة کلها بخطه الشریف، رأیتها فی الخزانة الغرویة فی حدود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فظهر أنه لیس فی تفسیر القرآن بل فی تأویله کما ظهر أن البحر الخضم لیس کتابا آخر له‏ </w:t>
      </w:r>
      <w:bookmarkStart w:id="1709" w:name="pg11744_136168"/>
    </w:p>
    <w:p>
      <w:pPr>
        <w:pStyle w:val="BookText"/>
        <w:rPr/>
      </w:pPr>
      <w:bookmarkEnd w:id="1709"/>
      <w:r>
        <w:rPr>
          <w:rFonts w:ascii="IRNazanin" w:hAnsi="IRNazanin" w:eastAsia="IRNazanin"/>
          <w:color w:val="111111"/>
          <w:sz w:val="28"/>
          <w:sz w:val="28"/>
          <w:szCs w:val="28"/>
          <w:rtl w:val="true"/>
          <w:lang w:bidi="fa-IR"/>
        </w:rPr>
        <w:t>کما احتمل ذلک صاحب الریاض و صرح بالأول فی التکملة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الأعظم فی تفسیر القرآن العظیم للسید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سیدنا أبی محمد الحسن الصدر لم یکن عن رویة له بل للاعتماد علی ما حکاه فی الریاض عن آخر کتاب الصلاة من الوافی و الصحیح ما ذکرناه أولا، من أن المحیط الأعظم فی تأویل کتاب الله المحکم للسید حیدر المذکور کما رأیته بهذا الوصف و الاسم بخطه فی الخزانة الغرویة، و یحتمل أنه إحدی الکتب الثلاثة التی انتخب منها کتابه التأویلات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هو فی وصفه إن نسبته إلی الکتب الثلاثة السابقة علیه کنسبة القرآن الشریف إلی الکتب السماویة السابقة علیه مصرحا بأنه رابع التفاسیر الثلاث و ناسخ لها کنسخ القرآن للتوراة و الإنجیل و الزبور، و قد صرح الآملی فی أول کتابه جامع الأسرار أنه کتبه بعد کتابه منتخب التأویل فیظهر منه أنه کتب أولا المحیط ثم التأویلات المطبوع ثم جامع الأسرار</w:t>
      </w:r>
      <w:r>
        <w:rPr>
          <w:rFonts w:eastAsia="IRNazanin" w:cs="IRNazanin"/>
          <w:color w:val="111111"/>
          <w:sz w:val="28"/>
          <w:szCs w:val="28"/>
          <w:rtl w:val="true"/>
          <w:lang w:bidi="fa-IR"/>
        </w:rPr>
        <w:t>.</w:t>
      </w:r>
    </w:p>
    <w:p>
      <w:pPr>
        <w:pStyle w:val="Heading3"/>
        <w:numPr>
          <w:ilvl w:val="2"/>
          <w:numId w:val="1"/>
        </w:numPr>
        <w:rPr/>
      </w:pPr>
      <w:bookmarkStart w:id="1710" w:name="__RefHeading___Toc9335446_73709187"/>
      <w:bookmarkStart w:id="1711" w:name="_Toc775"/>
      <w:bookmarkEnd w:id="1710"/>
      <w:r>
        <w:rPr/>
        <w:t>2397</w:t>
      </w:r>
      <w:r>
        <w:rPr>
          <w:rtl w:val="true"/>
        </w:rPr>
        <w:t xml:space="preserve">- </w:t>
      </w:r>
      <w:r>
        <w:rPr>
          <w:rtl w:val="true"/>
        </w:rPr>
        <w:t>المحیط بصناعة الطب‏</w:t>
      </w:r>
      <w:bookmarkEnd w:id="1711"/>
    </w:p>
    <w:p>
      <w:pPr>
        <w:pStyle w:val="BookText"/>
        <w:rPr/>
      </w:pPr>
      <w:r>
        <w:rPr>
          <w:rFonts w:ascii="IRNazanin" w:hAnsi="IRNazanin" w:eastAsia="IRNazanin"/>
          <w:color w:val="111111"/>
          <w:sz w:val="28"/>
          <w:sz w:val="28"/>
          <w:szCs w:val="28"/>
          <w:rtl w:val="true"/>
          <w:lang w:bidi="fa-IR"/>
        </w:rPr>
        <w:t xml:space="preserve">لمحمد بن شجاع، رأیت النقل عنه کذلک فی مجموعة نفیسة عتیقة تألیفه بعد المائة الرابعة و جدد تصحیفها و کتب نقصها فی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رأیتها فی الخزانة الغرویة فی التاریخ المذکور آنفا، ذکر فیه تراجم کثیر من الأطباء القدماء و النقل عن جملة من کتبهم المؤلفة فی الطب إلی حدود الأربعمائة و الأسف أنه لم یکن لی مجال لأخذ فهرس مطالبها و لعل الله یوفق بعض من یظفر بتلک الخزانة أن یستخرج منها الفوائد التی فاتت عنی‏</w:t>
      </w:r>
    </w:p>
    <w:p>
      <w:pPr>
        <w:pStyle w:val="Heading3"/>
        <w:numPr>
          <w:ilvl w:val="2"/>
          <w:numId w:val="1"/>
        </w:numPr>
        <w:rPr/>
      </w:pPr>
      <w:bookmarkStart w:id="1712" w:name="__RefHeading___Toc9335448_73709187"/>
      <w:bookmarkStart w:id="1713" w:name="_Toc776"/>
      <w:bookmarkEnd w:id="1712"/>
      <w:r>
        <w:rPr/>
        <w:t>2398</w:t>
      </w:r>
      <w:r>
        <w:rPr>
          <w:rtl w:val="true"/>
        </w:rPr>
        <w:t xml:space="preserve">- </w:t>
      </w:r>
      <w:r>
        <w:rPr>
          <w:rtl w:val="true"/>
        </w:rPr>
        <w:t>المحیط باللغة</w:t>
      </w:r>
      <w:bookmarkEnd w:id="1713"/>
    </w:p>
    <w:p>
      <w:pPr>
        <w:pStyle w:val="BookText"/>
        <w:rPr/>
      </w:pPr>
      <w:r>
        <w:rPr>
          <w:rFonts w:ascii="IRNazanin" w:hAnsi="IRNazanin" w:eastAsia="IRNazanin"/>
          <w:color w:val="111111"/>
          <w:sz w:val="28"/>
          <w:sz w:val="28"/>
          <w:szCs w:val="28"/>
          <w:rtl w:val="true"/>
          <w:lang w:bidi="fa-IR"/>
        </w:rPr>
        <w:t xml:space="preserve">أو بلغات القرآن، لبو جعفرک أحمد بن علی ابن محمد البیهقی صاحب تاج المصادر ذکره بغیة الوعاة فی طبقات النحاة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تاریخ بیهق لابن فندق ص </w:t>
      </w:r>
      <w:r>
        <w:rPr>
          <w:rFonts w:eastAsia="IRNazanin" w:cs="IRNazanin"/>
          <w:color w:val="111111"/>
          <w:sz w:val="28"/>
          <w:szCs w:val="28"/>
          <w:lang w:bidi="fa-IR"/>
        </w:rPr>
        <w:t>167</w:t>
      </w:r>
    </w:p>
    <w:p>
      <w:pPr>
        <w:pStyle w:val="Heading3"/>
        <w:numPr>
          <w:ilvl w:val="2"/>
          <w:numId w:val="1"/>
        </w:numPr>
        <w:rPr/>
      </w:pPr>
      <w:bookmarkStart w:id="1714" w:name="__RefHeading___Toc9335450_73709187"/>
      <w:bookmarkStart w:id="1715" w:name="_Toc777"/>
      <w:bookmarkEnd w:id="1714"/>
      <w:r>
        <w:rPr/>
        <w:t>2399</w:t>
      </w:r>
      <w:r>
        <w:rPr>
          <w:rtl w:val="true"/>
        </w:rPr>
        <w:t xml:space="preserve">- </w:t>
      </w:r>
      <w:r>
        <w:rPr>
          <w:rtl w:val="true"/>
        </w:rPr>
        <w:t>المحیط باللغة</w:t>
      </w:r>
      <w:bookmarkEnd w:id="17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اللغة، قال السیوطی فی بغیة 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عشر مجلدات و هو لکافی الکفاة الوزیر الصاحب أبی القاسم إسماعیل بن‏ </w:t>
      </w:r>
      <w:bookmarkStart w:id="1716" w:name="pg11744_136169"/>
    </w:p>
    <w:p>
      <w:pPr>
        <w:pStyle w:val="BookText"/>
        <w:rPr/>
      </w:pPr>
      <w:bookmarkEnd w:id="1716"/>
      <w:r>
        <w:rPr>
          <w:rFonts w:ascii="IRNazanin" w:hAnsi="IRNazanin" w:eastAsia="IRNazanin"/>
          <w:color w:val="111111"/>
          <w:sz w:val="28"/>
          <w:sz w:val="28"/>
          <w:szCs w:val="28"/>
          <w:rtl w:val="true"/>
          <w:lang w:bidi="fa-IR"/>
        </w:rPr>
        <w:t xml:space="preserve">الوزیر الکبیر أبی الحسن عباد بن العباس الدیلمی القزوینی الطالقانی المولود فی ذی القعدة سنة أربع و عشرین و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جلیل مرتب علی ترتیب کتاب العین و الجمهرة قلیل الشواهد کثیر الألفاظ و الموجود منه فی المکتبة الخدیویة المجلد الثالث بقلم عادی مخروم الأول و ینتهی إلی أول حرف الزای، و ینقل عن المحیط هذا السید المیر محمد أشرف فی فضائل السادات الذی ألفه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و یوجد فی النجف نسخه تامة و هو فی مقدار کتاب العین للخلیل لکنه أسقط</w:t>
      </w:r>
    </w:p>
    <w:p>
      <w:pPr>
        <w:pStyle w:val="BookText"/>
        <w:rPr/>
      </w:pPr>
      <w:r>
        <w:rPr>
          <w:rFonts w:ascii="IRNazanin" w:hAnsi="IRNazanin" w:eastAsia="IRNazanin"/>
          <w:color w:val="111111"/>
          <w:sz w:val="28"/>
          <w:sz w:val="28"/>
          <w:szCs w:val="28"/>
          <w:rtl w:val="true"/>
          <w:lang w:bidi="fa-IR"/>
        </w:rPr>
        <w:t xml:space="preserve">فیها الشواهد و زید معان کثیرة لما أهمله الخلیل من المواد و نسخه تامة منه فی مجلد کبیر کتابتها فی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العلامة السید علی خان المدنی بخطه الشریف و علی ظهر الکتاب فی جنب اسم المؤلف مکتوب ما صورة کتابته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مالکه و راقمه زرت قبره بأصفهان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حلولی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بعض حواشی أیضا بخط السید علی خان نفسه و إن لم یذکر هناک اسمه لکن خطه و قلمه و مداده مطابق بعینه للمجلد الثالث من طرازه الذی فرغ من حرف الشین منه بأصفهان فی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الطراز هذه عند الشیخ محمد السماوی و نسخه المحیط کما وصفته من الکتب الموقوفة للعلامة الشیخ عبد الحسین الطهرانی بکربلاء استنسخ عنها الشیخ محمد السماوی لنفسه نسخه خرج منها ثلث الکتاب یوم رأیته و قد وفقه الله لإتمامه فتممه و ترتیب المحیط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ح ه خ غ ق ک ج ش ض ص س ز ط د ت ظ ذ ث ر ل ن ف ب م أ ی و</w:t>
      </w:r>
    </w:p>
    <w:p>
      <w:pPr>
        <w:pStyle w:val="Heading3"/>
        <w:numPr>
          <w:ilvl w:val="2"/>
          <w:numId w:val="1"/>
        </w:numPr>
        <w:rPr/>
      </w:pPr>
      <w:bookmarkStart w:id="1717" w:name="__RefHeading___Toc9335452_73709187"/>
      <w:bookmarkStart w:id="1718" w:name="_Toc778"/>
      <w:bookmarkEnd w:id="1717"/>
      <w:r>
        <w:rPr>
          <w:rtl w:val="true"/>
        </w:rPr>
        <w:t>المحیطیة</w:t>
      </w:r>
      <w:bookmarkEnd w:id="1718"/>
    </w:p>
    <w:p>
      <w:pPr>
        <w:pStyle w:val="BookText"/>
        <w:rPr/>
      </w:pPr>
      <w:r>
        <w:rPr>
          <w:rFonts w:ascii="IRNazanin" w:hAnsi="IRNazanin" w:eastAsia="IRNazanin"/>
          <w:color w:val="111111"/>
          <w:sz w:val="28"/>
          <w:sz w:val="28"/>
          <w:szCs w:val="28"/>
          <w:rtl w:val="true"/>
          <w:lang w:bidi="fa-IR"/>
        </w:rPr>
        <w:t xml:space="preserve">فی نسبه القطر إلی نسبة، لغیاث الدین جمشید بن مسعود بن محمود بن محمد الکاشانی، ذکره فی أول مفتاح الحساب الذی ألفه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رسالة فی نسبة القطر إلی المحیط طبع </w:t>
      </w:r>
      <w:r>
        <w:rPr>
          <w:rFonts w:eastAsia="IRNazanin" w:cs="IRNazanin"/>
          <w:color w:val="111111"/>
          <w:sz w:val="28"/>
          <w:szCs w:val="28"/>
          <w:lang w:bidi="fa-IR"/>
        </w:rPr>
        <w:t>1308</w:t>
      </w:r>
    </w:p>
    <w:p>
      <w:pPr>
        <w:pStyle w:val="Heading3"/>
        <w:numPr>
          <w:ilvl w:val="2"/>
          <w:numId w:val="1"/>
        </w:numPr>
        <w:rPr/>
      </w:pPr>
      <w:bookmarkStart w:id="1719" w:name="__RefHeading___Toc9335454_73709187"/>
      <w:bookmarkStart w:id="1720" w:name="_Toc779"/>
      <w:bookmarkEnd w:id="1719"/>
      <w:r>
        <w:rPr>
          <w:rtl w:val="true"/>
        </w:rPr>
        <w:t>محیط الکونین‏</w:t>
      </w:r>
      <w:bookmarkEnd w:id="1720"/>
    </w:p>
    <w:p>
      <w:pPr>
        <w:pStyle w:val="BookText"/>
        <w:rPr/>
      </w:pPr>
      <w:r>
        <w:rPr>
          <w:rFonts w:ascii="IRNazanin" w:hAnsi="IRNazanin" w:eastAsia="IRNazanin"/>
          <w:color w:val="111111"/>
          <w:sz w:val="28"/>
          <w:sz w:val="28"/>
          <w:szCs w:val="28"/>
          <w:rtl w:val="true"/>
          <w:lang w:bidi="fa-IR"/>
        </w:rPr>
        <w:t xml:space="preserve">مر بعنوان مثنوی محیط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Heading3"/>
        <w:numPr>
          <w:ilvl w:val="2"/>
          <w:numId w:val="1"/>
        </w:numPr>
        <w:rPr/>
      </w:pPr>
      <w:bookmarkStart w:id="1721" w:name="__RefHeading___Toc9335456_73709187"/>
      <w:bookmarkStart w:id="1722" w:name="_Toc780"/>
      <w:bookmarkEnd w:id="1721"/>
      <w:r>
        <w:rPr/>
        <w:t>2400</w:t>
      </w:r>
      <w:r>
        <w:rPr>
          <w:rtl w:val="true"/>
        </w:rPr>
        <w:t xml:space="preserve">- </w:t>
      </w:r>
      <w:r>
        <w:rPr>
          <w:rtl w:val="true"/>
        </w:rPr>
        <w:t>محیی القلوب‏</w:t>
      </w:r>
      <w:bookmarkEnd w:id="17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للصوفیین المنحرفین عن منهج الصواب،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و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المعروف بقاضی‏زاده، کما فی فهرسها للطرازی‏ </w:t>
      </w:r>
      <w:bookmarkStart w:id="1723" w:name="pg11744_136170"/>
    </w:p>
    <w:p>
      <w:pPr>
        <w:pStyle w:val="Heading3"/>
        <w:numPr>
          <w:ilvl w:val="2"/>
          <w:numId w:val="1"/>
        </w:numPr>
        <w:rPr/>
      </w:pPr>
      <w:bookmarkStart w:id="1724" w:name="__RefHeading___Toc9335458_73709187"/>
      <w:bookmarkStart w:id="1725" w:name="_Toc781"/>
      <w:bookmarkEnd w:id="1723"/>
      <w:bookmarkEnd w:id="1724"/>
      <w:r>
        <w:rPr/>
        <w:t>2401</w:t>
      </w:r>
      <w:r>
        <w:rPr>
          <w:rtl w:val="true"/>
        </w:rPr>
        <w:t xml:space="preserve">- </w:t>
      </w:r>
      <w:r>
        <w:rPr>
          <w:rtl w:val="true"/>
        </w:rPr>
        <w:t>محیی القلوب‏</w:t>
      </w:r>
      <w:bookmarkEnd w:id="1725"/>
    </w:p>
    <w:p>
      <w:pPr>
        <w:pStyle w:val="BookText"/>
        <w:rPr/>
      </w:pPr>
      <w:r>
        <w:rPr>
          <w:rFonts w:ascii="IRNazanin" w:hAnsi="IRNazanin" w:eastAsia="IRNazanin"/>
          <w:color w:val="111111"/>
          <w:sz w:val="28"/>
          <w:sz w:val="28"/>
          <w:szCs w:val="28"/>
          <w:rtl w:val="true"/>
          <w:lang w:bidi="fa-IR"/>
        </w:rPr>
        <w:t xml:space="preserve">فارسی، فی الأصول و الفروع، للمولی محمد رفیع بن محمد شفیع القزوینی،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خوش‏ترین کلامی که سر دفتر معارف راه نجات و مفتاح گنجینه أصول و فروع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 سنة تسعة عشر و مائة و ألف و له مفتح المفاتیح أیضا فارسیة</w:t>
      </w:r>
    </w:p>
    <w:p>
      <w:pPr>
        <w:pStyle w:val="Heading3"/>
        <w:numPr>
          <w:ilvl w:val="2"/>
          <w:numId w:val="1"/>
        </w:numPr>
        <w:rPr/>
      </w:pPr>
      <w:bookmarkStart w:id="1726" w:name="__RefHeading___Toc9335460_73709187"/>
      <w:bookmarkStart w:id="1727" w:name="_Toc782"/>
      <w:bookmarkEnd w:id="1726"/>
      <w:r>
        <w:rPr/>
        <w:t>2402</w:t>
      </w:r>
      <w:r>
        <w:rPr>
          <w:rtl w:val="true"/>
        </w:rPr>
        <w:t xml:space="preserve">- </w:t>
      </w:r>
      <w:r>
        <w:rPr>
          <w:rtl w:val="true"/>
        </w:rPr>
        <w:t>محیی الرفات‏</w:t>
      </w:r>
      <w:bookmarkEnd w:id="1727"/>
    </w:p>
    <w:p>
      <w:pPr>
        <w:pStyle w:val="BookText"/>
        <w:rPr/>
      </w:pPr>
      <w:r>
        <w:rPr>
          <w:rFonts w:ascii="IRNazanin" w:hAnsi="IRNazanin" w:eastAsia="IRNazanin"/>
          <w:color w:val="111111"/>
          <w:sz w:val="28"/>
          <w:sz w:val="28"/>
          <w:szCs w:val="28"/>
          <w:rtl w:val="true"/>
          <w:lang w:bidi="fa-IR"/>
        </w:rPr>
        <w:t xml:space="preserve">فی شرح بعض القصائد العربیة و ذکر ما یتعلق بها من الحکایات، للمولی الأجل الآقا محمد علی بن الآقا محمد باقر الهزارجریبی، تلمیذ المحقق القمی و والده کان أستاذ المحقق، توفی بقمشه أصفهان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کما ذکره ولده الشیخ محمد حسین بن محمد علی فی آخر مجمع العرائس لوالده و کذا فی الروضات‏</w:t>
      </w:r>
    </w:p>
    <w:p>
      <w:pPr>
        <w:pStyle w:val="Heading3"/>
        <w:numPr>
          <w:ilvl w:val="2"/>
          <w:numId w:val="1"/>
        </w:numPr>
        <w:rPr/>
      </w:pPr>
      <w:bookmarkStart w:id="1728" w:name="__RefHeading___Toc9335462_73709187"/>
      <w:bookmarkStart w:id="1729" w:name="_Toc783"/>
      <w:bookmarkEnd w:id="1728"/>
      <w:r>
        <w:rPr/>
        <w:t>2403</w:t>
      </w:r>
      <w:r>
        <w:rPr>
          <w:rtl w:val="true"/>
        </w:rPr>
        <w:t xml:space="preserve">- </w:t>
      </w:r>
      <w:r>
        <w:rPr>
          <w:rtl w:val="true"/>
        </w:rPr>
        <w:t>مخائل الإعجاز</w:t>
      </w:r>
      <w:bookmarkEnd w:id="1729"/>
    </w:p>
    <w:p>
      <w:pPr>
        <w:pStyle w:val="BookText"/>
        <w:rPr/>
      </w:pPr>
      <w:r>
        <w:rPr>
          <w:rFonts w:ascii="IRNazanin" w:hAnsi="IRNazanin" w:eastAsia="IRNazanin"/>
          <w:color w:val="111111"/>
          <w:sz w:val="28"/>
          <w:sz w:val="28"/>
          <w:szCs w:val="28"/>
          <w:rtl w:val="true"/>
          <w:lang w:bidi="fa-IR"/>
        </w:rPr>
        <w:t>فی المعمیات و الألغاز، للشیخ سلیمان بن عبد الله البحرانی الماحوزی السراوی صاحب المعراج المتوفی سنة إحدی و عشرین و مائة و ألف، ذکره الشیخ عبد الله السماهیجی تلمیذ الشیخ سلیمان المذکور فی إجازته الکبیرة و کذا المحدث البحرانی فی اللؤلؤة</w:t>
      </w:r>
    </w:p>
    <w:p>
      <w:pPr>
        <w:pStyle w:val="Heading3"/>
        <w:numPr>
          <w:ilvl w:val="2"/>
          <w:numId w:val="1"/>
        </w:numPr>
        <w:rPr/>
      </w:pPr>
      <w:bookmarkStart w:id="1730" w:name="__RefHeading___Toc9335464_73709187"/>
      <w:bookmarkStart w:id="1731" w:name="_Toc784"/>
      <w:bookmarkEnd w:id="1730"/>
      <w:r>
        <w:rPr/>
        <w:t>2404</w:t>
      </w:r>
      <w:r>
        <w:rPr>
          <w:rtl w:val="true"/>
        </w:rPr>
        <w:t xml:space="preserve">- </w:t>
      </w:r>
      <w:r>
        <w:rPr>
          <w:rtl w:val="true"/>
        </w:rPr>
        <w:t>مخارج الحروف‏</w:t>
      </w:r>
      <w:bookmarkEnd w:id="1731"/>
    </w:p>
    <w:p>
      <w:pPr>
        <w:pStyle w:val="BookText"/>
        <w:rPr/>
      </w:pPr>
      <w:r>
        <w:rPr>
          <w:rFonts w:ascii="IRNazanin" w:hAnsi="IRNazanin" w:eastAsia="IRNazanin"/>
          <w:color w:val="111111"/>
          <w:sz w:val="28"/>
          <w:sz w:val="28"/>
          <w:szCs w:val="28"/>
          <w:rtl w:val="true"/>
          <w:lang w:bidi="fa-IR"/>
        </w:rPr>
        <w:t xml:space="preserve">لابن عماد، ألفه فی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بشیراز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آستانة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حافظ بن أحمد معلم، کتابته شوال </w:t>
      </w:r>
      <w:r>
        <w:rPr>
          <w:rFonts w:eastAsia="IRNazanin" w:cs="IRNazanin"/>
          <w:color w:val="111111"/>
          <w:sz w:val="28"/>
          <w:szCs w:val="28"/>
          <w:lang w:bidi="fa-IR"/>
        </w:rPr>
        <w:t>936</w:t>
      </w:r>
    </w:p>
    <w:p>
      <w:pPr>
        <w:pStyle w:val="Heading3"/>
        <w:numPr>
          <w:ilvl w:val="2"/>
          <w:numId w:val="1"/>
        </w:numPr>
        <w:rPr/>
      </w:pPr>
      <w:bookmarkStart w:id="1732" w:name="__RefHeading___Toc9335466_73709187"/>
      <w:bookmarkStart w:id="1733" w:name="_Toc785"/>
      <w:bookmarkEnd w:id="1732"/>
      <w:r>
        <w:rPr/>
        <w:t>2405</w:t>
      </w:r>
      <w:r>
        <w:rPr>
          <w:rtl w:val="true"/>
        </w:rPr>
        <w:t xml:space="preserve">- </w:t>
      </w:r>
      <w:r>
        <w:rPr>
          <w:rtl w:val="true"/>
        </w:rPr>
        <w:t>مخازن الأحکام‏</w:t>
      </w:r>
      <w:bookmarkEnd w:id="17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مقالید الأفهام فی شرح شرائع الإسلام للمیرزا محمد باقر بن زین العابدین بن حسین بن علی الیزدی الحائری، المتوفی بها قرب الثلاثمائة بعد الألف، قال الشیخ أبو تراب الشهیر بمیرزا آقا القزوینی الحائری فی ما کتب من الإجازة للمصنف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من کتابه هذا من الطهارة إلی الأغسال فی مائة ألف بیت و من الصلاة آلاف یسیرة و من البیع خمسة آلاف بیت و من النکاح ثلاثین ألف بیت و الإجازة ثمانیة آلاف و الوکالة آلاف یسیرة و من القضاء أربعین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مجلد القضاء منه ناقصا عند السید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الحجة بکربلاء، و یظهر من النسخة أن اسم الکتاب مقالید الأفهام‏ </w:t>
      </w:r>
      <w:bookmarkStart w:id="1734" w:name="pg11744_136171"/>
    </w:p>
    <w:p>
      <w:pPr>
        <w:pStyle w:val="BookText"/>
        <w:rPr/>
      </w:pPr>
      <w:bookmarkEnd w:id="1734"/>
      <w:r>
        <w:rPr>
          <w:rFonts w:ascii="IRNazanin" w:hAnsi="IRNazanin" w:eastAsia="IRNazanin"/>
          <w:color w:val="111111"/>
          <w:sz w:val="28"/>
          <w:sz w:val="28"/>
          <w:szCs w:val="28"/>
          <w:rtl w:val="true"/>
          <w:lang w:bidi="fa-IR"/>
        </w:rPr>
        <w:t>و لذا أذکره بهذا العنوان أیضا</w:t>
      </w:r>
    </w:p>
    <w:p>
      <w:pPr>
        <w:pStyle w:val="Heading3"/>
        <w:numPr>
          <w:ilvl w:val="2"/>
          <w:numId w:val="1"/>
        </w:numPr>
        <w:rPr/>
      </w:pPr>
      <w:bookmarkStart w:id="1735" w:name="__RefHeading___Toc9335468_73709187"/>
      <w:bookmarkStart w:id="1736" w:name="_Toc786"/>
      <w:bookmarkEnd w:id="1735"/>
      <w:r>
        <w:rPr/>
        <w:t>2406</w:t>
      </w:r>
      <w:r>
        <w:rPr>
          <w:rtl w:val="true"/>
        </w:rPr>
        <w:t xml:space="preserve">- </w:t>
      </w:r>
      <w:r>
        <w:rPr>
          <w:rtl w:val="true"/>
        </w:rPr>
        <w:t>مخازن الأصول‏</w:t>
      </w:r>
      <w:bookmarkEnd w:id="1736"/>
    </w:p>
    <w:p>
      <w:pPr>
        <w:pStyle w:val="BookText"/>
        <w:rPr/>
      </w:pPr>
      <w:r>
        <w:rPr>
          <w:rFonts w:ascii="IRNazanin" w:hAnsi="IRNazanin" w:eastAsia="IRNazanin"/>
          <w:color w:val="111111"/>
          <w:sz w:val="28"/>
          <w:sz w:val="28"/>
          <w:szCs w:val="28"/>
          <w:rtl w:val="true"/>
          <w:lang w:bidi="fa-IR"/>
        </w:rPr>
        <w:t>فی علم الأصول، للمیرزا محمد باقر الیزدی المذکور، صرح به الشیخ أبو تراب فی الإجازة المذکورة و هو غیر مقالید الأصول له أیضا بتصریح الشیخ أبو تراب المذکور</w:t>
      </w:r>
    </w:p>
    <w:p>
      <w:pPr>
        <w:pStyle w:val="Heading3"/>
        <w:numPr>
          <w:ilvl w:val="2"/>
          <w:numId w:val="1"/>
        </w:numPr>
        <w:rPr/>
      </w:pPr>
      <w:bookmarkStart w:id="1737" w:name="__RefHeading___Toc9335470_73709187"/>
      <w:bookmarkStart w:id="1738" w:name="_Toc787"/>
      <w:bookmarkEnd w:id="1737"/>
      <w:r>
        <w:rPr/>
        <w:t>2407</w:t>
      </w:r>
      <w:r>
        <w:rPr>
          <w:rtl w:val="true"/>
        </w:rPr>
        <w:t xml:space="preserve">- </w:t>
      </w:r>
      <w:r>
        <w:rPr>
          <w:rtl w:val="true"/>
        </w:rPr>
        <w:t>مخازن التحف الناصریة</w:t>
      </w:r>
      <w:bookmarkEnd w:id="1738"/>
    </w:p>
    <w:p>
      <w:pPr>
        <w:pStyle w:val="BookText"/>
        <w:rPr/>
      </w:pPr>
      <w:r>
        <w:rPr>
          <w:rFonts w:ascii="IRNazanin" w:hAnsi="IRNazanin" w:eastAsia="IRNazanin"/>
          <w:color w:val="111111"/>
          <w:sz w:val="28"/>
          <w:sz w:val="28"/>
          <w:szCs w:val="28"/>
          <w:rtl w:val="true"/>
          <w:lang w:bidi="fa-IR"/>
        </w:rPr>
        <w:t>فی قراءة الأئمة الاثنی عشریة، للسید محمود بن محمد الحسینی التبریزی کتبه باسم ناصر الدین شاه کما یظهر من کتابه جواهر القرآن المطبوع‏</w:t>
      </w:r>
    </w:p>
    <w:p>
      <w:pPr>
        <w:pStyle w:val="Heading3"/>
        <w:numPr>
          <w:ilvl w:val="2"/>
          <w:numId w:val="1"/>
        </w:numPr>
        <w:rPr/>
      </w:pPr>
      <w:bookmarkStart w:id="1739" w:name="__RefHeading___Toc9335472_73709187"/>
      <w:bookmarkStart w:id="1740" w:name="_Toc788"/>
      <w:bookmarkEnd w:id="1739"/>
      <w:r>
        <w:rPr/>
        <w:t>2408</w:t>
      </w:r>
      <w:r>
        <w:rPr>
          <w:rtl w:val="true"/>
        </w:rPr>
        <w:t xml:space="preserve">- </w:t>
      </w:r>
      <w:r>
        <w:rPr>
          <w:rtl w:val="true"/>
        </w:rPr>
        <w:t>مخازن التعلیم‏</w:t>
      </w:r>
      <w:bookmarkEnd w:id="1740"/>
    </w:p>
    <w:p>
      <w:pPr>
        <w:pStyle w:val="BookText"/>
        <w:rPr/>
      </w:pPr>
      <w:r>
        <w:rPr>
          <w:rFonts w:ascii="IRNazanin" w:hAnsi="IRNazanin" w:eastAsia="IRNazanin"/>
          <w:color w:val="111111"/>
          <w:sz w:val="28"/>
          <w:sz w:val="28"/>
          <w:szCs w:val="28"/>
          <w:rtl w:val="true"/>
          <w:lang w:bidi="fa-IR"/>
        </w:rPr>
        <w:t>فارسی فی الطب مطبوع، للحکیم محمد شریف خان الهندی‏</w:t>
      </w:r>
    </w:p>
    <w:p>
      <w:pPr>
        <w:pStyle w:val="Heading3"/>
        <w:numPr>
          <w:ilvl w:val="2"/>
          <w:numId w:val="1"/>
        </w:numPr>
        <w:rPr/>
      </w:pPr>
      <w:bookmarkStart w:id="1741" w:name="__RefHeading___Toc9335474_73709187"/>
      <w:bookmarkStart w:id="1742" w:name="_Toc789"/>
      <w:bookmarkEnd w:id="1741"/>
      <w:r>
        <w:rPr/>
        <w:t>2409</w:t>
      </w:r>
      <w:r>
        <w:rPr>
          <w:rtl w:val="true"/>
        </w:rPr>
        <w:t xml:space="preserve">- </w:t>
      </w:r>
      <w:r>
        <w:rPr>
          <w:rtl w:val="true"/>
        </w:rPr>
        <w:t>مخازن جواهر أسرار التنزیل‏</w:t>
      </w:r>
      <w:bookmarkEnd w:id="1742"/>
    </w:p>
    <w:p>
      <w:pPr>
        <w:pStyle w:val="BookText"/>
        <w:rPr/>
      </w:pPr>
      <w:r>
        <w:rPr>
          <w:rFonts w:ascii="IRNazanin" w:hAnsi="IRNazanin" w:eastAsia="IRNazanin"/>
          <w:color w:val="111111"/>
          <w:sz w:val="28"/>
          <w:sz w:val="28"/>
          <w:szCs w:val="28"/>
          <w:rtl w:val="true"/>
          <w:lang w:bidi="fa-IR"/>
        </w:rPr>
        <w:t xml:space="preserve">للشیخ المیرزا حسن بن علی گوهر القراچه‏داغی، المتوفی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فیه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طبعت فی تبریز </w:t>
      </w:r>
      <w:r>
        <w:rPr>
          <w:rFonts w:eastAsia="IRNazanin" w:cs="IRNazanin"/>
          <w:color w:val="111111"/>
          <w:sz w:val="28"/>
          <w:szCs w:val="28"/>
          <w:lang w:bidi="fa-IR"/>
        </w:rPr>
        <w:t>1349</w:t>
      </w:r>
    </w:p>
    <w:p>
      <w:pPr>
        <w:pStyle w:val="Heading3"/>
        <w:numPr>
          <w:ilvl w:val="2"/>
          <w:numId w:val="1"/>
        </w:numPr>
        <w:rPr/>
      </w:pPr>
      <w:bookmarkStart w:id="1743" w:name="__RefHeading___Toc9335476_73709187"/>
      <w:bookmarkStart w:id="1744" w:name="_Toc790"/>
      <w:bookmarkEnd w:id="1743"/>
      <w:r>
        <w:rPr/>
        <w:t>2410</w:t>
      </w:r>
      <w:r>
        <w:rPr>
          <w:rtl w:val="true"/>
        </w:rPr>
        <w:t xml:space="preserve">- </w:t>
      </w:r>
      <w:r>
        <w:rPr>
          <w:rtl w:val="true"/>
        </w:rPr>
        <w:t>مخازی الشیخیة</w:t>
      </w:r>
      <w:bookmarkEnd w:id="1744"/>
    </w:p>
    <w:p>
      <w:pPr>
        <w:pStyle w:val="BookText"/>
        <w:rPr/>
      </w:pPr>
      <w:r>
        <w:rPr>
          <w:rFonts w:ascii="IRNazanin" w:hAnsi="IRNazanin" w:eastAsia="IRNazanin"/>
          <w:color w:val="111111"/>
          <w:sz w:val="28"/>
          <w:sz w:val="28"/>
          <w:szCs w:val="28"/>
          <w:rtl w:val="true"/>
          <w:lang w:bidi="fa-IR"/>
        </w:rPr>
        <w:t>و مفاخر الشیعة، للسید محمد مهدی بن السید صالح الموسوی القزوینی الأصل الکاظمی المولد المعاصر نزیل کویت ثم البصرة، هو تعریب کتابه القام الحجر الفارسی، عربه بالتماس بعض المؤمنین،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التزمت بمحض الترجمة بل بما هو أعظم فائدة و رتبه علی مقاصد و فرغ منه عصر الخامس و العشرین من ذی الحجة سنة تسع و ثلاثین و ثلاثمائة و ألف،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مخزی الغالیة و سائر الزنادقة بآیاته و معز الموحدین فی النشأتین بنور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کبیر فی مجلدین و القام الحجر مطبوع کما مر و یعرف بهدی المتصنفین‏</w:t>
      </w:r>
    </w:p>
    <w:p>
      <w:pPr>
        <w:pStyle w:val="Heading3"/>
        <w:numPr>
          <w:ilvl w:val="2"/>
          <w:numId w:val="1"/>
        </w:numPr>
        <w:rPr/>
      </w:pPr>
      <w:bookmarkStart w:id="1745" w:name="__RefHeading___Toc9335478_73709187"/>
      <w:bookmarkStart w:id="1746" w:name="_Toc791"/>
      <w:bookmarkEnd w:id="1745"/>
      <w:r>
        <w:rPr/>
        <w:t>2411</w:t>
      </w:r>
      <w:r>
        <w:rPr>
          <w:rtl w:val="true"/>
        </w:rPr>
        <w:t xml:space="preserve">- </w:t>
      </w:r>
      <w:r>
        <w:rPr>
          <w:rtl w:val="true"/>
        </w:rPr>
        <w:t>مخاطبة الأرواح‏</w:t>
      </w:r>
      <w:bookmarkEnd w:id="17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مفارقة الأشباح، رسالة للشیخ الرئیس أبی علی بن سینا،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جزیل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جوابا لسؤال الصدر الکبیر تاج الدین محمد کذا فی کشف الظنون نسخها موجودة، و فی هذه الانتساب تردید 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تصانیفه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 رسالة أبو الفضائل محمد بن أحمد الکیشی‏ </w:t>
      </w:r>
      <w:bookmarkStart w:id="1747" w:name="pg11744_136172"/>
    </w:p>
    <w:p>
      <w:pPr>
        <w:pStyle w:val="Heading3"/>
        <w:numPr>
          <w:ilvl w:val="2"/>
          <w:numId w:val="1"/>
        </w:numPr>
        <w:rPr/>
      </w:pPr>
      <w:bookmarkStart w:id="1748" w:name="__RefHeading___Toc9335480_73709187"/>
      <w:bookmarkStart w:id="1749" w:name="_Toc792"/>
      <w:bookmarkEnd w:id="1747"/>
      <w:bookmarkEnd w:id="1748"/>
      <w:r>
        <w:rPr/>
        <w:t>2412</w:t>
      </w:r>
      <w:r>
        <w:rPr>
          <w:rtl w:val="true"/>
        </w:rPr>
        <w:t xml:space="preserve">- </w:t>
      </w:r>
      <w:r>
        <w:rPr>
          <w:rtl w:val="true"/>
        </w:rPr>
        <w:t>مخاطبة النفس‏</w:t>
      </w:r>
      <w:bookmarkEnd w:id="1749"/>
    </w:p>
    <w:p>
      <w:pPr>
        <w:pStyle w:val="BookText"/>
        <w:rPr/>
      </w:pPr>
      <w:r>
        <w:rPr>
          <w:rFonts w:ascii="IRNazanin" w:hAnsi="IRNazanin" w:eastAsia="IRNazanin"/>
          <w:color w:val="111111"/>
          <w:sz w:val="28"/>
          <w:sz w:val="28"/>
          <w:szCs w:val="28"/>
          <w:rtl w:val="true"/>
          <w:lang w:bidi="fa-IR"/>
        </w:rPr>
        <w:t xml:space="preserve">فی المواعظ و النصائح، للمولی جعفر بن محمد باقر بن حسن علی بن عبد الله بن محمد رضا بن شرف الدین الواعظ التستری المتوفی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فارسی عند حفیده الشیخ مهدی بن محمد بن المؤلف الواعظ الشهیر بشرف الدین‏</w:t>
      </w:r>
    </w:p>
    <w:p>
      <w:pPr>
        <w:pStyle w:val="Heading3"/>
        <w:numPr>
          <w:ilvl w:val="2"/>
          <w:numId w:val="1"/>
        </w:numPr>
        <w:rPr/>
      </w:pPr>
      <w:bookmarkStart w:id="1750" w:name="__RefHeading___Toc9335482_73709187"/>
      <w:bookmarkStart w:id="1751" w:name="_Toc793"/>
      <w:bookmarkEnd w:id="1750"/>
      <w:r>
        <w:rPr/>
        <w:t>2413</w:t>
      </w:r>
      <w:r>
        <w:rPr>
          <w:rtl w:val="true"/>
        </w:rPr>
        <w:t xml:space="preserve">- </w:t>
      </w:r>
      <w:r>
        <w:rPr>
          <w:rtl w:val="true"/>
        </w:rPr>
        <w:t>مخاطبة النفس‏</w:t>
      </w:r>
      <w:bookmarkEnd w:id="1751"/>
    </w:p>
    <w:p>
      <w:pPr>
        <w:pStyle w:val="BookText"/>
        <w:rPr/>
      </w:pPr>
      <w:r>
        <w:rPr>
          <w:rFonts w:ascii="IRNazanin" w:hAnsi="IRNazanin" w:eastAsia="IRNazanin"/>
          <w:color w:val="111111"/>
          <w:sz w:val="28"/>
          <w:sz w:val="28"/>
          <w:szCs w:val="28"/>
          <w:rtl w:val="true"/>
          <w:lang w:bidi="fa-IR"/>
        </w:rPr>
        <w:t xml:space="preserve">للملا أدهم الخلخالی الواعظ، المتخلص ب عزلتی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ترجمه کتاب تقی الدین إبراهیم الکفعمی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قوافل حمدات خالصات بی‏غایات خداوند زیبای بی‏همتایی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الحادی عشر</w:t>
      </w:r>
    </w:p>
    <w:p>
      <w:pPr>
        <w:pStyle w:val="Heading3"/>
        <w:numPr>
          <w:ilvl w:val="2"/>
          <w:numId w:val="1"/>
        </w:numPr>
        <w:rPr/>
      </w:pPr>
      <w:bookmarkStart w:id="1752" w:name="__RefHeading___Toc9335484_73709187"/>
      <w:bookmarkStart w:id="1753" w:name="_Toc794"/>
      <w:bookmarkEnd w:id="1752"/>
      <w:r>
        <w:rPr/>
        <w:t>2414</w:t>
      </w:r>
      <w:r>
        <w:rPr>
          <w:rtl w:val="true"/>
        </w:rPr>
        <w:t xml:space="preserve">- </w:t>
      </w:r>
      <w:r>
        <w:rPr>
          <w:rtl w:val="true"/>
        </w:rPr>
        <w:t>مخبر الواصلین‏</w:t>
      </w:r>
      <w:bookmarkEnd w:id="1753"/>
    </w:p>
    <w:p>
      <w:pPr>
        <w:pStyle w:val="BookText"/>
        <w:rPr/>
      </w:pPr>
      <w:r>
        <w:rPr>
          <w:rFonts w:ascii="IRNazanin" w:hAnsi="IRNazanin" w:eastAsia="IRNazanin"/>
          <w:color w:val="111111"/>
          <w:sz w:val="28"/>
          <w:sz w:val="28"/>
          <w:szCs w:val="28"/>
          <w:rtl w:val="true"/>
          <w:lang w:bidi="fa-IR"/>
        </w:rPr>
        <w:t xml:space="preserve">فی التاریخ، لمحمد فاضل الأکبرآبادی ألفه باسم شاه‏جهان الذی خلع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ینقل عنه کثیرا فی مفتاح التواریخ المؤلف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تاریخ منظوم فارسی فراجعه</w:t>
      </w:r>
      <w:r>
        <w:rPr>
          <w:rFonts w:eastAsia="IRNazanin" w:cs="IRNazanin"/>
          <w:color w:val="111111"/>
          <w:sz w:val="28"/>
          <w:szCs w:val="28"/>
          <w:rtl w:val="true"/>
          <w:lang w:bidi="fa-IR"/>
        </w:rPr>
        <w:t>.</w:t>
      </w:r>
    </w:p>
    <w:p>
      <w:pPr>
        <w:pStyle w:val="Heading3"/>
        <w:numPr>
          <w:ilvl w:val="2"/>
          <w:numId w:val="1"/>
        </w:numPr>
        <w:rPr/>
      </w:pPr>
      <w:bookmarkStart w:id="1754" w:name="__RefHeading___Toc9335486_73709187"/>
      <w:bookmarkStart w:id="1755" w:name="_Toc795"/>
      <w:bookmarkEnd w:id="1754"/>
      <w:r>
        <w:rPr/>
        <w:t>2415</w:t>
      </w:r>
      <w:r>
        <w:rPr>
          <w:rtl w:val="true"/>
        </w:rPr>
        <w:t xml:space="preserve">- </w:t>
      </w:r>
      <w:r>
        <w:rPr>
          <w:rtl w:val="true"/>
        </w:rPr>
        <w:t>مخبر الیقین‏</w:t>
      </w:r>
      <w:bookmarkEnd w:id="1755"/>
    </w:p>
    <w:p>
      <w:pPr>
        <w:pStyle w:val="BookText"/>
        <w:rPr/>
      </w:pPr>
      <w:r>
        <w:rPr>
          <w:rFonts w:ascii="IRNazanin" w:hAnsi="IRNazanin" w:eastAsia="IRNazanin"/>
          <w:color w:val="111111"/>
          <w:sz w:val="28"/>
          <w:sz w:val="28"/>
          <w:szCs w:val="28"/>
          <w:rtl w:val="true"/>
          <w:lang w:bidi="fa-IR"/>
        </w:rPr>
        <w:t xml:space="preserve">لمحمد جواد قاهر الأصفهانی الدارابی، ألفه باسم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مخبر الدولة علی قلی خان، فی مقدمه و بابین، الباب الأول فی شرح بعض اصطلاحات العرفانیة، الثانی فی شرح بعض أشعار حافظ الشیرازی و الدفاع عن أفکاره،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فصحای بلاغت بجواهر براعت و بلغای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أمیر المؤمنین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حدثنی به السید عبد العزیز الطباطبائی الیزدی</w:t>
      </w:r>
      <w:r>
        <w:rPr>
          <w:rFonts w:eastAsia="IRNazanin" w:cs="IRNazanin"/>
          <w:color w:val="111111"/>
          <w:sz w:val="28"/>
          <w:szCs w:val="28"/>
          <w:rtl w:val="true"/>
          <w:lang w:bidi="fa-IR"/>
        </w:rPr>
        <w:t>.</w:t>
      </w:r>
    </w:p>
    <w:p>
      <w:pPr>
        <w:pStyle w:val="Heading3"/>
        <w:numPr>
          <w:ilvl w:val="2"/>
          <w:numId w:val="1"/>
        </w:numPr>
        <w:rPr/>
      </w:pPr>
      <w:bookmarkStart w:id="1756" w:name="__RefHeading___Toc9335488_73709187"/>
      <w:bookmarkStart w:id="1757" w:name="_Toc796"/>
      <w:bookmarkEnd w:id="1756"/>
      <w:r>
        <w:rPr/>
        <w:t>2416</w:t>
      </w:r>
      <w:r>
        <w:rPr>
          <w:rtl w:val="true"/>
        </w:rPr>
        <w:t xml:space="preserve">- </w:t>
      </w:r>
      <w:r>
        <w:rPr>
          <w:rtl w:val="true"/>
        </w:rPr>
        <w:t>المختار</w:t>
      </w:r>
      <w:bookmarkEnd w:id="1757"/>
    </w:p>
    <w:p>
      <w:pPr>
        <w:pStyle w:val="BookText"/>
        <w:rPr/>
      </w:pPr>
      <w:r>
        <w:rPr>
          <w:rFonts w:ascii="IRNazanin" w:hAnsi="IRNazanin" w:eastAsia="IRNazanin"/>
          <w:color w:val="111111"/>
          <w:sz w:val="28"/>
          <w:sz w:val="28"/>
          <w:szCs w:val="28"/>
          <w:rtl w:val="true"/>
          <w:lang w:bidi="fa-IR"/>
        </w:rPr>
        <w:t>للشیخ أبی سعید عبید بن کثیر العامری، ذکره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1758" w:name="__RefHeading___Toc9335490_73709187"/>
      <w:bookmarkStart w:id="1759" w:name="_Toc797"/>
      <w:bookmarkEnd w:id="1758"/>
      <w:r>
        <w:rPr/>
        <w:t>2417</w:t>
      </w:r>
      <w:r>
        <w:rPr>
          <w:rtl w:val="true"/>
        </w:rPr>
        <w:t xml:space="preserve">- </w:t>
      </w:r>
      <w:r>
        <w:rPr>
          <w:rtl w:val="true"/>
        </w:rPr>
        <w:t>المختار</w:t>
      </w:r>
      <w:bookmarkEnd w:id="1759"/>
    </w:p>
    <w:p>
      <w:pPr>
        <w:pStyle w:val="BookText"/>
        <w:rPr/>
      </w:pPr>
      <w:r>
        <w:rPr>
          <w:rFonts w:ascii="IRNazanin" w:hAnsi="IRNazanin" w:eastAsia="IRNazanin"/>
          <w:color w:val="111111"/>
          <w:sz w:val="28"/>
          <w:sz w:val="28"/>
          <w:szCs w:val="28"/>
          <w:rtl w:val="true"/>
          <w:lang w:bidi="fa-IR"/>
        </w:rPr>
        <w:t xml:space="preserve">للإمام أبی الفتح عثمان بن جنی النحوی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نامه دانشوران</w:t>
      </w:r>
      <w:r>
        <w:rPr>
          <w:rFonts w:eastAsia="IRNazanin" w:cs="IRNazanin"/>
          <w:color w:val="111111"/>
          <w:sz w:val="28"/>
          <w:szCs w:val="28"/>
          <w:rtl w:val="true"/>
          <w:lang w:bidi="fa-IR"/>
        </w:rPr>
        <w:t>.</w:t>
      </w:r>
    </w:p>
    <w:p>
      <w:pPr>
        <w:pStyle w:val="Heading3"/>
        <w:numPr>
          <w:ilvl w:val="2"/>
          <w:numId w:val="1"/>
        </w:numPr>
        <w:rPr/>
      </w:pPr>
      <w:bookmarkStart w:id="1760" w:name="__RefHeading___Toc9335492_73709187"/>
      <w:bookmarkStart w:id="1761" w:name="_Toc798"/>
      <w:bookmarkEnd w:id="1760"/>
      <w:r>
        <w:rPr/>
        <w:t>2418</w:t>
      </w:r>
      <w:r>
        <w:rPr>
          <w:rtl w:val="true"/>
        </w:rPr>
        <w:t xml:space="preserve">- </w:t>
      </w:r>
      <w:r>
        <w:rPr>
          <w:rtl w:val="true"/>
        </w:rPr>
        <w:t>المختار</w:t>
      </w:r>
      <w:bookmarkEnd w:id="1761"/>
    </w:p>
    <w:p>
      <w:pPr>
        <w:pStyle w:val="BookText"/>
        <w:rPr/>
      </w:pPr>
      <w:r>
        <w:rPr>
          <w:rFonts w:ascii="IRNazanin" w:hAnsi="IRNazanin" w:eastAsia="IRNazanin"/>
          <w:color w:val="111111"/>
          <w:sz w:val="28"/>
          <w:sz w:val="28"/>
          <w:szCs w:val="28"/>
          <w:rtl w:val="true"/>
          <w:lang w:bidi="fa-IR"/>
        </w:rPr>
        <w:t xml:space="preserve">فی الجبر و الاختیار، للسید علی بن السید حسن المتخلص بالفانی الحسینی المولود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طبع فی النجف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1762" w:name="__RefHeading___Toc9335494_73709187"/>
      <w:bookmarkStart w:id="1763" w:name="_Toc799"/>
      <w:bookmarkEnd w:id="1762"/>
      <w:r>
        <w:rPr/>
        <w:t>2419</w:t>
      </w:r>
      <w:r>
        <w:rPr>
          <w:rtl w:val="true"/>
        </w:rPr>
        <w:t xml:space="preserve">- </w:t>
      </w:r>
      <w:r>
        <w:rPr>
          <w:rtl w:val="true"/>
        </w:rPr>
        <w:t>المختار</w:t>
      </w:r>
      <w:bookmarkEnd w:id="17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اختیارات الأیام و ساعات اللیل و النهار، للشیخ أبی نصر یحیی بن جریر التکریتی، قال صاحب الریاض إنه من قدماء أصحابنا </w:t>
      </w:r>
      <w:bookmarkStart w:id="1764" w:name="pg11744_136173"/>
    </w:p>
    <w:p>
      <w:pPr>
        <w:pStyle w:val="BookText"/>
        <w:rPr/>
      </w:pPr>
      <w:bookmarkEnd w:id="1764"/>
      <w:r>
        <w:rPr>
          <w:rFonts w:ascii="IRNazanin" w:hAnsi="IRNazanin" w:eastAsia="IRNazanin"/>
          <w:color w:val="111111"/>
          <w:sz w:val="28"/>
          <w:sz w:val="28"/>
          <w:szCs w:val="28"/>
          <w:rtl w:val="true"/>
          <w:lang w:bidi="fa-IR"/>
        </w:rPr>
        <w:t>ینقل عنه العلامة المجلسی فی مجلد السماء و العالم من البحار</w:t>
      </w:r>
      <w:r>
        <w:rPr>
          <w:rFonts w:eastAsia="IRNazanin" w:cs="IRNazanin"/>
          <w:color w:val="111111"/>
          <w:sz w:val="28"/>
          <w:szCs w:val="28"/>
          <w:rtl w:val="true"/>
          <w:lang w:bidi="fa-IR"/>
        </w:rPr>
        <w:t>.</w:t>
      </w:r>
    </w:p>
    <w:p>
      <w:pPr>
        <w:pStyle w:val="Heading3"/>
        <w:numPr>
          <w:ilvl w:val="2"/>
          <w:numId w:val="1"/>
        </w:numPr>
        <w:rPr/>
      </w:pPr>
      <w:bookmarkStart w:id="1765" w:name="__RefHeading___Toc9335496_73709187"/>
      <w:bookmarkStart w:id="1766" w:name="_Toc800"/>
      <w:bookmarkEnd w:id="1765"/>
      <w:r>
        <w:rPr/>
        <w:t>2420</w:t>
      </w:r>
      <w:r>
        <w:rPr>
          <w:rtl w:val="true"/>
        </w:rPr>
        <w:t xml:space="preserve">- </w:t>
      </w:r>
      <w:r>
        <w:rPr>
          <w:rtl w:val="true"/>
        </w:rPr>
        <w:t>مختار الآثار و الأشعار</w:t>
      </w:r>
      <w:bookmarkEnd w:id="1766"/>
    </w:p>
    <w:p>
      <w:pPr>
        <w:pStyle w:val="BookText"/>
        <w:rPr/>
      </w:pPr>
      <w:r>
        <w:rPr>
          <w:rFonts w:ascii="IRNazanin" w:hAnsi="IRNazanin" w:eastAsia="IRNazanin"/>
          <w:color w:val="111111"/>
          <w:sz w:val="28"/>
          <w:sz w:val="28"/>
          <w:szCs w:val="28"/>
          <w:rtl w:val="true"/>
          <w:lang w:bidi="fa-IR"/>
        </w:rPr>
        <w:t>لأبی ریحان المنجم محمد بن أحمد البیرونی الخوارزمی المتوفی بعد سنة ثلاثین و أربعمائة، ذکره یاقوت الحموی و فی کشف الظنون بعنوان مختار الأشعار و الآثار</w:t>
      </w:r>
      <w:r>
        <w:rPr>
          <w:rFonts w:eastAsia="IRNazanin" w:cs="IRNazanin"/>
          <w:color w:val="111111"/>
          <w:sz w:val="28"/>
          <w:szCs w:val="28"/>
          <w:rtl w:val="true"/>
          <w:lang w:bidi="fa-IR"/>
        </w:rPr>
        <w:t>.</w:t>
      </w:r>
    </w:p>
    <w:p>
      <w:pPr>
        <w:pStyle w:val="Heading3"/>
        <w:numPr>
          <w:ilvl w:val="2"/>
          <w:numId w:val="1"/>
        </w:numPr>
        <w:rPr/>
      </w:pPr>
      <w:bookmarkStart w:id="1767" w:name="__RefHeading___Toc9335498_73709187"/>
      <w:bookmarkStart w:id="1768" w:name="_Toc801"/>
      <w:bookmarkEnd w:id="1767"/>
      <w:r>
        <w:rPr/>
        <w:t>2421</w:t>
      </w:r>
      <w:r>
        <w:rPr>
          <w:rtl w:val="true"/>
        </w:rPr>
        <w:t xml:space="preserve">- </w:t>
      </w:r>
      <w:r>
        <w:rPr>
          <w:rtl w:val="true"/>
        </w:rPr>
        <w:t>مختارات الأصول‏</w:t>
      </w:r>
      <w:bookmarkEnd w:id="1768"/>
    </w:p>
    <w:p>
      <w:pPr>
        <w:pStyle w:val="BookText"/>
        <w:rPr/>
      </w:pPr>
      <w:r>
        <w:rPr>
          <w:rFonts w:ascii="IRNazanin" w:hAnsi="IRNazanin" w:eastAsia="IRNazanin"/>
          <w:color w:val="111111"/>
          <w:sz w:val="28"/>
          <w:sz w:val="28"/>
          <w:szCs w:val="28"/>
          <w:rtl w:val="true"/>
          <w:lang w:bidi="fa-IR"/>
        </w:rPr>
        <w:t xml:space="preserve">للشیخ محمد علی بن محمد جعفر الحائری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المیرزا محمد تقی الشیرازی و سیدنا الحسن صدر الدین، طبع فی مجلدین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مباحث الألفاظ، و ثانیها فی الأدلة العقلیة و أصول العملیة و التعادل و التراجیح و الاجتهاد و التقلید</w:t>
      </w:r>
      <w:r>
        <w:rPr>
          <w:rFonts w:eastAsia="IRNazanin" w:cs="IRNazanin"/>
          <w:color w:val="111111"/>
          <w:sz w:val="28"/>
          <w:szCs w:val="28"/>
          <w:rtl w:val="true"/>
          <w:lang w:bidi="fa-IR"/>
        </w:rPr>
        <w:t>.</w:t>
      </w:r>
    </w:p>
    <w:p>
      <w:pPr>
        <w:pStyle w:val="Heading3"/>
        <w:numPr>
          <w:ilvl w:val="2"/>
          <w:numId w:val="1"/>
        </w:numPr>
        <w:rPr/>
      </w:pPr>
      <w:bookmarkStart w:id="1769" w:name="__RefHeading___Toc9335500_73709187"/>
      <w:bookmarkStart w:id="1770" w:name="_Toc802"/>
      <w:bookmarkEnd w:id="1769"/>
      <w:r>
        <w:rPr/>
        <w:t>2422</w:t>
      </w:r>
      <w:r>
        <w:rPr>
          <w:rtl w:val="true"/>
        </w:rPr>
        <w:t xml:space="preserve">- </w:t>
      </w:r>
      <w:r>
        <w:rPr>
          <w:rtl w:val="true"/>
        </w:rPr>
        <w:t>مختارات دار السلام‏</w:t>
      </w:r>
      <w:bookmarkEnd w:id="1770"/>
    </w:p>
    <w:p>
      <w:pPr>
        <w:pStyle w:val="BookText"/>
        <w:rPr/>
      </w:pPr>
      <w:r>
        <w:rPr>
          <w:rFonts w:ascii="IRNazanin" w:hAnsi="IRNazanin" w:eastAsia="IRNazanin"/>
          <w:color w:val="111111"/>
          <w:sz w:val="28"/>
          <w:sz w:val="28"/>
          <w:szCs w:val="28"/>
          <w:rtl w:val="true"/>
          <w:lang w:bidi="fa-IR"/>
        </w:rPr>
        <w:t>الذی هو تألیف شیخنا العلامة النوری فی جزءین و قد طبعا فی مجلد واحد، فاختار منه ما انتخبه العلامة السید محمد باقر بن السید إسماعیل الرضوی المحلاتی النجفی فی مجلد واحد و کل ما اختاره من أول الکتاب إلی آخره یذکر عدد صفحة الأصل و یکتبه بعین لفظه من غیر تصرف باختصار أو تلخیص، و آخره ذکر تاریخ فراغه من 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الخمیس لسبع خلون من شعبان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الأیام أمر الحکومة بتخریب سور النجف و ساوی قیمه التومان الإیرانی مع روپیه الإنگریزی، و توفی رحمه الله یوم الاثنین ثانی ذی الحجة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و دفن بوادی السلام</w:t>
      </w:r>
      <w:r>
        <w:rPr>
          <w:rFonts w:eastAsia="IRNazanin" w:cs="IRNazanin"/>
          <w:color w:val="111111"/>
          <w:sz w:val="28"/>
          <w:szCs w:val="28"/>
          <w:rtl w:val="true"/>
          <w:lang w:bidi="fa-IR"/>
        </w:rPr>
        <w:t>.</w:t>
      </w:r>
    </w:p>
    <w:p>
      <w:pPr>
        <w:pStyle w:val="Heading3"/>
        <w:numPr>
          <w:ilvl w:val="2"/>
          <w:numId w:val="1"/>
        </w:numPr>
        <w:rPr/>
      </w:pPr>
      <w:bookmarkStart w:id="1771" w:name="__RefHeading___Toc9335502_73709187"/>
      <w:bookmarkStart w:id="1772" w:name="_Toc803"/>
      <w:bookmarkEnd w:id="1771"/>
      <w:r>
        <w:rPr/>
        <w:t>2423</w:t>
      </w:r>
      <w:r>
        <w:rPr>
          <w:rtl w:val="true"/>
        </w:rPr>
        <w:t xml:space="preserve">- </w:t>
      </w:r>
      <w:r>
        <w:rPr>
          <w:rtl w:val="true"/>
        </w:rPr>
        <w:t>مختار الأنوار</w:t>
      </w:r>
      <w:bookmarkEnd w:id="1772"/>
    </w:p>
    <w:p>
      <w:pPr>
        <w:pStyle w:val="BookText"/>
        <w:rPr/>
      </w:pPr>
      <w:r>
        <w:rPr>
          <w:rFonts w:ascii="IRNazanin" w:hAnsi="IRNazanin" w:eastAsia="IRNazanin"/>
          <w:color w:val="111111"/>
          <w:sz w:val="28"/>
          <w:sz w:val="28"/>
          <w:szCs w:val="28"/>
          <w:rtl w:val="true"/>
          <w:lang w:bidi="fa-IR"/>
        </w:rPr>
        <w:t xml:space="preserve">لسید اختیار،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1773" w:name="__RefHeading___Toc9335504_73709187"/>
      <w:bookmarkStart w:id="1774" w:name="_Toc804"/>
      <w:bookmarkEnd w:id="1773"/>
      <w:r>
        <w:rPr/>
        <w:t>2424</w:t>
      </w:r>
      <w:r>
        <w:rPr>
          <w:rtl w:val="true"/>
        </w:rPr>
        <w:t xml:space="preserve">- </w:t>
      </w:r>
      <w:r>
        <w:rPr>
          <w:rtl w:val="true"/>
        </w:rPr>
        <w:t>المختار من أخبار أبی عمرو الزاهد</w:t>
      </w:r>
      <w:bookmarkEnd w:id="1774"/>
    </w:p>
    <w:p>
      <w:pPr>
        <w:pStyle w:val="BookText"/>
        <w:rPr/>
      </w:pPr>
      <w:r>
        <w:rPr>
          <w:rFonts w:ascii="IRNazanin" w:hAnsi="IRNazanin" w:eastAsia="IRNazanin"/>
          <w:color w:val="111111"/>
          <w:sz w:val="28"/>
          <w:sz w:val="28"/>
          <w:szCs w:val="28"/>
          <w:rtl w:val="true"/>
          <w:lang w:bidi="fa-IR"/>
        </w:rPr>
        <w:t xml:space="preserve">للسید رضی الدین علی ابن طاوس 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ذکره فی کتاب إجازاته المطبوع بعضه فی المجلد الأخیر من البحار</w:t>
      </w:r>
      <w:r>
        <w:rPr>
          <w:rFonts w:eastAsia="IRNazanin" w:cs="IRNazanin"/>
          <w:color w:val="111111"/>
          <w:sz w:val="28"/>
          <w:szCs w:val="28"/>
          <w:rtl w:val="true"/>
          <w:lang w:bidi="fa-IR"/>
        </w:rPr>
        <w:t>.</w:t>
      </w:r>
    </w:p>
    <w:p>
      <w:pPr>
        <w:pStyle w:val="Heading3"/>
        <w:numPr>
          <w:ilvl w:val="2"/>
          <w:numId w:val="1"/>
        </w:numPr>
        <w:rPr/>
      </w:pPr>
      <w:bookmarkStart w:id="1775" w:name="__RefHeading___Toc9335506_73709187"/>
      <w:bookmarkStart w:id="1776" w:name="_Toc805"/>
      <w:bookmarkEnd w:id="1775"/>
      <w:r>
        <w:rPr/>
        <w:t>2425</w:t>
      </w:r>
      <w:r>
        <w:rPr>
          <w:rtl w:val="true"/>
        </w:rPr>
        <w:t xml:space="preserve">- </w:t>
      </w:r>
      <w:r>
        <w:rPr>
          <w:rtl w:val="true"/>
        </w:rPr>
        <w:t>المختار من رسائل‏</w:t>
      </w:r>
      <w:bookmarkEnd w:id="17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الکفاة الوزیر الصاحب إسماعیل بن عباد الدیلمی القزوینی الطالقانی، المتوفی فی صفر سنة خمس و ثمانین و ثلاثمائة، موجود بمکتبات پاریس کما فی فهرسها، و قال فی الأعلام نقلا عن معجم الأدباء لیاقوت ما لفظه و قد جمعت رسائله فی کتاب سمی المختار من رسائل‏ </w:t>
      </w:r>
      <w:bookmarkStart w:id="1777" w:name="pg11744_136174"/>
    </w:p>
    <w:p>
      <w:pPr>
        <w:pStyle w:val="BookText"/>
        <w:rPr/>
      </w:pPr>
      <w:bookmarkEnd w:id="1777"/>
      <w:r>
        <w:rPr>
          <w:rFonts w:ascii="IRNazanin" w:hAnsi="IRNazanin" w:eastAsia="IRNazanin"/>
          <w:color w:val="111111"/>
          <w:sz w:val="28"/>
          <w:sz w:val="28"/>
          <w:szCs w:val="28"/>
          <w:rtl w:val="true"/>
          <w:lang w:bidi="fa-IR"/>
        </w:rPr>
        <w:t>الوزیر ابن عباد</w:t>
      </w:r>
      <w:r>
        <w:rPr>
          <w:rFonts w:eastAsia="IRNazanin" w:cs="IRNazanin"/>
          <w:color w:val="111111"/>
          <w:sz w:val="28"/>
          <w:szCs w:val="28"/>
          <w:rtl w:val="true"/>
          <w:lang w:bidi="fa-IR"/>
        </w:rPr>
        <w:t>.</w:t>
      </w:r>
    </w:p>
    <w:p>
      <w:pPr>
        <w:pStyle w:val="Heading3"/>
        <w:numPr>
          <w:ilvl w:val="2"/>
          <w:numId w:val="1"/>
        </w:numPr>
        <w:rPr/>
      </w:pPr>
      <w:bookmarkStart w:id="1778" w:name="__RefHeading___Toc9335508_73709187"/>
      <w:bookmarkStart w:id="1779" w:name="_Toc806"/>
      <w:bookmarkEnd w:id="1778"/>
      <w:r>
        <w:rPr/>
        <w:t>2426</w:t>
      </w:r>
      <w:r>
        <w:rPr>
          <w:rtl w:val="true"/>
        </w:rPr>
        <w:t xml:space="preserve">- </w:t>
      </w:r>
      <w:r>
        <w:rPr>
          <w:rtl w:val="true"/>
        </w:rPr>
        <w:t>المختار من شعر ابن الحجاج‏</w:t>
      </w:r>
      <w:bookmarkEnd w:id="1779"/>
    </w:p>
    <w:p>
      <w:pPr>
        <w:pStyle w:val="BookText"/>
        <w:rPr/>
      </w:pPr>
      <w:r>
        <w:rPr>
          <w:rFonts w:ascii="IRNazanin" w:hAnsi="IRNazanin" w:eastAsia="IRNazanin"/>
          <w:color w:val="111111"/>
          <w:sz w:val="28"/>
          <w:sz w:val="28"/>
          <w:szCs w:val="28"/>
          <w:rtl w:val="true"/>
          <w:lang w:bidi="fa-IR"/>
        </w:rPr>
        <w:t>للسید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کتاب انتخاب الحسن من شعر الحسین و عبر عنه النجاشی بالجید من شعر ابن الحجاج</w:t>
      </w:r>
      <w:r>
        <w:rPr>
          <w:rFonts w:eastAsia="IRNazanin" w:cs="IRNazanin"/>
          <w:color w:val="111111"/>
          <w:sz w:val="28"/>
          <w:szCs w:val="28"/>
          <w:rtl w:val="true"/>
          <w:lang w:bidi="fa-IR"/>
        </w:rPr>
        <w:t>.</w:t>
      </w:r>
    </w:p>
    <w:p>
      <w:pPr>
        <w:pStyle w:val="Heading3"/>
        <w:numPr>
          <w:ilvl w:val="2"/>
          <w:numId w:val="1"/>
        </w:numPr>
        <w:rPr/>
      </w:pPr>
      <w:bookmarkStart w:id="1780" w:name="__RefHeading___Toc9335510_73709187"/>
      <w:bookmarkStart w:id="1781" w:name="_Toc807"/>
      <w:bookmarkEnd w:id="1780"/>
      <w:r>
        <w:rPr/>
        <w:t>2427</w:t>
      </w:r>
      <w:r>
        <w:rPr>
          <w:rtl w:val="true"/>
        </w:rPr>
        <w:t xml:space="preserve">- </w:t>
      </w:r>
      <w:r>
        <w:rPr>
          <w:rtl w:val="true"/>
        </w:rPr>
        <w:t>المختار من شعر أبی إسحاق‏</w:t>
      </w:r>
      <w:bookmarkEnd w:id="1781"/>
    </w:p>
    <w:p>
      <w:pPr>
        <w:pStyle w:val="BookText"/>
        <w:rPr/>
      </w:pPr>
      <w:r>
        <w:rPr>
          <w:rFonts w:ascii="IRNazanin" w:hAnsi="IRNazanin" w:eastAsia="IRNazanin"/>
          <w:color w:val="111111"/>
          <w:sz w:val="28"/>
          <w:sz w:val="28"/>
          <w:szCs w:val="28"/>
          <w:rtl w:val="true"/>
          <w:lang w:bidi="fa-IR"/>
        </w:rPr>
        <w:t>الصابی، للسید الشریف الرضی أبی الحسن محمد بن أبی أحمد الحسین بن موسی الموسوی المتوفی سنة ست و أربعمائة ذکره النجاشی</w:t>
      </w:r>
      <w:r>
        <w:rPr>
          <w:rFonts w:eastAsia="IRNazanin" w:cs="IRNazanin"/>
          <w:color w:val="111111"/>
          <w:sz w:val="28"/>
          <w:szCs w:val="28"/>
          <w:rtl w:val="true"/>
          <w:lang w:bidi="fa-IR"/>
        </w:rPr>
        <w:t>.</w:t>
      </w:r>
    </w:p>
    <w:p>
      <w:pPr>
        <w:pStyle w:val="Heading3"/>
        <w:numPr>
          <w:ilvl w:val="2"/>
          <w:numId w:val="1"/>
        </w:numPr>
        <w:rPr/>
      </w:pPr>
      <w:bookmarkStart w:id="1782" w:name="__RefHeading___Toc9335512_73709187"/>
      <w:bookmarkStart w:id="1783" w:name="_Toc808"/>
      <w:bookmarkEnd w:id="1782"/>
      <w:r>
        <w:rPr/>
        <w:t>2428</w:t>
      </w:r>
      <w:r>
        <w:rPr>
          <w:rtl w:val="true"/>
        </w:rPr>
        <w:t xml:space="preserve">- </w:t>
      </w:r>
      <w:r>
        <w:rPr>
          <w:rtl w:val="true"/>
        </w:rPr>
        <w:t>المختار من شعر القبائل‏</w:t>
      </w:r>
      <w:bookmarkEnd w:id="1783"/>
    </w:p>
    <w:p>
      <w:pPr>
        <w:pStyle w:val="BookText"/>
        <w:rPr/>
      </w:pPr>
      <w:r>
        <w:rPr>
          <w:rFonts w:ascii="IRNazanin" w:hAnsi="IRNazanin" w:eastAsia="IRNazanin"/>
          <w:color w:val="111111"/>
          <w:sz w:val="28"/>
          <w:sz w:val="28"/>
          <w:szCs w:val="28"/>
          <w:rtl w:val="true"/>
          <w:lang w:bidi="fa-IR"/>
        </w:rPr>
        <w:t>لأبی تمام الشاعر حبیب بن أوس الطائی صاحب الحماسة المتوفی فی عصر الجواد علیه السلام  سنة ثمان و عشرین و مائتین أو بعدها بثلاث سنین، ذکر فی ترجمته</w:t>
      </w:r>
      <w:r>
        <w:rPr>
          <w:rFonts w:eastAsia="IRNazanin" w:cs="IRNazanin"/>
          <w:color w:val="111111"/>
          <w:sz w:val="28"/>
          <w:szCs w:val="28"/>
          <w:rtl w:val="true"/>
          <w:lang w:bidi="fa-IR"/>
        </w:rPr>
        <w:t>.</w:t>
      </w:r>
    </w:p>
    <w:p>
      <w:pPr>
        <w:pStyle w:val="Heading3"/>
        <w:numPr>
          <w:ilvl w:val="2"/>
          <w:numId w:val="1"/>
        </w:numPr>
        <w:rPr/>
      </w:pPr>
      <w:bookmarkStart w:id="1784" w:name="__RefHeading___Toc9335514_73709187"/>
      <w:bookmarkStart w:id="1785" w:name="_Toc809"/>
      <w:bookmarkEnd w:id="1784"/>
      <w:r>
        <w:rPr/>
        <w:t>2429</w:t>
      </w:r>
      <w:r>
        <w:rPr>
          <w:rtl w:val="true"/>
        </w:rPr>
        <w:t xml:space="preserve">- </w:t>
      </w:r>
      <w:r>
        <w:rPr>
          <w:rtl w:val="true"/>
        </w:rPr>
        <w:t>المختار من شعر العرب‏</w:t>
      </w:r>
      <w:bookmarkEnd w:id="1785"/>
    </w:p>
    <w:p>
      <w:pPr>
        <w:pStyle w:val="BookText"/>
        <w:rPr/>
      </w:pPr>
      <w:r>
        <w:rPr>
          <w:rFonts w:ascii="IRNazanin" w:hAnsi="IRNazanin" w:eastAsia="IRNazanin"/>
          <w:color w:val="111111"/>
          <w:sz w:val="28"/>
          <w:sz w:val="28"/>
          <w:szCs w:val="28"/>
          <w:rtl w:val="true"/>
          <w:lang w:bidi="fa-IR"/>
        </w:rPr>
        <w:t xml:space="preserve">للسید مهدی بن السید داود الحلی الحسینی، ولد بالحلة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هو فی جزءین ضخمین کانا عند أحفاده” المؤلف” و هو عم السید حیدر الشاعر و له مصباح الأدب الزاهر الآتی</w:t>
      </w:r>
      <w:r>
        <w:rPr>
          <w:rFonts w:eastAsia="IRNazanin" w:cs="IRNazanin"/>
          <w:color w:val="111111"/>
          <w:sz w:val="28"/>
          <w:szCs w:val="28"/>
          <w:rtl w:val="true"/>
          <w:lang w:bidi="fa-IR"/>
        </w:rPr>
        <w:t>.</w:t>
      </w:r>
    </w:p>
    <w:p>
      <w:pPr>
        <w:pStyle w:val="Heading3"/>
        <w:numPr>
          <w:ilvl w:val="2"/>
          <w:numId w:val="1"/>
        </w:numPr>
        <w:rPr/>
      </w:pPr>
      <w:bookmarkStart w:id="1786" w:name="__RefHeading___Toc9335516_73709187"/>
      <w:bookmarkStart w:id="1787" w:name="_Toc810"/>
      <w:bookmarkEnd w:id="1786"/>
      <w:r>
        <w:rPr/>
        <w:t>2430</w:t>
      </w:r>
      <w:r>
        <w:rPr>
          <w:rtl w:val="true"/>
        </w:rPr>
        <w:t xml:space="preserve">- </w:t>
      </w:r>
      <w:r>
        <w:rPr>
          <w:rtl w:val="true"/>
        </w:rPr>
        <w:t>المختار من شعر العرب‏</w:t>
      </w:r>
      <w:bookmarkEnd w:id="1787"/>
    </w:p>
    <w:p>
      <w:pPr>
        <w:pStyle w:val="BookText"/>
        <w:rPr/>
      </w:pPr>
      <w:r>
        <w:rPr>
          <w:rFonts w:ascii="IRNazanin" w:hAnsi="IRNazanin" w:eastAsia="IRNazanin"/>
          <w:color w:val="111111"/>
          <w:sz w:val="28"/>
          <w:sz w:val="28"/>
          <w:szCs w:val="28"/>
          <w:rtl w:val="true"/>
          <w:lang w:bidi="fa-IR"/>
        </w:rPr>
        <w:t xml:space="preserve">للسید الإمام أبی السعادات هبة الله ابن علی بن محمد بن حمزة الحسینی المشهور بابن الشجری لأن جده الأعلی ساکن الشجرة بقرب المدینة المنسوب إلیه مسجد الشجرة، ترجمه تلمیذ عبد الرحمن الأنباری فی نزهة الألباء و توفی أیام المقتفی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بالقاهرة طبعا متقنا مشکلا بالحرکات مع شرح فی هامشه فی سنة ست و ثلاثمائة و ألف و طبع ثانیة أیضا</w:t>
      </w:r>
      <w:r>
        <w:rPr>
          <w:rFonts w:eastAsia="IRNazanin" w:cs="IRNazanin"/>
          <w:color w:val="111111"/>
          <w:sz w:val="28"/>
          <w:szCs w:val="28"/>
          <w:rtl w:val="true"/>
          <w:lang w:bidi="fa-IR"/>
        </w:rPr>
        <w:t>.</w:t>
      </w:r>
    </w:p>
    <w:p>
      <w:pPr>
        <w:pStyle w:val="Heading3"/>
        <w:numPr>
          <w:ilvl w:val="2"/>
          <w:numId w:val="1"/>
        </w:numPr>
        <w:rPr/>
      </w:pPr>
      <w:bookmarkStart w:id="1788" w:name="__RefHeading___Toc9335518_73709187"/>
      <w:bookmarkStart w:id="1789" w:name="_Toc811"/>
      <w:bookmarkEnd w:id="1788"/>
      <w:r>
        <w:rPr/>
        <w:t>2431</w:t>
      </w:r>
      <w:r>
        <w:rPr>
          <w:rtl w:val="true"/>
        </w:rPr>
        <w:t xml:space="preserve">- </w:t>
      </w:r>
      <w:r>
        <w:rPr>
          <w:rtl w:val="true"/>
        </w:rPr>
        <w:t>المختار من کتابی الاستیعاب</w:t>
      </w:r>
      <w:r>
        <w:rPr>
          <w:rtl w:val="true"/>
        </w:rPr>
        <w:t xml:space="preserve">- </w:t>
      </w:r>
      <w:r>
        <w:rPr>
          <w:rtl w:val="true"/>
        </w:rPr>
        <w:t>لابن عبد البر</w:t>
      </w:r>
      <w:r>
        <w:rPr>
          <w:rtl w:val="true"/>
        </w:rPr>
        <w:t xml:space="preserve">- </w:t>
      </w:r>
      <w:r>
        <w:rPr>
          <w:rtl w:val="true"/>
        </w:rPr>
        <w:t>و الطبقات</w:t>
      </w:r>
      <w:r>
        <w:rPr>
          <w:rtl w:val="true"/>
        </w:rPr>
        <w:t xml:space="preserve">- </w:t>
      </w:r>
      <w:r>
        <w:rPr>
          <w:rtl w:val="true"/>
        </w:rPr>
        <w:t>لابن سعد</w:t>
      </w:r>
      <w:bookmarkEnd w:id="178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قریش بن سمیع بن مهنا العلوی المدنی الحسینی من أجل الأصحاب و صاحب کتاب فضل العقیق و التختم به الذی یروی عنه السید فخار بن محمد الموسوی و هو یروی عن الحسین بن رطبة عن الشیخ أبی علی بن شیخ الطائفة، قال فی الریاض إنه نسب هذین المختارین إلیه السید حسین بن مساعد فی کتاب‏ </w:t>
      </w:r>
      <w:bookmarkStart w:id="1790" w:name="pg11744_136175"/>
    </w:p>
    <w:p>
      <w:pPr>
        <w:pStyle w:val="BookText"/>
        <w:rPr/>
      </w:pPr>
      <w:bookmarkEnd w:id="1790"/>
      <w:r>
        <w:rPr>
          <w:rFonts w:ascii="IRNazanin" w:hAnsi="IRNazanin" w:eastAsia="IRNazanin"/>
          <w:color w:val="111111"/>
          <w:sz w:val="28"/>
          <w:sz w:val="28"/>
          <w:szCs w:val="28"/>
          <w:rtl w:val="true"/>
          <w:lang w:bidi="fa-IR"/>
        </w:rPr>
        <w:t>تحفه الأبرار</w:t>
      </w:r>
      <w:r>
        <w:rPr>
          <w:rFonts w:eastAsia="IRNazanin" w:cs="IRNazanin"/>
          <w:color w:val="111111"/>
          <w:sz w:val="28"/>
          <w:szCs w:val="28"/>
          <w:rtl w:val="true"/>
          <w:lang w:bidi="fa-IR"/>
        </w:rPr>
        <w:t>.</w:t>
      </w:r>
    </w:p>
    <w:p>
      <w:pPr>
        <w:pStyle w:val="Heading3"/>
        <w:numPr>
          <w:ilvl w:val="2"/>
          <w:numId w:val="1"/>
        </w:numPr>
        <w:rPr/>
      </w:pPr>
      <w:bookmarkStart w:id="1791" w:name="__RefHeading___Toc9335520_73709187"/>
      <w:bookmarkStart w:id="1792" w:name="_Toc812"/>
      <w:bookmarkEnd w:id="1791"/>
      <w:r>
        <w:rPr/>
        <w:t>2432</w:t>
      </w:r>
      <w:r>
        <w:rPr>
          <w:rtl w:val="true"/>
        </w:rPr>
        <w:t xml:space="preserve">- </w:t>
      </w:r>
      <w:r>
        <w:rPr>
          <w:rtl w:val="true"/>
        </w:rPr>
        <w:t>المختار من لئالی الاخبار</w:t>
      </w:r>
      <w:bookmarkEnd w:id="1792"/>
    </w:p>
    <w:p>
      <w:pPr>
        <w:pStyle w:val="BookText"/>
        <w:rPr/>
      </w:pPr>
      <w:r>
        <w:rPr>
          <w:rFonts w:ascii="IRNazanin" w:hAnsi="IRNazanin" w:eastAsia="IRNazanin"/>
          <w:color w:val="111111"/>
          <w:sz w:val="28"/>
          <w:sz w:val="28"/>
          <w:szCs w:val="28"/>
          <w:rtl w:val="true"/>
          <w:lang w:bidi="fa-IR"/>
        </w:rPr>
        <w:t xml:space="preserve">تألیف الشیخ عبد النبی التویسرکانی اختار منه الشیخ جعفر بن الشیخ باقر محبوبه النجفی المولود حدود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مجلد کبیر انتخبه عن اللآلی بما یقرب من ربع الأصل، رأیت النسخة بخطه و تاریخ فراغه یوم الأحد السادس و العشرین من ذی الحجة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و هو مؤلف ماضی النجف و حاضرها المطبوع جزؤه الأول بصیدا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البقیة فی النجف</w:t>
      </w:r>
      <w:r>
        <w:rPr>
          <w:rFonts w:eastAsia="IRNazanin" w:cs="IRNazanin"/>
          <w:color w:val="111111"/>
          <w:sz w:val="28"/>
          <w:szCs w:val="28"/>
          <w:rtl w:val="true"/>
          <w:lang w:bidi="fa-IR"/>
        </w:rPr>
        <w:t>.</w:t>
      </w:r>
    </w:p>
    <w:p>
      <w:pPr>
        <w:pStyle w:val="Heading3"/>
        <w:numPr>
          <w:ilvl w:val="2"/>
          <w:numId w:val="1"/>
        </w:numPr>
        <w:rPr/>
      </w:pPr>
      <w:bookmarkStart w:id="1793" w:name="__RefHeading___Toc9335522_73709187"/>
      <w:bookmarkStart w:id="1794" w:name="_Toc813"/>
      <w:bookmarkEnd w:id="1793"/>
      <w:r>
        <w:rPr/>
        <w:t>2433</w:t>
      </w:r>
      <w:r>
        <w:rPr>
          <w:rtl w:val="true"/>
        </w:rPr>
        <w:t xml:space="preserve">- </w:t>
      </w:r>
      <w:r>
        <w:rPr>
          <w:rtl w:val="true"/>
        </w:rPr>
        <w:t>مختار الاخبار</w:t>
      </w:r>
      <w:bookmarkEnd w:id="1794"/>
    </w:p>
    <w:p>
      <w:pPr>
        <w:pStyle w:val="BookText"/>
        <w:rPr/>
      </w:pPr>
      <w:r>
        <w:rPr>
          <w:rFonts w:ascii="IRNazanin" w:hAnsi="IRNazanin" w:eastAsia="IRNazanin"/>
          <w:color w:val="111111"/>
          <w:sz w:val="28"/>
          <w:sz w:val="28"/>
          <w:szCs w:val="28"/>
          <w:rtl w:val="true"/>
          <w:lang w:bidi="fa-IR"/>
        </w:rPr>
        <w:t>للشیخ الأقدم أبی الفتح محمد بن جعفر بن محمد الهمدانی الرادعی المعروف بالمراغی المتکلم اللغوی النحوی، کما ذکره النجاشی</w:t>
      </w:r>
      <w:r>
        <w:rPr>
          <w:rFonts w:eastAsia="IRNazanin" w:cs="IRNazanin"/>
          <w:color w:val="111111"/>
          <w:sz w:val="28"/>
          <w:szCs w:val="28"/>
          <w:rtl w:val="true"/>
          <w:lang w:bidi="fa-IR"/>
        </w:rPr>
        <w:t>.</w:t>
      </w:r>
    </w:p>
    <w:p>
      <w:pPr>
        <w:pStyle w:val="Heading3"/>
        <w:numPr>
          <w:ilvl w:val="2"/>
          <w:numId w:val="1"/>
        </w:numPr>
        <w:rPr/>
      </w:pPr>
      <w:bookmarkStart w:id="1795" w:name="__RefHeading___Toc9335524_73709187"/>
      <w:bookmarkStart w:id="1796" w:name="_Toc814"/>
      <w:bookmarkEnd w:id="1795"/>
      <w:r>
        <w:rPr/>
        <w:t>2434</w:t>
      </w:r>
      <w:r>
        <w:rPr>
          <w:rtl w:val="true"/>
        </w:rPr>
        <w:t xml:space="preserve">- </w:t>
      </w:r>
      <w:r>
        <w:rPr>
          <w:rtl w:val="true"/>
        </w:rPr>
        <w:t>مختار الاختیار</w:t>
      </w:r>
      <w:bookmarkEnd w:id="1796"/>
    </w:p>
    <w:p>
      <w:pPr>
        <w:pStyle w:val="BookText"/>
        <w:rPr/>
      </w:pPr>
      <w:r>
        <w:rPr>
          <w:rFonts w:ascii="IRNazanin" w:hAnsi="IRNazanin" w:eastAsia="IRNazanin"/>
          <w:color w:val="111111"/>
          <w:sz w:val="28"/>
          <w:sz w:val="28"/>
          <w:szCs w:val="28"/>
          <w:rtl w:val="true"/>
          <w:lang w:bidi="fa-IR"/>
        </w:rPr>
        <w:t xml:space="preserve">عند العلماء الراسخین أولی الأیدی و الابصار، للشیخ أحمد بن سلیمان،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شرف الإنسان بتشریف التکلیف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خاتمة و تسعة فصول و فرغ منه لیلة الثلثاء سابع عشر محرم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و النسخة بخطه عند السید أحمد بن محمد باقر الروضاتی کما کتبه إلینا</w:t>
      </w:r>
      <w:r>
        <w:rPr>
          <w:rFonts w:eastAsia="IRNazanin" w:cs="IRNazanin"/>
          <w:color w:val="111111"/>
          <w:sz w:val="28"/>
          <w:szCs w:val="28"/>
          <w:rtl w:val="true"/>
          <w:lang w:bidi="fa-IR"/>
        </w:rPr>
        <w:t>.</w:t>
      </w:r>
    </w:p>
    <w:p>
      <w:pPr>
        <w:pStyle w:val="Heading3"/>
        <w:numPr>
          <w:ilvl w:val="2"/>
          <w:numId w:val="1"/>
        </w:numPr>
        <w:rPr/>
      </w:pPr>
      <w:bookmarkStart w:id="1797" w:name="__RefHeading___Toc9335526_73709187"/>
      <w:bookmarkStart w:id="1798" w:name="_Toc815"/>
      <w:bookmarkEnd w:id="1797"/>
      <w:r>
        <w:rPr>
          <w:rtl w:val="true"/>
        </w:rPr>
        <w:t>مختار الأشعار</w:t>
      </w:r>
      <w:bookmarkEnd w:id="1798"/>
    </w:p>
    <w:p>
      <w:pPr>
        <w:pStyle w:val="BookText"/>
        <w:rPr/>
      </w:pPr>
      <w:r>
        <w:rPr>
          <w:rFonts w:ascii="IRNazanin" w:hAnsi="IRNazanin" w:eastAsia="IRNazanin"/>
          <w:color w:val="111111"/>
          <w:sz w:val="28"/>
          <w:sz w:val="28"/>
          <w:szCs w:val="28"/>
          <w:rtl w:val="true"/>
          <w:lang w:bidi="fa-IR"/>
        </w:rPr>
        <w:t>و النکت و اللطائف فی الملح و الظرائف، مر بعنوان العقد المنثور کما یظهر من آخره</w:t>
      </w:r>
      <w:r>
        <w:rPr>
          <w:rFonts w:eastAsia="IRNazanin" w:cs="IRNazanin"/>
          <w:color w:val="111111"/>
          <w:sz w:val="28"/>
          <w:szCs w:val="28"/>
          <w:rtl w:val="true"/>
          <w:lang w:bidi="fa-IR"/>
        </w:rPr>
        <w:t>.</w:t>
      </w:r>
    </w:p>
    <w:p>
      <w:pPr>
        <w:pStyle w:val="Heading3"/>
        <w:numPr>
          <w:ilvl w:val="2"/>
          <w:numId w:val="1"/>
        </w:numPr>
        <w:rPr/>
      </w:pPr>
      <w:bookmarkStart w:id="1799" w:name="__RefHeading___Toc9335528_73709187"/>
      <w:bookmarkStart w:id="1800" w:name="_Toc816"/>
      <w:bookmarkEnd w:id="1799"/>
      <w:r>
        <w:rPr/>
        <w:t>2435</w:t>
      </w:r>
      <w:r>
        <w:rPr>
          <w:rtl w:val="true"/>
        </w:rPr>
        <w:t xml:space="preserve">- </w:t>
      </w:r>
      <w:r>
        <w:rPr>
          <w:rtl w:val="true"/>
        </w:rPr>
        <w:t>مختار الأشعار</w:t>
      </w:r>
      <w:bookmarkEnd w:id="1800"/>
    </w:p>
    <w:p>
      <w:pPr>
        <w:pStyle w:val="BookText"/>
        <w:rPr/>
      </w:pPr>
      <w:r>
        <w:rPr>
          <w:rFonts w:ascii="IRNazanin" w:hAnsi="IRNazanin" w:eastAsia="IRNazanin"/>
          <w:color w:val="111111"/>
          <w:sz w:val="28"/>
          <w:sz w:val="28"/>
          <w:szCs w:val="28"/>
          <w:rtl w:val="true"/>
          <w:lang w:bidi="fa-IR"/>
        </w:rPr>
        <w:t>للحکیم الفیلسوف العارف أبی علی أحمد بن محمد ابن یعقوب بن مسکویه الرازی، المتوفی عن عمر طویل سنة إحدی و عشرین و أربعمائة و دفن بمحلة خاجو فی أصفهان</w:t>
      </w:r>
      <w:r>
        <w:rPr>
          <w:rFonts w:eastAsia="IRNazanin" w:cs="IRNazanin"/>
          <w:color w:val="111111"/>
          <w:sz w:val="28"/>
          <w:szCs w:val="28"/>
          <w:rtl w:val="true"/>
          <w:lang w:bidi="fa-IR"/>
        </w:rPr>
        <w:t>.</w:t>
      </w:r>
    </w:p>
    <w:p>
      <w:pPr>
        <w:pStyle w:val="Heading3"/>
        <w:numPr>
          <w:ilvl w:val="2"/>
          <w:numId w:val="1"/>
        </w:numPr>
        <w:rPr/>
      </w:pPr>
      <w:bookmarkStart w:id="1801" w:name="__RefHeading___Toc9335530_73709187"/>
      <w:bookmarkStart w:id="1802" w:name="_Toc817"/>
      <w:bookmarkEnd w:id="1801"/>
      <w:r>
        <w:rPr>
          <w:rtl w:val="true"/>
        </w:rPr>
        <w:t>مختار الأشعار</w:t>
      </w:r>
      <w:bookmarkEnd w:id="1802"/>
    </w:p>
    <w:p>
      <w:pPr>
        <w:pStyle w:val="BookText"/>
        <w:rPr/>
      </w:pPr>
      <w:r>
        <w:rPr>
          <w:rFonts w:ascii="IRNazanin" w:hAnsi="IRNazanin" w:eastAsia="IRNazanin"/>
          <w:color w:val="111111"/>
          <w:sz w:val="28"/>
          <w:sz w:val="28"/>
          <w:szCs w:val="28"/>
          <w:rtl w:val="true"/>
          <w:lang w:bidi="fa-IR"/>
        </w:rPr>
        <w:t>اسمه ندیم العشاق، یأتی فی حرف النون</w:t>
      </w:r>
      <w:r>
        <w:rPr>
          <w:rFonts w:eastAsia="IRNazanin" w:cs="IRNazanin"/>
          <w:color w:val="111111"/>
          <w:sz w:val="28"/>
          <w:szCs w:val="28"/>
          <w:rtl w:val="true"/>
          <w:lang w:bidi="fa-IR"/>
        </w:rPr>
        <w:t>.</w:t>
      </w:r>
    </w:p>
    <w:p>
      <w:pPr>
        <w:pStyle w:val="Heading3"/>
        <w:numPr>
          <w:ilvl w:val="2"/>
          <w:numId w:val="1"/>
        </w:numPr>
        <w:rPr/>
      </w:pPr>
      <w:bookmarkStart w:id="1803" w:name="__RefHeading___Toc9335532_73709187"/>
      <w:bookmarkStart w:id="1804" w:name="_Toc818"/>
      <w:bookmarkEnd w:id="1803"/>
      <w:r>
        <w:rPr/>
        <w:t>2436</w:t>
      </w:r>
      <w:r>
        <w:rPr>
          <w:rtl w:val="true"/>
        </w:rPr>
        <w:t xml:space="preserve">- </w:t>
      </w:r>
      <w:r>
        <w:rPr>
          <w:rtl w:val="true"/>
        </w:rPr>
        <w:t>مختار الأغانی‏</w:t>
      </w:r>
      <w:bookmarkEnd w:id="1804"/>
    </w:p>
    <w:p>
      <w:pPr>
        <w:pStyle w:val="BookText"/>
        <w:rPr/>
      </w:pPr>
      <w:r>
        <w:rPr>
          <w:rFonts w:ascii="IRNazanin" w:hAnsi="IRNazanin" w:eastAsia="IRNazanin"/>
          <w:color w:val="111111"/>
          <w:sz w:val="28"/>
          <w:sz w:val="28"/>
          <w:szCs w:val="28"/>
          <w:rtl w:val="true"/>
          <w:lang w:bidi="fa-IR"/>
        </w:rPr>
        <w:t>فی الاخبار و التهانی، للشیخ جمال الدین أبی الفضل محمد بن جلال الدین أبی العز مکرم بن علی بن أحمد الأنصاری الخزرجی المصری، المتوفی سنة إحدی عشر أو سبعة عشر و سبعمائة، موجود فی مکتبة حالت أفندی کما فی فهرسها، و له کتاب لسان العرب فی اللغة کما مر</w:t>
      </w:r>
    </w:p>
    <w:p>
      <w:pPr>
        <w:pStyle w:val="Heading3"/>
        <w:numPr>
          <w:ilvl w:val="2"/>
          <w:numId w:val="1"/>
        </w:numPr>
        <w:rPr/>
      </w:pPr>
      <w:bookmarkStart w:id="1805" w:name="__RefHeading___Toc9335534_73709187"/>
      <w:bookmarkStart w:id="1806" w:name="_Toc819"/>
      <w:bookmarkEnd w:id="1805"/>
      <w:r>
        <w:rPr/>
        <w:t>2437</w:t>
      </w:r>
      <w:r>
        <w:rPr>
          <w:rtl w:val="true"/>
        </w:rPr>
        <w:t xml:space="preserve">- </w:t>
      </w:r>
      <w:r>
        <w:rPr>
          <w:rtl w:val="true"/>
        </w:rPr>
        <w:t>مختار الأغانی‏</w:t>
      </w:r>
      <w:bookmarkEnd w:id="18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عز الملک محمد بن عبد الله بن أحمد الحرانی الشیعی الکاتب المتوفی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ذکره ابن خلکان‏ </w:t>
      </w:r>
      <w:bookmarkStart w:id="1807" w:name="pg11744_136176"/>
    </w:p>
    <w:p>
      <w:pPr>
        <w:pStyle w:val="Heading3"/>
        <w:numPr>
          <w:ilvl w:val="2"/>
          <w:numId w:val="1"/>
        </w:numPr>
        <w:rPr/>
      </w:pPr>
      <w:bookmarkStart w:id="1808" w:name="__RefHeading___Toc9335536_73709187"/>
      <w:bookmarkStart w:id="1809" w:name="_Toc820"/>
      <w:bookmarkEnd w:id="1807"/>
      <w:bookmarkEnd w:id="1808"/>
      <w:r>
        <w:rPr/>
        <w:t>2438</w:t>
      </w:r>
      <w:r>
        <w:rPr>
          <w:rtl w:val="true"/>
        </w:rPr>
        <w:t xml:space="preserve">- </w:t>
      </w:r>
      <w:r>
        <w:rPr>
          <w:rtl w:val="true"/>
        </w:rPr>
        <w:t>مختار الأغانی‏</w:t>
      </w:r>
      <w:bookmarkEnd w:id="1809"/>
    </w:p>
    <w:p>
      <w:pPr>
        <w:pStyle w:val="BookText"/>
        <w:rPr/>
      </w:pPr>
      <w:r>
        <w:rPr>
          <w:rFonts w:ascii="IRNazanin" w:hAnsi="IRNazanin" w:eastAsia="IRNazanin"/>
          <w:color w:val="111111"/>
          <w:sz w:val="28"/>
          <w:sz w:val="28"/>
          <w:szCs w:val="28"/>
          <w:rtl w:val="true"/>
          <w:lang w:bidi="fa-IR"/>
        </w:rPr>
        <w:t>للوزیر المغربی الحسین بن علی بن الحسین، ذکره کشف الظنون أیضا</w:t>
      </w:r>
    </w:p>
    <w:p>
      <w:pPr>
        <w:pStyle w:val="Heading3"/>
        <w:numPr>
          <w:ilvl w:val="2"/>
          <w:numId w:val="1"/>
        </w:numPr>
        <w:rPr/>
      </w:pPr>
      <w:bookmarkStart w:id="1810" w:name="__RefHeading___Toc9335538_73709187"/>
      <w:bookmarkStart w:id="1811" w:name="_Toc821"/>
      <w:bookmarkEnd w:id="1810"/>
      <w:r>
        <w:rPr/>
        <w:t>2439</w:t>
      </w:r>
      <w:r>
        <w:rPr>
          <w:rtl w:val="true"/>
        </w:rPr>
        <w:t xml:space="preserve">- </w:t>
      </w:r>
      <w:r>
        <w:rPr>
          <w:rtl w:val="true"/>
        </w:rPr>
        <w:t>مختار تاریخ المغرب‏</w:t>
      </w:r>
      <w:bookmarkEnd w:id="1811"/>
    </w:p>
    <w:p>
      <w:pPr>
        <w:pStyle w:val="BookText"/>
        <w:rPr/>
      </w:pPr>
      <w:r>
        <w:rPr>
          <w:rFonts w:ascii="IRNazanin" w:hAnsi="IRNazanin" w:eastAsia="IRNazanin"/>
          <w:color w:val="111111"/>
          <w:sz w:val="28"/>
          <w:sz w:val="28"/>
          <w:szCs w:val="28"/>
          <w:rtl w:val="true"/>
          <w:lang w:bidi="fa-IR"/>
        </w:rPr>
        <w:t xml:space="preserve">لابن أبی طی یحیی بن حمید الحلبی، المتوفی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ذکره فی کشف الظنون و له التاریخ و طبقات الإمامیة و معادن الذهب فی تاریخ حلب ترجمه مفصلا لسان المیزان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Heading3"/>
        <w:numPr>
          <w:ilvl w:val="2"/>
          <w:numId w:val="1"/>
        </w:numPr>
        <w:rPr/>
      </w:pPr>
      <w:bookmarkStart w:id="1812" w:name="__RefHeading___Toc9335540_73709187"/>
      <w:bookmarkStart w:id="1813" w:name="_Toc822"/>
      <w:bookmarkEnd w:id="1812"/>
      <w:r>
        <w:rPr/>
        <w:t>2440</w:t>
      </w:r>
      <w:r>
        <w:rPr>
          <w:rtl w:val="true"/>
        </w:rPr>
        <w:t xml:space="preserve">- </w:t>
      </w:r>
      <w:r>
        <w:rPr>
          <w:rtl w:val="true"/>
        </w:rPr>
        <w:t>مختار الجوامع‏</w:t>
      </w:r>
      <w:bookmarkEnd w:id="1813"/>
    </w:p>
    <w:p>
      <w:pPr>
        <w:pStyle w:val="BookText"/>
        <w:rPr/>
      </w:pPr>
      <w:r>
        <w:rPr>
          <w:rFonts w:ascii="IRNazanin" w:hAnsi="IRNazanin" w:eastAsia="IRNazanin"/>
          <w:color w:val="111111"/>
          <w:sz w:val="28"/>
          <w:sz w:val="28"/>
          <w:szCs w:val="28"/>
          <w:rtl w:val="true"/>
          <w:lang w:bidi="fa-IR"/>
        </w:rPr>
        <w:t xml:space="preserve">مجموع یجری مجری الکشکول، نظم و نثر فارسی و عربی، للسید المیر محمد حسین خان بن السید محمد علی ابن السید حسین بن السید نور الدین التستری الجزائری، ألفه للنواب مختار الملک،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و ثنای بی‏قیاس معبودی را سزاست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بمبئی، و له راحة الأرواح فی ترجمه المصباح کما مر</w:t>
      </w:r>
    </w:p>
    <w:p>
      <w:pPr>
        <w:pStyle w:val="Heading3"/>
        <w:numPr>
          <w:ilvl w:val="2"/>
          <w:numId w:val="1"/>
        </w:numPr>
        <w:rPr/>
      </w:pPr>
      <w:bookmarkStart w:id="1814" w:name="__RefHeading___Toc9335542_73709187"/>
      <w:bookmarkStart w:id="1815" w:name="_Toc823"/>
      <w:bookmarkEnd w:id="1814"/>
      <w:r>
        <w:rPr/>
        <w:t>2441</w:t>
      </w:r>
      <w:r>
        <w:rPr>
          <w:rtl w:val="true"/>
        </w:rPr>
        <w:t xml:space="preserve">- </w:t>
      </w:r>
      <w:r>
        <w:rPr>
          <w:rtl w:val="true"/>
        </w:rPr>
        <w:t>مختار الحکایات‏</w:t>
      </w:r>
      <w:bookmarkEnd w:id="1815"/>
    </w:p>
    <w:p>
      <w:pPr>
        <w:pStyle w:val="BookText"/>
        <w:rPr/>
      </w:pPr>
      <w:r>
        <w:rPr>
          <w:rFonts w:ascii="IRNazanin" w:hAnsi="IRNazanin" w:eastAsia="IRNazanin"/>
          <w:color w:val="111111"/>
          <w:sz w:val="28"/>
          <w:sz w:val="28"/>
          <w:szCs w:val="28"/>
          <w:rtl w:val="true"/>
          <w:lang w:bidi="fa-IR"/>
        </w:rPr>
        <w:t>فارسی، فی الأخلاق، للشیخ نظر علی بن الحاج إسماعیل الشریف الکرمانی الحائری الواعظ المعاصر رحمه الله‏</w:t>
      </w:r>
    </w:p>
    <w:p>
      <w:pPr>
        <w:pStyle w:val="Heading3"/>
        <w:numPr>
          <w:ilvl w:val="2"/>
          <w:numId w:val="1"/>
        </w:numPr>
        <w:rPr/>
      </w:pPr>
      <w:bookmarkStart w:id="1816" w:name="__RefHeading___Toc9335544_73709187"/>
      <w:bookmarkStart w:id="1817" w:name="_Toc824"/>
      <w:bookmarkEnd w:id="1816"/>
      <w:r>
        <w:rPr>
          <w:rtl w:val="true"/>
        </w:rPr>
        <w:t>مختار الدعوات‏</w:t>
      </w:r>
      <w:bookmarkEnd w:id="1817"/>
    </w:p>
    <w:p>
      <w:pPr>
        <w:pStyle w:val="BookText"/>
        <w:rPr/>
      </w:pPr>
      <w:r>
        <w:rPr>
          <w:rFonts w:ascii="IRNazanin" w:hAnsi="IRNazanin" w:eastAsia="IRNazanin"/>
          <w:color w:val="111111"/>
          <w:sz w:val="28"/>
          <w:sz w:val="28"/>
          <w:szCs w:val="28"/>
          <w:rtl w:val="true"/>
          <w:lang w:bidi="fa-IR"/>
        </w:rPr>
        <w:t xml:space="preserve">و أسرار الصلاة، هو اسم ل أسرار الصلاة و أنوار الدعوات للسید رضی الدین علی بن طاوس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بنفسه سماه فی أول الکتاب بکلا الاسمین، و الذی رأیت منه الکراسة الأولی، رأیتها ضمن مجموعة فی مکتبة السید الصدر</w:t>
      </w:r>
    </w:p>
    <w:p>
      <w:pPr>
        <w:pStyle w:val="Heading3"/>
        <w:numPr>
          <w:ilvl w:val="2"/>
          <w:numId w:val="1"/>
        </w:numPr>
        <w:rPr/>
      </w:pPr>
      <w:bookmarkStart w:id="1818" w:name="__RefHeading___Toc9335546_73709187"/>
      <w:bookmarkStart w:id="1819" w:name="_Toc825"/>
      <w:bookmarkEnd w:id="1818"/>
      <w:r>
        <w:rPr/>
        <w:t>2442</w:t>
      </w:r>
      <w:r>
        <w:rPr>
          <w:rtl w:val="true"/>
        </w:rPr>
        <w:t xml:space="preserve">- </w:t>
      </w:r>
      <w:r>
        <w:rPr>
          <w:rtl w:val="true"/>
        </w:rPr>
        <w:t>مختار العرائض‏</w:t>
      </w:r>
      <w:bookmarkEnd w:id="1819"/>
    </w:p>
    <w:p>
      <w:pPr>
        <w:pStyle w:val="BookText"/>
        <w:rPr/>
      </w:pPr>
      <w:r>
        <w:rPr>
          <w:rFonts w:ascii="IRNazanin" w:hAnsi="IRNazanin" w:eastAsia="IRNazanin"/>
          <w:color w:val="111111"/>
          <w:sz w:val="28"/>
          <w:sz w:val="28"/>
          <w:szCs w:val="28"/>
          <w:rtl w:val="true"/>
          <w:lang w:bidi="fa-IR"/>
        </w:rPr>
        <w:t xml:space="preserve">للسید أبی الحسن بن نعمة الله الموسوی الجزائری التستری،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که در مجالس عرض حال جنود مسعود سخن را</w:t>
      </w:r>
      <w:r>
        <w:rPr>
          <w:rFonts w:eastAsia="IRNazanin" w:cs="IRNazanin"/>
          <w:color w:val="111111"/>
          <w:sz w:val="28"/>
          <w:szCs w:val="28"/>
          <w:rtl w:val="true"/>
          <w:lang w:bidi="fa-IR"/>
        </w:rPr>
        <w:t>]</w:t>
      </w:r>
    </w:p>
    <w:p>
      <w:pPr>
        <w:pStyle w:val="Heading3"/>
        <w:numPr>
          <w:ilvl w:val="2"/>
          <w:numId w:val="1"/>
        </w:numPr>
        <w:rPr/>
      </w:pPr>
      <w:bookmarkStart w:id="1820" w:name="__RefHeading___Toc9335548_73709187"/>
      <w:bookmarkStart w:id="1821" w:name="_Toc826"/>
      <w:bookmarkEnd w:id="1820"/>
      <w:r>
        <w:rPr/>
        <w:t>2443</w:t>
      </w:r>
      <w:r>
        <w:rPr>
          <w:rtl w:val="true"/>
        </w:rPr>
        <w:t xml:space="preserve">- </w:t>
      </w:r>
      <w:r>
        <w:rPr>
          <w:rtl w:val="true"/>
        </w:rPr>
        <w:t>مختار القصص‏</w:t>
      </w:r>
      <w:bookmarkEnd w:id="18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مؤلفه فیه عن السید محمد مهدی فی خلاصة الاخبار الذی ألفه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و طبع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قصص الأنبیاء و المرسلین جملة من تلک القصص، و ألفه لمختار الملک میرزا تراب علی خان الهندی، و فرغ منه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منه أداء دیونه،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دام وام نجات یافته و مقضی المرام بوطن مألوف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قریة سیرم فی سادس رجب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و النسخة عند </w:t>
      </w:r>
      <w:bookmarkStart w:id="1822" w:name="pg11744_136177"/>
    </w:p>
    <w:p>
      <w:pPr>
        <w:pStyle w:val="BookText"/>
        <w:rPr/>
      </w:pPr>
      <w:bookmarkEnd w:id="1822"/>
      <w:r>
        <w:rPr>
          <w:rFonts w:ascii="IRNazanin" w:hAnsi="IRNazanin" w:eastAsia="IRNazanin"/>
          <w:color w:val="111111"/>
          <w:sz w:val="28"/>
          <w:sz w:val="28"/>
          <w:szCs w:val="28"/>
          <w:rtl w:val="true"/>
          <w:lang w:bidi="fa-IR"/>
        </w:rPr>
        <w:t>الشیخ مهدی شرف الدین التستری کما کتبه إلینا</w:t>
      </w:r>
    </w:p>
    <w:p>
      <w:pPr>
        <w:pStyle w:val="Heading3"/>
        <w:numPr>
          <w:ilvl w:val="2"/>
          <w:numId w:val="1"/>
        </w:numPr>
        <w:rPr/>
      </w:pPr>
      <w:bookmarkStart w:id="1823" w:name="__RefHeading___Toc9335550_73709187"/>
      <w:bookmarkStart w:id="1824" w:name="_Toc827"/>
      <w:bookmarkEnd w:id="1823"/>
      <w:r>
        <w:rPr/>
        <w:t>2444</w:t>
      </w:r>
      <w:r>
        <w:rPr>
          <w:rtl w:val="true"/>
        </w:rPr>
        <w:t xml:space="preserve">- </w:t>
      </w:r>
      <w:r>
        <w:rPr>
          <w:rtl w:val="true"/>
        </w:rPr>
        <w:t>مختار رسائل جابر بن حیان‏</w:t>
      </w:r>
      <w:bookmarkEnd w:id="1824"/>
    </w:p>
    <w:p>
      <w:pPr>
        <w:pStyle w:val="BookText"/>
        <w:rPr/>
      </w:pPr>
      <w:r>
        <w:rPr>
          <w:rFonts w:ascii="IRNazanin" w:hAnsi="IRNazanin" w:eastAsia="IRNazanin"/>
          <w:color w:val="111111"/>
          <w:sz w:val="28"/>
          <w:sz w:val="28"/>
          <w:szCs w:val="28"/>
          <w:rtl w:val="true"/>
          <w:lang w:bidi="fa-IR"/>
        </w:rPr>
        <w:t xml:space="preserve">الصوفی، المتوفی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کما یظهر من نسخه کتاب الرحمة له طبع ضمن مجموعة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بتصحیح پ کراوس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إخراج ما فی القوة إلی الفعل، کتاب الحدود، کتاب الماجد، الجزء الأول من کتاب الأحجار علی رأی بلیناس، الجزء الثانی، نخبة من الجزء الرابع منه، میدان العقل، نخب من کتاب الخواص الکبیر، مقالات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قطع صغیر من کتاب الخواص، ابتداء الجزء الأول من کتاب السر المکنون، نخب من کتاب التجمیع، نخب من کتاب التعریف، من کتاب المیزان الصغیر، من کتاب السبعین، من کتاب الخمسین، من کتاب البحث، من کتاب الراهب، من کتاب الحاصل، من کتاب القدیم، من کتاب الاشتمال، ذکر فی أول کتاب الراهب ما یحیله إلی کتاب الضمیر الستمائة باب</w:t>
      </w:r>
    </w:p>
    <w:p>
      <w:pPr>
        <w:pStyle w:val="BookText"/>
        <w:rPr/>
      </w:pPr>
      <w:r>
        <w:rPr>
          <w:rFonts w:ascii="IRNazanin" w:hAnsi="IRNazanin" w:eastAsia="IRNazanin"/>
          <w:color w:val="111111"/>
          <w:sz w:val="28"/>
          <w:sz w:val="28"/>
          <w:szCs w:val="28"/>
          <w:rtl w:val="true"/>
          <w:lang w:bidi="fa-IR"/>
        </w:rPr>
        <w:t>و کتاب الإمامة، و ذکر أنه بعد أستاذه حربی اشتقاق إلی الراهب تلمیذ مریانس الذی أدرکه خالد بن یزید و لما مات مریانس خلفه الراهب فطلبه حتی وجد الراهب بوادی الشام و أخذ منه سیاقه للحجر علی نحو خاص مقدار ورقتین و أحال فی نخب من کتاب القدیم أیضا إلی کتاب الإمامة طبع بمطبعة الخانجی بمصر</w:t>
      </w:r>
    </w:p>
    <w:p>
      <w:pPr>
        <w:pStyle w:val="Heading3"/>
        <w:numPr>
          <w:ilvl w:val="2"/>
          <w:numId w:val="1"/>
        </w:numPr>
        <w:rPr/>
      </w:pPr>
      <w:bookmarkStart w:id="1825" w:name="__RefHeading___Toc9335552_73709187"/>
      <w:bookmarkStart w:id="1826" w:name="_Toc828"/>
      <w:bookmarkEnd w:id="1825"/>
      <w:r>
        <w:rPr/>
        <w:t>2445</w:t>
      </w:r>
      <w:r>
        <w:rPr>
          <w:rtl w:val="true"/>
        </w:rPr>
        <w:t xml:space="preserve">- </w:t>
      </w:r>
      <w:r>
        <w:rPr>
          <w:rtl w:val="true"/>
        </w:rPr>
        <w:t>المختار من کتب الأخیار</w:t>
      </w:r>
      <w:bookmarkEnd w:id="1826"/>
    </w:p>
    <w:p>
      <w:pPr>
        <w:pStyle w:val="BookText"/>
        <w:rPr/>
      </w:pPr>
      <w:r>
        <w:rPr>
          <w:rFonts w:ascii="IRNazanin" w:hAnsi="IRNazanin" w:eastAsia="IRNazanin"/>
          <w:color w:val="111111"/>
          <w:sz w:val="28"/>
          <w:sz w:val="28"/>
          <w:szCs w:val="28"/>
          <w:rtl w:val="true"/>
          <w:lang w:bidi="fa-IR"/>
        </w:rPr>
        <w:t xml:space="preserve">تفسیر فارسی من القرن السابع،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قُلْنا لِلْمَلائِکَةِ اسْجُدُوا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کی إبلیس وقتی بآدم رسید و گفت ای آدم بدانک ترا روی سپیذ دادند و ما را سیاه غره مشو کی مثال ما همچنان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کما فی فهرسها، راجعه‏</w:t>
      </w:r>
    </w:p>
    <w:p>
      <w:pPr>
        <w:pStyle w:val="Heading3"/>
        <w:numPr>
          <w:ilvl w:val="2"/>
          <w:numId w:val="1"/>
        </w:numPr>
        <w:rPr/>
      </w:pPr>
      <w:bookmarkStart w:id="1827" w:name="__RefHeading___Toc9335554_73709187"/>
      <w:bookmarkStart w:id="1828" w:name="_Toc829"/>
      <w:bookmarkEnd w:id="1827"/>
      <w:r>
        <w:rPr/>
        <w:t>2446</w:t>
      </w:r>
      <w:r>
        <w:rPr>
          <w:rtl w:val="true"/>
        </w:rPr>
        <w:t xml:space="preserve">- </w:t>
      </w:r>
      <w:r>
        <w:rPr>
          <w:rtl w:val="true"/>
        </w:rPr>
        <w:t>مختار القراء</w:t>
      </w:r>
      <w:bookmarkEnd w:id="182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مختار الأعمی الأصفهانی الذی کان حیا فی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فی مقدمه و اثنی عشر فصلا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بنور الإیمان اما بعد، بر أصحاب سیرت و 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أقدم ما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زین العابدین بن ملا محسن الگیلانی، کتابته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bookmarkStart w:id="1829" w:name="pg11744_136178"/>
    </w:p>
    <w:p>
      <w:pPr>
        <w:pStyle w:val="BookText"/>
        <w:rPr/>
      </w:pPr>
      <w:bookmarkEnd w:id="1829"/>
      <w:r>
        <w:rPr>
          <w:rFonts w:ascii="IRNazanin" w:hAnsi="IRNazanin" w:eastAsia="IRNazanin"/>
          <w:color w:val="111111"/>
          <w:sz w:val="28"/>
          <w:sz w:val="28"/>
          <w:szCs w:val="28"/>
          <w:rtl w:val="true"/>
          <w:lang w:bidi="fa-IR"/>
        </w:rPr>
        <w:t xml:space="preserve">و للمؤلف درج مضامین لؤلؤ درج مضامین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راجع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3"/>
        <w:numPr>
          <w:ilvl w:val="2"/>
          <w:numId w:val="1"/>
        </w:numPr>
        <w:rPr/>
      </w:pPr>
      <w:bookmarkStart w:id="1830" w:name="__RefHeading___Toc9335556_73709187"/>
      <w:bookmarkStart w:id="1831" w:name="_Toc830"/>
      <w:bookmarkEnd w:id="1830"/>
      <w:r>
        <w:rPr/>
        <w:t>2447</w:t>
      </w:r>
      <w:r>
        <w:rPr>
          <w:rtl w:val="true"/>
        </w:rPr>
        <w:t xml:space="preserve">- </w:t>
      </w:r>
      <w:r>
        <w:rPr>
          <w:rtl w:val="true"/>
        </w:rPr>
        <w:t>مختار القواعد</w:t>
      </w:r>
      <w:bookmarkEnd w:id="1831"/>
    </w:p>
    <w:p>
      <w:pPr>
        <w:pStyle w:val="BookText"/>
        <w:rPr/>
      </w:pPr>
      <w:r>
        <w:rPr>
          <w:rFonts w:ascii="IRNazanin" w:hAnsi="IRNazanin" w:eastAsia="IRNazanin"/>
          <w:color w:val="111111"/>
          <w:sz w:val="28"/>
          <w:sz w:val="28"/>
          <w:szCs w:val="28"/>
          <w:rtl w:val="true"/>
          <w:lang w:bidi="fa-IR"/>
        </w:rPr>
        <w:t xml:space="preserve">للسید محمد بن السید مهدی الحسینی القاری، ذکره فی کتابه کشف الآیات محمد شاهی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التجوید،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السید محمد علی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حدثنی به السید عبد العزیز الطباطبائی، راجع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Heading3"/>
        <w:numPr>
          <w:ilvl w:val="2"/>
          <w:numId w:val="1"/>
        </w:numPr>
        <w:rPr/>
      </w:pPr>
      <w:bookmarkStart w:id="1832" w:name="__RefHeading___Toc9335558_73709187"/>
      <w:bookmarkStart w:id="1833" w:name="_Toc831"/>
      <w:bookmarkEnd w:id="1832"/>
      <w:r>
        <w:rPr/>
        <w:t>2448</w:t>
      </w:r>
      <w:r>
        <w:rPr>
          <w:rtl w:val="true"/>
        </w:rPr>
        <w:t xml:space="preserve">- </w:t>
      </w:r>
      <w:r>
        <w:rPr>
          <w:rtl w:val="true"/>
        </w:rPr>
        <w:t>مختار المسائل‏</w:t>
      </w:r>
      <w:bookmarkEnd w:id="1833"/>
    </w:p>
    <w:p>
      <w:pPr>
        <w:pStyle w:val="BookText"/>
        <w:rPr/>
      </w:pPr>
      <w:r>
        <w:rPr>
          <w:rFonts w:ascii="IRNazanin" w:hAnsi="IRNazanin" w:eastAsia="IRNazanin"/>
          <w:color w:val="111111"/>
          <w:sz w:val="28"/>
          <w:sz w:val="28"/>
          <w:szCs w:val="28"/>
          <w:rtl w:val="true"/>
          <w:lang w:bidi="fa-IR"/>
        </w:rPr>
        <w:t>فی الفروع المطابقة لفتاوی بعض علماء الهند و العراق، للسید مسرور حسین الأمر و هی الهندی، طبع بلغة أردو</w:t>
      </w:r>
    </w:p>
    <w:p>
      <w:pPr>
        <w:pStyle w:val="Heading3"/>
        <w:numPr>
          <w:ilvl w:val="2"/>
          <w:numId w:val="1"/>
        </w:numPr>
        <w:rPr/>
      </w:pPr>
      <w:bookmarkStart w:id="1834" w:name="__RefHeading___Toc9335560_73709187"/>
      <w:bookmarkStart w:id="1835" w:name="_Toc832"/>
      <w:bookmarkEnd w:id="1834"/>
      <w:r>
        <w:rPr/>
        <w:t>2449</w:t>
      </w:r>
      <w:r>
        <w:rPr>
          <w:rtl w:val="true"/>
        </w:rPr>
        <w:t xml:space="preserve">- </w:t>
      </w:r>
      <w:r>
        <w:rPr>
          <w:rtl w:val="true"/>
        </w:rPr>
        <w:t>مختارنامه‏</w:t>
      </w:r>
      <w:bookmarkEnd w:id="1835"/>
    </w:p>
    <w:p>
      <w:pPr>
        <w:pStyle w:val="BookText"/>
        <w:rPr/>
      </w:pPr>
      <w:r>
        <w:rPr>
          <w:rFonts w:ascii="IRNazanin" w:hAnsi="IRNazanin" w:eastAsia="IRNazanin"/>
          <w:color w:val="111111"/>
          <w:sz w:val="28"/>
          <w:sz w:val="28"/>
          <w:szCs w:val="28"/>
          <w:rtl w:val="true"/>
          <w:lang w:bidi="fa-IR"/>
        </w:rPr>
        <w:t xml:space="preserve">لعطار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القاضی فی المجالس و هو مجموعة رباعیاته یوجد فی کلیاته‏</w:t>
      </w:r>
    </w:p>
    <w:p>
      <w:pPr>
        <w:pStyle w:val="Heading3"/>
        <w:numPr>
          <w:ilvl w:val="2"/>
          <w:numId w:val="1"/>
        </w:numPr>
        <w:rPr/>
      </w:pPr>
      <w:bookmarkStart w:id="1836" w:name="__RefHeading___Toc9335562_73709187"/>
      <w:bookmarkStart w:id="1837" w:name="_Toc833"/>
      <w:bookmarkEnd w:id="1836"/>
      <w:r>
        <w:rPr>
          <w:rtl w:val="true"/>
        </w:rPr>
        <w:t>مختارنامه‏</w:t>
      </w:r>
      <w:bookmarkEnd w:id="1837"/>
    </w:p>
    <w:p>
      <w:pPr>
        <w:pStyle w:val="BookText"/>
        <w:rPr/>
      </w:pPr>
      <w:r>
        <w:rPr>
          <w:rFonts w:ascii="IRNazanin" w:hAnsi="IRNazanin" w:eastAsia="IRNazanin"/>
          <w:color w:val="111111"/>
          <w:sz w:val="28"/>
          <w:sz w:val="28"/>
          <w:szCs w:val="28"/>
          <w:rtl w:val="true"/>
          <w:lang w:bidi="fa-IR"/>
        </w:rPr>
        <w:t>المسمی طرب القلوب مر فی الطاء</w:t>
      </w:r>
    </w:p>
    <w:p>
      <w:pPr>
        <w:pStyle w:val="Heading3"/>
        <w:numPr>
          <w:ilvl w:val="2"/>
          <w:numId w:val="1"/>
        </w:numPr>
        <w:rPr/>
      </w:pPr>
      <w:bookmarkStart w:id="1838" w:name="__RefHeading___Toc9335564_73709187"/>
      <w:bookmarkStart w:id="1839" w:name="_Toc834"/>
      <w:bookmarkEnd w:id="1838"/>
      <w:r>
        <w:rPr/>
        <w:t>2450</w:t>
      </w:r>
      <w:r>
        <w:rPr>
          <w:rtl w:val="true"/>
        </w:rPr>
        <w:t xml:space="preserve">- </w:t>
      </w:r>
      <w:r>
        <w:rPr>
          <w:rtl w:val="true"/>
        </w:rPr>
        <w:t>مختارنامه‏</w:t>
      </w:r>
      <w:bookmarkEnd w:id="1839"/>
    </w:p>
    <w:p>
      <w:pPr>
        <w:pStyle w:val="BookText"/>
        <w:rPr/>
      </w:pPr>
      <w:r>
        <w:rPr>
          <w:rFonts w:ascii="IRNazanin" w:hAnsi="IRNazanin" w:eastAsia="IRNazanin"/>
          <w:color w:val="111111"/>
          <w:sz w:val="28"/>
          <w:sz w:val="28"/>
          <w:szCs w:val="28"/>
          <w:rtl w:val="true"/>
          <w:lang w:bidi="fa-IR"/>
        </w:rPr>
        <w:t xml:space="preserve">لبعض الشعراء الفضلاء، نظمه باسم السلطان فتح علی شاه و ابنه عباس میرزا و مدحهما فی أوله، شرع فی نظمه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بعد ثلاثة أشهر فی تاسع شعبان من تلک السنة و النسخة ناقصة الأول، فی کتب بیت الشیخ نعمة الطریحی، ذکر الناظم أن له حین النظم أربع و ستین سنة و ذکر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بضاعتی ندارم‏</w:t>
      </w:r>
    </w:p>
    <w:p>
      <w:pPr>
        <w:pStyle w:val="BookText"/>
        <w:rPr/>
      </w:pPr>
      <w:r>
        <w:rPr>
          <w:rFonts w:ascii="IRNazanin" w:hAnsi="IRNazanin" w:eastAsia="IRNazanin"/>
          <w:color w:val="111111"/>
          <w:sz w:val="28"/>
          <w:sz w:val="28"/>
          <w:szCs w:val="28"/>
          <w:rtl w:val="true"/>
          <w:lang w:bidi="fa-IR"/>
        </w:rPr>
        <w:t>سرمایه طاعتی ندارم‏</w:t>
      </w:r>
    </w:p>
    <w:p>
      <w:pPr>
        <w:pStyle w:val="Heading3"/>
        <w:numPr>
          <w:ilvl w:val="2"/>
          <w:numId w:val="1"/>
        </w:numPr>
        <w:rPr/>
      </w:pPr>
      <w:bookmarkStart w:id="1840" w:name="__RefHeading___Toc9335566_73709187"/>
      <w:bookmarkStart w:id="1841" w:name="_Toc835"/>
      <w:bookmarkEnd w:id="1840"/>
      <w:r>
        <w:rPr/>
        <w:t>2451</w:t>
      </w:r>
      <w:r>
        <w:rPr>
          <w:rtl w:val="true"/>
        </w:rPr>
        <w:t xml:space="preserve">- </w:t>
      </w:r>
      <w:r>
        <w:rPr>
          <w:rtl w:val="true"/>
        </w:rPr>
        <w:t>مختارنامه‏</w:t>
      </w:r>
      <w:bookmarkEnd w:id="1841"/>
    </w:p>
    <w:p>
      <w:pPr>
        <w:pStyle w:val="BookText"/>
        <w:rPr/>
      </w:pPr>
      <w:r>
        <w:rPr>
          <w:rFonts w:ascii="IRNazanin" w:hAnsi="IRNazanin" w:eastAsia="IRNazanin"/>
          <w:color w:val="111111"/>
          <w:sz w:val="28"/>
          <w:sz w:val="28"/>
          <w:szCs w:val="28"/>
          <w:rtl w:val="true"/>
          <w:lang w:bidi="fa-IR"/>
        </w:rPr>
        <w:t xml:space="preserve">منظوم فارسی، فی أحوال المختار بن أبی عبیدة الثقفی و شرح وقائعه و کیفیة أخذه بالثار، طبع بإیران نظمه باسم السلطان حسن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هجرت خیر البشر فخر أنام‏</w:t>
      </w:r>
    </w:p>
    <w:p>
      <w:pPr>
        <w:pStyle w:val="BookText"/>
        <w:rPr/>
      </w:pPr>
      <w:r>
        <w:rPr>
          <w:rFonts w:ascii="IRNazanin" w:hAnsi="IRNazanin" w:eastAsia="IRNazanin"/>
          <w:color w:val="111111"/>
          <w:sz w:val="28"/>
          <w:sz w:val="28"/>
          <w:szCs w:val="28"/>
          <w:rtl w:val="true"/>
          <w:lang w:bidi="fa-IR"/>
        </w:rPr>
        <w:t>در نهصد و هشتاد و یکم گشت تمام‏</w:t>
      </w:r>
    </w:p>
    <w:p>
      <w:pPr>
        <w:pStyle w:val="Heading3"/>
        <w:numPr>
          <w:ilvl w:val="2"/>
          <w:numId w:val="1"/>
        </w:numPr>
        <w:rPr/>
      </w:pPr>
      <w:bookmarkStart w:id="1842" w:name="__RefHeading___Toc9335568_73709187"/>
      <w:bookmarkStart w:id="1843" w:name="_Toc836"/>
      <w:bookmarkEnd w:id="1842"/>
      <w:r>
        <w:rPr/>
        <w:t>2452</w:t>
      </w:r>
      <w:r>
        <w:rPr>
          <w:rtl w:val="true"/>
        </w:rPr>
        <w:t xml:space="preserve">- </w:t>
      </w:r>
      <w:r>
        <w:rPr>
          <w:rtl w:val="true"/>
        </w:rPr>
        <w:t>مختارنامه‏</w:t>
      </w:r>
      <w:bookmarkEnd w:id="184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سوانح المختار، باللغة الگجراتیة، للحاج غلام علی بن الحاج إسماعیل البهاونگری الهندی المعاصر، ذکر هو فی فهرسه أنه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844" w:name="pg11744_136179"/>
    </w:p>
    <w:p>
      <w:pPr>
        <w:pStyle w:val="Heading3"/>
        <w:numPr>
          <w:ilvl w:val="2"/>
          <w:numId w:val="1"/>
        </w:numPr>
        <w:rPr/>
      </w:pPr>
      <w:bookmarkStart w:id="1845" w:name="__RefHeading___Toc9335570_73709187"/>
      <w:bookmarkStart w:id="1846" w:name="_Toc837"/>
      <w:bookmarkEnd w:id="1844"/>
      <w:bookmarkEnd w:id="1845"/>
      <w:r>
        <w:rPr/>
        <w:t>2453</w:t>
      </w:r>
      <w:r>
        <w:rPr>
          <w:rtl w:val="true"/>
        </w:rPr>
        <w:t xml:space="preserve">- </w:t>
      </w:r>
      <w:r>
        <w:rPr>
          <w:rtl w:val="true"/>
        </w:rPr>
        <w:t>مختارنامه‏</w:t>
      </w:r>
      <w:bookmarkEnd w:id="1846"/>
    </w:p>
    <w:p>
      <w:pPr>
        <w:pStyle w:val="BookText"/>
        <w:rPr/>
      </w:pPr>
      <w:r>
        <w:rPr>
          <w:rFonts w:ascii="IRNazanin" w:hAnsi="IRNazanin" w:eastAsia="IRNazanin"/>
          <w:color w:val="111111"/>
          <w:sz w:val="28"/>
          <w:sz w:val="28"/>
          <w:szCs w:val="28"/>
          <w:rtl w:val="true"/>
          <w:lang w:bidi="fa-IR"/>
        </w:rPr>
        <w:t xml:space="preserve">فی ثلاثة و ثلاثین فصلا،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اما بعد بدان که این کتاب را مختارنامه خوانند جهت تسلی دل مؤمنان و محبان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محمد علی الروضاتی بأصفهان، فرغ من کتابته یوم الأحد من شهر رجب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إلینا، و یوجد بهذا العنوان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Heading3"/>
        <w:numPr>
          <w:ilvl w:val="2"/>
          <w:numId w:val="1"/>
        </w:numPr>
        <w:rPr/>
      </w:pPr>
      <w:bookmarkStart w:id="1847" w:name="__RefHeading___Toc9335572_73709187"/>
      <w:bookmarkStart w:id="1848" w:name="_Toc838"/>
      <w:bookmarkEnd w:id="1847"/>
      <w:r>
        <w:rPr/>
        <w:t>2454</w:t>
      </w:r>
      <w:r>
        <w:rPr>
          <w:rtl w:val="true"/>
        </w:rPr>
        <w:t xml:space="preserve">- </w:t>
      </w:r>
      <w:r>
        <w:rPr>
          <w:rtl w:val="true"/>
        </w:rPr>
        <w:t>مختارنامه‏</w:t>
      </w:r>
      <w:bookmarkEnd w:id="1848"/>
    </w:p>
    <w:p>
      <w:pPr>
        <w:pStyle w:val="BookText"/>
        <w:rPr/>
      </w:pPr>
      <w:r>
        <w:rPr>
          <w:rFonts w:ascii="IRNazanin" w:hAnsi="IRNazanin" w:eastAsia="IRNazanin"/>
          <w:color w:val="111111"/>
          <w:sz w:val="28"/>
          <w:sz w:val="28"/>
          <w:szCs w:val="28"/>
          <w:rtl w:val="true"/>
          <w:lang w:bidi="fa-IR"/>
        </w:rPr>
        <w:t xml:space="preserve">منظومة فارسیة، لأبی تراب الأصفهانی،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849" w:name="__RefHeading___Toc9335574_73709187"/>
      <w:bookmarkStart w:id="1850" w:name="_Toc839"/>
      <w:bookmarkEnd w:id="1849"/>
      <w:r>
        <w:rPr>
          <w:rtl w:val="true"/>
        </w:rPr>
        <w:t>مختارنامه‏</w:t>
      </w:r>
      <w:bookmarkEnd w:id="1850"/>
    </w:p>
    <w:p>
      <w:pPr>
        <w:pStyle w:val="BookText"/>
        <w:rPr/>
      </w:pPr>
      <w:r>
        <w:rPr>
          <w:rFonts w:ascii="IRNazanin" w:hAnsi="IRNazanin" w:eastAsia="IRNazanin"/>
          <w:color w:val="111111"/>
          <w:sz w:val="28"/>
          <w:sz w:val="28"/>
          <w:szCs w:val="28"/>
          <w:rtl w:val="true"/>
          <w:lang w:bidi="fa-IR"/>
        </w:rPr>
        <w:t xml:space="preserve">مر متعددا بعنوان المثنوی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1851" w:name="__RefHeading___Toc9335576_73709187"/>
      <w:bookmarkStart w:id="1852" w:name="_Toc840"/>
      <w:bookmarkEnd w:id="1851"/>
      <w:r>
        <w:rPr/>
        <w:t>2455</w:t>
      </w:r>
      <w:r>
        <w:rPr>
          <w:rtl w:val="true"/>
        </w:rPr>
        <w:t xml:space="preserve">- </w:t>
      </w:r>
      <w:r>
        <w:rPr>
          <w:rtl w:val="true"/>
        </w:rPr>
        <w:t>المختصر فی أحوالات الأربعة عشر</w:t>
      </w:r>
      <w:bookmarkEnd w:id="1852"/>
    </w:p>
    <w:p>
      <w:pPr>
        <w:pStyle w:val="BookText"/>
        <w:rPr/>
      </w:pPr>
      <w:r>
        <w:rPr>
          <w:rFonts w:ascii="IRNazanin" w:hAnsi="IRNazanin" w:eastAsia="IRNazanin"/>
          <w:color w:val="111111"/>
          <w:sz w:val="28"/>
          <w:sz w:val="28"/>
          <w:szCs w:val="28"/>
          <w:rtl w:val="true"/>
          <w:lang w:bidi="fa-IR"/>
        </w:rPr>
        <w:t xml:space="preserve">علیه السلام  علی نحو الاختصار، للشیخ راشد بن إبراهیم بن إسحاق بن إبراهیم البحرانی المتوفی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ترجمه الشیخ منتجب الدین فی الفهرست المطبوع فی إجازات البحار و النسخة فی أصفهان عند العلامة السید محمد علی بن المیرزا هاشم الروضاتی، مجهز للطبع، کما کتبه إلینا</w:t>
      </w:r>
      <w:r>
        <w:rPr>
          <w:rFonts w:eastAsia="IRNazanin" w:cs="IRNazanin"/>
          <w:color w:val="111111"/>
          <w:sz w:val="28"/>
          <w:szCs w:val="28"/>
          <w:rtl w:val="true"/>
          <w:lang w:bidi="fa-IR"/>
        </w:rPr>
        <w:t>.</w:t>
      </w:r>
    </w:p>
    <w:p>
      <w:pPr>
        <w:pStyle w:val="Heading3"/>
        <w:numPr>
          <w:ilvl w:val="2"/>
          <w:numId w:val="1"/>
        </w:numPr>
        <w:rPr/>
      </w:pPr>
      <w:bookmarkStart w:id="1853" w:name="__RefHeading___Toc9335578_73709187"/>
      <w:bookmarkStart w:id="1854" w:name="_Toc841"/>
      <w:bookmarkEnd w:id="1853"/>
      <w:r>
        <w:rPr>
          <w:rtl w:val="true"/>
        </w:rPr>
        <w:t>المختصر فی أخبار البشر</w:t>
      </w:r>
      <w:bookmarkEnd w:id="1854"/>
    </w:p>
    <w:p>
      <w:pPr>
        <w:pStyle w:val="BookText"/>
        <w:rPr/>
      </w:pPr>
      <w:r>
        <w:rPr>
          <w:rFonts w:ascii="IRNazanin" w:hAnsi="IRNazanin" w:eastAsia="IRNazanin"/>
          <w:color w:val="111111"/>
          <w:sz w:val="28"/>
          <w:sz w:val="28"/>
          <w:szCs w:val="28"/>
          <w:rtl w:val="true"/>
          <w:lang w:bidi="fa-IR"/>
        </w:rPr>
        <w:t xml:space="preserve">لأبی الفداء، مر بعنوان تاریخ أبی الفداء المتوفی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تلخیصه بعنوان تتمه المختصر لابن الوردی عمر بن المظفر المتوفی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w:t>
      </w:r>
      <w:r>
        <w:rPr>
          <w:rFonts w:eastAsia="IRNazanin" w:cs="IRNazanin"/>
          <w:color w:val="111111"/>
          <w:sz w:val="28"/>
          <w:szCs w:val="28"/>
          <w:rtl w:val="true"/>
          <w:lang w:bidi="fa-IR"/>
        </w:rPr>
        <w:t>.</w:t>
      </w:r>
    </w:p>
    <w:p>
      <w:pPr>
        <w:pStyle w:val="Heading3"/>
        <w:numPr>
          <w:ilvl w:val="2"/>
          <w:numId w:val="1"/>
        </w:numPr>
        <w:rPr/>
      </w:pPr>
      <w:bookmarkStart w:id="1855" w:name="__RefHeading___Toc9335580_73709187"/>
      <w:bookmarkStart w:id="1856" w:name="_Toc842"/>
      <w:bookmarkEnd w:id="1855"/>
      <w:r>
        <w:rPr/>
        <w:t>2456</w:t>
      </w:r>
      <w:r>
        <w:rPr>
          <w:rtl w:val="true"/>
        </w:rPr>
        <w:t xml:space="preserve">- </w:t>
      </w:r>
      <w:r>
        <w:rPr>
          <w:rtl w:val="true"/>
        </w:rPr>
        <w:t>المختصر فی الأسطرلاب‏</w:t>
      </w:r>
      <w:bookmarkEnd w:id="1856"/>
    </w:p>
    <w:p>
      <w:pPr>
        <w:pStyle w:val="BookText"/>
        <w:rPr/>
      </w:pPr>
      <w:r>
        <w:rPr>
          <w:rFonts w:ascii="IRNazanin" w:hAnsi="IRNazanin" w:eastAsia="IRNazanin"/>
          <w:color w:val="111111"/>
          <w:sz w:val="28"/>
          <w:sz w:val="28"/>
          <w:szCs w:val="28"/>
          <w:rtl w:val="true"/>
          <w:lang w:bidi="fa-IR"/>
        </w:rPr>
        <w:t>فارسی، مرتب علی ثمانیة و عشرین مطلبا، أولها فی معنی الأسطرلاب و آخرها فی معرفة سمت القبلة، و قد أهداه فی اورنگ‏آباد إلی السلطان اورنگ زیب، و النسخة مخرومة الأول، رأیتها فی خزانة کتب السید المجدد المیرزا محمد حسن الشیرازی بسامراء</w:t>
      </w:r>
      <w:r>
        <w:rPr>
          <w:rFonts w:eastAsia="IRNazanin" w:cs="IRNazanin"/>
          <w:color w:val="111111"/>
          <w:sz w:val="28"/>
          <w:szCs w:val="28"/>
          <w:rtl w:val="true"/>
          <w:lang w:bidi="fa-IR"/>
        </w:rPr>
        <w:t>.</w:t>
      </w:r>
    </w:p>
    <w:p>
      <w:pPr>
        <w:pStyle w:val="Heading3"/>
        <w:numPr>
          <w:ilvl w:val="2"/>
          <w:numId w:val="1"/>
        </w:numPr>
        <w:rPr/>
      </w:pPr>
      <w:bookmarkStart w:id="1857" w:name="__RefHeading___Toc9335582_73709187"/>
      <w:bookmarkStart w:id="1858" w:name="_Toc843"/>
      <w:bookmarkEnd w:id="1857"/>
      <w:r>
        <w:rPr/>
        <w:t>2457</w:t>
      </w:r>
      <w:r>
        <w:rPr>
          <w:rtl w:val="true"/>
        </w:rPr>
        <w:t xml:space="preserve">- </w:t>
      </w:r>
      <w:r>
        <w:rPr>
          <w:rtl w:val="true"/>
        </w:rPr>
        <w:t>المختصر فی الأصول‏</w:t>
      </w:r>
      <w:bookmarkEnd w:id="1858"/>
    </w:p>
    <w:p>
      <w:pPr>
        <w:pStyle w:val="BookText"/>
        <w:rPr/>
      </w:pPr>
      <w:r>
        <w:rPr>
          <w:rFonts w:ascii="IRNazanin" w:hAnsi="IRNazanin" w:eastAsia="IRNazanin"/>
          <w:color w:val="111111"/>
          <w:sz w:val="28"/>
          <w:sz w:val="28"/>
          <w:szCs w:val="28"/>
          <w:rtl w:val="true"/>
          <w:lang w:bidi="fa-IR"/>
        </w:rPr>
        <w:t xml:space="preserve">للشیخ الحسن بن أبی جعفرک النیسابوری ذکر فی معالم العلماء لابن شهرآشوب المتوفی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3"/>
        <w:numPr>
          <w:ilvl w:val="2"/>
          <w:numId w:val="1"/>
        </w:numPr>
        <w:rPr/>
      </w:pPr>
      <w:bookmarkStart w:id="1859" w:name="__RefHeading___Toc9335584_73709187"/>
      <w:bookmarkStart w:id="1860" w:name="_Toc844"/>
      <w:bookmarkEnd w:id="1859"/>
      <w:r>
        <w:rPr/>
        <w:t>2458</w:t>
      </w:r>
      <w:r>
        <w:rPr>
          <w:rtl w:val="true"/>
        </w:rPr>
        <w:t xml:space="preserve">- </w:t>
      </w:r>
      <w:r>
        <w:rPr>
          <w:rtl w:val="true"/>
        </w:rPr>
        <w:t>المختصر فی أصول الدین‏</w:t>
      </w:r>
      <w:bookmarkEnd w:id="186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لم یتم، لشیخ الطائفة أبی جعفر محمد بن الحسن بن علی الطوسی المتوفی سنة ستین و أربعمائة، ذکر فی تصانیفه</w:t>
      </w:r>
      <w:r>
        <w:rPr>
          <w:rFonts w:eastAsia="IRNazanin" w:cs="IRNazanin"/>
          <w:color w:val="111111"/>
          <w:sz w:val="28"/>
          <w:szCs w:val="28"/>
          <w:rtl w:val="true"/>
          <w:lang w:bidi="fa-IR"/>
        </w:rPr>
        <w:t xml:space="preserve">. </w:t>
      </w:r>
      <w:bookmarkStart w:id="1861" w:name="pg11744_136180"/>
    </w:p>
    <w:p>
      <w:pPr>
        <w:pStyle w:val="Heading3"/>
        <w:numPr>
          <w:ilvl w:val="2"/>
          <w:numId w:val="1"/>
        </w:numPr>
        <w:rPr/>
      </w:pPr>
      <w:bookmarkStart w:id="1862" w:name="__RefHeading___Toc9335586_73709187"/>
      <w:bookmarkStart w:id="1863" w:name="_Toc845"/>
      <w:bookmarkEnd w:id="1861"/>
      <w:bookmarkEnd w:id="1862"/>
      <w:r>
        <w:rPr/>
        <w:t>2459</w:t>
      </w:r>
      <w:r>
        <w:rPr>
          <w:rtl w:val="true"/>
        </w:rPr>
        <w:t xml:space="preserve">- </w:t>
      </w:r>
      <w:r>
        <w:rPr>
          <w:rtl w:val="true"/>
        </w:rPr>
        <w:t>المختصر فی أصول الدین و الکلام‏</w:t>
      </w:r>
      <w:bookmarkEnd w:id="1863"/>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الله المحمود بنعمائه، المشکور بحسن بلائه، المعبود فی أرضه و 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المختصر فی الأصول الدینیة و المطالب الکلامیة، ألفته تقربا إلی رب البریة، و رتبته علی سبعین مسألة سنیة، المسألة الأولی فی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السبعین فی الأسماء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 النسخة بخط محمد باقر بن محمد تقی الخوئی فی مکتبة الحسینیة التستریة فی النجف، و علیها تملک تاریخه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Heading3"/>
        <w:numPr>
          <w:ilvl w:val="2"/>
          <w:numId w:val="1"/>
        </w:numPr>
        <w:rPr/>
      </w:pPr>
      <w:bookmarkStart w:id="1864" w:name="__RefHeading___Toc9335588_73709187"/>
      <w:bookmarkStart w:id="1865" w:name="_Toc846"/>
      <w:bookmarkEnd w:id="1864"/>
      <w:r>
        <w:rPr/>
        <w:t>2460</w:t>
      </w:r>
      <w:r>
        <w:rPr>
          <w:rtl w:val="true"/>
        </w:rPr>
        <w:t xml:space="preserve">- </w:t>
      </w:r>
      <w:r>
        <w:rPr>
          <w:rtl w:val="true"/>
        </w:rPr>
        <w:t>مختصر فی أصول الفقه‏</w:t>
      </w:r>
      <w:bookmarkEnd w:id="1865"/>
    </w:p>
    <w:p>
      <w:pPr>
        <w:pStyle w:val="BookText"/>
        <w:rPr/>
      </w:pPr>
      <w:r>
        <w:rPr>
          <w:rFonts w:ascii="IRNazanin" w:hAnsi="IRNazanin" w:eastAsia="IRNazanin"/>
          <w:color w:val="111111"/>
          <w:sz w:val="28"/>
          <w:sz w:val="28"/>
          <w:szCs w:val="28"/>
          <w:rtl w:val="true"/>
          <w:lang w:bidi="fa-IR"/>
        </w:rPr>
        <w:t xml:space="preserve">کالفهرست لکتابه موائد العوائد للعلامة المولی محمد جعفر الشریعتمدار بن المولی سیف الدین الأسترآبادی الطهرانی النزول المتوفی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ذکره ابنه الشیخ محمد حسن فی مظاهر الآثار</w:t>
      </w:r>
      <w:r>
        <w:rPr>
          <w:rFonts w:eastAsia="IRNazanin" w:cs="IRNazanin"/>
          <w:color w:val="111111"/>
          <w:sz w:val="28"/>
          <w:szCs w:val="28"/>
          <w:rtl w:val="true"/>
          <w:lang w:bidi="fa-IR"/>
        </w:rPr>
        <w:t>.</w:t>
      </w:r>
    </w:p>
    <w:p>
      <w:pPr>
        <w:pStyle w:val="Heading3"/>
        <w:numPr>
          <w:ilvl w:val="2"/>
          <w:numId w:val="1"/>
        </w:numPr>
        <w:rPr/>
      </w:pPr>
      <w:bookmarkStart w:id="1866" w:name="__RefHeading___Toc9335590_73709187"/>
      <w:bookmarkStart w:id="1867" w:name="_Toc847"/>
      <w:bookmarkEnd w:id="1866"/>
      <w:r>
        <w:rPr/>
        <w:t>2461</w:t>
      </w:r>
      <w:r>
        <w:rPr>
          <w:rtl w:val="true"/>
        </w:rPr>
        <w:t xml:space="preserve">- </w:t>
      </w:r>
      <w:r>
        <w:rPr>
          <w:rtl w:val="true"/>
        </w:rPr>
        <w:t>المختصر فی العروض و القوافی‏</w:t>
      </w:r>
      <w:bookmarkEnd w:id="1867"/>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وافر قادری را که حرکت سریع دوار أفلاک را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المختصر بعون الله الأکبر و صلی الله علی نبی المحشر فی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عند الشیخ عبد الله الکتبی بالکاظمیة،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غیر مختصر الوحیدی الآتی الذی هو لوحیدی التبریزی الشائعة نسخها المترجم فی دانشمندان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1868" w:name="__RefHeading___Toc9335592_73709187"/>
      <w:bookmarkStart w:id="1869" w:name="_Toc848"/>
      <w:bookmarkEnd w:id="1868"/>
      <w:r>
        <w:rPr/>
        <w:t>2462</w:t>
      </w:r>
      <w:r>
        <w:rPr>
          <w:rtl w:val="true"/>
        </w:rPr>
        <w:t xml:space="preserve">- </w:t>
      </w:r>
      <w:r>
        <w:rPr>
          <w:rtl w:val="true"/>
        </w:rPr>
        <w:t>المختصر فی فقه أهل البیت‏</w:t>
      </w:r>
      <w:bookmarkEnd w:id="1869"/>
    </w:p>
    <w:p>
      <w:pPr>
        <w:pStyle w:val="BookText"/>
        <w:rPr/>
      </w:pPr>
      <w:r>
        <w:rPr>
          <w:rFonts w:ascii="IRNazanin" w:hAnsi="IRNazanin" w:eastAsia="IRNazanin"/>
          <w:color w:val="111111"/>
          <w:sz w:val="28"/>
          <w:sz w:val="28"/>
          <w:szCs w:val="28"/>
          <w:rtl w:val="true"/>
          <w:lang w:bidi="fa-IR"/>
        </w:rPr>
        <w:t>علیه السلام ، للشیخ أبی الحسن علی بن محمد العدوی الشمشاطی النحوی الذی کان حیا سنة سبع و سبعین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الندیم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تصانیفه النجاشی</w:t>
      </w:r>
      <w:r>
        <w:rPr>
          <w:rFonts w:eastAsia="IRNazanin" w:cs="IRNazanin"/>
          <w:color w:val="111111"/>
          <w:sz w:val="28"/>
          <w:szCs w:val="28"/>
          <w:rtl w:val="true"/>
          <w:lang w:bidi="fa-IR"/>
        </w:rPr>
        <w:t>.</w:t>
      </w:r>
    </w:p>
    <w:p>
      <w:pPr>
        <w:pStyle w:val="Heading3"/>
        <w:numPr>
          <w:ilvl w:val="2"/>
          <w:numId w:val="1"/>
        </w:numPr>
        <w:rPr/>
      </w:pPr>
      <w:bookmarkStart w:id="1870" w:name="__RefHeading___Toc9335594_73709187"/>
      <w:bookmarkStart w:id="1871" w:name="_Toc849"/>
      <w:bookmarkEnd w:id="1870"/>
      <w:r>
        <w:rPr>
          <w:rtl w:val="true"/>
        </w:rPr>
        <w:t>المختصر فی القضاء و القدر</w:t>
      </w:r>
      <w:bookmarkEnd w:id="1871"/>
    </w:p>
    <w:p>
      <w:pPr>
        <w:pStyle w:val="BookText"/>
        <w:rPr/>
      </w:pPr>
      <w:r>
        <w:rPr>
          <w:rFonts w:ascii="IRNazanin" w:hAnsi="IRNazanin" w:eastAsia="IRNazanin"/>
          <w:color w:val="111111"/>
          <w:sz w:val="28"/>
          <w:sz w:val="28"/>
          <w:szCs w:val="28"/>
          <w:rtl w:val="true"/>
          <w:lang w:bidi="fa-IR"/>
        </w:rPr>
        <w:t xml:space="preserve">للمولی عبد الرزاق بن جمال الدین الکاشانی المتوفی کما فی کشف الظنون سنة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أحاط علمه بالأشیاء جملة 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عشرة فصول و الموجود منه تسعة فصول فی مجموعة من تصانیفه عند العلامة الشیخ</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سلطان المتکلمین بطهران و فی مکتبة المستشرقین بپاریس کما فی فهرسها و عند السید آقا التستری نسخه إلی أواخر الفصل السابع منه و ترجمه گویارد بالأفرنجیة و طبع الأصل مع الترجمة الإفرنجیة فی حدود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فرانسه کما فی فهارسها، مر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872" w:name="pg11744_136181"/>
    </w:p>
    <w:p>
      <w:pPr>
        <w:pStyle w:val="Heading3"/>
        <w:numPr>
          <w:ilvl w:val="2"/>
          <w:numId w:val="1"/>
        </w:numPr>
        <w:rPr/>
      </w:pPr>
      <w:bookmarkStart w:id="1873" w:name="__RefHeading___Toc9335596_73709187"/>
      <w:bookmarkStart w:id="1874" w:name="_Toc850"/>
      <w:bookmarkEnd w:id="1872"/>
      <w:bookmarkEnd w:id="1873"/>
      <w:r>
        <w:rPr/>
        <w:t>2463</w:t>
      </w:r>
      <w:r>
        <w:rPr>
          <w:rtl w:val="true"/>
        </w:rPr>
        <w:t xml:space="preserve">- </w:t>
      </w:r>
      <w:r>
        <w:rPr>
          <w:rtl w:val="true"/>
        </w:rPr>
        <w:t>المختصر فی القیاس‏</w:t>
      </w:r>
      <w:bookmarkEnd w:id="1874"/>
    </w:p>
    <w:p>
      <w:pPr>
        <w:pStyle w:val="BookText"/>
        <w:rPr/>
      </w:pPr>
      <w:r>
        <w:rPr>
          <w:rFonts w:ascii="IRNazanin" w:hAnsi="IRNazanin" w:eastAsia="IRNazanin"/>
          <w:color w:val="111111"/>
          <w:sz w:val="28"/>
          <w:sz w:val="28"/>
          <w:szCs w:val="28"/>
          <w:rtl w:val="true"/>
          <w:lang w:bidi="fa-IR"/>
        </w:rPr>
        <w:t>و هو ثلاثة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الکبیر، المختصر الأوسط، المختصر الصغیر، علی طریقة المتکلمین، کلها للمعلم الثانی أبی نصر محمد بن أحمد بن طرخان الفارابی المتوفی سنة تسع و ثلاثین و ثلاثمائة، ذکر فی فهرس تصانیفه</w:t>
      </w:r>
      <w:r>
        <w:rPr>
          <w:rFonts w:eastAsia="IRNazanin" w:cs="IRNazanin"/>
          <w:color w:val="111111"/>
          <w:sz w:val="28"/>
          <w:szCs w:val="28"/>
          <w:rtl w:val="true"/>
          <w:lang w:bidi="fa-IR"/>
        </w:rPr>
        <w:t>.</w:t>
      </w:r>
    </w:p>
    <w:p>
      <w:pPr>
        <w:pStyle w:val="Heading3"/>
        <w:numPr>
          <w:ilvl w:val="2"/>
          <w:numId w:val="1"/>
        </w:numPr>
        <w:rPr/>
      </w:pPr>
      <w:bookmarkStart w:id="1875" w:name="__RefHeading___Toc9335598_73709187"/>
      <w:bookmarkStart w:id="1876" w:name="_Toc851"/>
      <w:bookmarkEnd w:id="1875"/>
      <w:r>
        <w:rPr/>
        <w:t>2464</w:t>
      </w:r>
      <w:r>
        <w:rPr>
          <w:rtl w:val="true"/>
        </w:rPr>
        <w:t xml:space="preserve">- </w:t>
      </w:r>
      <w:r>
        <w:rPr>
          <w:rtl w:val="true"/>
        </w:rPr>
        <w:t>المختصر فی المضایقة</w:t>
      </w:r>
      <w:bookmarkEnd w:id="1876"/>
    </w:p>
    <w:p>
      <w:pPr>
        <w:pStyle w:val="BookText"/>
        <w:rPr/>
      </w:pPr>
      <w:r>
        <w:rPr>
          <w:rFonts w:ascii="IRNazanin" w:hAnsi="IRNazanin" w:eastAsia="IRNazanin"/>
          <w:color w:val="111111"/>
          <w:sz w:val="28"/>
          <w:sz w:val="28"/>
          <w:szCs w:val="28"/>
          <w:rtl w:val="true"/>
          <w:lang w:bidi="fa-IR"/>
        </w:rPr>
        <w:t xml:space="preserve">للشیخ الفقیه أبی جعفر محمد بن منصور ابن أحمد بن إدریس العجلی الحلی المولود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و هو مختصر فی إثبات المضایقة فی قضاء الصلوات،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قد استدللنا علی صحة المضایقة بالأدلة القاهرة التی یجب علی کل منصف متأمل الانقیاد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فلنستدل الآن و نبین حدود آخر أوقات الصلوات الخمس علی الصحیح من المذهب المعمول علیه عند المحصلین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کثیرا من أخبار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المختصر و ما رویته فیه من الاخبار فعن ثلاث طرق، طریق منها عن الشیخ عربی عن إلیاس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 عن محمد بن علی بن شهرآشوب عن جده ابن کیاکی عن أبی جعفر الطوسی، و الطریق الثالث عن السید نظام الشرف ابن العریضی عن أبی عبد الله الحسین بن طحال عن أبی علی الطوسی، و الطریقان الأولان بحق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تلمیذه الکاتب للنسخة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وافق الفراغ من تعلیقة عاشر رجب سنة ثمان و ثمانین و 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العبد الفقیر إلی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ابن الحسین بن عمرویه الحائری، رأیت النسخة عند العلامة الشیخ محمد السماوی</w:t>
      </w:r>
      <w:r>
        <w:rPr>
          <w:rFonts w:eastAsia="IRNazanin" w:cs="IRNazanin"/>
          <w:color w:val="111111"/>
          <w:sz w:val="28"/>
          <w:szCs w:val="28"/>
          <w:rtl w:val="true"/>
          <w:lang w:bidi="fa-IR"/>
        </w:rPr>
        <w:t>.</w:t>
      </w:r>
    </w:p>
    <w:p>
      <w:pPr>
        <w:pStyle w:val="Heading3"/>
        <w:numPr>
          <w:ilvl w:val="2"/>
          <w:numId w:val="1"/>
        </w:numPr>
        <w:rPr/>
      </w:pPr>
      <w:bookmarkStart w:id="1877" w:name="__RefHeading___Toc9335600_73709187"/>
      <w:bookmarkStart w:id="1878" w:name="_Toc852"/>
      <w:bookmarkEnd w:id="1877"/>
      <w:r>
        <w:rPr/>
        <w:t>2465</w:t>
      </w:r>
      <w:r>
        <w:rPr>
          <w:rtl w:val="true"/>
        </w:rPr>
        <w:t xml:space="preserve">- </w:t>
      </w:r>
      <w:r>
        <w:rPr>
          <w:rtl w:val="true"/>
        </w:rPr>
        <w:t>المختصر فی النحو</w:t>
      </w:r>
      <w:bookmarkEnd w:id="1878"/>
    </w:p>
    <w:p>
      <w:pPr>
        <w:pStyle w:val="BookText"/>
        <w:rPr/>
      </w:pPr>
      <w:r>
        <w:rPr>
          <w:rFonts w:ascii="IRNazanin" w:hAnsi="IRNazanin" w:eastAsia="IRNazanin"/>
          <w:color w:val="111111"/>
          <w:sz w:val="28"/>
          <w:sz w:val="28"/>
          <w:szCs w:val="28"/>
          <w:rtl w:val="true"/>
          <w:lang w:bidi="fa-IR"/>
        </w:rPr>
        <w:t xml:space="preserve">لأبی الحسن أو أبی الحسین محمد بن جعفر ابن محمد بن هارون بن فوقة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النحوی الکوفی شیخ النجاشی، و حکی یاقوت عن کتاب الزیادات فی فهرس ابن الندیم تألیف الوزیر المغربی أنه ذکر فی کتابه أنه سمع المختصر علی المؤلف</w:t>
      </w:r>
      <w:r>
        <w:rPr>
          <w:rFonts w:eastAsia="IRNazanin" w:cs="IRNazanin"/>
          <w:color w:val="111111"/>
          <w:sz w:val="28"/>
          <w:szCs w:val="28"/>
          <w:rtl w:val="true"/>
          <w:lang w:bidi="fa-IR"/>
        </w:rPr>
        <w:t>.</w:t>
      </w:r>
    </w:p>
    <w:p>
      <w:pPr>
        <w:pStyle w:val="Heading3"/>
        <w:numPr>
          <w:ilvl w:val="2"/>
          <w:numId w:val="1"/>
        </w:numPr>
        <w:rPr/>
      </w:pPr>
      <w:bookmarkStart w:id="1879" w:name="__RefHeading___Toc9335602_73709187"/>
      <w:bookmarkStart w:id="1880" w:name="_Toc853"/>
      <w:bookmarkEnd w:id="1879"/>
      <w:r>
        <w:rPr/>
        <w:t>2466</w:t>
      </w:r>
      <w:r>
        <w:rPr>
          <w:rtl w:val="true"/>
        </w:rPr>
        <w:t xml:space="preserve">- </w:t>
      </w:r>
      <w:r>
        <w:rPr>
          <w:rtl w:val="true"/>
        </w:rPr>
        <w:t>المختصر فی النحو</w:t>
      </w:r>
      <w:bookmarkEnd w:id="188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محمد بن سعدان الضریر صاحب کتاب الحدود، المتوفی سنة إحدی و ثلاثین و مائتین، المترجم فی تأسیس الشیعة و غیره</w:t>
      </w:r>
      <w:r>
        <w:rPr>
          <w:rFonts w:eastAsia="IRNazanin" w:cs="IRNazanin"/>
          <w:color w:val="111111"/>
          <w:sz w:val="28"/>
          <w:szCs w:val="28"/>
          <w:rtl w:val="true"/>
          <w:lang w:bidi="fa-IR"/>
        </w:rPr>
        <w:t xml:space="preserve">. </w:t>
      </w:r>
      <w:bookmarkStart w:id="1881" w:name="pg11744_136182"/>
    </w:p>
    <w:p>
      <w:pPr>
        <w:pStyle w:val="Heading3"/>
        <w:numPr>
          <w:ilvl w:val="2"/>
          <w:numId w:val="1"/>
        </w:numPr>
        <w:rPr/>
      </w:pPr>
      <w:bookmarkStart w:id="1882" w:name="__RefHeading___Toc9335604_73709187"/>
      <w:bookmarkStart w:id="1883" w:name="_Toc854"/>
      <w:bookmarkEnd w:id="1881"/>
      <w:bookmarkEnd w:id="1882"/>
      <w:r>
        <w:rPr/>
        <w:t>2467</w:t>
      </w:r>
      <w:r>
        <w:rPr>
          <w:rtl w:val="true"/>
        </w:rPr>
        <w:t xml:space="preserve">- </w:t>
      </w:r>
      <w:r>
        <w:rPr>
          <w:rtl w:val="true"/>
        </w:rPr>
        <w:t>مختصر الآثار</w:t>
      </w:r>
      <w:bookmarkEnd w:id="1883"/>
    </w:p>
    <w:p>
      <w:pPr>
        <w:pStyle w:val="BookText"/>
        <w:rPr/>
      </w:pPr>
      <w:r>
        <w:rPr>
          <w:rFonts w:ascii="IRNazanin" w:hAnsi="IRNazanin" w:eastAsia="IRNazanin"/>
          <w:color w:val="111111"/>
          <w:sz w:val="28"/>
          <w:sz w:val="28"/>
          <w:szCs w:val="28"/>
          <w:rtl w:val="true"/>
          <w:lang w:bidi="fa-IR"/>
        </w:rPr>
        <w:t>فی ما روی عن الأئمة الأطهار، للقاضی نعمان المصری، نسب إلیه کذلک فی مقدمه طبع کتابه الهمة بقلم الدکتور محمد کامل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متداول الآن بین طائفة البهرة</w:t>
      </w:r>
      <w:r>
        <w:rPr>
          <w:rFonts w:eastAsia="IRNazanin" w:cs="IRNazanin"/>
          <w:color w:val="111111"/>
          <w:sz w:val="28"/>
          <w:szCs w:val="28"/>
          <w:rtl w:val="true"/>
          <w:lang w:bidi="fa-IR"/>
        </w:rPr>
        <w:t>.</w:t>
      </w:r>
    </w:p>
    <w:p>
      <w:pPr>
        <w:pStyle w:val="Heading3"/>
        <w:numPr>
          <w:ilvl w:val="2"/>
          <w:numId w:val="1"/>
        </w:numPr>
        <w:rPr/>
      </w:pPr>
      <w:bookmarkStart w:id="1884" w:name="__RefHeading___Toc9335606_73709187"/>
      <w:bookmarkStart w:id="1885" w:name="_Toc855"/>
      <w:bookmarkEnd w:id="1884"/>
      <w:r>
        <w:rPr/>
        <w:t>2468</w:t>
      </w:r>
      <w:r>
        <w:rPr>
          <w:rtl w:val="true"/>
        </w:rPr>
        <w:t xml:space="preserve">- </w:t>
      </w:r>
      <w:r>
        <w:rPr>
          <w:rtl w:val="true"/>
        </w:rPr>
        <w:t>مختصر الآثار النبویة</w:t>
      </w:r>
      <w:bookmarkEnd w:id="1885"/>
    </w:p>
    <w:p>
      <w:pPr>
        <w:pStyle w:val="BookText"/>
        <w:rPr/>
      </w:pPr>
      <w:r>
        <w:rPr>
          <w:rFonts w:ascii="IRNazanin" w:hAnsi="IRNazanin" w:eastAsia="IRNazanin"/>
          <w:color w:val="111111"/>
          <w:sz w:val="28"/>
          <w:sz w:val="28"/>
          <w:szCs w:val="28"/>
          <w:rtl w:val="true"/>
          <w:lang w:bidi="fa-IR"/>
        </w:rPr>
        <w:t xml:space="preserve">لمؤلف أصله الآثار النبویة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القاضی أبو حنیفة نعمان بن محمد بن منصور قاضی خلفاء الفاطمیة بمصر المتوفی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ذکره فی الریاض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خطه لار مجموعة عتیقة فیها أدعیة کثیرة منقولة عن مختصر الآثار هذا، و یظهر من مطاویها أنه علی نهج دعائم الإسلام فی ذکره أحادیث أهل البیت علیه السلام  و فقههم إلی آخر أبواب الفقه ثم ذکر أنه یوجد عنده” صاحب الریاض” نسخه من النصف الأخیر من دعائم الإسلام و هی عتیقة و علی حواشیها فوائد جلیلة منقولة من مختصر الآثار هذا</w:t>
      </w:r>
      <w:r>
        <w:rPr>
          <w:rFonts w:eastAsia="IRNazanin" w:cs="IRNazanin"/>
          <w:color w:val="111111"/>
          <w:sz w:val="28"/>
          <w:szCs w:val="28"/>
          <w:rtl w:val="true"/>
          <w:lang w:bidi="fa-IR"/>
        </w:rPr>
        <w:t>.</w:t>
      </w:r>
    </w:p>
    <w:p>
      <w:pPr>
        <w:pStyle w:val="Heading3"/>
        <w:numPr>
          <w:ilvl w:val="2"/>
          <w:numId w:val="1"/>
        </w:numPr>
        <w:rPr/>
      </w:pPr>
      <w:bookmarkStart w:id="1886" w:name="__RefHeading___Toc9335608_73709187"/>
      <w:bookmarkStart w:id="1887" w:name="_Toc856"/>
      <w:bookmarkEnd w:id="1886"/>
      <w:r>
        <w:rPr/>
        <w:t>2469</w:t>
      </w:r>
      <w:r>
        <w:rPr>
          <w:rtl w:val="true"/>
        </w:rPr>
        <w:t xml:space="preserve">- </w:t>
      </w:r>
      <w:r>
        <w:rPr>
          <w:rtl w:val="true"/>
        </w:rPr>
        <w:t>مختصر الأبواب‏</w:t>
      </w:r>
      <w:bookmarkEnd w:id="1887"/>
    </w:p>
    <w:p>
      <w:pPr>
        <w:pStyle w:val="BookText"/>
        <w:rPr/>
      </w:pPr>
      <w:r>
        <w:rPr>
          <w:rFonts w:ascii="IRNazanin" w:hAnsi="IRNazanin" w:eastAsia="IRNazanin"/>
          <w:color w:val="111111"/>
          <w:sz w:val="28"/>
          <w:sz w:val="28"/>
          <w:szCs w:val="28"/>
          <w:rtl w:val="true"/>
          <w:lang w:bidi="fa-IR"/>
        </w:rPr>
        <w:t>فی السنن و الآداب، منتخب من کتاب حلیة المتقین، للمحدث الشیخ عباس بن محمد رضا القمی المعاصر، رتبه علی أربعة عشر بابا و کل باب علی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مر و ستایش از اندازه بدر سزاوار خالقی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بالغری سنة سبعة عشر و ثلاثمائة و ألف، و قد طبع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رحمه الله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1888" w:name="__RefHeading___Toc9335610_73709187"/>
      <w:bookmarkStart w:id="1889" w:name="_Toc857"/>
      <w:bookmarkEnd w:id="1888"/>
      <w:r>
        <w:rPr>
          <w:rtl w:val="true"/>
        </w:rPr>
        <w:t>مختصر إثبات الرجعة</w:t>
      </w:r>
      <w:bookmarkEnd w:id="1889"/>
    </w:p>
    <w:p>
      <w:pPr>
        <w:pStyle w:val="BookText"/>
        <w:rPr/>
      </w:pPr>
      <w:r>
        <w:rPr>
          <w:rFonts w:ascii="IRNazanin" w:hAnsi="IRNazanin" w:eastAsia="IRNazanin"/>
          <w:color w:val="111111"/>
          <w:sz w:val="28"/>
          <w:sz w:val="28"/>
          <w:szCs w:val="28"/>
          <w:rtl w:val="true"/>
          <w:lang w:bidi="fa-IR"/>
        </w:rPr>
        <w:t>یأتی بعنوان مختصر الغیبة</w:t>
      </w:r>
      <w:r>
        <w:rPr>
          <w:rFonts w:eastAsia="IRNazanin" w:cs="IRNazanin"/>
          <w:color w:val="111111"/>
          <w:sz w:val="28"/>
          <w:szCs w:val="28"/>
          <w:rtl w:val="true"/>
          <w:lang w:bidi="fa-IR"/>
        </w:rPr>
        <w:t>.</w:t>
      </w:r>
    </w:p>
    <w:p>
      <w:pPr>
        <w:pStyle w:val="Heading3"/>
        <w:numPr>
          <w:ilvl w:val="2"/>
          <w:numId w:val="1"/>
        </w:numPr>
        <w:rPr/>
      </w:pPr>
      <w:bookmarkStart w:id="1890" w:name="__RefHeading___Toc9335612_73709187"/>
      <w:bookmarkStart w:id="1891" w:name="_Toc858"/>
      <w:bookmarkEnd w:id="1890"/>
      <w:r>
        <w:rPr/>
        <w:t>2470</w:t>
      </w:r>
      <w:r>
        <w:rPr>
          <w:rtl w:val="true"/>
        </w:rPr>
        <w:t xml:space="preserve">- </w:t>
      </w:r>
      <w:r>
        <w:rPr>
          <w:rtl w:val="true"/>
        </w:rPr>
        <w:t>مختصر الأحکام‏</w:t>
      </w:r>
      <w:bookmarkEnd w:id="1891"/>
    </w:p>
    <w:p>
      <w:pPr>
        <w:pStyle w:val="BookText"/>
        <w:rPr/>
      </w:pPr>
      <w:r>
        <w:rPr>
          <w:rFonts w:ascii="IRNazanin" w:hAnsi="IRNazanin" w:eastAsia="IRNazanin"/>
          <w:color w:val="111111"/>
          <w:sz w:val="28"/>
          <w:sz w:val="28"/>
          <w:szCs w:val="28"/>
          <w:rtl w:val="true"/>
          <w:lang w:bidi="fa-IR"/>
        </w:rPr>
        <w:t xml:space="preserve">فی تکالیف الأنام من الأصول و الفروع، للحاج الشیخ عبد المجید بن عبد الوهاب الهمدانی، فارسی مختصر کما سمی به فی اثنی عشر ورقة مع ذکره لأکثر الفروع بطریق الفهرست، و علیه إمضاء حجة الإسلام السید محمد کاظم الیزدی طبع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و توفی رحمة الله علیه مجاورا للمشهد الرضوی فی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ترجمته فی ثالث النقباء ص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Heading3"/>
        <w:numPr>
          <w:ilvl w:val="2"/>
          <w:numId w:val="1"/>
        </w:numPr>
        <w:rPr/>
      </w:pPr>
      <w:bookmarkStart w:id="1892" w:name="__RefHeading___Toc9335614_73709187"/>
      <w:bookmarkStart w:id="1893" w:name="_Toc859"/>
      <w:bookmarkEnd w:id="1892"/>
      <w:r>
        <w:rPr/>
        <w:t>2471</w:t>
      </w:r>
      <w:r>
        <w:rPr>
          <w:rtl w:val="true"/>
        </w:rPr>
        <w:t xml:space="preserve">- </w:t>
      </w:r>
      <w:r>
        <w:rPr>
          <w:rtl w:val="true"/>
        </w:rPr>
        <w:t>مختصر الأحمدی‏</w:t>
      </w:r>
      <w:bookmarkEnd w:id="189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المحمدی، کما عبر به الشیخ فی الفهرست و ابن شهرآشوب، و مر مختصر بعنوان الأحمدی فی حرف الألف لما عبر به النجاشی و هو للشیخ الأفقه الأقدم أبی علی محمد بن أحمد بن الجنید </w:t>
      </w:r>
      <w:bookmarkStart w:id="1894" w:name="pg11744_136183"/>
    </w:p>
    <w:p>
      <w:pPr>
        <w:pStyle w:val="BookText"/>
        <w:rPr/>
      </w:pPr>
      <w:bookmarkEnd w:id="1894"/>
      <w:r>
        <w:rPr>
          <w:rFonts w:ascii="IRNazanin" w:hAnsi="IRNazanin" w:eastAsia="IRNazanin"/>
          <w:color w:val="111111"/>
          <w:sz w:val="28"/>
          <w:sz w:val="28"/>
          <w:szCs w:val="28"/>
          <w:rtl w:val="true"/>
          <w:lang w:bidi="fa-IR"/>
        </w:rPr>
        <w:t>الإسکافی المتوفی سنة إحدی و ثمانین و ثلاثمائة کما فی کشف الحجب نقلا عن فوائد السید بحر العلوم ظاهرا،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کتاب تهذیب الشیعة لأحکام الشریعة له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دیباجته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أسأل جمیع من وقع إلیه هذا الکتاب أو غیره من کتبی فی المواریث و الحدیث و کتاب التهذیب و کتاب النصرة لأحکام العترة التی ذکرت فیها الاحتجاج للمذهب و الرد علی المخالفین فیه و الانفصال من المعارضات التی یعارضون بها فی هذه الأحکام و غیرها من الکتب أن یؤدی ما علیه من فریضة طلب العلم و الاجتهاد، و إن وقف علی خطاء و کنت حیا أن ینبهنی علیه و یردنی بالحجة فإنی بعون الله تعالی غیر مقیم علیه بعد التبیین بخطئی و إن کنت میتا أن ینبه إخوانی علیه لئلا یقیموا أیضا من رسمی علی خطاء یلزمنی 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کشف الحجب، و قال العلامة الحلی فی إیضاح الاشتباه فی ترجمه ابن الجنید بعد ذکره لکتاب تهذیبه و حکایة خط ابن معد کما تقدم منا عند ذکر التهذیب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العلامة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إلی من مصنفات هذا الشیخ العظیم الشأن کتاب الأحمدی فی الفقه المحمدی و هو مختصر هذا الکتاب یعنی تهذیب الشیعة و هو کتاب جید یدل علی فضل هذا الرجل و کماله و بلوغه الغایة القصوی فی الفقه و جودة نظره و أنا ذکرت خلافة و أقواله فی کتاب مختلف الشیعة فی أحکام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 العلامة، و ینقل عن المختصر الأحمدی فی الثامن عشر من البحار و ینقل السید ابن طاوس فی الإقبال عن الجزء الأول من مختصر تهذیب الشیعة و مراده هذا الکتاب</w:t>
      </w:r>
      <w:r>
        <w:rPr>
          <w:rFonts w:eastAsia="IRNazanin" w:cs="IRNazanin"/>
          <w:color w:val="111111"/>
          <w:sz w:val="28"/>
          <w:szCs w:val="28"/>
          <w:rtl w:val="true"/>
          <w:lang w:bidi="fa-IR"/>
        </w:rPr>
        <w:t>.</w:t>
      </w:r>
    </w:p>
    <w:p>
      <w:pPr>
        <w:pStyle w:val="Heading3"/>
        <w:numPr>
          <w:ilvl w:val="2"/>
          <w:numId w:val="1"/>
        </w:numPr>
        <w:rPr/>
      </w:pPr>
      <w:bookmarkStart w:id="1895" w:name="__RefHeading___Toc9335616_73709187"/>
      <w:bookmarkStart w:id="1896" w:name="_Toc860"/>
      <w:bookmarkEnd w:id="1895"/>
      <w:r>
        <w:rPr/>
        <w:t>2472</w:t>
      </w:r>
      <w:r>
        <w:rPr>
          <w:rtl w:val="true"/>
        </w:rPr>
        <w:t xml:space="preserve">- </w:t>
      </w:r>
      <w:r>
        <w:rPr>
          <w:rtl w:val="true"/>
        </w:rPr>
        <w:t>مختصر إحیاء العلوم‏</w:t>
      </w:r>
      <w:bookmarkEnd w:id="1896"/>
    </w:p>
    <w:p>
      <w:pPr>
        <w:pStyle w:val="BookText"/>
        <w:rPr/>
      </w:pPr>
      <w:r>
        <w:rPr>
          <w:rFonts w:ascii="IRNazanin" w:hAnsi="IRNazanin" w:eastAsia="IRNazanin"/>
          <w:color w:val="111111"/>
          <w:sz w:val="28"/>
          <w:sz w:val="28"/>
          <w:szCs w:val="28"/>
          <w:rtl w:val="true"/>
          <w:lang w:bidi="fa-IR"/>
        </w:rPr>
        <w:t xml:space="preserve">فیه تمام العبادات و العادات و المهلکات و المنجیات مختصرا، یقرب من ألفیة الشهید و کأنه الفهرست للإحیاء للغزالی أو مختصر عن محجة البیضاء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هدانا لهذا و ما کنا لنهتدی لو 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و صحبه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أنه لمؤلف الأحیاء و النسخة رأیتها فی کتب السید خلیفة فی الهرج</w:t>
      </w:r>
      <w:r>
        <w:rPr>
          <w:rFonts w:eastAsia="IRNazanin" w:cs="IRNazanin"/>
          <w:color w:val="111111"/>
          <w:sz w:val="28"/>
          <w:szCs w:val="28"/>
          <w:rtl w:val="true"/>
          <w:lang w:bidi="fa-IR"/>
        </w:rPr>
        <w:t>.</w:t>
      </w:r>
    </w:p>
    <w:p>
      <w:pPr>
        <w:pStyle w:val="Heading3"/>
        <w:numPr>
          <w:ilvl w:val="2"/>
          <w:numId w:val="1"/>
        </w:numPr>
        <w:rPr/>
      </w:pPr>
      <w:bookmarkStart w:id="1897" w:name="__RefHeading___Toc9335618_73709187"/>
      <w:bookmarkStart w:id="1898" w:name="_Toc861"/>
      <w:bookmarkEnd w:id="1897"/>
      <w:r>
        <w:rPr/>
        <w:t>2473</w:t>
      </w:r>
      <w:r>
        <w:rPr>
          <w:rtl w:val="true"/>
        </w:rPr>
        <w:t xml:space="preserve">- </w:t>
      </w:r>
      <w:r>
        <w:rPr>
          <w:rtl w:val="true"/>
        </w:rPr>
        <w:t>مختصر أخبار المختار</w:t>
      </w:r>
      <w:bookmarkEnd w:id="189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أبی عبیدة الثقفی، لشیخ الطائفة </w:t>
      </w:r>
      <w:bookmarkStart w:id="1899" w:name="pg11744_136184"/>
    </w:p>
    <w:p>
      <w:pPr>
        <w:pStyle w:val="BookText"/>
        <w:rPr/>
      </w:pPr>
      <w:bookmarkEnd w:id="1899"/>
      <w:r>
        <w:rPr>
          <w:rFonts w:ascii="IRNazanin" w:hAnsi="IRNazanin" w:eastAsia="IRNazanin"/>
          <w:color w:val="111111"/>
          <w:sz w:val="28"/>
          <w:sz w:val="28"/>
          <w:szCs w:val="28"/>
          <w:rtl w:val="true"/>
          <w:lang w:bidi="fa-IR"/>
        </w:rPr>
        <w:t xml:space="preserve">أبی جعفر محمد بن الحسن بن علی الطوسی المتوفی سنة ستین و أربعمائة، و یعبر عنه بأخبار المختار کما ذکرناه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1900" w:name="__RefHeading___Toc9335620_73709187"/>
      <w:bookmarkStart w:id="1901" w:name="_Toc862"/>
      <w:bookmarkEnd w:id="1900"/>
      <w:r>
        <w:rPr/>
        <w:t>2474</w:t>
      </w:r>
      <w:r>
        <w:rPr>
          <w:rtl w:val="true"/>
        </w:rPr>
        <w:t xml:space="preserve">- </w:t>
      </w:r>
      <w:r>
        <w:rPr>
          <w:rtl w:val="true"/>
        </w:rPr>
        <w:t>مختصر الأربعین‏</w:t>
      </w:r>
      <w:bookmarkEnd w:id="1901"/>
    </w:p>
    <w:p>
      <w:pPr>
        <w:pStyle w:val="BookText"/>
        <w:rPr/>
      </w:pPr>
      <w:r>
        <w:rPr>
          <w:rFonts w:ascii="IRNazanin" w:hAnsi="IRNazanin" w:eastAsia="IRNazanin"/>
          <w:color w:val="111111"/>
          <w:sz w:val="28"/>
          <w:sz w:val="28"/>
          <w:szCs w:val="28"/>
          <w:rtl w:val="true"/>
          <w:lang w:bidi="fa-IR"/>
        </w:rPr>
        <w:t xml:space="preserve">فی مناقب أهل البیت علیه السلام ، تخریج الشیخ الجلیل یوسف بن أحمد بن إبراهیم بن محمد البغدادی، نقل عنه السید علی ابن طاوس فی کتابه الیقین و المنقول عنه الحدیث الرابع منه فی نقله الباب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الیقین</w:t>
      </w:r>
      <w:r>
        <w:rPr>
          <w:rFonts w:eastAsia="IRNazanin" w:cs="IRNazanin"/>
          <w:color w:val="111111"/>
          <w:sz w:val="28"/>
          <w:szCs w:val="28"/>
          <w:rtl w:val="true"/>
          <w:lang w:bidi="fa-IR"/>
        </w:rPr>
        <w:t>.</w:t>
      </w:r>
    </w:p>
    <w:p>
      <w:pPr>
        <w:pStyle w:val="Heading3"/>
        <w:numPr>
          <w:ilvl w:val="2"/>
          <w:numId w:val="1"/>
        </w:numPr>
        <w:rPr/>
      </w:pPr>
      <w:bookmarkStart w:id="1902" w:name="__RefHeading___Toc9335622_73709187"/>
      <w:bookmarkStart w:id="1903" w:name="_Toc863"/>
      <w:bookmarkEnd w:id="1902"/>
      <w:r>
        <w:rPr/>
        <w:t>2475</w:t>
      </w:r>
      <w:r>
        <w:rPr>
          <w:rtl w:val="true"/>
        </w:rPr>
        <w:t xml:space="preserve">- </w:t>
      </w:r>
      <w:r>
        <w:rPr>
          <w:rtl w:val="true"/>
        </w:rPr>
        <w:t>مختصر الإرشاد</w:t>
      </w:r>
      <w:bookmarkEnd w:id="1903"/>
    </w:p>
    <w:p>
      <w:pPr>
        <w:pStyle w:val="BookText"/>
        <w:rPr/>
      </w:pPr>
      <w:r>
        <w:rPr>
          <w:rFonts w:ascii="IRNazanin" w:hAnsi="IRNazanin" w:eastAsia="IRNazanin"/>
          <w:color w:val="111111"/>
          <w:sz w:val="28"/>
          <w:sz w:val="28"/>
          <w:szCs w:val="28"/>
          <w:rtl w:val="true"/>
          <w:lang w:bidi="fa-IR"/>
        </w:rPr>
        <w:t xml:space="preserve">الأصل و المتن کلاهما لناصر الدین أحمد ابن حیدر الشیرازی من علماء القرن السابع، فی الأسطرلاب،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منه فی عشرة أبواب،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 آستانة 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أمین بن الحاج فرج الله التستری، کتابته خمیس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1904" w:name="__RefHeading___Toc9335624_73709187"/>
      <w:bookmarkStart w:id="1905" w:name="_Toc864"/>
      <w:bookmarkEnd w:id="1904"/>
      <w:r>
        <w:rPr/>
        <w:t>2476</w:t>
      </w:r>
      <w:r>
        <w:rPr>
          <w:rtl w:val="true"/>
        </w:rPr>
        <w:t xml:space="preserve">- </w:t>
      </w:r>
      <w:r>
        <w:rPr>
          <w:rtl w:val="true"/>
        </w:rPr>
        <w:t>مختصر الاستیعاب‏</w:t>
      </w:r>
      <w:bookmarkEnd w:id="1905"/>
    </w:p>
    <w:p>
      <w:pPr>
        <w:pStyle w:val="BookText"/>
        <w:rPr/>
      </w:pPr>
      <w:r>
        <w:rPr>
          <w:rFonts w:ascii="IRNazanin" w:hAnsi="IRNazanin" w:eastAsia="IRNazanin"/>
          <w:color w:val="111111"/>
          <w:sz w:val="28"/>
          <w:sz w:val="28"/>
          <w:szCs w:val="28"/>
          <w:rtl w:val="true"/>
          <w:lang w:bidi="fa-IR"/>
        </w:rPr>
        <w:t xml:space="preserve">للحافظ أبی نعیم أحمد بن عبد الله الأصفهانی المتوفی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حکاه فی الروضات عن بعض الکتب</w:t>
      </w:r>
      <w:r>
        <w:rPr>
          <w:rFonts w:eastAsia="IRNazanin" w:cs="IRNazanin"/>
          <w:color w:val="111111"/>
          <w:sz w:val="28"/>
          <w:szCs w:val="28"/>
          <w:rtl w:val="true"/>
          <w:lang w:bidi="fa-IR"/>
        </w:rPr>
        <w:t>.</w:t>
      </w:r>
    </w:p>
    <w:p>
      <w:pPr>
        <w:pStyle w:val="Heading3"/>
        <w:numPr>
          <w:ilvl w:val="2"/>
          <w:numId w:val="1"/>
        </w:numPr>
        <w:rPr/>
      </w:pPr>
      <w:bookmarkStart w:id="1906" w:name="__RefHeading___Toc9335626_73709187"/>
      <w:bookmarkStart w:id="1907" w:name="_Toc865"/>
      <w:bookmarkEnd w:id="1906"/>
      <w:r>
        <w:rPr/>
        <w:t>2477</w:t>
      </w:r>
      <w:r>
        <w:rPr>
          <w:rtl w:val="true"/>
        </w:rPr>
        <w:t xml:space="preserve">- </w:t>
      </w:r>
      <w:r>
        <w:rPr>
          <w:rtl w:val="true"/>
        </w:rPr>
        <w:t>مختصر أسرار العربیة</w:t>
      </w:r>
      <w:bookmarkEnd w:id="1907"/>
    </w:p>
    <w:p>
      <w:pPr>
        <w:pStyle w:val="BookText"/>
        <w:rPr/>
      </w:pPr>
      <w:r>
        <w:rPr>
          <w:rFonts w:ascii="IRNazanin" w:hAnsi="IRNazanin" w:eastAsia="IRNazanin"/>
          <w:color w:val="111111"/>
          <w:sz w:val="28"/>
          <w:sz w:val="28"/>
          <w:szCs w:val="28"/>
          <w:rtl w:val="true"/>
          <w:lang w:bidi="fa-IR"/>
        </w:rPr>
        <w:t xml:space="preserve">فی النحو، للشیخ تقی الدین الحسن بن علی بن داود الحلی الرجالی تلمیذ المحقق الحلی و المعاصر للعلامة الحلی المولود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ذکره فی رجاله</w:t>
      </w:r>
      <w:r>
        <w:rPr>
          <w:rFonts w:eastAsia="IRNazanin" w:cs="IRNazanin"/>
          <w:color w:val="111111"/>
          <w:sz w:val="28"/>
          <w:szCs w:val="28"/>
          <w:rtl w:val="true"/>
          <w:lang w:bidi="fa-IR"/>
        </w:rPr>
        <w:t>.</w:t>
      </w:r>
    </w:p>
    <w:p>
      <w:pPr>
        <w:pStyle w:val="Heading3"/>
        <w:numPr>
          <w:ilvl w:val="2"/>
          <w:numId w:val="1"/>
        </w:numPr>
        <w:rPr/>
      </w:pPr>
      <w:bookmarkStart w:id="1908" w:name="__RefHeading___Toc9335628_73709187"/>
      <w:bookmarkStart w:id="1909" w:name="_Toc866"/>
      <w:bookmarkEnd w:id="1908"/>
      <w:r>
        <w:rPr/>
        <w:t>2478</w:t>
      </w:r>
      <w:r>
        <w:rPr>
          <w:rtl w:val="true"/>
        </w:rPr>
        <w:t xml:space="preserve">- </w:t>
      </w:r>
      <w:r>
        <w:rPr>
          <w:rtl w:val="true"/>
        </w:rPr>
        <w:t>مختصر کتاب الأسرار</w:t>
      </w:r>
      <w:bookmarkEnd w:id="1909"/>
    </w:p>
    <w:p>
      <w:pPr>
        <w:pStyle w:val="BookText"/>
        <w:rPr/>
      </w:pPr>
      <w:r>
        <w:rPr>
          <w:rFonts w:ascii="IRNazanin" w:hAnsi="IRNazanin" w:eastAsia="IRNazanin"/>
          <w:color w:val="111111"/>
          <w:sz w:val="28"/>
          <w:sz w:val="28"/>
          <w:szCs w:val="28"/>
          <w:rtl w:val="true"/>
          <w:lang w:bidi="fa-IR"/>
        </w:rPr>
        <w:t>فی تحقیق معنی الإیمان، منسوب إلی العلامة الحلی، کما فی الروضات و مر الأسرار الخفیة فی العلوم العقلیة، و مر أیضا کتاب الأسرار فی الإمامة له و لعل هذا مختصر منه</w:t>
      </w:r>
      <w:r>
        <w:rPr>
          <w:rFonts w:eastAsia="IRNazanin" w:cs="IRNazanin"/>
          <w:color w:val="111111"/>
          <w:sz w:val="28"/>
          <w:szCs w:val="28"/>
          <w:rtl w:val="true"/>
          <w:lang w:bidi="fa-IR"/>
        </w:rPr>
        <w:t>.</w:t>
      </w:r>
    </w:p>
    <w:p>
      <w:pPr>
        <w:pStyle w:val="Heading3"/>
        <w:numPr>
          <w:ilvl w:val="2"/>
          <w:numId w:val="1"/>
        </w:numPr>
        <w:rPr/>
      </w:pPr>
      <w:bookmarkStart w:id="1910" w:name="__RefHeading___Toc9335630_73709187"/>
      <w:bookmarkStart w:id="1911" w:name="_Toc867"/>
      <w:bookmarkEnd w:id="1910"/>
      <w:r>
        <w:rPr/>
        <w:t>2479</w:t>
      </w:r>
      <w:r>
        <w:rPr>
          <w:rtl w:val="true"/>
        </w:rPr>
        <w:t xml:space="preserve">- </w:t>
      </w:r>
      <w:r>
        <w:rPr>
          <w:rtl w:val="true"/>
        </w:rPr>
        <w:t>مختصر الأسطقسات‏</w:t>
      </w:r>
      <w:bookmarkEnd w:id="1911"/>
    </w:p>
    <w:p>
      <w:pPr>
        <w:pStyle w:val="BookText"/>
        <w:rPr/>
      </w:pPr>
      <w:r>
        <w:rPr>
          <w:rFonts w:ascii="IRNazanin" w:hAnsi="IRNazanin" w:eastAsia="IRNazanin"/>
          <w:color w:val="111111"/>
          <w:sz w:val="28"/>
          <w:sz w:val="28"/>
          <w:szCs w:val="28"/>
          <w:rtl w:val="true"/>
          <w:lang w:bidi="fa-IR"/>
        </w:rPr>
        <w:t xml:space="preserve">فی الهندسة لأقلیدس، للشیخ أبی علی ابن سینا، قال فی أول منطق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اختصرته اختصارا لطیفا و حللت فیه الشبه و اقتصرت علیه‏</w:t>
      </w:r>
      <w:r>
        <w:rPr>
          <w:rFonts w:eastAsia="IRNazanin" w:cs="IRNazanin"/>
          <w:color w:val="111111"/>
          <w:sz w:val="28"/>
          <w:szCs w:val="28"/>
          <w:rtl w:val="true"/>
          <w:lang w:bidi="fa-IR"/>
        </w:rPr>
        <w:t>].</w:t>
      </w:r>
    </w:p>
    <w:p>
      <w:pPr>
        <w:pStyle w:val="Heading3"/>
        <w:numPr>
          <w:ilvl w:val="2"/>
          <w:numId w:val="1"/>
        </w:numPr>
        <w:rPr/>
      </w:pPr>
      <w:bookmarkStart w:id="1912" w:name="__RefHeading___Toc9335632_73709187"/>
      <w:bookmarkStart w:id="1913" w:name="_Toc868"/>
      <w:bookmarkEnd w:id="1912"/>
      <w:r>
        <w:rPr/>
        <w:t>2480</w:t>
      </w:r>
      <w:r>
        <w:rPr>
          <w:rtl w:val="true"/>
        </w:rPr>
        <w:t xml:space="preserve">- </w:t>
      </w:r>
      <w:r>
        <w:rPr>
          <w:rtl w:val="true"/>
        </w:rPr>
        <w:t>مختصر اصطلاحات الصوفیة</w:t>
      </w:r>
      <w:bookmarkEnd w:id="191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هو تصنیف المولی عبد الرزاق الکاشانی المتوفی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و الاختصار للسید حیدر بن علی بن حیدر </w:t>
      </w:r>
      <w:bookmarkStart w:id="1914" w:name="pg11744_136185"/>
    </w:p>
    <w:p>
      <w:pPr>
        <w:pStyle w:val="BookText"/>
        <w:rPr/>
      </w:pPr>
      <w:bookmarkEnd w:id="1914"/>
      <w:r>
        <w:rPr>
          <w:rFonts w:ascii="IRNazanin" w:hAnsi="IRNazanin" w:eastAsia="IRNazanin"/>
          <w:color w:val="111111"/>
          <w:sz w:val="28"/>
          <w:sz w:val="28"/>
          <w:szCs w:val="28"/>
          <w:rtl w:val="true"/>
          <w:lang w:bidi="fa-IR"/>
        </w:rPr>
        <w:t xml:space="preserve">العلوی الآملی تلمیذ فخر المحققین، قال فی کشف الظنون إنه رتبه علی غیر ترتیب أصله و مر أصله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الخلق‏</w:t>
      </w:r>
      <w:r>
        <w:rPr>
          <w:rFonts w:eastAsia="IRNazanin" w:cs="IRNazanin"/>
          <w:color w:val="111111"/>
          <w:sz w:val="28"/>
          <w:szCs w:val="28"/>
          <w:rtl w:val="true"/>
          <w:lang w:bidi="fa-IR"/>
        </w:rPr>
        <w:t>].</w:t>
      </w:r>
    </w:p>
    <w:p>
      <w:pPr>
        <w:pStyle w:val="Heading3"/>
        <w:numPr>
          <w:ilvl w:val="2"/>
          <w:numId w:val="1"/>
        </w:numPr>
        <w:rPr/>
      </w:pPr>
      <w:bookmarkStart w:id="1915" w:name="__RefHeading___Toc9335634_73709187"/>
      <w:bookmarkStart w:id="1916" w:name="_Toc869"/>
      <w:bookmarkEnd w:id="1915"/>
      <w:r>
        <w:rPr/>
        <w:t>2481</w:t>
      </w:r>
      <w:r>
        <w:rPr>
          <w:rtl w:val="true"/>
        </w:rPr>
        <w:t xml:space="preserve">- </w:t>
      </w:r>
      <w:r>
        <w:rPr>
          <w:rtl w:val="true"/>
        </w:rPr>
        <w:t>مختصر أصل علاء بن رزین‏</w:t>
      </w:r>
      <w:bookmarkEnd w:id="1916"/>
    </w:p>
    <w:p>
      <w:pPr>
        <w:pStyle w:val="BookText"/>
        <w:rPr/>
      </w:pPr>
      <w:r>
        <w:rPr>
          <w:rFonts w:ascii="IRNazanin" w:hAnsi="IRNazanin" w:eastAsia="IRNazanin"/>
          <w:color w:val="111111"/>
          <w:sz w:val="28"/>
          <w:sz w:val="28"/>
          <w:szCs w:val="28"/>
          <w:rtl w:val="true"/>
          <w:lang w:bidi="fa-IR"/>
        </w:rPr>
        <w:t xml:space="preserve">المنقول من خط الشیخ شمس الدین محمد الجبعی جد الشیخ البهائی و قد نقله هو عن خط الشهید محمد بن مکی المنقول عن خط الشیخ أبی عبد الله محمد بن إدریس الحلی، أکثر روایاته عن محمد بن مسلم عن أبی جعفر علیه السلام </w:t>
      </w:r>
      <w:r>
        <w:rPr>
          <w:rFonts w:eastAsia="IRNazanin" w:cs="IRNazanin"/>
          <w:color w:val="111111"/>
          <w:sz w:val="28"/>
          <w:szCs w:val="28"/>
          <w:rtl w:val="true"/>
          <w:lang w:bidi="fa-IR"/>
        </w:rPr>
        <w:t>.</w:t>
      </w:r>
    </w:p>
    <w:p>
      <w:pPr>
        <w:pStyle w:val="Heading3"/>
        <w:numPr>
          <w:ilvl w:val="2"/>
          <w:numId w:val="1"/>
        </w:numPr>
        <w:rPr/>
      </w:pPr>
      <w:bookmarkStart w:id="1917" w:name="__RefHeading___Toc9335636_73709187"/>
      <w:bookmarkStart w:id="1918" w:name="_Toc870"/>
      <w:bookmarkEnd w:id="1917"/>
      <w:r>
        <w:rPr/>
        <w:t>2482</w:t>
      </w:r>
      <w:r>
        <w:rPr>
          <w:rtl w:val="true"/>
        </w:rPr>
        <w:t xml:space="preserve">- </w:t>
      </w:r>
      <w:r>
        <w:rPr>
          <w:rtl w:val="true"/>
        </w:rPr>
        <w:t>مختصر أسماء الله و صفاته‏</w:t>
      </w:r>
      <w:bookmarkEnd w:id="1918"/>
    </w:p>
    <w:p>
      <w:pPr>
        <w:pStyle w:val="BookText"/>
        <w:rPr/>
      </w:pPr>
      <w:r>
        <w:rPr>
          <w:rFonts w:ascii="IRNazanin" w:hAnsi="IRNazanin" w:eastAsia="IRNazanin"/>
          <w:color w:val="111111"/>
          <w:sz w:val="28"/>
          <w:sz w:val="28"/>
          <w:szCs w:val="28"/>
          <w:rtl w:val="true"/>
          <w:lang w:bidi="fa-IR"/>
        </w:rPr>
        <w:t xml:space="preserve">للوزیر الصاحب إسماعیل بن عباد، کما فی معجم الأدباء و لعله ما مر بعنوان أسماء الله تعالی و صفاته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1919" w:name="__RefHeading___Toc9335638_73709187"/>
      <w:bookmarkStart w:id="1920" w:name="_Toc871"/>
      <w:bookmarkEnd w:id="1919"/>
      <w:r>
        <w:rPr/>
        <w:t>2483</w:t>
      </w:r>
      <w:r>
        <w:rPr>
          <w:rtl w:val="true"/>
        </w:rPr>
        <w:t xml:space="preserve">- </w:t>
      </w:r>
      <w:r>
        <w:rPr>
          <w:rtl w:val="true"/>
        </w:rPr>
        <w:t>مختصر الإصلاح‏</w:t>
      </w:r>
      <w:bookmarkEnd w:id="1920"/>
    </w:p>
    <w:p>
      <w:pPr>
        <w:pStyle w:val="BookText"/>
        <w:rPr/>
      </w:pPr>
      <w:r>
        <w:rPr>
          <w:rFonts w:ascii="IRNazanin" w:hAnsi="IRNazanin" w:eastAsia="IRNazanin"/>
          <w:color w:val="111111"/>
          <w:sz w:val="28"/>
          <w:sz w:val="28"/>
          <w:szCs w:val="28"/>
          <w:rtl w:val="true"/>
          <w:lang w:bidi="fa-IR"/>
        </w:rPr>
        <w:t xml:space="preserve">و فیه الفوز و الفلاح، هو مختصر من إصلاح العمل للسید المجاهد، اختصره بأمره تلمیذه المولی حسین بن حسن ابن علی بن علی، الظاهر أنه المعروف بالنجار، و رتبه علی مقدمه فی مسائل التقلید و کتب و أبواب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مهد لنا طریق إصلاح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 منه نسخا عدیدة ناقصات إلی أواخر کتاب الصلاة، و مر أیضا مختصر الإصلاح الموسوم ب تحفه المقلدین الذی هو للمولی حسین بن المولی محمد التستری الواعظ</w:t>
      </w:r>
      <w:r>
        <w:rPr>
          <w:rFonts w:eastAsia="IRNazanin" w:cs="IRNazanin"/>
          <w:color w:val="111111"/>
          <w:sz w:val="28"/>
          <w:szCs w:val="28"/>
          <w:rtl w:val="true"/>
          <w:lang w:bidi="fa-IR"/>
        </w:rPr>
        <w:t>.</w:t>
      </w:r>
    </w:p>
    <w:p>
      <w:pPr>
        <w:pStyle w:val="Heading3"/>
        <w:numPr>
          <w:ilvl w:val="2"/>
          <w:numId w:val="1"/>
        </w:numPr>
        <w:rPr/>
      </w:pPr>
      <w:bookmarkStart w:id="1921" w:name="__RefHeading___Toc9335640_73709187"/>
      <w:bookmarkStart w:id="1922" w:name="_Toc872"/>
      <w:bookmarkEnd w:id="1921"/>
      <w:r>
        <w:rPr/>
        <w:t>2484</w:t>
      </w:r>
      <w:r>
        <w:rPr>
          <w:rtl w:val="true"/>
        </w:rPr>
        <w:t xml:space="preserve">- </w:t>
      </w:r>
      <w:r>
        <w:rPr>
          <w:rtl w:val="true"/>
        </w:rPr>
        <w:t>مختصر إصلاح العمل‏</w:t>
      </w:r>
      <w:bookmarkEnd w:id="1922"/>
    </w:p>
    <w:p>
      <w:pPr>
        <w:pStyle w:val="BookText"/>
        <w:rPr/>
      </w:pPr>
      <w:r>
        <w:rPr>
          <w:rFonts w:ascii="IRNazanin" w:hAnsi="IRNazanin" w:eastAsia="IRNazanin"/>
          <w:color w:val="111111"/>
          <w:sz w:val="28"/>
          <w:sz w:val="28"/>
          <w:szCs w:val="28"/>
          <w:rtl w:val="true"/>
          <w:lang w:bidi="fa-IR"/>
        </w:rPr>
        <w:t xml:space="preserve">للمولی کریم بن حسن الإیروانی، تلمیذ السید المجاهد، اختصره بأمر أستاذه، مرتبا علی ترتیبه فی مقدمه و کتب و أبواب و خاتمة، و صرح بأن إصلاح العمل هو فتاوی السید التی انتزعها من کتابه المصابیح،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الله علی نواله فی البداءة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 منه نسخه فی کتب العلامة الشیخ عبد الحسین الطهرانی بکربلاء، و نسخه أخری فی مکتبة آل الشیخ نعمة الطریحی من أوله إلی أواخر الصلاة و من أول البیع إلی أواخر التجارة</w:t>
      </w:r>
      <w:r>
        <w:rPr>
          <w:rFonts w:eastAsia="IRNazanin" w:cs="IRNazanin"/>
          <w:color w:val="111111"/>
          <w:sz w:val="28"/>
          <w:szCs w:val="28"/>
          <w:rtl w:val="true"/>
          <w:lang w:bidi="fa-IR"/>
        </w:rPr>
        <w:t>.</w:t>
      </w:r>
    </w:p>
    <w:p>
      <w:pPr>
        <w:pStyle w:val="Heading3"/>
        <w:numPr>
          <w:ilvl w:val="2"/>
          <w:numId w:val="1"/>
        </w:numPr>
        <w:rPr/>
      </w:pPr>
      <w:bookmarkStart w:id="1923" w:name="__RefHeading___Toc9335642_73709187"/>
      <w:bookmarkStart w:id="1924" w:name="_Toc873"/>
      <w:bookmarkEnd w:id="1923"/>
      <w:r>
        <w:rPr/>
        <w:t>2485</w:t>
      </w:r>
      <w:r>
        <w:rPr>
          <w:rtl w:val="true"/>
        </w:rPr>
        <w:t xml:space="preserve">- </w:t>
      </w:r>
      <w:r>
        <w:rPr>
          <w:rtl w:val="true"/>
        </w:rPr>
        <w:t>مختصر إصلاح المنطق‏</w:t>
      </w:r>
      <w:bookmarkEnd w:id="192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للوزیر المغربی أبی القاسم الحسین‏ </w:t>
      </w:r>
      <w:bookmarkStart w:id="1925" w:name="pg11744_136186"/>
    </w:p>
    <w:p>
      <w:pPr>
        <w:pStyle w:val="BookText"/>
        <w:rPr/>
      </w:pPr>
      <w:bookmarkEnd w:id="1925"/>
      <w:r>
        <w:rPr>
          <w:rFonts w:ascii="IRNazanin" w:hAnsi="IRNazanin" w:eastAsia="IRNazanin"/>
          <w:color w:val="111111"/>
          <w:sz w:val="28"/>
          <w:sz w:val="28"/>
          <w:szCs w:val="28"/>
          <w:rtl w:val="true"/>
          <w:lang w:bidi="fa-IR"/>
        </w:rPr>
        <w:t xml:space="preserve">ابن علی بن الحسین المتوفی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ذکره کشف الظنون</w:t>
      </w:r>
      <w:r>
        <w:rPr>
          <w:rFonts w:eastAsia="IRNazanin" w:cs="IRNazanin"/>
          <w:color w:val="111111"/>
          <w:sz w:val="28"/>
          <w:szCs w:val="28"/>
          <w:rtl w:val="true"/>
          <w:lang w:bidi="fa-IR"/>
        </w:rPr>
        <w:t>.</w:t>
      </w:r>
    </w:p>
    <w:p>
      <w:pPr>
        <w:pStyle w:val="Heading3"/>
        <w:numPr>
          <w:ilvl w:val="2"/>
          <w:numId w:val="1"/>
        </w:numPr>
        <w:rPr/>
      </w:pPr>
      <w:bookmarkStart w:id="1926" w:name="__RefHeading___Toc9335644_73709187"/>
      <w:bookmarkStart w:id="1927" w:name="_Toc874"/>
      <w:bookmarkEnd w:id="1926"/>
      <w:r>
        <w:rPr/>
        <w:t>2486</w:t>
      </w:r>
      <w:r>
        <w:rPr>
          <w:rtl w:val="true"/>
        </w:rPr>
        <w:t xml:space="preserve">- </w:t>
      </w:r>
      <w:r>
        <w:rPr>
          <w:rtl w:val="true"/>
        </w:rPr>
        <w:t>مختصر الأغانی‏</w:t>
      </w:r>
      <w:bookmarkEnd w:id="1927"/>
    </w:p>
    <w:p>
      <w:pPr>
        <w:pStyle w:val="BookText"/>
        <w:rPr/>
      </w:pPr>
      <w:r>
        <w:rPr>
          <w:rFonts w:ascii="IRNazanin" w:hAnsi="IRNazanin" w:eastAsia="IRNazanin"/>
          <w:color w:val="111111"/>
          <w:sz w:val="28"/>
          <w:sz w:val="28"/>
          <w:szCs w:val="28"/>
          <w:rtl w:val="true"/>
          <w:lang w:bidi="fa-IR"/>
        </w:rPr>
        <w:t xml:space="preserve">للشیخ حسین بن شهاب الدین بن الحسین بن محمد بن حیدر العاملی الکرکی المتوفی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المعاصر للشیخ المحدث الحر العاملی کما فی أمل الآمل</w:t>
      </w:r>
      <w:r>
        <w:rPr>
          <w:rFonts w:eastAsia="IRNazanin" w:cs="IRNazanin"/>
          <w:color w:val="111111"/>
          <w:sz w:val="28"/>
          <w:szCs w:val="28"/>
          <w:rtl w:val="true"/>
          <w:lang w:bidi="fa-IR"/>
        </w:rPr>
        <w:t>.</w:t>
      </w:r>
    </w:p>
    <w:p>
      <w:pPr>
        <w:pStyle w:val="Heading3"/>
        <w:numPr>
          <w:ilvl w:val="2"/>
          <w:numId w:val="1"/>
        </w:numPr>
        <w:rPr/>
      </w:pPr>
      <w:bookmarkStart w:id="1928" w:name="__RefHeading___Toc9335646_73709187"/>
      <w:bookmarkStart w:id="1929" w:name="_Toc875"/>
      <w:bookmarkEnd w:id="1928"/>
      <w:r>
        <w:rPr/>
        <w:t>2487</w:t>
      </w:r>
      <w:r>
        <w:rPr>
          <w:rtl w:val="true"/>
        </w:rPr>
        <w:t xml:space="preserve">- </w:t>
      </w:r>
      <w:r>
        <w:rPr>
          <w:rtl w:val="true"/>
        </w:rPr>
        <w:t>مختصر الأغانی‏</w:t>
      </w:r>
      <w:bookmarkEnd w:id="1929"/>
    </w:p>
    <w:p>
      <w:pPr>
        <w:pStyle w:val="BookText"/>
        <w:rPr/>
      </w:pPr>
      <w:r>
        <w:rPr>
          <w:rFonts w:ascii="IRNazanin" w:hAnsi="IRNazanin" w:eastAsia="IRNazanin"/>
          <w:color w:val="111111"/>
          <w:sz w:val="28"/>
          <w:sz w:val="28"/>
          <w:szCs w:val="28"/>
          <w:rtl w:val="true"/>
          <w:lang w:bidi="fa-IR"/>
        </w:rPr>
        <w:t>لإمام اللغة محمد بن مکرم بن علی بن أحمد صاحب لسان العرب المشهور،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مختصراته خمسمائة مجلدا و کان عنده تشیع بلا رفض، توفی سنة إحدی عشر أو سبعة عشر و سبعمائة، و مجرد الأغانی مر أنه لصاحب الأغانی أیضا</w:t>
      </w:r>
      <w:r>
        <w:rPr>
          <w:rFonts w:eastAsia="IRNazanin" w:cs="IRNazanin"/>
          <w:color w:val="111111"/>
          <w:sz w:val="28"/>
          <w:szCs w:val="28"/>
          <w:rtl w:val="true"/>
          <w:lang w:bidi="fa-IR"/>
        </w:rPr>
        <w:t>.</w:t>
      </w:r>
    </w:p>
    <w:p>
      <w:pPr>
        <w:pStyle w:val="Heading3"/>
        <w:numPr>
          <w:ilvl w:val="2"/>
          <w:numId w:val="1"/>
        </w:numPr>
        <w:rPr/>
      </w:pPr>
      <w:bookmarkStart w:id="1930" w:name="__RefHeading___Toc9335648_73709187"/>
      <w:bookmarkStart w:id="1931" w:name="_Toc876"/>
      <w:bookmarkEnd w:id="1930"/>
      <w:r>
        <w:rPr/>
        <w:t>2488</w:t>
      </w:r>
      <w:r>
        <w:rPr>
          <w:rtl w:val="true"/>
        </w:rPr>
        <w:t xml:space="preserve">- </w:t>
      </w:r>
      <w:r>
        <w:rPr>
          <w:rtl w:val="true"/>
        </w:rPr>
        <w:t>مختصر الإقبال‏</w:t>
      </w:r>
      <w:bookmarkEnd w:id="1931"/>
    </w:p>
    <w:p>
      <w:pPr>
        <w:pStyle w:val="BookText"/>
        <w:rPr/>
      </w:pPr>
      <w:r>
        <w:rPr>
          <w:rFonts w:ascii="IRNazanin" w:hAnsi="IRNazanin" w:eastAsia="IRNazanin"/>
          <w:color w:val="111111"/>
          <w:sz w:val="28"/>
          <w:sz w:val="28"/>
          <w:szCs w:val="28"/>
          <w:rtl w:val="true"/>
          <w:lang w:bidi="fa-IR"/>
        </w:rPr>
        <w:t xml:space="preserve">لبعض الأعلام، کان عند شیخنا النوری، و لعله بعینه مختصر الإقبال الذی عده الشیخ عبد النبی بن علی الکاظمی المتوفی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 نفسه فی کتابه تکملة نقد الرجال و قد مر خصوصیاته بعنوان اختصار الإقبال</w:t>
      </w:r>
      <w:r>
        <w:rPr>
          <w:rFonts w:eastAsia="IRNazanin" w:cs="IRNazanin"/>
          <w:color w:val="111111"/>
          <w:sz w:val="28"/>
          <w:szCs w:val="28"/>
          <w:rtl w:val="true"/>
          <w:lang w:bidi="fa-IR"/>
        </w:rPr>
        <w:t>.</w:t>
      </w:r>
    </w:p>
    <w:p>
      <w:pPr>
        <w:pStyle w:val="Heading3"/>
        <w:numPr>
          <w:ilvl w:val="2"/>
          <w:numId w:val="1"/>
        </w:numPr>
        <w:rPr/>
      </w:pPr>
      <w:bookmarkStart w:id="1932" w:name="__RefHeading___Toc9335650_73709187"/>
      <w:bookmarkStart w:id="1933" w:name="_Toc877"/>
      <w:bookmarkEnd w:id="1932"/>
      <w:r>
        <w:rPr/>
        <w:t>2489</w:t>
      </w:r>
      <w:r>
        <w:rPr>
          <w:rtl w:val="true"/>
        </w:rPr>
        <w:t xml:space="preserve">- </w:t>
      </w:r>
      <w:r>
        <w:rPr>
          <w:rtl w:val="true"/>
        </w:rPr>
        <w:t>مختصر أندر علم طب‏</w:t>
      </w:r>
      <w:bookmarkEnd w:id="1933"/>
    </w:p>
    <w:p>
      <w:pPr>
        <w:pStyle w:val="BookText"/>
        <w:rPr/>
      </w:pPr>
      <w:r>
        <w:rPr>
          <w:rFonts w:ascii="IRNazanin" w:hAnsi="IRNazanin" w:eastAsia="IRNazanin"/>
          <w:color w:val="111111"/>
          <w:sz w:val="28"/>
          <w:sz w:val="28"/>
          <w:szCs w:val="28"/>
          <w:rtl w:val="true"/>
          <w:lang w:bidi="fa-IR"/>
        </w:rPr>
        <w:t xml:space="preserve">لأبی سعید بن حسین الطبیب الیهودی الأصل، المشهور بزرد گلیم، ألفه لسید نصر الجیوش، فی عدة أبواب،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 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و صورتها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3"/>
        <w:numPr>
          <w:ilvl w:val="2"/>
          <w:numId w:val="1"/>
        </w:numPr>
        <w:rPr/>
      </w:pPr>
      <w:bookmarkStart w:id="1934" w:name="__RefHeading___Toc9335652_73709187"/>
      <w:bookmarkStart w:id="1935" w:name="_Toc878"/>
      <w:bookmarkEnd w:id="1934"/>
      <w:r>
        <w:rPr/>
        <w:t>2490</w:t>
      </w:r>
      <w:r>
        <w:rPr>
          <w:rtl w:val="true"/>
        </w:rPr>
        <w:t xml:space="preserve">- </w:t>
      </w:r>
      <w:r>
        <w:rPr>
          <w:rtl w:val="true"/>
        </w:rPr>
        <w:t>مختصر أندر علم طب‏</w:t>
      </w:r>
      <w:bookmarkEnd w:id="1935"/>
    </w:p>
    <w:p>
      <w:pPr>
        <w:pStyle w:val="BookText"/>
        <w:rPr/>
      </w:pPr>
      <w:r>
        <w:rPr>
          <w:rFonts w:ascii="IRNazanin" w:hAnsi="IRNazanin" w:eastAsia="IRNazanin"/>
          <w:color w:val="111111"/>
          <w:sz w:val="28"/>
          <w:sz w:val="28"/>
          <w:szCs w:val="28"/>
          <w:rtl w:val="true"/>
          <w:lang w:bidi="fa-IR"/>
        </w:rPr>
        <w:t>لجیش التفلیسی بن إبراهیم بن محمد، من القرن السادس، فصله ابنی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7932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و یحتمل اتحاده مع بیان الطب له الذی فی عشرین بابا، و له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الأدویة، صحة الأبدان، کفایة الطب، بیان الطب، المذکور</w:t>
      </w:r>
      <w:r>
        <w:rPr>
          <w:rFonts w:eastAsia="IRNazanin" w:cs="IRNazanin"/>
          <w:color w:val="111111"/>
          <w:sz w:val="28"/>
          <w:szCs w:val="28"/>
          <w:rtl w:val="true"/>
          <w:lang w:bidi="fa-IR"/>
        </w:rPr>
        <w:t>.</w:t>
      </w:r>
    </w:p>
    <w:p>
      <w:pPr>
        <w:pStyle w:val="Heading3"/>
        <w:numPr>
          <w:ilvl w:val="2"/>
          <w:numId w:val="1"/>
        </w:numPr>
        <w:rPr/>
      </w:pPr>
      <w:bookmarkStart w:id="1936" w:name="__RefHeading___Toc9335654_73709187"/>
      <w:bookmarkStart w:id="1937" w:name="_Toc879"/>
      <w:bookmarkEnd w:id="1936"/>
      <w:r>
        <w:rPr/>
        <w:t>2491</w:t>
      </w:r>
      <w:r>
        <w:rPr>
          <w:rtl w:val="true"/>
        </w:rPr>
        <w:t xml:space="preserve">- </w:t>
      </w:r>
      <w:r>
        <w:rPr>
          <w:rtl w:val="true"/>
        </w:rPr>
        <w:t>مختصر الأنواء</w:t>
      </w:r>
      <w:bookmarkEnd w:id="19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مواضع النجوم التی سمتها العرب، للشیخ أبی العباس أحمد بن علی بن أحمد بن العباس النجاشی صاحب الرجال المشهور الذی هو أعظم الأصول الرجالیة، توفی بمطیرآباد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الخلاصة </w:t>
      </w:r>
      <w:bookmarkStart w:id="1938" w:name="pg11744_136187"/>
    </w:p>
    <w:p>
      <w:pPr>
        <w:pStyle w:val="BookText"/>
        <w:rPr/>
      </w:pPr>
      <w:bookmarkEnd w:id="1938"/>
      <w:r>
        <w:rPr>
          <w:rFonts w:ascii="IRNazanin" w:hAnsi="IRNazanin" w:eastAsia="IRNazanin"/>
          <w:color w:val="111111"/>
          <w:sz w:val="28"/>
          <w:sz w:val="28"/>
          <w:szCs w:val="28"/>
          <w:rtl w:val="true"/>
          <w:lang w:bidi="fa-IR"/>
        </w:rPr>
        <w:t>و صرح بالکتاب فی رجال النجاشی عند ترجمه المصنف نفسه</w:t>
      </w:r>
      <w:r>
        <w:rPr>
          <w:rFonts w:eastAsia="IRNazanin" w:cs="IRNazanin"/>
          <w:color w:val="111111"/>
          <w:sz w:val="28"/>
          <w:szCs w:val="28"/>
          <w:rtl w:val="true"/>
          <w:lang w:bidi="fa-IR"/>
        </w:rPr>
        <w:t>.</w:t>
      </w:r>
    </w:p>
    <w:p>
      <w:pPr>
        <w:pStyle w:val="Heading3"/>
        <w:numPr>
          <w:ilvl w:val="2"/>
          <w:numId w:val="1"/>
        </w:numPr>
        <w:rPr/>
      </w:pPr>
      <w:bookmarkStart w:id="1939" w:name="__RefHeading___Toc9335656_73709187"/>
      <w:bookmarkStart w:id="1940" w:name="_Toc880"/>
      <w:bookmarkEnd w:id="1939"/>
      <w:r>
        <w:rPr>
          <w:rtl w:val="true"/>
        </w:rPr>
        <w:t>مختصر الأنوار المضیئة</w:t>
      </w:r>
      <w:bookmarkEnd w:id="1940"/>
    </w:p>
    <w:p>
      <w:pPr>
        <w:pStyle w:val="BookText"/>
        <w:rPr/>
      </w:pPr>
      <w:r>
        <w:rPr>
          <w:rFonts w:ascii="IRNazanin" w:hAnsi="IRNazanin" w:eastAsia="IRNazanin"/>
          <w:color w:val="111111"/>
          <w:sz w:val="28"/>
          <w:sz w:val="28"/>
          <w:szCs w:val="28"/>
          <w:rtl w:val="true"/>
          <w:lang w:bidi="fa-IR"/>
        </w:rPr>
        <w:t xml:space="preserve">فی أحوال المهدی الحجة علیه السلام  عجل الله فرجه الذی هو کأصله مرتب علی اثنی عشر فصلا، قال فیه بعد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نبذة فی ذکر القائم الحجة علیه السلام  و ذکر إمامته و وجوده و ذکر والدیه و ولادته و غیبته و ما یکون فی أیامه عند ظهوره انتخبتها من کتاب 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هذا المختصر بعنوان کتاب الغیبة و قلنا إنه للسید بهاء الدین علی بن غیاث الدین عبد الکریم ابن عبد الحمید النیلی النجفی</w:t>
      </w:r>
      <w:r>
        <w:rPr>
          <w:rFonts w:eastAsia="IRNazanin" w:cs="IRNazanin"/>
          <w:color w:val="111111"/>
          <w:sz w:val="28"/>
          <w:szCs w:val="28"/>
          <w:rtl w:val="true"/>
          <w:lang w:bidi="fa-IR"/>
        </w:rPr>
        <w:t>.</w:t>
      </w:r>
    </w:p>
    <w:p>
      <w:pPr>
        <w:pStyle w:val="Heading3"/>
        <w:numPr>
          <w:ilvl w:val="2"/>
          <w:numId w:val="1"/>
        </w:numPr>
        <w:rPr/>
      </w:pPr>
      <w:bookmarkStart w:id="1941" w:name="__RefHeading___Toc9335658_73709187"/>
      <w:bookmarkStart w:id="1942" w:name="_Toc881"/>
      <w:bookmarkEnd w:id="1941"/>
      <w:r>
        <w:rPr/>
        <w:t>2492</w:t>
      </w:r>
      <w:r>
        <w:rPr>
          <w:rtl w:val="true"/>
        </w:rPr>
        <w:t xml:space="preserve">- </w:t>
      </w:r>
      <w:r>
        <w:rPr>
          <w:rtl w:val="true"/>
        </w:rPr>
        <w:t>مختصر الأوائل‏</w:t>
      </w:r>
      <w:bookmarkEnd w:id="1942"/>
    </w:p>
    <w:p>
      <w:pPr>
        <w:pStyle w:val="BookText"/>
        <w:rPr/>
      </w:pPr>
      <w:r>
        <w:rPr>
          <w:rFonts w:ascii="IRNazanin" w:hAnsi="IRNazanin" w:eastAsia="IRNazanin"/>
          <w:color w:val="111111"/>
          <w:sz w:val="28"/>
          <w:sz w:val="28"/>
          <w:szCs w:val="28"/>
          <w:rtl w:val="true"/>
          <w:lang w:bidi="fa-IR"/>
        </w:rPr>
        <w:t xml:space="preserve">هو مختصر الجزء الثانی من کتاب الأوائل تصنیف أبی هلال العسکری، و الاختصار للشیخ کمال الدین عبد الرحمن بن محمد بن إبراهیم بن العتائقی الحلی فی ذکر أول وقوع أکثر الأمور و مبدئها، و قد فرغ منه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قال فی الریاض إن عندنا” صاحب الریاض” منه نسخه</w:t>
      </w:r>
      <w:r>
        <w:rPr>
          <w:rFonts w:eastAsia="IRNazanin" w:cs="IRNazanin"/>
          <w:color w:val="111111"/>
          <w:sz w:val="28"/>
          <w:szCs w:val="28"/>
          <w:rtl w:val="true"/>
          <w:lang w:bidi="fa-IR"/>
        </w:rPr>
        <w:t>.</w:t>
      </w:r>
    </w:p>
    <w:p>
      <w:pPr>
        <w:pStyle w:val="Heading3"/>
        <w:numPr>
          <w:ilvl w:val="2"/>
          <w:numId w:val="1"/>
        </w:numPr>
        <w:rPr/>
      </w:pPr>
      <w:bookmarkStart w:id="1943" w:name="__RefHeading___Toc9335660_73709187"/>
      <w:bookmarkStart w:id="1944" w:name="_Toc882"/>
      <w:bookmarkEnd w:id="1943"/>
      <w:r>
        <w:rPr>
          <w:rtl w:val="true"/>
        </w:rPr>
        <w:t>المختصر الأوسط</w:t>
      </w:r>
      <w:bookmarkEnd w:id="1944"/>
    </w:p>
    <w:p>
      <w:pPr>
        <w:pStyle w:val="BookText"/>
        <w:rPr/>
      </w:pPr>
      <w:r>
        <w:rPr>
          <w:rFonts w:ascii="IRNazanin" w:hAnsi="IRNazanin" w:eastAsia="IRNazanin"/>
          <w:color w:val="111111"/>
          <w:sz w:val="28"/>
          <w:sz w:val="28"/>
          <w:szCs w:val="28"/>
          <w:rtl w:val="true"/>
          <w:lang w:bidi="fa-IR"/>
        </w:rPr>
        <w:t xml:space="preserve">فی المنطق، للشیخ أبی علی ابن سینا، أملاه علی تلمیذه أبی عبید الجوزجانی فی گرگان کما ذکره التلمیذ المذکور، و لعله أوسط الجرجانی المذکور فی کشف الظنون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و یوجد بدانشگاه کما فی فهرسها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2410</w:t>
      </w:r>
      <w:r>
        <w:rPr>
          <w:rFonts w:eastAsia="IRNazanin" w:cs="IRNazanin"/>
          <w:color w:val="111111"/>
          <w:sz w:val="28"/>
          <w:szCs w:val="28"/>
          <w:rtl w:val="true"/>
          <w:lang w:bidi="fa-IR"/>
        </w:rPr>
        <w:t>).</w:t>
      </w:r>
    </w:p>
    <w:p>
      <w:pPr>
        <w:pStyle w:val="Heading3"/>
        <w:numPr>
          <w:ilvl w:val="2"/>
          <w:numId w:val="1"/>
        </w:numPr>
        <w:rPr/>
      </w:pPr>
      <w:bookmarkStart w:id="1945" w:name="__RefHeading___Toc9335662_73709187"/>
      <w:bookmarkStart w:id="1946" w:name="_Toc883"/>
      <w:bookmarkEnd w:id="1945"/>
      <w:r>
        <w:rPr/>
        <w:t>2493</w:t>
      </w:r>
      <w:r>
        <w:rPr>
          <w:rtl w:val="true"/>
        </w:rPr>
        <w:t xml:space="preserve">- </w:t>
      </w:r>
      <w:r>
        <w:rPr>
          <w:rtl w:val="true"/>
        </w:rPr>
        <w:t>مختصر الإیضاح‏</w:t>
      </w:r>
      <w:bookmarkEnd w:id="1946"/>
    </w:p>
    <w:p>
      <w:pPr>
        <w:pStyle w:val="BookText"/>
        <w:rPr/>
      </w:pPr>
      <w:r>
        <w:rPr>
          <w:rFonts w:ascii="IRNazanin" w:hAnsi="IRNazanin" w:eastAsia="IRNazanin"/>
          <w:color w:val="111111"/>
          <w:sz w:val="28"/>
          <w:sz w:val="28"/>
          <w:szCs w:val="28"/>
          <w:rtl w:val="true"/>
          <w:lang w:bidi="fa-IR"/>
        </w:rPr>
        <w:t xml:space="preserve">فی النحو، للشیخ تقی الدین الحسن بن علی ابن داود الحلی صاحب الرجال المشهور باسم ابن داود المولود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ذکره فی رجاله</w:t>
      </w:r>
      <w:r>
        <w:rPr>
          <w:rFonts w:eastAsia="IRNazanin" w:cs="IRNazanin"/>
          <w:color w:val="111111"/>
          <w:sz w:val="28"/>
          <w:szCs w:val="28"/>
          <w:rtl w:val="true"/>
          <w:lang w:bidi="fa-IR"/>
        </w:rPr>
        <w:t>.</w:t>
      </w:r>
    </w:p>
    <w:p>
      <w:pPr>
        <w:pStyle w:val="Heading3"/>
        <w:numPr>
          <w:ilvl w:val="2"/>
          <w:numId w:val="1"/>
        </w:numPr>
        <w:rPr/>
      </w:pPr>
      <w:bookmarkStart w:id="1947" w:name="__RefHeading___Toc9335664_73709187"/>
      <w:bookmarkStart w:id="1948" w:name="_Toc884"/>
      <w:bookmarkEnd w:id="1947"/>
      <w:r>
        <w:rPr/>
        <w:t>2494</w:t>
      </w:r>
      <w:r>
        <w:rPr>
          <w:rtl w:val="true"/>
        </w:rPr>
        <w:t xml:space="preserve">- </w:t>
      </w:r>
      <w:r>
        <w:rPr>
          <w:rtl w:val="true"/>
        </w:rPr>
        <w:t>مختصر الإیضاح‏</w:t>
      </w:r>
      <w:bookmarkEnd w:id="1948"/>
    </w:p>
    <w:p>
      <w:pPr>
        <w:pStyle w:val="BookText"/>
        <w:rPr/>
      </w:pPr>
      <w:r>
        <w:rPr>
          <w:rFonts w:ascii="IRNazanin" w:hAnsi="IRNazanin" w:eastAsia="IRNazanin"/>
          <w:color w:val="111111"/>
          <w:sz w:val="28"/>
          <w:sz w:val="28"/>
          <w:szCs w:val="28"/>
          <w:rtl w:val="true"/>
          <w:lang w:bidi="fa-IR"/>
        </w:rPr>
        <w:t>فی الفقه، ذکر فی مقدمه کتاب الهمة أنه للقاضی نعمان المصری، و مر له مختصر الآثار</w:t>
      </w:r>
      <w:r>
        <w:rPr>
          <w:rFonts w:eastAsia="IRNazanin" w:cs="IRNazanin"/>
          <w:color w:val="111111"/>
          <w:sz w:val="28"/>
          <w:szCs w:val="28"/>
          <w:rtl w:val="true"/>
          <w:lang w:bidi="fa-IR"/>
        </w:rPr>
        <w:t>.</w:t>
      </w:r>
    </w:p>
    <w:p>
      <w:pPr>
        <w:pStyle w:val="Heading3"/>
        <w:numPr>
          <w:ilvl w:val="2"/>
          <w:numId w:val="1"/>
        </w:numPr>
        <w:rPr/>
      </w:pPr>
      <w:bookmarkStart w:id="1949" w:name="__RefHeading___Toc9335666_73709187"/>
      <w:bookmarkStart w:id="1950" w:name="_Toc885"/>
      <w:bookmarkEnd w:id="1949"/>
      <w:r>
        <w:rPr/>
        <w:t>2495</w:t>
      </w:r>
      <w:r>
        <w:rPr>
          <w:rtl w:val="true"/>
        </w:rPr>
        <w:t xml:space="preserve">- </w:t>
      </w:r>
      <w:r>
        <w:rPr>
          <w:rtl w:val="true"/>
        </w:rPr>
        <w:t>مختصر البدیع و العروض و القوافی‏</w:t>
      </w:r>
      <w:bookmarkEnd w:id="195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حکاه فی نجوم السماء عن فهرست کتبه</w:t>
      </w:r>
      <w:r>
        <w:rPr>
          <w:rFonts w:eastAsia="IRNazanin" w:cs="IRNazanin"/>
          <w:color w:val="111111"/>
          <w:sz w:val="28"/>
          <w:szCs w:val="28"/>
          <w:rtl w:val="true"/>
          <w:lang w:bidi="fa-IR"/>
        </w:rPr>
        <w:t xml:space="preserve">. </w:t>
      </w:r>
      <w:bookmarkStart w:id="1951" w:name="pg11744_136188"/>
    </w:p>
    <w:p>
      <w:pPr>
        <w:pStyle w:val="Heading3"/>
        <w:numPr>
          <w:ilvl w:val="2"/>
          <w:numId w:val="1"/>
        </w:numPr>
        <w:rPr/>
      </w:pPr>
      <w:bookmarkStart w:id="1952" w:name="__RefHeading___Toc9335668_73709187"/>
      <w:bookmarkStart w:id="1953" w:name="_Toc886"/>
      <w:bookmarkEnd w:id="1951"/>
      <w:bookmarkEnd w:id="1952"/>
      <w:r>
        <w:rPr/>
        <w:t>2496</w:t>
      </w:r>
      <w:r>
        <w:rPr>
          <w:rtl w:val="true"/>
        </w:rPr>
        <w:t xml:space="preserve">- </w:t>
      </w:r>
      <w:r>
        <w:rPr>
          <w:rtl w:val="true"/>
        </w:rPr>
        <w:t>مختصر بصائر الدرجات‏</w:t>
      </w:r>
      <w:bookmarkEnd w:id="195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هو فی مناقب السادات، فی أربعة أجزاء، من تصنیف شیخ الطائفة أبی القاسم سعد بن عبد الله الأشعری القمی، کما فی الفهرست و النجاشی، و المختصر للشیخ حسن بن سلیمان بن خالد الحلی تلمیذ الشهید الأول و المجاز منه مع جمع من العلماء بالحلة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الصالح الورع الدین البدل عز الدین أبو محمد الحسن بن سلیمان ابن محمد الحلی المولد العاملی المحتد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یقال منتخب البصائر تخفیفا، ذکره المحدث الحر العاملی فی ترجمه الشیخ حسن و کان عند المحدث و ینقل عنه فی ترجمه علی بن طاوس و قد ینقل فی المختصر المذکور أحادیث أخری من غیر کتاب البصائر مصرحا بإسنادها لئلا یشتبه بأخبار البصائر کما ینقل عن کتاب القراءة للسیاری و کتاب ما نزل فی أهل البیت لمحمد بن عباس معاصر الکلینی و غیرهما فهو من تألیف الشیخ حسن المذکور و لکن جل ما فیه مأخوذ من البصائر و بمجرد ذلک لا یصح نسبة هذا الکتاب إلی سعد بن عبد الله و جعله من الکتب المؤلفة فی عصر الأئمة علیه السلام  کما وقع ذلک عن الشیخ الحر فی آخر هدایة الأمة نعم، لو کان کله من البصائر لکان لصحة النسبة وجها و إن کان بعیدا بملاحظة أنه بالتنقیص و الاختصار یخرج عن حقیقته الأولیة، لکنه لاشتماله لما فیه لا یخرج عن صدق الاسم علیه، و أما مع وقوع الزیادات فیه فلا، و لذا عدل الشیخ الحر عن ذلک الرأی فی أمل الآمل فی ترجمه الشیخ الحسن و ترجمه علی ابن طاوس و صرح بأنه للشیخ حسن المذکور، و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بصائر الدرجات ضعف ما احتمله فی الریاض من کون بصائر الدرجات لسعد مختصرا من البصائر للصفار و ذکرنا أن بصائر الصفار مطبوع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مختصر البصائر لسعد قد کتب بعضه فی أول کتاب الرجعة للشیخ الحسن و له نسخ مخطوطة فی المکتبات منها النسخة التی کانت فی مکتبة العلامة الحاج الشیخ عبد الحسین الطهرانی بکربلاء و غیره أیضا، و یظهر اسم المصنف من أواسط الکتاب و شیخنا العلامة النوری ینقل أیضا عن مختصر البصائر المذکور و کان عنده” العلامة النوری”، </w:t>
      </w:r>
      <w:bookmarkStart w:id="1954" w:name="pg11744_136189"/>
    </w:p>
    <w:p>
      <w:pPr>
        <w:pStyle w:val="BookText"/>
        <w:rPr/>
      </w:pPr>
      <w:bookmarkEnd w:id="1954"/>
      <w:r>
        <w:rPr>
          <w:rFonts w:ascii="IRNazanin" w:hAnsi="IRNazanin" w:eastAsia="IRNazanin"/>
          <w:color w:val="111111"/>
          <w:sz w:val="28"/>
          <w:sz w:val="28"/>
          <w:szCs w:val="28"/>
          <w:rtl w:val="true"/>
          <w:lang w:bidi="fa-IR"/>
        </w:rPr>
        <w:t>و أما ما ذکره المحدث الحر من نسبة الشیخ حسن إلی خالد فهو نسبه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الأعلی کما صرح نفسه فی أول رسالته فی الرجعة حیث ذکر أنه حسن بن سلیمان بن خالد و یوجد تمام نسبه بخط یده فی ما کتبه من الإجازة للشیخ الموفق عز الدین حسین بن محمد بن الحسن الحمویانی موافقا لما أجازه الشیخ الشهید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عبد الله حسن بن سلیمان بن محمد فی الثالث و العشرین من شهر محرم سنة اثنتین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 من المختصر بخط العلامة المولی محمد قاسم بن شجاع الدین النجفی کتبه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المیرزا محمد علی الأردوبادی النجفی، رأیته عنده، و نسخه عند الشیخ محمد السماوی علیها</w:t>
      </w:r>
    </w:p>
    <w:p>
      <w:pPr>
        <w:pStyle w:val="BookText"/>
        <w:rPr/>
      </w:pPr>
      <w:r>
        <w:rPr>
          <w:rFonts w:ascii="IRNazanin" w:hAnsi="IRNazanin" w:eastAsia="IRNazanin"/>
          <w:color w:val="111111"/>
          <w:sz w:val="28"/>
          <w:sz w:val="28"/>
          <w:szCs w:val="28"/>
          <w:rtl w:val="true"/>
          <w:lang w:bidi="fa-IR"/>
        </w:rPr>
        <w:t>خط الشیخ الحر یذکر أسماء الکتب التی نقل عنها فی المختصر و یظهر وجودها عنده و هذه صورة ما ذکره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الواحدة، مصباح المتهجد، الخرائج و الجرائح، غیبة الشیخ الطوسی، کتاب سلیم بن قیس، بصائر محمد بن الحسن الصفار، تفسیر علی بن إبراهیم القمی، کتاب السید علی بن عبد الحمید، العمدة لابن بطریق، الغرر و الدرر للآمدی، کتاب الشلمغانی، مشیخة حسن بن محبوب، تفسیر ابن الحجام، خطب أمیر المؤمنین علیه السلام ، التنزیل و التحریف للسیاری، احتجاج الطبرسی، الغارات للثقفی، غیبة النعمانی، البشارة لابن طاوس، الأمالی للشیخ الطوسی</w:t>
      </w:r>
      <w:r>
        <w:rPr>
          <w:rFonts w:eastAsia="IRNazanin" w:cs="IRNazanin"/>
          <w:color w:val="111111"/>
          <w:sz w:val="28"/>
          <w:szCs w:val="28"/>
          <w:rtl w:val="true"/>
          <w:lang w:bidi="fa-IR"/>
        </w:rPr>
        <w:t>.</w:t>
      </w:r>
    </w:p>
    <w:p>
      <w:pPr>
        <w:pStyle w:val="Heading3"/>
        <w:numPr>
          <w:ilvl w:val="2"/>
          <w:numId w:val="1"/>
        </w:numPr>
        <w:rPr/>
      </w:pPr>
      <w:bookmarkStart w:id="1955" w:name="__RefHeading___Toc9335670_73709187"/>
      <w:bookmarkStart w:id="1956" w:name="_Toc887"/>
      <w:bookmarkEnd w:id="1955"/>
      <w:r>
        <w:rPr/>
        <w:t>2497</w:t>
      </w:r>
      <w:r>
        <w:rPr>
          <w:rtl w:val="true"/>
        </w:rPr>
        <w:t xml:space="preserve">- </w:t>
      </w:r>
      <w:r>
        <w:rPr>
          <w:rtl w:val="true"/>
        </w:rPr>
        <w:t>مختصر البیان‏</w:t>
      </w:r>
      <w:bookmarkEnd w:id="1956"/>
    </w:p>
    <w:p>
      <w:pPr>
        <w:pStyle w:val="BookText"/>
        <w:rPr/>
      </w:pPr>
      <w:r>
        <w:rPr>
          <w:rFonts w:ascii="IRNazanin" w:hAnsi="IRNazanin" w:eastAsia="IRNazanin"/>
          <w:color w:val="111111"/>
          <w:sz w:val="28"/>
          <w:sz w:val="28"/>
          <w:szCs w:val="28"/>
          <w:rtl w:val="true"/>
          <w:lang w:bidi="fa-IR"/>
        </w:rPr>
        <w:t xml:space="preserve">فی أحکام النسوان، فارسی، للشیخ محمد ولی ابن عبد الله الخرم‏آبادی المولود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النهاوندی المسکن، ألفه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کتبه إلینا، و له تنبیه الغافل فی إرشاد الجاهل أیضا فارسی ألفه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و مر ذکر المؤلف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3"/>
        <w:numPr>
          <w:ilvl w:val="2"/>
          <w:numId w:val="1"/>
        </w:numPr>
        <w:rPr/>
      </w:pPr>
      <w:bookmarkStart w:id="1957" w:name="__RefHeading___Toc9335672_73709187"/>
      <w:bookmarkStart w:id="1958" w:name="_Toc888"/>
      <w:bookmarkEnd w:id="1957"/>
      <w:r>
        <w:rPr/>
        <w:t>2498</w:t>
      </w:r>
      <w:r>
        <w:rPr>
          <w:rtl w:val="true"/>
        </w:rPr>
        <w:t xml:space="preserve">- </w:t>
      </w:r>
      <w:r>
        <w:rPr>
          <w:rtl w:val="true"/>
        </w:rPr>
        <w:t>مختصر البیان‏</w:t>
      </w:r>
      <w:bookmarkEnd w:id="19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دلالة شهر رمضان، فی نصرة القول بالعدد للکراجکی الشیخ أبی الفتح محمد بن علی بن عثمان المتوفی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قال فی فهرست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جزء لطیف عمله بالرملة لقاضی القضاة، لکنه رجع بعد ذلک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بالرؤیة و کتب رسالة فی إبطال العدد فی جواب الرسالة الخوارزمیة </w:t>
      </w:r>
      <w:bookmarkStart w:id="1959" w:name="pg11744_136190"/>
    </w:p>
    <w:p>
      <w:pPr>
        <w:pStyle w:val="BookText"/>
        <w:rPr/>
      </w:pPr>
      <w:bookmarkEnd w:id="1959"/>
      <w:r>
        <w:rPr>
          <w:rFonts w:ascii="IRNazanin" w:hAnsi="IRNazanin" w:eastAsia="IRNazanin"/>
          <w:color w:val="111111"/>
          <w:sz w:val="28"/>
          <w:sz w:val="28"/>
          <w:szCs w:val="28"/>
          <w:rtl w:val="true"/>
          <w:lang w:bidi="fa-IR"/>
        </w:rPr>
        <w:t>و مرت بعنوان جواب الرسالة و مر فی الرسالة العددیة و فی لمح البرهان أن الشیخ المفید أیضا کان قائلا بالعدد أولا ثم عدل إلی القول بالرؤیة</w:t>
      </w:r>
      <w:r>
        <w:rPr>
          <w:rFonts w:eastAsia="IRNazanin" w:cs="IRNazanin"/>
          <w:color w:val="111111"/>
          <w:sz w:val="28"/>
          <w:szCs w:val="28"/>
          <w:rtl w:val="true"/>
          <w:lang w:bidi="fa-IR"/>
        </w:rPr>
        <w:t>.</w:t>
      </w:r>
    </w:p>
    <w:p>
      <w:pPr>
        <w:pStyle w:val="Heading3"/>
        <w:numPr>
          <w:ilvl w:val="2"/>
          <w:numId w:val="1"/>
        </w:numPr>
        <w:rPr/>
      </w:pPr>
      <w:bookmarkStart w:id="1960" w:name="__RefHeading___Toc9335674_73709187"/>
      <w:bookmarkStart w:id="1961" w:name="_Toc889"/>
      <w:bookmarkEnd w:id="1960"/>
      <w:r>
        <w:rPr/>
        <w:t>2499</w:t>
      </w:r>
      <w:r>
        <w:rPr>
          <w:rtl w:val="true"/>
        </w:rPr>
        <w:t xml:space="preserve">- </w:t>
      </w:r>
      <w:r>
        <w:rPr>
          <w:rtl w:val="true"/>
        </w:rPr>
        <w:t>مختصر تاریخ الإسلام‏</w:t>
      </w:r>
      <w:bookmarkEnd w:id="1961"/>
    </w:p>
    <w:p>
      <w:pPr>
        <w:pStyle w:val="BookText"/>
        <w:rPr/>
      </w:pPr>
      <w:r>
        <w:rPr>
          <w:rFonts w:ascii="IRNazanin" w:hAnsi="IRNazanin" w:eastAsia="IRNazanin"/>
          <w:color w:val="111111"/>
          <w:sz w:val="28"/>
          <w:sz w:val="28"/>
          <w:szCs w:val="28"/>
          <w:rtl w:val="true"/>
          <w:lang w:bidi="fa-IR"/>
        </w:rPr>
        <w:t>للسید العلامة المعاصر السید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بن حجة الإسلام السید إسماعیل الصدر، طبع ببغداد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درسی عصری أول ما خرج من یراعه لاستفادة التلامیذ، و مر فصول الکلام فی مختصر تاریخ الإسلام للشیخ حبیب آل مهاجر العاملی المعاصر، المطبوع أیضا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1962" w:name="__RefHeading___Toc9335676_73709187"/>
      <w:bookmarkStart w:id="1963" w:name="_Toc890"/>
      <w:bookmarkEnd w:id="1962"/>
      <w:r>
        <w:rPr/>
        <w:t>2500</w:t>
      </w:r>
      <w:r>
        <w:rPr>
          <w:rtl w:val="true"/>
        </w:rPr>
        <w:t xml:space="preserve">- </w:t>
      </w:r>
      <w:r>
        <w:rPr>
          <w:rtl w:val="true"/>
        </w:rPr>
        <w:t>مختصر تاریخ دمشق‏</w:t>
      </w:r>
      <w:bookmarkEnd w:id="1963"/>
    </w:p>
    <w:p>
      <w:pPr>
        <w:pStyle w:val="BookText"/>
        <w:rPr/>
      </w:pPr>
      <w:r>
        <w:rPr>
          <w:rFonts w:ascii="IRNazanin" w:hAnsi="IRNazanin" w:eastAsia="IRNazanin"/>
          <w:color w:val="111111"/>
          <w:sz w:val="28"/>
          <w:sz w:val="28"/>
          <w:szCs w:val="28"/>
          <w:rtl w:val="true"/>
          <w:lang w:bidi="fa-IR"/>
        </w:rPr>
        <w:t xml:space="preserve">لإمام اللغة محمد بن مکرم بن علی، الذی مر ذکره فی مختصر الأغانی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964" w:name="__RefHeading___Toc9335678_73709187"/>
      <w:bookmarkStart w:id="1965" w:name="_Toc891"/>
      <w:bookmarkEnd w:id="1964"/>
      <w:r>
        <w:rPr/>
        <w:t>2501</w:t>
      </w:r>
      <w:r>
        <w:rPr>
          <w:rtl w:val="true"/>
        </w:rPr>
        <w:t xml:space="preserve">- </w:t>
      </w:r>
      <w:r>
        <w:rPr>
          <w:rtl w:val="true"/>
        </w:rPr>
        <w:t>مختصر تاریخ الشیعة</w:t>
      </w:r>
      <w:bookmarkEnd w:id="1965"/>
    </w:p>
    <w:p>
      <w:pPr>
        <w:pStyle w:val="BookText"/>
        <w:rPr/>
      </w:pPr>
      <w:r>
        <w:rPr>
          <w:rFonts w:ascii="IRNazanin" w:hAnsi="IRNazanin" w:eastAsia="IRNazanin"/>
          <w:color w:val="111111"/>
          <w:sz w:val="28"/>
          <w:sz w:val="28"/>
          <w:szCs w:val="28"/>
          <w:rtl w:val="true"/>
          <w:lang w:bidi="fa-IR"/>
        </w:rPr>
        <w:t xml:space="preserve">فی خمس مقالات للصحفی البحاثة الشیخ أحمد عارف الزین بن علی بیک منشی مجلة العرفان و نشرها تباعا بمطبعته فی صیداء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المسائل الأربعینیة للشهید الأول و توفی بالمشهد المقدس الرضوی و دفن بها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1966" w:name="__RefHeading___Toc9335680_73709187"/>
      <w:bookmarkStart w:id="1967" w:name="_Toc892"/>
      <w:bookmarkEnd w:id="1966"/>
      <w:r>
        <w:rPr/>
        <w:t>2502</w:t>
      </w:r>
      <w:r>
        <w:rPr>
          <w:rtl w:val="true"/>
        </w:rPr>
        <w:t xml:space="preserve">- </w:t>
      </w:r>
      <w:r>
        <w:rPr>
          <w:rtl w:val="true"/>
        </w:rPr>
        <w:t>مختصر تاریخ الطبری‏</w:t>
      </w:r>
      <w:bookmarkEnd w:id="1967"/>
    </w:p>
    <w:p>
      <w:pPr>
        <w:pStyle w:val="BookText"/>
        <w:rPr/>
      </w:pPr>
      <w:r>
        <w:rPr>
          <w:rFonts w:ascii="IRNazanin" w:hAnsi="IRNazanin" w:eastAsia="IRNazanin"/>
          <w:color w:val="111111"/>
          <w:sz w:val="28"/>
          <w:sz w:val="28"/>
          <w:szCs w:val="28"/>
          <w:rtl w:val="true"/>
          <w:lang w:bidi="fa-IR"/>
        </w:rPr>
        <w:t>بحذف الأسانید و المکررات، و زاد علیه من سنة ثلاث و ثلاثمائة إلی وقته، حکی النجاشی أنه فی نحو ثلاثة آلاف ورقة للشیخ الأدیب شیخ الجزیرة و فاضل أهل زمانه أبی الحسن علی بن محمد العدوی الشمشاطی، صرح ابن الندیم بأنه کان حیا فی زمان تصنیفه للفهرست و هو سنة سبع و سبعین و ثلاثمائة، و له تتمیم تاریخ الموصلی أیضا کما مر</w:t>
      </w:r>
      <w:r>
        <w:rPr>
          <w:rFonts w:eastAsia="IRNazanin" w:cs="IRNazanin"/>
          <w:color w:val="111111"/>
          <w:sz w:val="28"/>
          <w:szCs w:val="28"/>
          <w:rtl w:val="true"/>
          <w:lang w:bidi="fa-IR"/>
        </w:rPr>
        <w:t>.</w:t>
      </w:r>
    </w:p>
    <w:p>
      <w:pPr>
        <w:pStyle w:val="Heading3"/>
        <w:numPr>
          <w:ilvl w:val="2"/>
          <w:numId w:val="1"/>
        </w:numPr>
        <w:rPr/>
      </w:pPr>
      <w:bookmarkStart w:id="1968" w:name="__RefHeading___Toc9335682_73709187"/>
      <w:bookmarkStart w:id="1969" w:name="_Toc893"/>
      <w:bookmarkEnd w:id="1968"/>
      <w:r>
        <w:rPr/>
        <w:t>2503</w:t>
      </w:r>
      <w:r>
        <w:rPr>
          <w:rtl w:val="true"/>
        </w:rPr>
        <w:t xml:space="preserve">- </w:t>
      </w:r>
      <w:r>
        <w:rPr>
          <w:rtl w:val="true"/>
        </w:rPr>
        <w:t>مختصر تاریخ المجلس الملی‏</w:t>
      </w:r>
      <w:bookmarkEnd w:id="1969"/>
    </w:p>
    <w:p>
      <w:pPr>
        <w:pStyle w:val="BookText"/>
        <w:rPr/>
      </w:pPr>
      <w:r>
        <w:rPr>
          <w:rFonts w:ascii="IRNazanin" w:hAnsi="IRNazanin" w:eastAsia="IRNazanin"/>
          <w:color w:val="111111"/>
          <w:sz w:val="28"/>
          <w:sz w:val="28"/>
          <w:szCs w:val="28"/>
          <w:rtl w:val="true"/>
          <w:lang w:bidi="fa-IR"/>
        </w:rPr>
        <w:t xml:space="preserve">من بدو تأسیسه بطهران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أول الحرب العام العاملی، نشره مجلة کاوه فی برلن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1970" w:name="__RefHeading___Toc9335684_73709187"/>
      <w:bookmarkStart w:id="1971" w:name="_Toc894"/>
      <w:bookmarkEnd w:id="1970"/>
      <w:r>
        <w:rPr/>
        <w:t>2504</w:t>
      </w:r>
      <w:r>
        <w:rPr>
          <w:rtl w:val="true"/>
        </w:rPr>
        <w:t xml:space="preserve">- </w:t>
      </w:r>
      <w:r>
        <w:rPr>
          <w:rtl w:val="true"/>
        </w:rPr>
        <w:t>مختصر التبیان‏</w:t>
      </w:r>
      <w:bookmarkEnd w:id="197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الفقیه أبی جعفر محمد بن منصور بن أحمد بن إدریس الحلی صاحب السرائر المتوفی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حکی بعض الثقات أنه موجود بکربلاء عند الفاضل الطبیب مؤید الأطباء، و استنسخه هو من نسخه کانت للسید محمد شرف الدین البحرانی نزیل بندر لنجة المتوفی بها حدود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 مر </w:t>
      </w:r>
      <w:bookmarkStart w:id="1972" w:name="pg11744_136191"/>
    </w:p>
    <w:p>
      <w:pPr>
        <w:pStyle w:val="BookText"/>
        <w:rPr/>
      </w:pPr>
      <w:bookmarkEnd w:id="1972"/>
      <w:r>
        <w:rPr>
          <w:rFonts w:ascii="IRNazanin" w:hAnsi="IRNazanin" w:eastAsia="IRNazanin"/>
          <w:color w:val="111111"/>
          <w:sz w:val="28"/>
          <w:sz w:val="28"/>
          <w:szCs w:val="28"/>
          <w:rtl w:val="true"/>
          <w:lang w:bidi="fa-IR"/>
        </w:rPr>
        <w:t>التبیان فی تفسیر القرآن و إنه موجود أیضا بحمده تعالی و طبع مکررا، قال الشهید الثانی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المختصر هذا غیر کتابه التعلیقات الذی هو حواشی و إیرادات علیه و استنسخ عن نسخه بندر لنجة الشیخ عبد الحسین بن جواد البغدادی و کانت فی النجف لا یقرأ لرداءة خطه الا بالدقة و المطالعة، و النسخة الجید الخط من التعلیقات رأیتها عند الشیخ المیرزا علی أکبر العراقی المتوفی بالنجف عشیة الخمیس الثامن و العشرین من صفر مطابق وفاه النبی  صلی الله علیه و آله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و هی بخط زین العابدین بن شاه نظر علی الطالقانی، فرغ منه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قابلها و صححها مع نسخه کتبت عن خط ابن إدریس و فرغ من التصحیح فی ذی القعدة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صورة خط ابن إدریس فی المنتسخ منه معبرا عنه بالمنتخب من تفسیر القرآن و النکت المستخرجة من کتاب التبیان مصرحا بأنه فرغ من استخراجه أواخر ذی حجة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کتبه محمد بن إدریس فیظهر أنه سماه بالمنتخب و الأسف أن هذه النسخة ناقصة أولها من آیة تِلْکَ أُمَّةٌ قَدْ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إلی سورة الزلزال، اشتراها السید محمد باقر الدماوندی الشهیر ببحر العلوم و حملها إلی طهران عند رجوعه عن الحج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3"/>
        <w:numPr>
          <w:ilvl w:val="2"/>
          <w:numId w:val="1"/>
        </w:numPr>
        <w:rPr/>
      </w:pPr>
      <w:bookmarkStart w:id="1973" w:name="__RefHeading___Toc9335686_73709187"/>
      <w:bookmarkStart w:id="1974" w:name="_Toc895"/>
      <w:bookmarkEnd w:id="1973"/>
      <w:r>
        <w:rPr/>
        <w:t>2505</w:t>
      </w:r>
      <w:r>
        <w:rPr>
          <w:rtl w:val="true"/>
        </w:rPr>
        <w:t xml:space="preserve">- </w:t>
      </w:r>
      <w:r>
        <w:rPr>
          <w:rtl w:val="true"/>
        </w:rPr>
        <w:t>مختصر التبیان‏</w:t>
      </w:r>
      <w:bookmarkEnd w:id="1974"/>
    </w:p>
    <w:p>
      <w:pPr>
        <w:pStyle w:val="BookText"/>
        <w:rPr/>
      </w:pPr>
      <w:r>
        <w:rPr>
          <w:rFonts w:ascii="IRNazanin" w:hAnsi="IRNazanin" w:eastAsia="IRNazanin"/>
          <w:color w:val="111111"/>
          <w:sz w:val="28"/>
          <w:sz w:val="28"/>
          <w:szCs w:val="28"/>
          <w:rtl w:val="true"/>
          <w:lang w:bidi="fa-IR"/>
        </w:rPr>
        <w:t>فی تفسیر القرآن، للشیخ المفسر الفقیه أبی عبد الله محمد بن هارون المعروف والده بالسکال، ذکره المحدث الحر فی أمل الآمل و عده ابن نما من تصانیفه کما فی إجازة صاحب المعالم و هو شیخ محمد بن المشهدی صاحب المزار</w:t>
      </w:r>
      <w:r>
        <w:rPr>
          <w:rFonts w:eastAsia="IRNazanin" w:cs="IRNazanin"/>
          <w:color w:val="111111"/>
          <w:sz w:val="28"/>
          <w:szCs w:val="28"/>
          <w:rtl w:val="true"/>
          <w:lang w:bidi="fa-IR"/>
        </w:rPr>
        <w:t>.</w:t>
      </w:r>
    </w:p>
    <w:p>
      <w:pPr>
        <w:pStyle w:val="Heading3"/>
        <w:numPr>
          <w:ilvl w:val="2"/>
          <w:numId w:val="1"/>
        </w:numPr>
        <w:rPr/>
      </w:pPr>
      <w:bookmarkStart w:id="1975" w:name="__RefHeading___Toc9335688_73709187"/>
      <w:bookmarkStart w:id="1976" w:name="_Toc896"/>
      <w:bookmarkEnd w:id="1975"/>
      <w:r>
        <w:rPr/>
        <w:t>2506</w:t>
      </w:r>
      <w:r>
        <w:rPr>
          <w:rtl w:val="true"/>
        </w:rPr>
        <w:t xml:space="preserve">- </w:t>
      </w:r>
      <w:r>
        <w:rPr>
          <w:rtl w:val="true"/>
        </w:rPr>
        <w:t>مختصر التجوید</w:t>
      </w:r>
      <w:bookmarkEnd w:id="197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للسید محمود بن عبد الله الموسوی الدزفولی، فی بیان قراءة عاصم بروایة حفص فی عشرة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الاستعاذة و البسملة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الأسنان و مخارج الحروف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الحروف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الترقیق و التفخیم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الإظهار و الإدغام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الساکنة و التنوین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و القصر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الکنایة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أواخر الکلمة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الوقف، و معه رسالة أخری أخصر من المختصر فی مجلد رأیته عند السید آقا الإمام التستری، قال فی آخره‏ </w:t>
      </w:r>
      <w:bookmarkStart w:id="1977" w:name="pg11744_136192"/>
    </w:p>
    <w:p>
      <w:pPr>
        <w:pStyle w:val="BookText"/>
        <w:rPr/>
      </w:pPr>
      <w:bookmarkEnd w:id="19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سجاوندی بجهت وقوف شش رمز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ح ص ز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انتخبه من کتابه الأخری قواعد التجوید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کمینه درگاه لم‏یزلی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978" w:name="__RefHeading___Toc9335690_73709187"/>
      <w:bookmarkStart w:id="1979" w:name="_Toc897"/>
      <w:bookmarkEnd w:id="1978"/>
      <w:r>
        <w:rPr/>
        <w:t>2507</w:t>
      </w:r>
      <w:r>
        <w:rPr>
          <w:rtl w:val="true"/>
        </w:rPr>
        <w:t xml:space="preserve">- </w:t>
      </w:r>
      <w:r>
        <w:rPr>
          <w:rtl w:val="true"/>
        </w:rPr>
        <w:t>مختصر التحفة القادریة</w:t>
      </w:r>
      <w:bookmarkEnd w:id="1979"/>
    </w:p>
    <w:p>
      <w:pPr>
        <w:pStyle w:val="BookText"/>
        <w:rPr/>
      </w:pPr>
      <w:r>
        <w:rPr>
          <w:rFonts w:ascii="IRNazanin" w:hAnsi="IRNazanin" w:eastAsia="IRNazanin"/>
          <w:color w:val="111111"/>
          <w:sz w:val="28"/>
          <w:sz w:val="28"/>
          <w:szCs w:val="28"/>
          <w:rtl w:val="true"/>
          <w:lang w:bidi="fa-IR"/>
        </w:rPr>
        <w:t xml:space="preserve">لأبی المعالی محمد،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عارف حکمة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نسخه‏های خطی فارسی</w:t>
      </w:r>
      <w:r>
        <w:rPr>
          <w:rFonts w:eastAsia="IRNazanin" w:cs="IRNazanin"/>
          <w:color w:val="111111"/>
          <w:sz w:val="28"/>
          <w:szCs w:val="28"/>
          <w:rtl w:val="true"/>
          <w:lang w:bidi="fa-IR"/>
        </w:rPr>
        <w:t>.</w:t>
      </w:r>
    </w:p>
    <w:p>
      <w:pPr>
        <w:pStyle w:val="Heading3"/>
        <w:numPr>
          <w:ilvl w:val="2"/>
          <w:numId w:val="1"/>
        </w:numPr>
        <w:rPr/>
      </w:pPr>
      <w:bookmarkStart w:id="1980" w:name="__RefHeading___Toc9335692_73709187"/>
      <w:bookmarkStart w:id="1981" w:name="_Toc898"/>
      <w:bookmarkEnd w:id="1980"/>
      <w:r>
        <w:rPr/>
        <w:t>2508</w:t>
      </w:r>
      <w:r>
        <w:rPr>
          <w:rtl w:val="true"/>
        </w:rPr>
        <w:t xml:space="preserve">- </w:t>
      </w:r>
      <w:r>
        <w:rPr>
          <w:rtl w:val="true"/>
        </w:rPr>
        <w:t>مختصر التحفة الکلامیة</w:t>
      </w:r>
      <w:bookmarkEnd w:id="1981"/>
    </w:p>
    <w:p>
      <w:pPr>
        <w:pStyle w:val="BookText"/>
        <w:rPr/>
      </w:pPr>
      <w:r>
        <w:rPr>
          <w:rFonts w:ascii="IRNazanin" w:hAnsi="IRNazanin" w:eastAsia="IRNazanin"/>
          <w:color w:val="111111"/>
          <w:sz w:val="28"/>
          <w:sz w:val="28"/>
          <w:szCs w:val="28"/>
          <w:rtl w:val="true"/>
          <w:lang w:bidi="fa-IR"/>
        </w:rPr>
        <w:t xml:space="preserve">فی العقائد الدینیة، لصاحب أصله،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تصنیف التحفة الکلامیة طلب منی بعض من خصه الله بالنفس القدسیة و أطرأه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حاجی حسین أن ألخصه من القوانین المنطقیة أو جزما فیه من الدلائل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إلی آخر بحث إثبات الحجة علیه السلام  و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أشبعنا الکلام فی هذه المسألة یعنی الغیبة فی کتابنا التحفة الکلامیة فلیرجع الطالب للتفصیل إلیه، و النسخة فی کتب المولی محمد علی الخوانساری کتابتها فی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بصرنا علی إدراک دقائق فصول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مسألة، مسألة، و عدة صفحات من أوله توجد عند السید محمد الجزائری بأهواز ضمن مجموعة بخط نظام الدین الساوجی تلمیذ الشیخ البهائی، تاریخ بعضها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Heading3"/>
        <w:numPr>
          <w:ilvl w:val="2"/>
          <w:numId w:val="1"/>
        </w:numPr>
        <w:rPr/>
      </w:pPr>
      <w:bookmarkStart w:id="1982" w:name="__RefHeading___Toc9335694_73709187"/>
      <w:bookmarkStart w:id="1983" w:name="_Toc899"/>
      <w:bookmarkEnd w:id="1982"/>
      <w:r>
        <w:rPr/>
        <w:t>2509</w:t>
      </w:r>
      <w:r>
        <w:rPr>
          <w:rtl w:val="true"/>
        </w:rPr>
        <w:t xml:space="preserve">- </w:t>
      </w:r>
      <w:r>
        <w:rPr>
          <w:rtl w:val="true"/>
        </w:rPr>
        <w:t>مختصر تحفه الأبرار</w:t>
      </w:r>
      <w:bookmarkEnd w:id="1983"/>
    </w:p>
    <w:p>
      <w:pPr>
        <w:pStyle w:val="BookText"/>
        <w:rPr/>
      </w:pPr>
      <w:r>
        <w:rPr>
          <w:rFonts w:ascii="IRNazanin" w:hAnsi="IRNazanin" w:eastAsia="IRNazanin"/>
          <w:color w:val="111111"/>
          <w:sz w:val="28"/>
          <w:sz w:val="28"/>
          <w:szCs w:val="28"/>
          <w:rtl w:val="true"/>
          <w:lang w:bidi="fa-IR"/>
        </w:rPr>
        <w:t xml:space="preserve">من أول أفعال الصلاة إلی آخر بحث السلام، فارسی کأصله الذی هو للسید حجة الإسلام الرشتی الأصفهانی، لم یعلم مؤلف الاختصار، یوجد فی مدرسة سپهسالار نسخته التی اشتراها اعتضاد السلطنة علی قلی میرزا فی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1984" w:name="__RefHeading___Toc9335696_73709187"/>
      <w:bookmarkStart w:id="1985" w:name="_Toc900"/>
      <w:bookmarkEnd w:id="1984"/>
      <w:r>
        <w:rPr/>
        <w:t>2510</w:t>
      </w:r>
      <w:r>
        <w:rPr>
          <w:rtl w:val="true"/>
        </w:rPr>
        <w:t xml:space="preserve">- </w:t>
      </w:r>
      <w:r>
        <w:rPr>
          <w:rtl w:val="true"/>
        </w:rPr>
        <w:t>مختصر التذکرة</w:t>
      </w:r>
      <w:bookmarkEnd w:id="198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للکراجکی الشیخ أبی الفتح محمد بن علی بن عثمان المتوفی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و هو من المختصرات التی احتوی علیها کنز الفوائد له، و قد استخرجه من کتاب التذکرة تصنیف شیخه أبی عبد الله المفید لبعض إخوانه،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أهل الحمد و مستحقه و صلواته علی خیر خلقه سیدنا محمد رسوله الدال علی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 فی فهرست کتب الکراجکی‏ </w:t>
      </w:r>
      <w:bookmarkStart w:id="1986" w:name="pg11744_136193"/>
    </w:p>
    <w:p>
      <w:pPr>
        <w:pStyle w:val="BookText"/>
        <w:rPr/>
      </w:pPr>
      <w:bookmarkEnd w:id="1986"/>
      <w:r>
        <w:rPr>
          <w:rFonts w:ascii="IRNazanin" w:hAnsi="IRNazanin" w:eastAsia="IRNazanin"/>
          <w:color w:val="111111"/>
          <w:sz w:val="28"/>
          <w:sz w:val="28"/>
          <w:szCs w:val="28"/>
          <w:rtl w:val="true"/>
          <w:lang w:bidi="fa-IR"/>
        </w:rPr>
        <w:t xml:space="preserve">بعنوان المختصر و لکن یعبر عنه فی کنز الفوائد ب التذکرة و طبع معه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987" w:name="__RefHeading___Toc9335698_73709187"/>
      <w:bookmarkStart w:id="1988" w:name="_Toc901"/>
      <w:bookmarkEnd w:id="1987"/>
      <w:r>
        <w:rPr/>
        <w:t>2511</w:t>
      </w:r>
      <w:r>
        <w:rPr>
          <w:rtl w:val="true"/>
        </w:rPr>
        <w:t xml:space="preserve">- </w:t>
      </w:r>
      <w:r>
        <w:rPr>
          <w:rtl w:val="true"/>
        </w:rPr>
        <w:t>مختصر التذکرة</w:t>
      </w:r>
      <w:bookmarkEnd w:id="1988"/>
    </w:p>
    <w:p>
      <w:pPr>
        <w:pStyle w:val="BookText"/>
        <w:rPr/>
      </w:pPr>
      <w:r>
        <w:rPr>
          <w:rFonts w:ascii="IRNazanin" w:hAnsi="IRNazanin" w:eastAsia="IRNazanin"/>
          <w:color w:val="111111"/>
          <w:sz w:val="28"/>
          <w:sz w:val="28"/>
          <w:szCs w:val="28"/>
          <w:rtl w:val="true"/>
          <w:lang w:bidi="fa-IR"/>
        </w:rPr>
        <w:t xml:space="preserve">فی الطب، لبعض الأفاضل، رأیته فی مکتبة مولانا الحاج مولی علی محمد النجف‏آبادی الأصفهانی النجفی المتوفی هذه الأیام، ذکر فی أوله أنه مختصر التذکرة المشهورة بمفردات الإمام السویدی رئیس الحکماء مما نقله عن نحو أربعمائة حکیم من الیونانیین و الإسلامیین و ذکر أسماء جملة منهم فی خاتمة الکتاب و رتبه علی أمراض الأعضاء من علو الرأس إلی القدمین و تاریخ کتابة النسخة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شهادة المقابلة و التصحیح بخط محمد مهدی ابن الحاج مؤمن الیزدی الأصل و طهرانی المسکن</w:t>
      </w:r>
      <w:r>
        <w:rPr>
          <w:rFonts w:eastAsia="IRNazanin" w:cs="IRNazanin"/>
          <w:color w:val="111111"/>
          <w:sz w:val="28"/>
          <w:szCs w:val="28"/>
          <w:rtl w:val="true"/>
          <w:lang w:bidi="fa-IR"/>
        </w:rPr>
        <w:t>.</w:t>
      </w:r>
    </w:p>
    <w:p>
      <w:pPr>
        <w:pStyle w:val="Heading3"/>
        <w:numPr>
          <w:ilvl w:val="2"/>
          <w:numId w:val="1"/>
        </w:numPr>
        <w:rPr/>
      </w:pPr>
      <w:bookmarkStart w:id="1989" w:name="__RefHeading___Toc9335700_73709187"/>
      <w:bookmarkStart w:id="1990" w:name="_Toc902"/>
      <w:bookmarkEnd w:id="1989"/>
      <w:r>
        <w:rPr/>
        <w:t>2512</w:t>
      </w:r>
      <w:r>
        <w:rPr>
          <w:rtl w:val="true"/>
        </w:rPr>
        <w:t xml:space="preserve">- </w:t>
      </w:r>
      <w:r>
        <w:rPr>
          <w:rtl w:val="true"/>
        </w:rPr>
        <w:t>مختصر التذکرة</w:t>
      </w:r>
      <w:bookmarkEnd w:id="1990"/>
    </w:p>
    <w:p>
      <w:pPr>
        <w:pStyle w:val="BookText"/>
        <w:rPr/>
      </w:pPr>
      <w:r>
        <w:rPr>
          <w:rFonts w:ascii="IRNazanin" w:hAnsi="IRNazanin" w:eastAsia="IRNazanin"/>
          <w:color w:val="111111"/>
          <w:sz w:val="28"/>
          <w:sz w:val="28"/>
          <w:szCs w:val="28"/>
          <w:rtl w:val="true"/>
          <w:lang w:bidi="fa-IR"/>
        </w:rPr>
        <w:t xml:space="preserve">فی الفقه یعنی تذکره الفقهاء، تصنیف العلامة، للشیخ جمال الدین أحمد بن عبد الله بن محمد بن علی بن الحسن بن المتوج البحرانی، من أعظم تلامیذ فخر المحققین بن العلامة الحلی، و کان کثیر البحث مع الشیخ الشهید محمد بن مکی، و له منهاج الهدایة کما یأتی و مجمع الغرائب أو غرائب المسائل الموجود فی الخزانة الرضویة 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الشیخ سلیمان بن عبد الله الماحوزی فی رسالته فی تاریخ علماء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ظفرت بنسخة من مختصر التذکرة له قرأها علیه تلمیذه الشیخ أحمد ابن فهد ابن الحسن بن محمد بن إدریس الأحسائی و علیها الإجازة بخطه، تاریخها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991" w:name="__RefHeading___Toc9335702_73709187"/>
      <w:bookmarkStart w:id="1992" w:name="_Toc903"/>
      <w:bookmarkEnd w:id="1991"/>
      <w:r>
        <w:rPr/>
        <w:t>2513</w:t>
      </w:r>
      <w:r>
        <w:rPr>
          <w:rtl w:val="true"/>
        </w:rPr>
        <w:t xml:space="preserve">- </w:t>
      </w:r>
      <w:r>
        <w:rPr>
          <w:rtl w:val="true"/>
        </w:rPr>
        <w:t>مختصر تراجم شعراء الشیعة</w:t>
      </w:r>
      <w:bookmarkEnd w:id="1992"/>
    </w:p>
    <w:p>
      <w:pPr>
        <w:pStyle w:val="BookText"/>
        <w:rPr/>
      </w:pPr>
      <w:r>
        <w:rPr>
          <w:rFonts w:ascii="IRNazanin" w:hAnsi="IRNazanin" w:eastAsia="IRNazanin"/>
          <w:color w:val="111111"/>
          <w:sz w:val="28"/>
          <w:sz w:val="28"/>
          <w:szCs w:val="28"/>
          <w:rtl w:val="true"/>
          <w:lang w:bidi="fa-IR"/>
        </w:rPr>
        <w:t>للمرزبانی، المؤرخ النسابة الشهیر، کان عند العلامة محسن العاملی الأمین کما کتبه لی و ما ذکر خصوصیاته فراجعه، و لعله عین ما مر بعنوان تراجم شعراء الشیعة و عبر عنه عند ذکر مآخذ أعیان الشیعة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شعراء الشیعة و یأتی بعنوان معجم الشعراء</w:t>
      </w:r>
      <w:r>
        <w:rPr>
          <w:rFonts w:eastAsia="IRNazanin" w:cs="IRNazanin"/>
          <w:color w:val="111111"/>
          <w:sz w:val="28"/>
          <w:szCs w:val="28"/>
          <w:rtl w:val="true"/>
          <w:lang w:bidi="fa-IR"/>
        </w:rPr>
        <w:t>.</w:t>
      </w:r>
    </w:p>
    <w:p>
      <w:pPr>
        <w:pStyle w:val="Heading3"/>
        <w:numPr>
          <w:ilvl w:val="2"/>
          <w:numId w:val="1"/>
        </w:numPr>
        <w:rPr/>
      </w:pPr>
      <w:bookmarkStart w:id="1993" w:name="__RefHeading___Toc9335704_73709187"/>
      <w:bookmarkStart w:id="1994" w:name="_Toc904"/>
      <w:bookmarkEnd w:id="1993"/>
      <w:r>
        <w:rPr>
          <w:rtl w:val="true"/>
        </w:rPr>
        <w:t>مختصر ترجمه القطب شاهیة</w:t>
      </w:r>
      <w:bookmarkEnd w:id="1994"/>
    </w:p>
    <w:p>
      <w:pPr>
        <w:pStyle w:val="BookText"/>
        <w:rPr/>
      </w:pPr>
      <w:r>
        <w:rPr>
          <w:rFonts w:ascii="IRNazanin" w:hAnsi="IRNazanin" w:eastAsia="IRNazanin"/>
          <w:color w:val="111111"/>
          <w:sz w:val="28"/>
          <w:sz w:val="28"/>
          <w:szCs w:val="28"/>
          <w:rtl w:val="true"/>
          <w:lang w:bidi="fa-IR"/>
        </w:rPr>
        <w:t>الموسوم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الأحادیث مر</w:t>
      </w:r>
      <w:r>
        <w:rPr>
          <w:rFonts w:eastAsia="IRNazanin" w:cs="IRNazanin"/>
          <w:color w:val="111111"/>
          <w:sz w:val="28"/>
          <w:szCs w:val="28"/>
          <w:rtl w:val="true"/>
          <w:lang w:bidi="fa-IR"/>
        </w:rPr>
        <w:t>.</w:t>
      </w:r>
    </w:p>
    <w:p>
      <w:pPr>
        <w:pStyle w:val="Heading3"/>
        <w:numPr>
          <w:ilvl w:val="2"/>
          <w:numId w:val="1"/>
        </w:numPr>
        <w:rPr/>
      </w:pPr>
      <w:bookmarkStart w:id="1995" w:name="__RefHeading___Toc9335706_73709187"/>
      <w:bookmarkStart w:id="1996" w:name="_Toc905"/>
      <w:bookmarkEnd w:id="1995"/>
      <w:r>
        <w:rPr/>
        <w:t>2514</w:t>
      </w:r>
      <w:r>
        <w:rPr>
          <w:rtl w:val="true"/>
        </w:rPr>
        <w:t xml:space="preserve">- </w:t>
      </w:r>
      <w:r>
        <w:rPr>
          <w:rtl w:val="true"/>
        </w:rPr>
        <w:t>مختصر تسهیل القسمة</w:t>
      </w:r>
      <w:bookmarkEnd w:id="19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المتوصل به إلی القسمة من دون تجربة و استقراء لخارج القسمة، هو للسید أبی القاسم الریاضی المتوفی بکلکیت‏ </w:t>
      </w:r>
      <w:bookmarkStart w:id="1997" w:name="pg11744_136194"/>
    </w:p>
    <w:p>
      <w:pPr>
        <w:pStyle w:val="BookText"/>
        <w:rPr/>
      </w:pPr>
      <w:bookmarkEnd w:id="1997"/>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مطبوع بقطع صغیر یحمل فی الجیب تسهیلا</w:t>
      </w:r>
      <w:r>
        <w:rPr>
          <w:rFonts w:eastAsia="IRNazanin" w:cs="IRNazanin"/>
          <w:color w:val="111111"/>
          <w:sz w:val="28"/>
          <w:szCs w:val="28"/>
          <w:rtl w:val="true"/>
          <w:lang w:bidi="fa-IR"/>
        </w:rPr>
        <w:t>.</w:t>
      </w:r>
    </w:p>
    <w:p>
      <w:pPr>
        <w:pStyle w:val="Heading3"/>
        <w:numPr>
          <w:ilvl w:val="2"/>
          <w:numId w:val="1"/>
        </w:numPr>
        <w:rPr/>
      </w:pPr>
      <w:bookmarkStart w:id="1998" w:name="__RefHeading___Toc9335708_73709187"/>
      <w:bookmarkStart w:id="1999" w:name="_Toc906"/>
      <w:bookmarkEnd w:id="1998"/>
      <w:r>
        <w:rPr/>
        <w:t>2515</w:t>
      </w:r>
      <w:r>
        <w:rPr>
          <w:rtl w:val="true"/>
        </w:rPr>
        <w:t xml:space="preserve">- </w:t>
      </w:r>
      <w:r>
        <w:rPr>
          <w:rtl w:val="true"/>
        </w:rPr>
        <w:t>مختصر التصریف‏</w:t>
      </w:r>
      <w:bookmarkEnd w:id="1999"/>
    </w:p>
    <w:p>
      <w:pPr>
        <w:pStyle w:val="BookText"/>
        <w:rPr/>
      </w:pPr>
      <w:r>
        <w:rPr>
          <w:rFonts w:ascii="IRNazanin" w:hAnsi="IRNazanin" w:eastAsia="IRNazanin"/>
          <w:color w:val="111111"/>
          <w:sz w:val="28"/>
          <w:sz w:val="28"/>
          <w:szCs w:val="28"/>
          <w:rtl w:val="true"/>
          <w:lang w:bidi="fa-IR"/>
        </w:rPr>
        <w:t>الملوکی تصنیف الشیخ الإمام أبی الفتح عثمان ابن جنی المتوفی سنة اثنتین و تسعین و ثلاثمائة، موجود فی مکتبة المستشرقین بپاریس کما فی فهارسها</w:t>
      </w:r>
      <w:r>
        <w:rPr>
          <w:rFonts w:eastAsia="IRNazanin" w:cs="IRNazanin"/>
          <w:color w:val="111111"/>
          <w:sz w:val="28"/>
          <w:szCs w:val="28"/>
          <w:rtl w:val="true"/>
          <w:lang w:bidi="fa-IR"/>
        </w:rPr>
        <w:t>.</w:t>
      </w:r>
    </w:p>
    <w:p>
      <w:pPr>
        <w:pStyle w:val="Heading3"/>
        <w:numPr>
          <w:ilvl w:val="2"/>
          <w:numId w:val="1"/>
        </w:numPr>
        <w:rPr/>
      </w:pPr>
      <w:bookmarkStart w:id="2000" w:name="__RefHeading___Toc9335710_73709187"/>
      <w:bookmarkStart w:id="2001" w:name="_Toc907"/>
      <w:bookmarkEnd w:id="2000"/>
      <w:r>
        <w:rPr/>
        <w:t>2516</w:t>
      </w:r>
      <w:r>
        <w:rPr>
          <w:rtl w:val="true"/>
        </w:rPr>
        <w:t xml:space="preserve">- </w:t>
      </w:r>
      <w:r>
        <w:rPr>
          <w:rtl w:val="true"/>
        </w:rPr>
        <w:t>مختصر التفاسیر</w:t>
      </w:r>
      <w:bookmarkEnd w:id="2001"/>
    </w:p>
    <w:p>
      <w:pPr>
        <w:pStyle w:val="BookText"/>
        <w:rPr/>
      </w:pPr>
      <w:r>
        <w:rPr>
          <w:rFonts w:ascii="IRNazanin" w:hAnsi="IRNazanin" w:eastAsia="IRNazanin"/>
          <w:color w:val="111111"/>
          <w:sz w:val="28"/>
          <w:sz w:val="28"/>
          <w:szCs w:val="28"/>
          <w:rtl w:val="true"/>
          <w:lang w:bidi="fa-IR"/>
        </w:rPr>
        <w:t xml:space="preserve">تفسیر تام فی خمسمائة و ست و عشرین صحیفة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الکریم بآلائه، العظیم بکبریائه، القادر فلا یمانع، و القاهر فلا ینازع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لکل زمان نشوا و لکل نشو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و من 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أمر أن یستعیذ من شر الجن و من 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عصر المؤلف الا من کلامه فیه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أخبرنا به الأستاد أبو طاهر أحمد بن محمد بن محمش الزیادی رضی الله عنه قراءة فی شهور سنة تسع و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یعقوب الحافظ المعروف بابن الأخرم‏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محمد بن یعقوب بن یوسف بن الأخرم الشیبانی محدث نیسابور لم یخرج منها إلی أن توفی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 تسعین سنة کما ترجمه الشذرات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الملک بطهران تاریخ کتابتها رجب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الوجیز و طبع فی هامش تفسیر المنیر فی مصر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أشرنا إلی تفسیر الواحدی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002" w:name="__RefHeading___Toc9335712_73709187"/>
      <w:bookmarkStart w:id="2003" w:name="_Toc908"/>
      <w:bookmarkEnd w:id="2002"/>
      <w:r>
        <w:rPr/>
        <w:t>2517</w:t>
      </w:r>
      <w:r>
        <w:rPr>
          <w:rtl w:val="true"/>
        </w:rPr>
        <w:t xml:space="preserve">- </w:t>
      </w:r>
      <w:r>
        <w:rPr>
          <w:rtl w:val="true"/>
        </w:rPr>
        <w:t>مختصر التفاسیر</w:t>
      </w:r>
      <w:bookmarkEnd w:id="2003"/>
    </w:p>
    <w:p>
      <w:pPr>
        <w:pStyle w:val="BookText"/>
        <w:rPr/>
      </w:pPr>
      <w:r>
        <w:rPr>
          <w:rFonts w:ascii="IRNazanin" w:hAnsi="IRNazanin" w:eastAsia="IRNazanin"/>
          <w:color w:val="111111"/>
          <w:sz w:val="28"/>
          <w:sz w:val="28"/>
          <w:szCs w:val="28"/>
          <w:rtl w:val="true"/>
          <w:lang w:bidi="fa-IR"/>
        </w:rPr>
        <w:t xml:space="preserve">للسید العلامة المیرزا محمد علی بن العلامة المیرزا محمد حسین المرعشی الحائری المعروف بالشهرستانی، مختصر کما سمی به، فیه شرح بعض الألفاظ المشکلة، طبع فی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2004" w:name="__RefHeading___Toc9335714_73709187"/>
      <w:bookmarkStart w:id="2005" w:name="_Toc909"/>
      <w:bookmarkEnd w:id="2004"/>
      <w:r>
        <w:rPr/>
        <w:t>2518</w:t>
      </w:r>
      <w:r>
        <w:rPr>
          <w:rtl w:val="true"/>
        </w:rPr>
        <w:t xml:space="preserve">- </w:t>
      </w:r>
      <w:r>
        <w:rPr>
          <w:rtl w:val="true"/>
        </w:rPr>
        <w:t>مختصر تفسیر آیة الکرسی‏</w:t>
      </w:r>
      <w:bookmarkEnd w:id="2005"/>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بها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و أصله للسید کاظم الرشتی، المتوفی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ذکره فی کتابه نهایة الآمال، مخطوط</w:t>
      </w:r>
      <w:r>
        <w:rPr>
          <w:rFonts w:eastAsia="IRNazanin" w:cs="IRNazanin"/>
          <w:color w:val="111111"/>
          <w:sz w:val="28"/>
          <w:szCs w:val="28"/>
          <w:rtl w:val="true"/>
          <w:lang w:bidi="fa-IR"/>
        </w:rPr>
        <w:t>.</w:t>
      </w:r>
    </w:p>
    <w:p>
      <w:pPr>
        <w:pStyle w:val="Heading3"/>
        <w:numPr>
          <w:ilvl w:val="2"/>
          <w:numId w:val="1"/>
        </w:numPr>
        <w:rPr/>
      </w:pPr>
      <w:bookmarkStart w:id="2006" w:name="__RefHeading___Toc9335716_73709187"/>
      <w:bookmarkStart w:id="2007" w:name="_Toc910"/>
      <w:bookmarkEnd w:id="2006"/>
      <w:r>
        <w:rPr/>
        <w:t>2519</w:t>
      </w:r>
      <w:r>
        <w:rPr>
          <w:rtl w:val="true"/>
        </w:rPr>
        <w:t xml:space="preserve">- </w:t>
      </w:r>
      <w:r>
        <w:rPr>
          <w:rtl w:val="true"/>
        </w:rPr>
        <w:t>مختصر تفسیر الأئمة</w:t>
      </w:r>
      <w:bookmarkEnd w:id="200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المحضة و إسقاط الترجمة و التفسیر بالعربیة، عمد إلی اختصاره مؤلف أصله المیرزا محمد رضا بن عبد الحسین‏ </w:t>
      </w:r>
    </w:p>
    <w:p>
      <w:pPr>
        <w:pStyle w:val="BookText"/>
        <w:rPr/>
      </w:pPr>
      <w:r>
        <w:rPr>
          <w:rFonts w:ascii="IRNazanin" w:hAnsi="IRNazanin" w:eastAsia="IRNazanin"/>
          <w:color w:val="111111"/>
          <w:sz w:val="28"/>
          <w:sz w:val="28"/>
          <w:szCs w:val="28"/>
          <w:rtl w:val="true"/>
          <w:lang w:bidi="fa-IR"/>
        </w:rPr>
        <w:t xml:space="preserve">النصیری الطوسی کما شرحنا أصله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المختصر هذا جعله فی ست مجلدات مجلده الأول من أول القرآن إلی آخر المائدة، و فی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سورة الأنعام، رأیت هذا المجلد عند السید محمد باقر حفید آیة الله السید محمد کاظم الیزدی فی النجف و الظاهر أن بقیة المختصر إلی تمام ست مجلدات التی کانت کلها بخط المصنف کانت عند السید شبر بن محمد بن ثنوان الموسوی و ملکها فی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ذلک بخطه فی التاریخ المذکور علی ظهر المجلد الأول المنتهی إلی آخر المائدة مصرحا بأن سائر المجلدات الست کلها بخطه عندی، و هذه النسخة رأیتها فی النجف من وقف الحسین بن الحاج کاظم بن الحاج عبد الخالق علی السید أحمد بن محمد العطار البغدادی فی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أول نسخه السید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جهان‏آفرین یکتا و ستایش کیهان خدای خود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اسمه و نسبه و إنه لما کتب تفسیر الأئمة فی عدة سنین فی مجلدات کثیرة یعجز عن تحصیلها أکثر الناس، فاختصره بترجمة الآیات و الروایات کلها بالفارسیة لیسهل تناول المختصر علی الجمیع و ذکر فی أوله مقدمه فی تفسیر آیات لیست بین الدفتین مثل الشیخ و الشیخة إذا زنیا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أعداء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فی مقدار صفحة کبیرة، ثم شرع فی تفسیر الاستعاذة و الفاتحة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إدخاله تفسیر هذه الآیات المجعولة و لو فی تحت عنوان المقدمة فی هذا الکتاب الموسوم بتفسیر الأئمة لیس فی محله حیث یوهم المطالع فیه بدوا بقبول قرآنیتها عندهم علیه السلام  مع أنهم صرحوا بعدم قرآنیتها و منعوا الشیعة عن قراءتها و لم یقل أحد منهم بقرآنیة ما خرج عن ما بین الدفتین الواصل إلینا بالتواتر و لم یحکم أحد منهم بصحة هذه الاخبار الآحاد الحاویة لذکر هذه الآیات التی ألصقها بعض الحشویة من الأوائل بکرامة القرآن کما حققناه فی النقد اللطیف فی نفی التحریف 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أیضا من المجلدات السنة فی النجف مجلدا من أول سورة النحل إلی عدة سور بعدها و مجلدا آخر من أول سورة الرحمن إلی آخر القرآن و لم أر بقیة المجلدات</w:t>
      </w:r>
      <w:r>
        <w:rPr>
          <w:rFonts w:eastAsia="IRNazanin" w:cs="IRNazanin"/>
          <w:color w:val="111111"/>
          <w:sz w:val="28"/>
          <w:szCs w:val="28"/>
          <w:rtl w:val="true"/>
          <w:lang w:bidi="fa-IR"/>
        </w:rPr>
        <w:t xml:space="preserve">. </w:t>
      </w:r>
      <w:bookmarkStart w:id="2008" w:name="pg11744_136196"/>
    </w:p>
    <w:p>
      <w:pPr>
        <w:pStyle w:val="Heading3"/>
        <w:numPr>
          <w:ilvl w:val="2"/>
          <w:numId w:val="1"/>
        </w:numPr>
        <w:rPr/>
      </w:pPr>
      <w:bookmarkStart w:id="2009" w:name="__RefHeading___Toc9335718_73709187"/>
      <w:bookmarkStart w:id="2010" w:name="_Toc911"/>
      <w:bookmarkEnd w:id="2008"/>
      <w:bookmarkEnd w:id="2009"/>
      <w:r>
        <w:rPr/>
        <w:t>2520</w:t>
      </w:r>
      <w:r>
        <w:rPr>
          <w:rtl w:val="true"/>
        </w:rPr>
        <w:t xml:space="preserve">- </w:t>
      </w:r>
      <w:r>
        <w:rPr>
          <w:rtl w:val="true"/>
        </w:rPr>
        <w:t>مختصر تفسیر ابن الجحام‏</w:t>
      </w:r>
      <w:bookmarkEnd w:id="2010"/>
    </w:p>
    <w:p>
      <w:pPr>
        <w:pStyle w:val="BookText"/>
        <w:rPr/>
      </w:pPr>
      <w:r>
        <w:rPr>
          <w:rFonts w:ascii="IRNazanin" w:hAnsi="IRNazanin" w:eastAsia="IRNazanin"/>
          <w:color w:val="111111"/>
          <w:sz w:val="28"/>
          <w:sz w:val="28"/>
          <w:szCs w:val="28"/>
          <w:rtl w:val="true"/>
          <w:lang w:bidi="fa-IR"/>
        </w:rPr>
        <w:t>بتقدیم الجیم علی الحاء المهملة محمد بن العباس بن مروان بن الماهیار، عبر عنه ابن طاوس فی سعد السعود بمختصر تفسیر محمد بن عباس و ذکره فی عداد کتبه الموقوفة لولده الذکور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مجلد واحد بقالب الربع، و مر تفسیر ابن الماهیار و هو أصل هذا المختصر</w:t>
      </w:r>
      <w:r>
        <w:rPr>
          <w:rFonts w:eastAsia="IRNazanin" w:cs="IRNazanin"/>
          <w:color w:val="111111"/>
          <w:sz w:val="28"/>
          <w:szCs w:val="28"/>
          <w:rtl w:val="true"/>
          <w:lang w:bidi="fa-IR"/>
        </w:rPr>
        <w:t>.</w:t>
      </w:r>
    </w:p>
    <w:p>
      <w:pPr>
        <w:pStyle w:val="Heading3"/>
        <w:numPr>
          <w:ilvl w:val="2"/>
          <w:numId w:val="1"/>
        </w:numPr>
        <w:rPr/>
      </w:pPr>
      <w:bookmarkStart w:id="2011" w:name="__RefHeading___Toc9335720_73709187"/>
      <w:bookmarkStart w:id="2012" w:name="_Toc912"/>
      <w:bookmarkEnd w:id="2011"/>
      <w:r>
        <w:rPr/>
        <w:t>2521</w:t>
      </w:r>
      <w:r>
        <w:rPr>
          <w:rtl w:val="true"/>
        </w:rPr>
        <w:t xml:space="preserve">- </w:t>
      </w:r>
      <w:r>
        <w:rPr>
          <w:rtl w:val="true"/>
        </w:rPr>
        <w:t>مختصر تفسیر الصافی‏</w:t>
      </w:r>
      <w:bookmarkEnd w:id="2012"/>
    </w:p>
    <w:p>
      <w:pPr>
        <w:pStyle w:val="BookText"/>
        <w:rPr/>
      </w:pPr>
      <w:r>
        <w:rPr>
          <w:rFonts w:ascii="IRNazanin" w:hAnsi="IRNazanin" w:eastAsia="IRNazanin"/>
          <w:color w:val="111111"/>
          <w:sz w:val="28"/>
          <w:sz w:val="28"/>
          <w:szCs w:val="28"/>
          <w:rtl w:val="true"/>
          <w:lang w:bidi="fa-IR"/>
        </w:rPr>
        <w:t xml:space="preserve">للشیخ محمد بن إبراهیم السدهی الأصفهانی نزیل المشهد الرضوی، نسخه خط المؤلف وقفها الشیخ عبد الرضا وکالة عن ورثة المؤلف لطلاب المشهد 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رأیت النسخة و هی ناقصة الأول فی مدرسة النواب فی المشهد المقدس</w:t>
      </w:r>
      <w:r>
        <w:rPr>
          <w:rFonts w:eastAsia="IRNazanin" w:cs="IRNazanin"/>
          <w:color w:val="111111"/>
          <w:sz w:val="28"/>
          <w:szCs w:val="28"/>
          <w:rtl w:val="true"/>
          <w:lang w:bidi="fa-IR"/>
        </w:rPr>
        <w:t>.</w:t>
      </w:r>
    </w:p>
    <w:p>
      <w:pPr>
        <w:pStyle w:val="Heading3"/>
        <w:numPr>
          <w:ilvl w:val="2"/>
          <w:numId w:val="1"/>
        </w:numPr>
        <w:rPr/>
      </w:pPr>
      <w:bookmarkStart w:id="2013" w:name="__RefHeading___Toc9335722_73709187"/>
      <w:bookmarkStart w:id="2014" w:name="_Toc913"/>
      <w:bookmarkEnd w:id="2013"/>
      <w:r>
        <w:rPr/>
        <w:t>2522</w:t>
      </w:r>
      <w:r>
        <w:rPr>
          <w:rtl w:val="true"/>
        </w:rPr>
        <w:t xml:space="preserve">- </w:t>
      </w:r>
      <w:r>
        <w:rPr>
          <w:rtl w:val="true"/>
        </w:rPr>
        <w:t>مختصر تفسیر علی بن إبراهیم القمی‏</w:t>
      </w:r>
      <w:bookmarkEnd w:id="201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کمال الدین عبد الرحمن بن محمد بن إبراهیم بن العتائقی، أسقط منه الأسانید و بعض الآیات الظاهرة فی عدم تنزیه الأنبیاء، فرغ منه فی غرة ذی الحجة سنة سبع و ستین و سبعمائة، و النسخة کانت عند السید العلامة صاحب الروضات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ما یقرب من عشرة آلاف بیت، و یقول فی أوله بعد الحمد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وقفت علی کتاب الأستاد الفاضل علی بن إبراهیم بن هاشم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 و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کتابا ضخما قابلا للاختصار فأحببت أن أختصره بإسقاط الأسانید و المکررات و حذف بعض لفظ القرآن الکریم لشهرته الا ما لا بد منه و بحذف ما فائدته قلیلة و ربما أضیف إلی الکتاب ما یلیق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احتویناه و نقحنا من سبعة أجزاء من کتاب علی بن إبراهیم بن هاشم القمی و أضفنا إلیه ما خطر بالبال مما یناسبه و رددنا ما جاء ظاهره فی عدم العصمة بالأنبیاء و الأولیاء فإن مذهب أهل البیت علیه السلام  لیس ما یقوله هذا الرجل فلیتأمل، فإن مذهبهم تنزیه الأنبیاء و الأئمة عن جمیع القبائح، و اعلم أن لنا فی کثیر من هذا الکتاب نظرا فإنه لا یوافق مذهب الذی هو الآن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عبد الرحمن ابن محمد بن إبراهیم بن العتائقی منقح الکتاب و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غرة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bookmarkStart w:id="2015" w:name="pg11744_136197"/>
    </w:p>
    <w:p>
      <w:pPr>
        <w:pStyle w:val="BookText"/>
        <w:rPr/>
      </w:pPr>
      <w:bookmarkEnd w:id="2015"/>
      <w:r>
        <w:rPr>
          <w:rFonts w:ascii="IRNazanin" w:hAnsi="IRNazanin" w:eastAsia="IRNazanin"/>
          <w:color w:val="111111"/>
          <w:sz w:val="28"/>
          <w:sz w:val="28"/>
          <w:szCs w:val="28"/>
          <w:rtl w:val="true"/>
          <w:lang w:bidi="fa-IR"/>
        </w:rPr>
        <w:t>فی الألف اختصار تفسیر علی بن إبراهیم للعلامة الشیخ تقی الدین إبراهیم الکفعمی رحمه الله</w:t>
      </w:r>
      <w:r>
        <w:rPr>
          <w:rFonts w:eastAsia="IRNazanin" w:cs="IRNazanin"/>
          <w:color w:val="111111"/>
          <w:sz w:val="28"/>
          <w:szCs w:val="28"/>
          <w:rtl w:val="true"/>
          <w:lang w:bidi="fa-IR"/>
        </w:rPr>
        <w:t>.</w:t>
      </w:r>
    </w:p>
    <w:p>
      <w:pPr>
        <w:pStyle w:val="Heading3"/>
        <w:numPr>
          <w:ilvl w:val="2"/>
          <w:numId w:val="1"/>
        </w:numPr>
        <w:rPr/>
      </w:pPr>
      <w:bookmarkStart w:id="2016" w:name="__RefHeading___Toc9335724_73709187"/>
      <w:bookmarkStart w:id="2017" w:name="_Toc914"/>
      <w:bookmarkEnd w:id="2016"/>
      <w:r>
        <w:rPr/>
        <w:t>2523</w:t>
      </w:r>
      <w:r>
        <w:rPr>
          <w:rtl w:val="true"/>
        </w:rPr>
        <w:t xml:space="preserve">- </w:t>
      </w:r>
      <w:r>
        <w:rPr>
          <w:rtl w:val="true"/>
        </w:rPr>
        <w:t>مختصر تفسیر علی بن إبراهیم‏</w:t>
      </w:r>
      <w:bookmarkEnd w:id="2017"/>
    </w:p>
    <w:p>
      <w:pPr>
        <w:pStyle w:val="BookText"/>
        <w:rPr/>
      </w:pPr>
      <w:r>
        <w:rPr>
          <w:rFonts w:ascii="IRNazanin" w:hAnsi="IRNazanin" w:eastAsia="IRNazanin"/>
          <w:color w:val="111111"/>
          <w:sz w:val="28"/>
          <w:sz w:val="28"/>
          <w:szCs w:val="28"/>
          <w:rtl w:val="true"/>
          <w:lang w:bidi="fa-IR"/>
        </w:rPr>
        <w:t>لبعض الأصحاب، ینقل عنه المیرزا محمد رضا النصیری فی تفسیر الأئمة معتقدا أنه کأصله للقمی حیث قال فی أول تفسیر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ترکت من تفسیری أبی الحسن علی بن إبراهیم بن هاشم القمی شیئا، لأنه ذکر فی أول کتابه الصغیر أنه مختصر من التفسیر المروی عن الأئمة مما ألفه علی بن إبراهیم، محسب أن کلمة مما بیان للمختصر یعنی أن المختصر مما ألفه القمی مع أنه بیان للتفسیر المروی المؤلف للقمی کما هو ظاهر، فالمختصر هذا تألیف غیر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018" w:name="__RefHeading___Toc9335726_73709187"/>
      <w:bookmarkStart w:id="2019" w:name="_Toc915"/>
      <w:bookmarkEnd w:id="2018"/>
      <w:r>
        <w:rPr/>
        <w:t>2524</w:t>
      </w:r>
      <w:r>
        <w:rPr>
          <w:rtl w:val="true"/>
        </w:rPr>
        <w:t xml:space="preserve">- </w:t>
      </w:r>
      <w:r>
        <w:rPr>
          <w:rtl w:val="true"/>
        </w:rPr>
        <w:t>مختصر تفسیر القرآن‏</w:t>
      </w:r>
      <w:bookmarkEnd w:id="2019"/>
    </w:p>
    <w:p>
      <w:pPr>
        <w:pStyle w:val="BookText"/>
        <w:rPr/>
      </w:pPr>
      <w:r>
        <w:rPr>
          <w:rFonts w:ascii="IRNazanin" w:hAnsi="IRNazanin" w:eastAsia="IRNazanin"/>
          <w:color w:val="111111"/>
          <w:sz w:val="28"/>
          <w:sz w:val="28"/>
          <w:szCs w:val="28"/>
          <w:rtl w:val="true"/>
          <w:lang w:bidi="fa-IR"/>
        </w:rPr>
        <w:t xml:space="preserve">للشیخ الصدوق أبی جعفر محمد بن علی ابن بابویه القمی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 و ذکر له بعد ذلک کتاب تفسیر القرآن الجامع فیظهر أن له تفسیر کبیر جامع و تفسیر آخر مختصر منه</w:t>
      </w:r>
      <w:r>
        <w:rPr>
          <w:rFonts w:eastAsia="IRNazanin" w:cs="IRNazanin"/>
          <w:color w:val="111111"/>
          <w:sz w:val="28"/>
          <w:szCs w:val="28"/>
          <w:rtl w:val="true"/>
          <w:lang w:bidi="fa-IR"/>
        </w:rPr>
        <w:t>.</w:t>
      </w:r>
    </w:p>
    <w:p>
      <w:pPr>
        <w:pStyle w:val="Heading3"/>
        <w:numPr>
          <w:ilvl w:val="2"/>
          <w:numId w:val="1"/>
        </w:numPr>
        <w:rPr/>
      </w:pPr>
      <w:bookmarkStart w:id="2020" w:name="__RefHeading___Toc9335728_73709187"/>
      <w:bookmarkStart w:id="2021" w:name="_Toc916"/>
      <w:bookmarkEnd w:id="2020"/>
      <w:r>
        <w:rPr/>
        <w:t>2525</w:t>
      </w:r>
      <w:r>
        <w:rPr>
          <w:rtl w:val="true"/>
        </w:rPr>
        <w:t xml:space="preserve">- </w:t>
      </w:r>
      <w:r>
        <w:rPr>
          <w:rtl w:val="true"/>
        </w:rPr>
        <w:t>مختصر التقاویم‏</w:t>
      </w:r>
      <w:bookmarkEnd w:id="2021"/>
    </w:p>
    <w:p>
      <w:pPr>
        <w:pStyle w:val="BookText"/>
        <w:rPr/>
      </w:pPr>
      <w:r>
        <w:rPr>
          <w:rFonts w:ascii="IRNazanin" w:hAnsi="IRNazanin" w:eastAsia="IRNazanin"/>
          <w:color w:val="111111"/>
          <w:sz w:val="28"/>
          <w:sz w:val="28"/>
          <w:szCs w:val="28"/>
          <w:rtl w:val="true"/>
          <w:lang w:bidi="fa-IR"/>
        </w:rPr>
        <w:t>المیرزا محمد علی المعلم الحبیب‏آبادی، المقیم بأصفهان دام إفضاله، کما فی شعرای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مختصر التواریخ کما یأتی</w:t>
      </w:r>
      <w:r>
        <w:rPr>
          <w:rFonts w:eastAsia="IRNazanin" w:cs="IRNazanin"/>
          <w:color w:val="111111"/>
          <w:sz w:val="28"/>
          <w:szCs w:val="28"/>
          <w:rtl w:val="true"/>
          <w:lang w:bidi="fa-IR"/>
        </w:rPr>
        <w:t>.</w:t>
      </w:r>
    </w:p>
    <w:p>
      <w:pPr>
        <w:pStyle w:val="Heading3"/>
        <w:numPr>
          <w:ilvl w:val="2"/>
          <w:numId w:val="1"/>
        </w:numPr>
        <w:rPr/>
      </w:pPr>
      <w:bookmarkStart w:id="2022" w:name="__RefHeading___Toc9335730_73709187"/>
      <w:bookmarkStart w:id="2023" w:name="_Toc917"/>
      <w:bookmarkEnd w:id="2022"/>
      <w:r>
        <w:rPr/>
        <w:t>2526</w:t>
      </w:r>
      <w:r>
        <w:rPr>
          <w:rtl w:val="true"/>
        </w:rPr>
        <w:t xml:space="preserve">- </w:t>
      </w:r>
      <w:r>
        <w:rPr>
          <w:rtl w:val="true"/>
        </w:rPr>
        <w:t>مختصر تقویم اللسان‏</w:t>
      </w:r>
      <w:bookmarkEnd w:id="202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التقویم تألیف العلامة جمال الدین أبی الفرج عبد الرحمن ابن جوزی البغدادی الواعظ الشهیر بها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نظیر درة الغواص فی أوهام الخواص اختصره بعض الأصحاب ظاهرا حیث ذکر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 و لم یزد علی قوله بعده الا قوله و آله الأطهار، موجود فی مکتبة سپهسالار و ذکر تفاصیله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ظهر النسخة المکتوبة بالخط الجید أنه خط المولی صیرفی و الفاضل محمد علی تربیت ترجم الصیرفی مفصلا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اسمه الخواجة عبد الله بن الخواجة محمود الصراف من مشاهیر الخطاطین تلمیذ السید حیدر الذی هو تلمیذ یاقوت المستعصمی و هو مخترع الخط المثنی و له آثار </w:t>
      </w:r>
      <w:bookmarkStart w:id="2024" w:name="pg11744_136198"/>
    </w:p>
    <w:p>
      <w:pPr>
        <w:pStyle w:val="BookText"/>
        <w:rPr/>
      </w:pPr>
      <w:bookmarkEnd w:id="2024"/>
      <w:r>
        <w:rPr>
          <w:rFonts w:ascii="IRNazanin" w:hAnsi="IRNazanin" w:eastAsia="IRNazanin"/>
          <w:color w:val="111111"/>
          <w:sz w:val="28"/>
          <w:sz w:val="28"/>
          <w:szCs w:val="28"/>
          <w:rtl w:val="true"/>
          <w:lang w:bidi="fa-IR"/>
        </w:rPr>
        <w:t xml:space="preserve">و قد توفی مع معاصره الأمیر بدر الدین 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دفنا معا فی مقبرة چرنداب قرب مرقد المولی عبد الصمد و من تاریخ وفاه ابن الجوزی و تاریخ وفاه کاتب النسخة یظهر عصر مؤلف المختصر تقریبا و إنه کان من أهل القرن السابع</w:t>
      </w:r>
      <w:r>
        <w:rPr>
          <w:rFonts w:eastAsia="IRNazanin" w:cs="IRNazanin"/>
          <w:color w:val="111111"/>
          <w:sz w:val="28"/>
          <w:szCs w:val="28"/>
          <w:rtl w:val="true"/>
          <w:lang w:bidi="fa-IR"/>
        </w:rPr>
        <w:t>.</w:t>
      </w:r>
    </w:p>
    <w:p>
      <w:pPr>
        <w:pStyle w:val="Heading3"/>
        <w:numPr>
          <w:ilvl w:val="2"/>
          <w:numId w:val="1"/>
        </w:numPr>
        <w:rPr/>
      </w:pPr>
      <w:bookmarkStart w:id="2025" w:name="__RefHeading___Toc9335732_73709187"/>
      <w:bookmarkStart w:id="2026" w:name="_Toc918"/>
      <w:bookmarkEnd w:id="2025"/>
      <w:r>
        <w:rPr/>
        <w:t>2527</w:t>
      </w:r>
      <w:r>
        <w:rPr>
          <w:rtl w:val="true"/>
        </w:rPr>
        <w:t xml:space="preserve">- </w:t>
      </w:r>
      <w:r>
        <w:rPr>
          <w:rtl w:val="true"/>
        </w:rPr>
        <w:t>مختصر تنزیه الأنبیاء</w:t>
      </w:r>
      <w:bookmarkEnd w:id="2026"/>
    </w:p>
    <w:p>
      <w:pPr>
        <w:pStyle w:val="BookText"/>
        <w:rPr/>
      </w:pPr>
      <w:r>
        <w:rPr>
          <w:rFonts w:ascii="IRNazanin" w:hAnsi="IRNazanin" w:eastAsia="IRNazanin"/>
          <w:color w:val="111111"/>
          <w:sz w:val="28"/>
          <w:sz w:val="28"/>
          <w:szCs w:val="28"/>
          <w:rtl w:val="true"/>
          <w:lang w:bidi="fa-IR"/>
        </w:rPr>
        <w:t xml:space="preserve">تألیف علم الهدی، للعلامة الکراجکی الشیخ أبی الفتح محمد بن علی بن عثمان المتوفی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عبر عن ذکر الأنبیاء و بقی ذکر الأئمة کما ذکر فی فهرست کتبه و المراد أنه أکمل البحث عن تنزیه الأنبیاء و بقی ذکر تنزیه الأئمة</w:t>
      </w:r>
      <w:r>
        <w:rPr>
          <w:rFonts w:eastAsia="IRNazanin" w:cs="IRNazanin"/>
          <w:color w:val="111111"/>
          <w:sz w:val="28"/>
          <w:szCs w:val="28"/>
          <w:rtl w:val="true"/>
          <w:lang w:bidi="fa-IR"/>
        </w:rPr>
        <w:t>.</w:t>
      </w:r>
    </w:p>
    <w:p>
      <w:pPr>
        <w:pStyle w:val="Heading3"/>
        <w:numPr>
          <w:ilvl w:val="2"/>
          <w:numId w:val="1"/>
        </w:numPr>
        <w:rPr/>
      </w:pPr>
      <w:bookmarkStart w:id="2027" w:name="__RefHeading___Toc9335734_73709187"/>
      <w:bookmarkStart w:id="2028" w:name="_Toc919"/>
      <w:bookmarkEnd w:id="2027"/>
      <w:r>
        <w:rPr>
          <w:rtl w:val="true"/>
        </w:rPr>
        <w:t>مختصر تهذیب الشیعة</w:t>
      </w:r>
      <w:bookmarkEnd w:id="2028"/>
    </w:p>
    <w:p>
      <w:pPr>
        <w:pStyle w:val="BookText"/>
        <w:rPr/>
      </w:pPr>
      <w:r>
        <w:rPr>
          <w:rFonts w:ascii="IRNazanin" w:hAnsi="IRNazanin" w:eastAsia="IRNazanin"/>
          <w:color w:val="111111"/>
          <w:sz w:val="28"/>
          <w:sz w:val="28"/>
          <w:szCs w:val="28"/>
          <w:rtl w:val="true"/>
          <w:lang w:bidi="fa-IR"/>
        </w:rPr>
        <w:t xml:space="preserve">مر بعنوان المختصر الأحمدی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2029" w:name="__RefHeading___Toc9335736_73709187"/>
      <w:bookmarkStart w:id="2030" w:name="_Toc920"/>
      <w:bookmarkEnd w:id="2029"/>
      <w:r>
        <w:rPr>
          <w:rtl w:val="true"/>
        </w:rPr>
        <w:t>مختصر التواریخ‏</w:t>
      </w:r>
      <w:bookmarkEnd w:id="2030"/>
    </w:p>
    <w:p>
      <w:pPr>
        <w:pStyle w:val="BookText"/>
        <w:rPr/>
      </w:pPr>
      <w:r>
        <w:rPr>
          <w:rFonts w:ascii="IRNazanin" w:hAnsi="IRNazanin" w:eastAsia="IRNazanin"/>
          <w:color w:val="111111"/>
          <w:sz w:val="28"/>
          <w:sz w:val="28"/>
          <w:szCs w:val="28"/>
          <w:rtl w:val="true"/>
          <w:lang w:bidi="fa-IR"/>
        </w:rPr>
        <w:t xml:space="preserve">فارسی، فی تواریخ الأربعة عشر المعصومین علیه السلام  للفاضل المعاصر المولی هاشم بن محمد علی المشهدی الخراسانی فی مجلدین أولهما فی ستة أبواب آخرها فی أحوال الإمام السجاد علیه السلام  و لما طبع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منتخب التواریخ کما یأتی</w:t>
      </w:r>
      <w:r>
        <w:rPr>
          <w:rFonts w:eastAsia="IRNazanin" w:cs="IRNazanin"/>
          <w:color w:val="111111"/>
          <w:sz w:val="28"/>
          <w:szCs w:val="28"/>
          <w:rtl w:val="true"/>
          <w:lang w:bidi="fa-IR"/>
        </w:rPr>
        <w:t>.</w:t>
      </w:r>
    </w:p>
    <w:p>
      <w:pPr>
        <w:pStyle w:val="Heading3"/>
        <w:numPr>
          <w:ilvl w:val="2"/>
          <w:numId w:val="1"/>
        </w:numPr>
        <w:rPr/>
      </w:pPr>
      <w:bookmarkStart w:id="2031" w:name="__RefHeading___Toc9335738_73709187"/>
      <w:bookmarkStart w:id="2032" w:name="_Toc921"/>
      <w:bookmarkEnd w:id="2031"/>
      <w:r>
        <w:rPr/>
        <w:t>2528</w:t>
      </w:r>
      <w:r>
        <w:rPr>
          <w:rtl w:val="true"/>
        </w:rPr>
        <w:t xml:space="preserve">- </w:t>
      </w:r>
      <w:r>
        <w:rPr>
          <w:rtl w:val="true"/>
        </w:rPr>
        <w:t>مختصر التواریخ‏</w:t>
      </w:r>
      <w:bookmarkEnd w:id="2032"/>
    </w:p>
    <w:p>
      <w:pPr>
        <w:pStyle w:val="BookText"/>
        <w:rPr/>
      </w:pPr>
      <w:r>
        <w:rPr>
          <w:rFonts w:ascii="IRNazanin" w:hAnsi="IRNazanin" w:eastAsia="IRNazanin"/>
          <w:color w:val="111111"/>
          <w:sz w:val="28"/>
          <w:sz w:val="28"/>
          <w:szCs w:val="28"/>
          <w:rtl w:val="true"/>
          <w:lang w:bidi="fa-IR"/>
        </w:rPr>
        <w:t xml:space="preserve">للعلامة الشیخ محمد علی بن زین العابدین الحبیب‏آبادی الأصفهانی المولود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ذکره فی آخر کشف الخیبة، المطبوع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2033" w:name="__RefHeading___Toc9335740_73709187"/>
      <w:bookmarkStart w:id="2034" w:name="_Toc922"/>
      <w:bookmarkEnd w:id="2033"/>
      <w:r>
        <w:rPr/>
        <w:t>2529</w:t>
      </w:r>
      <w:r>
        <w:rPr>
          <w:rtl w:val="true"/>
        </w:rPr>
        <w:t xml:space="preserve">- </w:t>
      </w:r>
      <w:r>
        <w:rPr>
          <w:rtl w:val="true"/>
        </w:rPr>
        <w:t>مختصر جامع الرواة</w:t>
      </w:r>
      <w:bookmarkEnd w:id="2034"/>
    </w:p>
    <w:p>
      <w:pPr>
        <w:pStyle w:val="BookText"/>
        <w:rPr/>
      </w:pPr>
      <w:r>
        <w:rPr>
          <w:rFonts w:ascii="IRNazanin" w:hAnsi="IRNazanin" w:eastAsia="IRNazanin"/>
          <w:color w:val="111111"/>
          <w:sz w:val="28"/>
          <w:sz w:val="28"/>
          <w:szCs w:val="28"/>
          <w:rtl w:val="true"/>
          <w:lang w:bidi="fa-IR"/>
        </w:rPr>
        <w:t>للسید حسین بن الأمیر إبراهیم القزوینی شیخ آیة الله بحر العلوم، قال سیدنا أبو محمد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مراده ما یأتی بعنوان ملخص جامع الرواة و إنه جعل الملخص فی ضمن الفصل الثالث من مقدمات کتابه معارج الأحکام</w:t>
      </w:r>
      <w:r>
        <w:rPr>
          <w:rFonts w:eastAsia="IRNazanin" w:cs="IRNazanin"/>
          <w:color w:val="111111"/>
          <w:sz w:val="28"/>
          <w:szCs w:val="28"/>
          <w:rtl w:val="true"/>
          <w:lang w:bidi="fa-IR"/>
        </w:rPr>
        <w:t>.</w:t>
      </w:r>
    </w:p>
    <w:p>
      <w:pPr>
        <w:pStyle w:val="Heading3"/>
        <w:numPr>
          <w:ilvl w:val="2"/>
          <w:numId w:val="1"/>
        </w:numPr>
        <w:rPr/>
      </w:pPr>
      <w:bookmarkStart w:id="2035" w:name="__RefHeading___Toc9335742_73709187"/>
      <w:bookmarkStart w:id="2036" w:name="_Toc923"/>
      <w:bookmarkEnd w:id="2035"/>
      <w:r>
        <w:rPr/>
        <w:t>2530</w:t>
      </w:r>
      <w:r>
        <w:rPr>
          <w:rtl w:val="true"/>
        </w:rPr>
        <w:t xml:space="preserve">- </w:t>
      </w:r>
      <w:r>
        <w:rPr>
          <w:rtl w:val="true"/>
        </w:rPr>
        <w:t>مختصر الجامع‏</w:t>
      </w:r>
      <w:bookmarkEnd w:id="2036"/>
    </w:p>
    <w:p>
      <w:pPr>
        <w:pStyle w:val="BookText"/>
        <w:rPr/>
      </w:pPr>
      <w:r>
        <w:rPr>
          <w:rFonts w:ascii="IRNazanin" w:hAnsi="IRNazanin" w:eastAsia="IRNazanin"/>
          <w:color w:val="111111"/>
          <w:sz w:val="28"/>
          <w:sz w:val="28"/>
          <w:szCs w:val="28"/>
          <w:rtl w:val="true"/>
          <w:lang w:bidi="fa-IR"/>
        </w:rPr>
        <w:t xml:space="preserve">فی مفردات اللغة علی ترتیب الحروف، اختصار عما فی لسان العرب و تاج العروس، هو مختصر صغیر الحجم عظیم الفائدة للشیخ أحمد رضا بن إبراهیم آل رضا النباطی العاملی المعاصر المولود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2037" w:name="__RefHeading___Toc9335744_73709187"/>
      <w:bookmarkStart w:id="2038" w:name="_Toc924"/>
      <w:bookmarkEnd w:id="2037"/>
      <w:r>
        <w:rPr/>
        <w:t>2531</w:t>
      </w:r>
      <w:r>
        <w:rPr>
          <w:rtl w:val="true"/>
        </w:rPr>
        <w:t xml:space="preserve">- </w:t>
      </w:r>
      <w:r>
        <w:rPr>
          <w:rtl w:val="true"/>
        </w:rPr>
        <w:t>مختصر جمال الصالحین‏</w:t>
      </w:r>
      <w:bookmarkEnd w:id="203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کأصله فارسی، للمیرزا حسن‏ </w:t>
      </w:r>
      <w:bookmarkStart w:id="2039" w:name="pg11744_136199"/>
    </w:p>
    <w:p>
      <w:pPr>
        <w:pStyle w:val="BookText"/>
        <w:rPr/>
      </w:pPr>
      <w:bookmarkEnd w:id="2039"/>
      <w:r>
        <w:rPr>
          <w:rFonts w:ascii="IRNazanin" w:hAnsi="IRNazanin" w:eastAsia="IRNazanin"/>
          <w:color w:val="111111"/>
          <w:sz w:val="28"/>
          <w:sz w:val="28"/>
          <w:szCs w:val="28"/>
          <w:rtl w:val="true"/>
          <w:lang w:bidi="fa-IR"/>
        </w:rPr>
        <w:t xml:space="preserve">ابن المولی عبد الرزاق اللاهجی المتوفی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قال فی الریاض بعد ذکر 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فی هذا المعنی و هو اختصار منه</w:t>
      </w:r>
      <w:r>
        <w:rPr>
          <w:rFonts w:eastAsia="IRNazanin" w:cs="IRNazanin"/>
          <w:color w:val="111111"/>
          <w:sz w:val="28"/>
          <w:szCs w:val="28"/>
          <w:rtl w:val="true"/>
          <w:lang w:bidi="fa-IR"/>
        </w:rPr>
        <w:t>.</w:t>
      </w:r>
    </w:p>
    <w:p>
      <w:pPr>
        <w:pStyle w:val="Heading3"/>
        <w:numPr>
          <w:ilvl w:val="2"/>
          <w:numId w:val="1"/>
        </w:numPr>
        <w:rPr/>
      </w:pPr>
      <w:bookmarkStart w:id="2040" w:name="__RefHeading___Toc9335746_73709187"/>
      <w:bookmarkStart w:id="2041" w:name="_Toc925"/>
      <w:bookmarkEnd w:id="2040"/>
      <w:r>
        <w:rPr/>
        <w:t>2532</w:t>
      </w:r>
      <w:r>
        <w:rPr>
          <w:rtl w:val="true"/>
        </w:rPr>
        <w:t xml:space="preserve">- </w:t>
      </w:r>
      <w:r>
        <w:rPr>
          <w:rtl w:val="true"/>
        </w:rPr>
        <w:t>مختصر الجعفریات‏</w:t>
      </w:r>
      <w:bookmarkEnd w:id="2041"/>
    </w:p>
    <w:p>
      <w:pPr>
        <w:pStyle w:val="BookText"/>
        <w:rPr/>
      </w:pPr>
      <w:r>
        <w:rPr>
          <w:rFonts w:ascii="IRNazanin" w:hAnsi="IRNazanin" w:eastAsia="IRNazanin"/>
          <w:color w:val="111111"/>
          <w:sz w:val="28"/>
          <w:sz w:val="28"/>
          <w:szCs w:val="28"/>
          <w:rtl w:val="true"/>
          <w:lang w:bidi="fa-IR"/>
        </w:rPr>
        <w:t xml:space="preserve">للشیخ الشهید محمد بن مکی، کتبه بخطه فی مجموعته التی وجدها الشیخ شمس الدین محمد بن علی الجباعی جد الشیخ البهائی و کتب الجبعی عن خط الشهید فی مجموعة نفیسة التی حصلت تلک المجموعة بید شیخنا العلامة النوری و کتب الجبعی فی آخر هذا المختصر المنقول عن خط الشهید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محمد بن علی الجباعی إلی هنا وجدت من خط الشیخ محمد بن مکی من الجعفریات علی أنی ترکت بعض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أولها ناقص، و لعل آخرها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فی یوم الاثنین سادس شهر ربیع الأول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و الحمد لله أولا و آخرا و صلی الله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2042" w:name="__RefHeading___Toc9335748_73709187"/>
      <w:bookmarkStart w:id="2043" w:name="_Toc926"/>
      <w:bookmarkEnd w:id="2042"/>
      <w:r>
        <w:rPr/>
        <w:t>2533</w:t>
      </w:r>
      <w:r>
        <w:rPr>
          <w:rtl w:val="true"/>
        </w:rPr>
        <w:t xml:space="preserve">- </w:t>
      </w:r>
      <w:r>
        <w:rPr>
          <w:rtl w:val="true"/>
        </w:rPr>
        <w:t>مختصر جلاء العیون‏</w:t>
      </w:r>
      <w:bookmarkEnd w:id="2043"/>
    </w:p>
    <w:p>
      <w:pPr>
        <w:pStyle w:val="BookText"/>
        <w:rPr/>
      </w:pPr>
      <w:r>
        <w:rPr>
          <w:rFonts w:ascii="IRNazanin" w:hAnsi="IRNazanin" w:eastAsia="IRNazanin"/>
          <w:color w:val="111111"/>
          <w:sz w:val="28"/>
          <w:sz w:val="28"/>
          <w:szCs w:val="28"/>
          <w:rtl w:val="true"/>
          <w:lang w:bidi="fa-IR"/>
        </w:rPr>
        <w:t xml:space="preserve">لآغا علی أکبر ابن أخت العلامة المجلسی، علی ما ذکره فی آخر النسخة، و فرغ منه فی الأربعاء ثامن شهر الصیام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آخره خبر قراءة الحجة علیه السلام  الکتب السماویة فی ید والده فی بدء ولادته، نسخه منه فی مدرسة السید البروجردی، وقفها بی‏بی صالحة بنت محمد خان السوادکوهی و أجری الوقفیة والد شیخنا النوری المولی محمد تقی النوری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التولیة لولدها الأکبر مرتضی قلی خان أخ عباس قلی خان و محمد قلی خان</w:t>
      </w:r>
      <w:r>
        <w:rPr>
          <w:rFonts w:eastAsia="IRNazanin" w:cs="IRNazanin"/>
          <w:color w:val="111111"/>
          <w:sz w:val="28"/>
          <w:szCs w:val="28"/>
          <w:rtl w:val="true"/>
          <w:lang w:bidi="fa-IR"/>
        </w:rPr>
        <w:t>.</w:t>
      </w:r>
    </w:p>
    <w:p>
      <w:pPr>
        <w:pStyle w:val="Heading3"/>
        <w:numPr>
          <w:ilvl w:val="2"/>
          <w:numId w:val="1"/>
        </w:numPr>
        <w:rPr/>
      </w:pPr>
      <w:bookmarkStart w:id="2044" w:name="__RefHeading___Toc9335750_73709187"/>
      <w:bookmarkStart w:id="2045" w:name="_Toc927"/>
      <w:bookmarkEnd w:id="2044"/>
      <w:r>
        <w:rPr/>
        <w:t>2534</w:t>
      </w:r>
      <w:r>
        <w:rPr>
          <w:rtl w:val="true"/>
        </w:rPr>
        <w:t xml:space="preserve">- </w:t>
      </w:r>
      <w:r>
        <w:rPr>
          <w:rtl w:val="true"/>
        </w:rPr>
        <w:t>مختصر الجمل‏</w:t>
      </w:r>
      <w:bookmarkEnd w:id="2045"/>
    </w:p>
    <w:p>
      <w:pPr>
        <w:pStyle w:val="BookText"/>
        <w:rPr/>
      </w:pPr>
      <w:r>
        <w:rPr>
          <w:rFonts w:ascii="IRNazanin" w:hAnsi="IRNazanin" w:eastAsia="IRNazanin"/>
          <w:color w:val="111111"/>
          <w:sz w:val="28"/>
          <w:sz w:val="28"/>
          <w:szCs w:val="28"/>
          <w:rtl w:val="true"/>
          <w:lang w:bidi="fa-IR"/>
        </w:rPr>
        <w:t xml:space="preserve">للشیخ یوسف بن محمد الگیلانی، المولود فی النجف فی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و هو فی حساب العقود،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مؤرخة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للمؤلف فی هذا الباب حل العقود فی شرح حساب الجمل و العقود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هذه المجموعة أیضا</w:t>
      </w:r>
      <w:r>
        <w:rPr>
          <w:rFonts w:eastAsia="IRNazanin" w:cs="IRNazanin"/>
          <w:color w:val="111111"/>
          <w:sz w:val="28"/>
          <w:szCs w:val="28"/>
          <w:rtl w:val="true"/>
          <w:lang w:bidi="fa-IR"/>
        </w:rPr>
        <w:t>.</w:t>
      </w:r>
    </w:p>
    <w:p>
      <w:pPr>
        <w:pStyle w:val="Heading3"/>
        <w:numPr>
          <w:ilvl w:val="2"/>
          <w:numId w:val="1"/>
        </w:numPr>
        <w:rPr/>
      </w:pPr>
      <w:bookmarkStart w:id="2046" w:name="__RefHeading___Toc9335752_73709187"/>
      <w:bookmarkStart w:id="2047" w:name="_Toc928"/>
      <w:bookmarkEnd w:id="2046"/>
      <w:r>
        <w:rPr/>
        <w:t>2535</w:t>
      </w:r>
      <w:r>
        <w:rPr>
          <w:rtl w:val="true"/>
        </w:rPr>
        <w:t xml:space="preserve">- </w:t>
      </w:r>
      <w:r>
        <w:rPr>
          <w:rtl w:val="true"/>
        </w:rPr>
        <w:t>مختصر جنة الأمان الواقیة</w:t>
      </w:r>
      <w:bookmarkEnd w:id="2047"/>
    </w:p>
    <w:p>
      <w:pPr>
        <w:pStyle w:val="BookText"/>
        <w:rPr/>
      </w:pPr>
      <w:r>
        <w:rPr>
          <w:rFonts w:ascii="IRNazanin" w:hAnsi="IRNazanin" w:eastAsia="IRNazanin"/>
          <w:color w:val="111111"/>
          <w:sz w:val="28"/>
          <w:sz w:val="28"/>
          <w:szCs w:val="28"/>
          <w:rtl w:val="true"/>
          <w:lang w:bidi="fa-IR"/>
        </w:rPr>
        <w:t>الموسوم ب جنة الواقیة مر أنه کأصله للکفعمی و إنه نظر فیه صاحب الریاض و تردد فیه غیره</w:t>
      </w:r>
      <w:r>
        <w:rPr>
          <w:rFonts w:eastAsia="IRNazanin" w:cs="IRNazanin"/>
          <w:color w:val="111111"/>
          <w:sz w:val="28"/>
          <w:szCs w:val="28"/>
          <w:rtl w:val="true"/>
          <w:lang w:bidi="fa-IR"/>
        </w:rPr>
        <w:t>.</w:t>
      </w:r>
    </w:p>
    <w:p>
      <w:pPr>
        <w:pStyle w:val="Heading3"/>
        <w:numPr>
          <w:ilvl w:val="2"/>
          <w:numId w:val="1"/>
        </w:numPr>
        <w:rPr/>
      </w:pPr>
      <w:bookmarkStart w:id="2048" w:name="__RefHeading___Toc9335754_73709187"/>
      <w:bookmarkStart w:id="2049" w:name="_Toc929"/>
      <w:bookmarkEnd w:id="2048"/>
      <w:r>
        <w:rPr/>
        <w:t>2536</w:t>
      </w:r>
      <w:r>
        <w:rPr>
          <w:rtl w:val="true"/>
        </w:rPr>
        <w:t xml:space="preserve">- </w:t>
      </w:r>
      <w:r>
        <w:rPr>
          <w:rtl w:val="true"/>
        </w:rPr>
        <w:t>مختصر جواهر التفسیر</w:t>
      </w:r>
      <w:bookmarkEnd w:id="204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کأصله للمولی حسین بن علی الکاشفی الواعظ البیهقی السبزواری المتوفی حدود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و هو فی عشرین ألف بیت و هو </w:t>
      </w:r>
      <w:bookmarkStart w:id="2050" w:name="pg11744_136200"/>
    </w:p>
    <w:p>
      <w:pPr>
        <w:pStyle w:val="BookText"/>
        <w:rPr/>
      </w:pPr>
      <w:bookmarkEnd w:id="2050"/>
      <w:r>
        <w:rPr>
          <w:rFonts w:ascii="IRNazanin" w:hAnsi="IRNazanin" w:eastAsia="IRNazanin"/>
          <w:color w:val="111111"/>
          <w:sz w:val="28"/>
          <w:sz w:val="28"/>
          <w:szCs w:val="28"/>
          <w:rtl w:val="true"/>
          <w:lang w:bidi="fa-IR"/>
        </w:rPr>
        <w:t>إلی آخر القرآن و إن کان أصله و هو جواهر التفسیر لم یتجاوز الجزء الخامس من القرآن کما مر، ذکره العلامة الخوانساری فی الروضات، و هو موجود فی مکتبة کوپرلی‏زاده بإسلامبول علی ما یظهر من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مواهب علیه نسخه شایعة، و طبعت بإیران، جاء فی مقدمتها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ألفت المجلد الأول من جواهر التفسیر و تأخرت المجلدات الثلاث الآخر ألفت مواهب علیة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المختصر هذا عین المواهب</w:t>
      </w:r>
      <w:r>
        <w:rPr>
          <w:rFonts w:eastAsia="IRNazanin" w:cs="IRNazanin"/>
          <w:color w:val="111111"/>
          <w:sz w:val="28"/>
          <w:szCs w:val="28"/>
          <w:rtl w:val="true"/>
          <w:lang w:bidi="fa-IR"/>
        </w:rPr>
        <w:t>.</w:t>
      </w:r>
    </w:p>
    <w:p>
      <w:pPr>
        <w:pStyle w:val="Heading3"/>
        <w:numPr>
          <w:ilvl w:val="2"/>
          <w:numId w:val="1"/>
        </w:numPr>
        <w:rPr/>
      </w:pPr>
      <w:bookmarkStart w:id="2051" w:name="__RefHeading___Toc9335756_73709187"/>
      <w:bookmarkStart w:id="2052" w:name="_Toc930"/>
      <w:bookmarkEnd w:id="2051"/>
      <w:r>
        <w:rPr/>
        <w:t>2537</w:t>
      </w:r>
      <w:r>
        <w:rPr>
          <w:rtl w:val="true"/>
        </w:rPr>
        <w:t xml:space="preserve">- </w:t>
      </w:r>
      <w:r>
        <w:rPr>
          <w:rtl w:val="true"/>
        </w:rPr>
        <w:t>مختصر جواهر القرآن‏</w:t>
      </w:r>
      <w:bookmarkEnd w:id="2052"/>
    </w:p>
    <w:p>
      <w:pPr>
        <w:pStyle w:val="BookText"/>
        <w:rPr/>
      </w:pPr>
      <w:r>
        <w:rPr>
          <w:rFonts w:ascii="IRNazanin" w:hAnsi="IRNazanin" w:eastAsia="IRNazanin"/>
          <w:color w:val="111111"/>
          <w:sz w:val="28"/>
          <w:sz w:val="28"/>
          <w:szCs w:val="28"/>
          <w:rtl w:val="true"/>
          <w:lang w:bidi="fa-IR"/>
        </w:rPr>
        <w:t>بالفارسیة، جمعه الشیخ أحمد بن محمد بن إبراهیم التمیمی فی اثنی عشر بابا بعدد الأئمة الاثنی عشر المعصومین علیه السلام ، و ذکر فی آخره أن من شرط إجابة الدعاء تعقیبها بالصلوات و أن الدعاء معلق بین الأرض و السماء إلی أن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رسالة را بر فضیلت صلوات بر آن حضرت ختم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مرة صلی الله علیه عشرا</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گفته‏اند که هیچ صلوات بزرگتر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بعدد کلماتک و ألطافک کذا و بارک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2053" w:name="__RefHeading___Toc9335758_73709187"/>
      <w:bookmarkStart w:id="2054" w:name="_Toc931"/>
      <w:bookmarkEnd w:id="2053"/>
      <w:r>
        <w:rPr/>
        <w:t>2538</w:t>
      </w:r>
      <w:r>
        <w:rPr>
          <w:rtl w:val="true"/>
        </w:rPr>
        <w:t xml:space="preserve">- </w:t>
      </w:r>
      <w:r>
        <w:rPr>
          <w:rtl w:val="true"/>
        </w:rPr>
        <w:t>مختصر حدیقة الشیعة</w:t>
      </w:r>
      <w:bookmarkEnd w:id="2054"/>
    </w:p>
    <w:p>
      <w:pPr>
        <w:pStyle w:val="BookText"/>
        <w:rPr/>
      </w:pPr>
      <w:r>
        <w:rPr>
          <w:rFonts w:ascii="IRNazanin" w:hAnsi="IRNazanin" w:eastAsia="IRNazanin"/>
          <w:color w:val="111111"/>
          <w:sz w:val="28"/>
          <w:sz w:val="28"/>
          <w:szCs w:val="28"/>
          <w:rtl w:val="true"/>
          <w:lang w:bidi="fa-IR"/>
        </w:rPr>
        <w:t xml:space="preserve">الأردبیلیة، للسید الأجل جلال الدین محمد بن غیاث، ینقل عنه صاحب الریاض فیه، و مر بعنوان کتاب تلخیص حدیقة الشیعة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اتحادهما</w:t>
      </w:r>
      <w:r>
        <w:rPr>
          <w:rFonts w:eastAsia="IRNazanin" w:cs="IRNazanin"/>
          <w:color w:val="111111"/>
          <w:sz w:val="28"/>
          <w:szCs w:val="28"/>
          <w:rtl w:val="true"/>
          <w:lang w:bidi="fa-IR"/>
        </w:rPr>
        <w:t>.</w:t>
      </w:r>
    </w:p>
    <w:p>
      <w:pPr>
        <w:pStyle w:val="Heading3"/>
        <w:numPr>
          <w:ilvl w:val="2"/>
          <w:numId w:val="1"/>
        </w:numPr>
        <w:rPr/>
      </w:pPr>
      <w:bookmarkStart w:id="2055" w:name="__RefHeading___Toc9335760_73709187"/>
      <w:bookmarkStart w:id="2056" w:name="_Toc932"/>
      <w:bookmarkEnd w:id="2055"/>
      <w:r>
        <w:rPr/>
        <w:t>2539</w:t>
      </w:r>
      <w:r>
        <w:rPr>
          <w:rtl w:val="true"/>
        </w:rPr>
        <w:t xml:space="preserve">- </w:t>
      </w:r>
      <w:r>
        <w:rPr>
          <w:rtl w:val="true"/>
        </w:rPr>
        <w:t>مختصر الحدائق الناضرة</w:t>
      </w:r>
      <w:bookmarkEnd w:id="2056"/>
    </w:p>
    <w:p>
      <w:pPr>
        <w:pStyle w:val="BookText"/>
        <w:rPr/>
      </w:pPr>
      <w:r>
        <w:rPr>
          <w:rFonts w:ascii="IRNazanin" w:hAnsi="IRNazanin" w:eastAsia="IRNazanin"/>
          <w:color w:val="111111"/>
          <w:sz w:val="28"/>
          <w:sz w:val="28"/>
          <w:szCs w:val="28"/>
          <w:rtl w:val="true"/>
          <w:lang w:bidi="fa-IR"/>
        </w:rPr>
        <w:t xml:space="preserve">البحرانیة، اختصره الشیخ محمد رضا بن خلف الحولاوی، فرغ من صلاته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بدأ بمقدمات تسع ثم شرع فی کتاب الطهارة فی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المیاه فی فصول و خاتمة، و هکذا بقیة الکتب، و کلها فی مجلد واحد وقفه و جعل التولیة لولده علی، رأیت النسخة عند السید آقا الإمام التستری</w:t>
      </w:r>
      <w:r>
        <w:rPr>
          <w:rFonts w:eastAsia="IRNazanin" w:cs="IRNazanin"/>
          <w:color w:val="111111"/>
          <w:sz w:val="28"/>
          <w:szCs w:val="28"/>
          <w:rtl w:val="true"/>
          <w:lang w:bidi="fa-IR"/>
        </w:rPr>
        <w:t>.</w:t>
      </w:r>
    </w:p>
    <w:p>
      <w:pPr>
        <w:pStyle w:val="Heading3"/>
        <w:numPr>
          <w:ilvl w:val="2"/>
          <w:numId w:val="1"/>
        </w:numPr>
        <w:rPr/>
      </w:pPr>
      <w:bookmarkStart w:id="2057" w:name="__RefHeading___Toc9335762_73709187"/>
      <w:bookmarkStart w:id="2058" w:name="_Toc933"/>
      <w:bookmarkEnd w:id="2057"/>
      <w:r>
        <w:rPr/>
        <w:t>2540</w:t>
      </w:r>
      <w:r>
        <w:rPr>
          <w:rtl w:val="true"/>
        </w:rPr>
        <w:t xml:space="preserve">- </w:t>
      </w:r>
      <w:r>
        <w:rPr>
          <w:rtl w:val="true"/>
        </w:rPr>
        <w:t>مختصر الحدائق الوردیة</w:t>
      </w:r>
      <w:bookmarkEnd w:id="20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حسون البراقی، رأیته‏ </w:t>
      </w:r>
      <w:bookmarkStart w:id="2059" w:name="pg11744_136201"/>
    </w:p>
    <w:p>
      <w:pPr>
        <w:pStyle w:val="BookText"/>
        <w:rPr/>
      </w:pPr>
      <w:bookmarkEnd w:id="2059"/>
      <w:r>
        <w:rPr>
          <w:rFonts w:ascii="IRNazanin" w:hAnsi="IRNazanin" w:eastAsia="IRNazanin"/>
          <w:color w:val="111111"/>
          <w:sz w:val="28"/>
          <w:sz w:val="28"/>
          <w:szCs w:val="28"/>
          <w:rtl w:val="true"/>
          <w:lang w:bidi="fa-IR"/>
        </w:rPr>
        <w:t xml:space="preserve">بخطه فی مکتبة العلامة الشیخ علی کاشف الغطاء، فرغ منه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2060" w:name="__RefHeading___Toc9335764_73709187"/>
      <w:bookmarkStart w:id="2061" w:name="_Toc934"/>
      <w:bookmarkEnd w:id="2060"/>
      <w:r>
        <w:rPr>
          <w:rtl w:val="true"/>
        </w:rPr>
        <w:t>مختصر حلیة المتقین‏</w:t>
      </w:r>
      <w:bookmarkEnd w:id="2061"/>
    </w:p>
    <w:p>
      <w:pPr>
        <w:pStyle w:val="BookText"/>
        <w:rPr/>
      </w:pPr>
      <w:r>
        <w:rPr>
          <w:rFonts w:ascii="IRNazanin" w:hAnsi="IRNazanin" w:eastAsia="IRNazanin"/>
          <w:color w:val="111111"/>
          <w:sz w:val="28"/>
          <w:sz w:val="28"/>
          <w:szCs w:val="28"/>
          <w:rtl w:val="true"/>
          <w:lang w:bidi="fa-IR"/>
        </w:rPr>
        <w:t>اسمه مختصر الأبواب و قد مر آنفا</w:t>
      </w:r>
      <w:r>
        <w:rPr>
          <w:rFonts w:eastAsia="IRNazanin" w:cs="IRNazanin"/>
          <w:color w:val="111111"/>
          <w:sz w:val="28"/>
          <w:szCs w:val="28"/>
          <w:rtl w:val="true"/>
          <w:lang w:bidi="fa-IR"/>
        </w:rPr>
        <w:t>.</w:t>
      </w:r>
    </w:p>
    <w:p>
      <w:pPr>
        <w:pStyle w:val="Heading3"/>
        <w:numPr>
          <w:ilvl w:val="2"/>
          <w:numId w:val="1"/>
        </w:numPr>
        <w:rPr/>
      </w:pPr>
      <w:bookmarkStart w:id="2062" w:name="__RefHeading___Toc9335766_73709187"/>
      <w:bookmarkStart w:id="2063" w:name="_Toc935"/>
      <w:bookmarkEnd w:id="2062"/>
      <w:r>
        <w:rPr/>
        <w:t>2541</w:t>
      </w:r>
      <w:r>
        <w:rPr>
          <w:rtl w:val="true"/>
        </w:rPr>
        <w:t xml:space="preserve">- </w:t>
      </w:r>
      <w:r>
        <w:rPr>
          <w:rtl w:val="true"/>
        </w:rPr>
        <w:t>مختصر الحیدریة</w:t>
      </w:r>
      <w:bookmarkEnd w:id="2063"/>
    </w:p>
    <w:p>
      <w:pPr>
        <w:pStyle w:val="BookText"/>
        <w:rPr/>
      </w:pPr>
      <w:r>
        <w:rPr>
          <w:rFonts w:ascii="IRNazanin" w:hAnsi="IRNazanin" w:eastAsia="IRNazanin"/>
          <w:color w:val="111111"/>
          <w:sz w:val="28"/>
          <w:sz w:val="28"/>
          <w:szCs w:val="28"/>
          <w:rtl w:val="true"/>
          <w:lang w:bidi="fa-IR"/>
        </w:rPr>
        <w:t>فی الفقه، لمولانا الشیخ علی أعلی الله مقامه کذا ذکره السید کاظم الرشتی فی فهرس تصانیفه و عد منها ترجمه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الشیخ علی الملقب بالنقی ابن الشیخ أحمد الأحسائی، و الحیدریة رسالة عملیة لوالده الشیخ أحمد، اختصرها بأمره تسهیلا للعاملین بها، و فرغ من الاختصار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توجد عند السید شهاب الدین التبریزی کما کتبه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أربعة أبواب</w:t>
      </w:r>
      <w:r>
        <w:rPr>
          <w:rFonts w:eastAsia="IRNazanin" w:cs="IRNazanin"/>
          <w:color w:val="111111"/>
          <w:sz w:val="28"/>
          <w:szCs w:val="28"/>
          <w:rtl w:val="true"/>
          <w:lang w:bidi="fa-IR"/>
        </w:rPr>
        <w:t>.</w:t>
      </w:r>
    </w:p>
    <w:p>
      <w:pPr>
        <w:pStyle w:val="Heading3"/>
        <w:numPr>
          <w:ilvl w:val="2"/>
          <w:numId w:val="1"/>
        </w:numPr>
        <w:rPr/>
      </w:pPr>
      <w:bookmarkStart w:id="2064" w:name="__RefHeading___Toc9335768_73709187"/>
      <w:bookmarkStart w:id="2065" w:name="_Toc936"/>
      <w:bookmarkEnd w:id="2064"/>
      <w:r>
        <w:rPr/>
        <w:t>2542</w:t>
      </w:r>
      <w:r>
        <w:rPr>
          <w:rtl w:val="true"/>
        </w:rPr>
        <w:t xml:space="preserve">- </w:t>
      </w:r>
      <w:r>
        <w:rPr>
          <w:rtl w:val="true"/>
        </w:rPr>
        <w:t>مختصر الخصال‏</w:t>
      </w:r>
      <w:bookmarkEnd w:id="2065"/>
    </w:p>
    <w:p>
      <w:pPr>
        <w:pStyle w:val="BookText"/>
        <w:rPr/>
      </w:pPr>
      <w:r>
        <w:rPr>
          <w:rFonts w:ascii="IRNazanin" w:hAnsi="IRNazanin" w:eastAsia="IRNazanin"/>
          <w:color w:val="111111"/>
          <w:sz w:val="28"/>
          <w:sz w:val="28"/>
          <w:szCs w:val="28"/>
          <w:rtl w:val="true"/>
          <w:lang w:bidi="fa-IR"/>
        </w:rPr>
        <w:t xml:space="preserve">للصدوق، لبعض العلماء، کان عند شیخنا العلامة النوری کما ذکره کذلک فی فهرس کتبه، و توجد فی مکتبة مدرسة سپهسالار نسخه منه موسومة ب نخبة الخصال کتابتها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و لما أن الکاتب فی آخره سماه بنخبة الخصال نذکره فی النون أیضا</w:t>
      </w:r>
    </w:p>
    <w:p>
      <w:pPr>
        <w:pStyle w:val="Heading3"/>
        <w:numPr>
          <w:ilvl w:val="2"/>
          <w:numId w:val="1"/>
        </w:numPr>
        <w:rPr/>
      </w:pPr>
      <w:bookmarkStart w:id="2066" w:name="__RefHeading___Toc9335770_73709187"/>
      <w:bookmarkStart w:id="2067" w:name="_Toc937"/>
      <w:bookmarkEnd w:id="2066"/>
      <w:r>
        <w:rPr/>
        <w:t>2543</w:t>
      </w:r>
      <w:r>
        <w:rPr>
          <w:rtl w:val="true"/>
        </w:rPr>
        <w:t xml:space="preserve">- </w:t>
      </w:r>
      <w:r>
        <w:rPr>
          <w:rtl w:val="true"/>
        </w:rPr>
        <w:t>مختصر خصائص‏</w:t>
      </w:r>
      <w:bookmarkEnd w:id="2067"/>
    </w:p>
    <w:p>
      <w:pPr>
        <w:pStyle w:val="BookText"/>
        <w:rPr/>
      </w:pPr>
      <w:r>
        <w:rPr>
          <w:rFonts w:ascii="IRNazanin" w:hAnsi="IRNazanin" w:eastAsia="IRNazanin"/>
          <w:color w:val="111111"/>
          <w:sz w:val="28"/>
          <w:sz w:val="28"/>
          <w:szCs w:val="28"/>
          <w:rtl w:val="true"/>
          <w:lang w:bidi="fa-IR"/>
        </w:rPr>
        <w:t xml:space="preserve">ابن جنی، للشیخ الأدیب أبی العباس أحمد بن محمد بن أحمد الأزدی الإشبیلی المعروف بابن الحاج صاحب کتاب الإمامة و غیرها، المتوفی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ذکره السیوطی فی البغیة</w:t>
      </w:r>
    </w:p>
    <w:p>
      <w:pPr>
        <w:pStyle w:val="Heading3"/>
        <w:numPr>
          <w:ilvl w:val="2"/>
          <w:numId w:val="1"/>
        </w:numPr>
        <w:rPr/>
      </w:pPr>
      <w:bookmarkStart w:id="2068" w:name="__RefHeading___Toc9335772_73709187"/>
      <w:bookmarkStart w:id="2069" w:name="_Toc938"/>
      <w:bookmarkEnd w:id="2068"/>
      <w:r>
        <w:rPr/>
        <w:t>2544</w:t>
      </w:r>
      <w:r>
        <w:rPr>
          <w:rtl w:val="true"/>
        </w:rPr>
        <w:t xml:space="preserve">- </w:t>
      </w:r>
      <w:r>
        <w:rPr>
          <w:rtl w:val="true"/>
        </w:rPr>
        <w:t>مختصر الخلاصة</w:t>
      </w:r>
      <w:bookmarkEnd w:id="2069"/>
    </w:p>
    <w:p>
      <w:pPr>
        <w:pStyle w:val="BookText"/>
        <w:rPr/>
      </w:pPr>
      <w:r>
        <w:rPr>
          <w:rFonts w:ascii="IRNazanin" w:hAnsi="IRNazanin" w:eastAsia="IRNazanin"/>
          <w:color w:val="111111"/>
          <w:sz w:val="28"/>
          <w:sz w:val="28"/>
          <w:szCs w:val="28"/>
          <w:rtl w:val="true"/>
          <w:lang w:bidi="fa-IR"/>
        </w:rPr>
        <w:t xml:space="preserve">نظما، للشیخ جواد بن المحسن المحولاتی الخراسانی نزیل تهران المولود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اهتدائنا إلی الروایة</w:t>
      </w:r>
    </w:p>
    <w:p>
      <w:pPr>
        <w:pStyle w:val="BookText"/>
        <w:rPr/>
      </w:pPr>
      <w:r>
        <w:rPr>
          <w:rFonts w:ascii="IRNazanin" w:hAnsi="IRNazanin" w:eastAsia="IRNazanin"/>
          <w:color w:val="111111"/>
          <w:sz w:val="28"/>
          <w:sz w:val="28"/>
          <w:szCs w:val="28"/>
          <w:rtl w:val="true"/>
          <w:lang w:bidi="fa-IR"/>
        </w:rPr>
        <w:t>و بعد فابن المحسن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التبس الأجواد</w:t>
      </w:r>
    </w:p>
    <w:p>
      <w:pPr>
        <w:pStyle w:val="BookText"/>
        <w:rPr/>
      </w:pPr>
      <w:r>
        <w:rPr>
          <w:rFonts w:ascii="IRNazanin" w:hAnsi="IRNazanin" w:eastAsia="IRNazanin"/>
          <w:color w:val="111111"/>
          <w:sz w:val="28"/>
          <w:sz w:val="28"/>
          <w:szCs w:val="28"/>
          <w:rtl w:val="true"/>
          <w:lang w:bidi="fa-IR"/>
        </w:rPr>
        <w:t>سمیته مختصر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لمتنه خصاصة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علی النهایة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کحمدنا له علی البداءة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ست مائة و ستة و ستین بیتا، و فرغ منه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و ذکر فی آخره فهرس الأسماء علی النحو المألوف جمعا بین القسمین‏</w:t>
      </w:r>
    </w:p>
    <w:p>
      <w:pPr>
        <w:pStyle w:val="Heading3"/>
        <w:numPr>
          <w:ilvl w:val="2"/>
          <w:numId w:val="1"/>
        </w:numPr>
        <w:rPr/>
      </w:pPr>
      <w:bookmarkStart w:id="2070" w:name="__RefHeading___Toc9335774_73709187"/>
      <w:bookmarkStart w:id="2071" w:name="_Toc939"/>
      <w:bookmarkEnd w:id="2070"/>
      <w:r>
        <w:rPr/>
        <w:t>2545</w:t>
      </w:r>
      <w:r>
        <w:rPr>
          <w:rtl w:val="true"/>
        </w:rPr>
        <w:t xml:space="preserve">- </w:t>
      </w:r>
      <w:r>
        <w:rPr>
          <w:rtl w:val="true"/>
        </w:rPr>
        <w:t>مختصر خلاصة الأقوال‏</w:t>
      </w:r>
      <w:bookmarkEnd w:id="20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الشهید السعید زین الدین بن علی بن أحمد العاملی الشامی، المستشهد سنة ست و ستین و تسعمائة، ذکره فی أمل الآمل و غیره‏ </w:t>
      </w:r>
      <w:bookmarkStart w:id="2072" w:name="pg11744_136202"/>
    </w:p>
    <w:p>
      <w:pPr>
        <w:pStyle w:val="Heading3"/>
        <w:numPr>
          <w:ilvl w:val="2"/>
          <w:numId w:val="1"/>
        </w:numPr>
        <w:rPr/>
      </w:pPr>
      <w:bookmarkStart w:id="2073" w:name="__RefHeading___Toc9335776_73709187"/>
      <w:bookmarkStart w:id="2074" w:name="_Toc940"/>
      <w:bookmarkEnd w:id="2072"/>
      <w:bookmarkEnd w:id="2073"/>
      <w:r>
        <w:rPr/>
        <w:t>2546</w:t>
      </w:r>
      <w:r>
        <w:rPr>
          <w:rtl w:val="true"/>
        </w:rPr>
        <w:t xml:space="preserve">- </w:t>
      </w:r>
      <w:r>
        <w:rPr>
          <w:rtl w:val="true"/>
        </w:rPr>
        <w:t>مختصر دعائم الإسلام‏</w:t>
      </w:r>
      <w:bookmarkEnd w:id="2074"/>
    </w:p>
    <w:p>
      <w:pPr>
        <w:pStyle w:val="BookText"/>
        <w:rPr/>
      </w:pPr>
      <w:r>
        <w:rPr>
          <w:rFonts w:ascii="IRNazanin" w:hAnsi="IRNazanin" w:eastAsia="IRNazanin"/>
          <w:color w:val="111111"/>
          <w:sz w:val="28"/>
          <w:sz w:val="28"/>
          <w:szCs w:val="28"/>
          <w:rtl w:val="true"/>
          <w:lang w:bidi="fa-IR"/>
        </w:rPr>
        <w:t>تصنیف القاضی نعمان المصری، للعلامة الکراجکی الشیخ أبی الفتح محمد بن علی بن عثمان، المتوفی سنة تسع و أربعین و أربعمائة، ذکره فی فهرس تصانیفه‏</w:t>
      </w:r>
    </w:p>
    <w:p>
      <w:pPr>
        <w:pStyle w:val="Heading3"/>
        <w:numPr>
          <w:ilvl w:val="2"/>
          <w:numId w:val="1"/>
        </w:numPr>
        <w:rPr/>
      </w:pPr>
      <w:bookmarkStart w:id="2075" w:name="__RefHeading___Toc9335778_73709187"/>
      <w:bookmarkStart w:id="2076" w:name="_Toc941"/>
      <w:bookmarkEnd w:id="2075"/>
      <w:r>
        <w:rPr/>
        <w:t>2547</w:t>
      </w:r>
      <w:r>
        <w:rPr>
          <w:rtl w:val="true"/>
        </w:rPr>
        <w:t xml:space="preserve">- </w:t>
      </w:r>
      <w:r>
        <w:rPr>
          <w:rtl w:val="true"/>
        </w:rPr>
        <w:t>مختصر الدعوات‏</w:t>
      </w:r>
      <w:bookmarkEnd w:id="2076"/>
    </w:p>
    <w:p>
      <w:pPr>
        <w:pStyle w:val="BookText"/>
        <w:rPr/>
      </w:pPr>
      <w:r>
        <w:rPr>
          <w:rFonts w:ascii="IRNazanin" w:hAnsi="IRNazanin" w:eastAsia="IRNazanin"/>
          <w:color w:val="111111"/>
          <w:sz w:val="28"/>
          <w:sz w:val="28"/>
          <w:szCs w:val="28"/>
          <w:rtl w:val="true"/>
          <w:lang w:bidi="fa-IR"/>
        </w:rPr>
        <w:t xml:space="preserve">و الزیارات، فارسی، للشیخ محمد علی بن الشیخ أبی طالب الزاهدی الجیلانی الأصفهانی، المتوفی ببنارس الهند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فهرست کتبه‏</w:t>
      </w:r>
    </w:p>
    <w:p>
      <w:pPr>
        <w:pStyle w:val="Heading3"/>
        <w:numPr>
          <w:ilvl w:val="2"/>
          <w:numId w:val="1"/>
        </w:numPr>
        <w:rPr/>
      </w:pPr>
      <w:bookmarkStart w:id="2077" w:name="__RefHeading___Toc9335780_73709187"/>
      <w:bookmarkStart w:id="2078" w:name="_Toc942"/>
      <w:bookmarkEnd w:id="2077"/>
      <w:r>
        <w:rPr/>
        <w:t>2548</w:t>
      </w:r>
      <w:r>
        <w:rPr>
          <w:rtl w:val="true"/>
        </w:rPr>
        <w:t xml:space="preserve">- </w:t>
      </w:r>
      <w:r>
        <w:rPr>
          <w:rtl w:val="true"/>
        </w:rPr>
        <w:t>مختصر الذخیرة</w:t>
      </w:r>
      <w:bookmarkEnd w:id="2078"/>
    </w:p>
    <w:p>
      <w:pPr>
        <w:pStyle w:val="BookText"/>
        <w:rPr/>
      </w:pPr>
      <w:r>
        <w:rPr>
          <w:rFonts w:ascii="IRNazanin" w:hAnsi="IRNazanin" w:eastAsia="IRNazanin"/>
          <w:color w:val="111111"/>
          <w:sz w:val="28"/>
          <w:sz w:val="28"/>
          <w:szCs w:val="28"/>
          <w:rtl w:val="true"/>
          <w:lang w:bidi="fa-IR"/>
        </w:rPr>
        <w:t xml:space="preserve">فی محاسن أهل الجزیرة، یعنی علماء الأندلس، الذی هو تألیف أبی الحسن علی بن محمد بن منصور بن بسام الشاعر، المتوفی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کشف الظنون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لأبی الحسن علی المعروف بابن بسام البسامی المتوفی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و المحدث القمی فی الکنی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الذخیرة لابن بسام آخر و هو أبو الحسن علی بن بسام الشنتری، و المختصر هذا لإمام اللغة أبی الفضل جمال الدین محمد بن مکرم بن علی بن أحمد الأنصاری صاحب لسان العرب و خمسمائة مختصرات المتوفی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717</w:t>
      </w:r>
    </w:p>
    <w:p>
      <w:pPr>
        <w:pStyle w:val="Heading3"/>
        <w:numPr>
          <w:ilvl w:val="2"/>
          <w:numId w:val="1"/>
        </w:numPr>
        <w:rPr/>
      </w:pPr>
      <w:bookmarkStart w:id="2079" w:name="__RefHeading___Toc9335782_73709187"/>
      <w:bookmarkStart w:id="2080" w:name="_Toc943"/>
      <w:bookmarkEnd w:id="2079"/>
      <w:r>
        <w:rPr/>
        <w:t>2549</w:t>
      </w:r>
      <w:r>
        <w:rPr>
          <w:rtl w:val="true"/>
        </w:rPr>
        <w:t xml:space="preserve">- </w:t>
      </w:r>
      <w:r>
        <w:rPr>
          <w:rtl w:val="true"/>
        </w:rPr>
        <w:t>مختصر رجال‏</w:t>
      </w:r>
      <w:bookmarkEnd w:id="2080"/>
    </w:p>
    <w:p>
      <w:pPr>
        <w:pStyle w:val="BookText"/>
        <w:rPr/>
      </w:pPr>
      <w:r>
        <w:rPr>
          <w:rFonts w:ascii="IRNazanin" w:hAnsi="IRNazanin" w:eastAsia="IRNazanin"/>
          <w:color w:val="111111"/>
          <w:sz w:val="28"/>
          <w:sz w:val="28"/>
          <w:szCs w:val="28"/>
          <w:rtl w:val="true"/>
          <w:lang w:bidi="fa-IR"/>
        </w:rPr>
        <w:t xml:space="preserve">مولانا محمد باقر، للسید شبر الحویزی، ذکر فی رسالة ترجمته المؤلفة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و الظاهر أن المراد وجیزة العلامة المجلسی‏</w:t>
      </w:r>
    </w:p>
    <w:p>
      <w:pPr>
        <w:pStyle w:val="Heading3"/>
        <w:numPr>
          <w:ilvl w:val="2"/>
          <w:numId w:val="1"/>
        </w:numPr>
        <w:rPr/>
      </w:pPr>
      <w:bookmarkStart w:id="2081" w:name="__RefHeading___Toc9335784_73709187"/>
      <w:bookmarkStart w:id="2082" w:name="_Toc944"/>
      <w:bookmarkEnd w:id="2081"/>
      <w:r>
        <w:rPr>
          <w:rtl w:val="true"/>
        </w:rPr>
        <w:t>مختصر الرسالة الحیدریة</w:t>
      </w:r>
      <w:bookmarkEnd w:id="2082"/>
    </w:p>
    <w:p>
      <w:pPr>
        <w:pStyle w:val="BookText"/>
        <w:rPr/>
      </w:pPr>
      <w:r>
        <w:rPr>
          <w:rFonts w:ascii="IRNazanin" w:hAnsi="IRNazanin" w:eastAsia="IRNazanin"/>
          <w:color w:val="111111"/>
          <w:sz w:val="28"/>
          <w:sz w:val="28"/>
          <w:szCs w:val="28"/>
          <w:rtl w:val="true"/>
          <w:lang w:bidi="fa-IR"/>
        </w:rPr>
        <w:t xml:space="preserve">فی فقه الصلوات الیومیة و غیرها، للشیخ أحمد الأحسائی، ألف أصله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و معه الصیامیة له أیضا فی کتب العلامة الشیخ محمد السماوی و اختصره ولده بأمر والده و فرغ من الاختصار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و یوجد المختصر عند السید شهاب الدین التبریزی، کما کتبه إلینا، و مر بعنوان مختصر الحیدریة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Heading3"/>
        <w:numPr>
          <w:ilvl w:val="2"/>
          <w:numId w:val="1"/>
        </w:numPr>
        <w:rPr/>
      </w:pPr>
      <w:bookmarkStart w:id="2083" w:name="__RefHeading___Toc9335786_73709187"/>
      <w:bookmarkStart w:id="2084" w:name="_Toc945"/>
      <w:bookmarkEnd w:id="2083"/>
      <w:r>
        <w:rPr/>
        <w:t>2550</w:t>
      </w:r>
      <w:r>
        <w:rPr>
          <w:rtl w:val="true"/>
        </w:rPr>
        <w:t xml:space="preserve">- </w:t>
      </w:r>
      <w:r>
        <w:rPr>
          <w:rtl w:val="true"/>
        </w:rPr>
        <w:t>مختصر رسالة الصنائع الشعریة</w:t>
      </w:r>
      <w:bookmarkEnd w:id="208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لشرف الدین الرامی الحسن ابن محمد الذی ألفه للسلطان شیخ أویس الذی مات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اختصرها الفاضل المیرزا محمد کاظم بن المیرزا محمد الجاجرمی فی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رأیته ضمن مجموعة جلها بخط الجاجرمی فی التاریخ المذکور عند الفاضل السید أبی القاسم الریاضی الموسوی‏ </w:t>
      </w:r>
      <w:bookmarkStart w:id="2085" w:name="pg11744_136203"/>
    </w:p>
    <w:p>
      <w:pPr>
        <w:pStyle w:val="BookText"/>
        <w:rPr/>
      </w:pPr>
      <w:bookmarkEnd w:id="2085"/>
      <w:r>
        <w:rPr>
          <w:rFonts w:ascii="IRNazanin" w:hAnsi="IRNazanin" w:eastAsia="IRNazanin"/>
          <w:color w:val="111111"/>
          <w:sz w:val="28"/>
          <w:sz w:val="28"/>
          <w:szCs w:val="28"/>
          <w:rtl w:val="true"/>
          <w:lang w:bidi="fa-IR"/>
        </w:rPr>
        <w:t>أوان کونه فی النجف، و کیفیة اختصاره أن المؤلف للأصل أورد أمثلة کثیرة لکل صنعة بحیث صار مجلدا مبسوطا و الجاجرمی ترک هذه الأمثلة و ذکر منها واحدا أو اثنین، و صرح بذلک فی آخر النسخة</w:t>
      </w:r>
    </w:p>
    <w:p>
      <w:pPr>
        <w:pStyle w:val="Heading3"/>
        <w:numPr>
          <w:ilvl w:val="2"/>
          <w:numId w:val="1"/>
        </w:numPr>
        <w:rPr/>
      </w:pPr>
      <w:bookmarkStart w:id="2086" w:name="__RefHeading___Toc9335788_73709187"/>
      <w:bookmarkStart w:id="2087" w:name="_Toc946"/>
      <w:bookmarkEnd w:id="2086"/>
      <w:r>
        <w:rPr/>
        <w:t>2551</w:t>
      </w:r>
      <w:r>
        <w:rPr>
          <w:rtl w:val="true"/>
        </w:rPr>
        <w:t xml:space="preserve">- </w:t>
      </w:r>
      <w:r>
        <w:rPr>
          <w:rtl w:val="true"/>
        </w:rPr>
        <w:t>مختصر الرسائل‏</w:t>
      </w:r>
      <w:bookmarkEnd w:id="2087"/>
    </w:p>
    <w:p>
      <w:pPr>
        <w:pStyle w:val="BookText"/>
        <w:rPr/>
      </w:pPr>
      <w:r>
        <w:rPr>
          <w:rFonts w:ascii="IRNazanin" w:hAnsi="IRNazanin" w:eastAsia="IRNazanin"/>
          <w:color w:val="111111"/>
          <w:sz w:val="28"/>
          <w:sz w:val="28"/>
          <w:szCs w:val="28"/>
          <w:rtl w:val="true"/>
          <w:lang w:bidi="fa-IR"/>
        </w:rPr>
        <w:t xml:space="preserve">تصنیف العلامة الأنصاری، للشیخ باقر بن الشیخ حسن بن الشیخ أسد الله الکاظمی المتوفی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ذکره سیدنا الحسن الصدر فی التکملة</w:t>
      </w:r>
    </w:p>
    <w:p>
      <w:pPr>
        <w:pStyle w:val="Heading3"/>
        <w:numPr>
          <w:ilvl w:val="2"/>
          <w:numId w:val="1"/>
        </w:numPr>
        <w:rPr/>
      </w:pPr>
      <w:bookmarkStart w:id="2088" w:name="__RefHeading___Toc9335790_73709187"/>
      <w:bookmarkStart w:id="2089" w:name="_Toc947"/>
      <w:bookmarkEnd w:id="2088"/>
      <w:r>
        <w:rPr/>
        <w:t>2552</w:t>
      </w:r>
      <w:r>
        <w:rPr>
          <w:rtl w:val="true"/>
        </w:rPr>
        <w:t xml:space="preserve">- </w:t>
      </w:r>
      <w:r>
        <w:rPr>
          <w:rtl w:val="true"/>
        </w:rPr>
        <w:t>مختصر الرسائل العملیة و الأصول الدینیة</w:t>
      </w:r>
      <w:bookmarkEnd w:id="2089"/>
    </w:p>
    <w:p>
      <w:pPr>
        <w:pStyle w:val="BookText"/>
        <w:rPr/>
      </w:pPr>
      <w:r>
        <w:rPr>
          <w:rFonts w:ascii="IRNazanin" w:hAnsi="IRNazanin" w:eastAsia="IRNazanin"/>
          <w:color w:val="111111"/>
          <w:sz w:val="28"/>
          <w:sz w:val="28"/>
          <w:szCs w:val="28"/>
          <w:rtl w:val="true"/>
          <w:lang w:bidi="fa-IR"/>
        </w:rPr>
        <w:t xml:space="preserve">للعلامة الشیخ مهدی بن الشیخ حسین الخالصی الکاظمی المتوفی بالمشهد المقدس الرضوی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جزؤه الأول فی المشهد فی سنة وفاته‏</w:t>
      </w:r>
    </w:p>
    <w:p>
      <w:pPr>
        <w:pStyle w:val="Heading3"/>
        <w:numPr>
          <w:ilvl w:val="2"/>
          <w:numId w:val="1"/>
        </w:numPr>
        <w:rPr/>
      </w:pPr>
      <w:bookmarkStart w:id="2090" w:name="__RefHeading___Toc9335792_73709187"/>
      <w:bookmarkStart w:id="2091" w:name="_Toc948"/>
      <w:bookmarkEnd w:id="2090"/>
      <w:r>
        <w:rPr/>
        <w:t>2553</w:t>
      </w:r>
      <w:r>
        <w:rPr>
          <w:rtl w:val="true"/>
        </w:rPr>
        <w:t xml:space="preserve">- </w:t>
      </w:r>
      <w:r>
        <w:rPr>
          <w:rtl w:val="true"/>
        </w:rPr>
        <w:t>مختصر الروضات‏</w:t>
      </w:r>
      <w:bookmarkEnd w:id="2091"/>
    </w:p>
    <w:p>
      <w:pPr>
        <w:pStyle w:val="BookText"/>
        <w:rPr/>
      </w:pPr>
      <w:r>
        <w:rPr>
          <w:rFonts w:ascii="IRNazanin" w:hAnsi="IRNazanin" w:eastAsia="IRNazanin"/>
          <w:color w:val="111111"/>
          <w:sz w:val="28"/>
          <w:sz w:val="28"/>
          <w:szCs w:val="28"/>
          <w:rtl w:val="true"/>
          <w:lang w:bidi="fa-IR"/>
        </w:rPr>
        <w:t xml:space="preserve">فی أحوال العلماء و السادات، للفاضل المعاصر الشیخ غلام حسین بن محمد صادق النجف‏آبادی النجفی، اختصره أوائل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ذلک بقلیل، رأیت نسخه خطه عنده، ثم اشتراها الشیخ محمد علی بن الشیخ یعقوب الخطیب النجفی،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الجزء الثالث من کتابه الفلک المشحون و فرغ منه </w:t>
      </w:r>
      <w:r>
        <w:rPr>
          <w:rFonts w:eastAsia="IRNazanin" w:cs="IRNazanin"/>
          <w:color w:val="111111"/>
          <w:sz w:val="28"/>
          <w:szCs w:val="28"/>
          <w:lang w:bidi="fa-IR"/>
        </w:rPr>
        <w:t>1342</w:t>
      </w:r>
    </w:p>
    <w:p>
      <w:pPr>
        <w:pStyle w:val="Heading3"/>
        <w:numPr>
          <w:ilvl w:val="2"/>
          <w:numId w:val="1"/>
        </w:numPr>
        <w:rPr/>
      </w:pPr>
      <w:bookmarkStart w:id="2092" w:name="__RefHeading___Toc9335794_73709187"/>
      <w:bookmarkStart w:id="2093" w:name="_Toc949"/>
      <w:bookmarkEnd w:id="2092"/>
      <w:r>
        <w:rPr/>
        <w:t>2554</w:t>
      </w:r>
      <w:r>
        <w:rPr>
          <w:rtl w:val="true"/>
        </w:rPr>
        <w:t xml:space="preserve">- </w:t>
      </w:r>
      <w:r>
        <w:rPr>
          <w:rtl w:val="true"/>
        </w:rPr>
        <w:t>مختصر زینة العباد</w:t>
      </w:r>
      <w:bookmarkEnd w:id="2093"/>
    </w:p>
    <w:p>
      <w:pPr>
        <w:pStyle w:val="BookText"/>
        <w:rPr/>
      </w:pPr>
      <w:r>
        <w:rPr>
          <w:rFonts w:ascii="IRNazanin" w:hAnsi="IRNazanin" w:eastAsia="IRNazanin"/>
          <w:color w:val="111111"/>
          <w:sz w:val="28"/>
          <w:sz w:val="28"/>
          <w:szCs w:val="28"/>
          <w:rtl w:val="true"/>
          <w:lang w:bidi="fa-IR"/>
        </w:rPr>
        <w:t>طبع بالهند، بلسان الأردو</w:t>
      </w:r>
    </w:p>
    <w:p>
      <w:pPr>
        <w:pStyle w:val="Heading3"/>
        <w:numPr>
          <w:ilvl w:val="2"/>
          <w:numId w:val="1"/>
        </w:numPr>
        <w:rPr/>
      </w:pPr>
      <w:bookmarkStart w:id="2094" w:name="__RefHeading___Toc9335796_73709187"/>
      <w:bookmarkStart w:id="2095" w:name="_Toc950"/>
      <w:bookmarkEnd w:id="2094"/>
      <w:r>
        <w:rPr/>
        <w:t>2555</w:t>
      </w:r>
      <w:r>
        <w:rPr>
          <w:rtl w:val="true"/>
        </w:rPr>
        <w:t xml:space="preserve">- </w:t>
      </w:r>
      <w:r>
        <w:rPr>
          <w:rtl w:val="true"/>
        </w:rPr>
        <w:t>مختصر سابع البحار</w:t>
      </w:r>
      <w:bookmarkEnd w:id="2095"/>
    </w:p>
    <w:p>
      <w:pPr>
        <w:pStyle w:val="BookText"/>
        <w:rPr/>
      </w:pPr>
      <w:r>
        <w:rPr>
          <w:rFonts w:ascii="IRNazanin" w:hAnsi="IRNazanin" w:eastAsia="IRNazanin"/>
          <w:color w:val="111111"/>
          <w:sz w:val="28"/>
          <w:sz w:val="28"/>
          <w:szCs w:val="28"/>
          <w:rtl w:val="true"/>
          <w:lang w:bidi="fa-IR"/>
        </w:rPr>
        <w:t>فی الإمامة، للآقا رضی بن المولی محمد نصیر بن المولی عبد الله بن المولی محمد تقی المجلسی‏</w:t>
      </w:r>
    </w:p>
    <w:p>
      <w:pPr>
        <w:pStyle w:val="Heading3"/>
        <w:numPr>
          <w:ilvl w:val="2"/>
          <w:numId w:val="1"/>
        </w:numPr>
        <w:rPr/>
      </w:pPr>
      <w:bookmarkStart w:id="2096" w:name="__RefHeading___Toc9335798_73709187"/>
      <w:bookmarkStart w:id="2097" w:name="_Toc951"/>
      <w:bookmarkEnd w:id="2096"/>
      <w:r>
        <w:rPr>
          <w:rtl w:val="true"/>
        </w:rPr>
        <w:t>مختصر سابع البحار</w:t>
      </w:r>
      <w:bookmarkEnd w:id="2097"/>
    </w:p>
    <w:p>
      <w:pPr>
        <w:pStyle w:val="BookText"/>
        <w:rPr/>
      </w:pPr>
      <w:r>
        <w:rPr>
          <w:rFonts w:ascii="IRNazanin" w:hAnsi="IRNazanin" w:eastAsia="IRNazanin"/>
          <w:color w:val="111111"/>
          <w:sz w:val="28"/>
          <w:sz w:val="28"/>
          <w:szCs w:val="28"/>
          <w:rtl w:val="true"/>
          <w:lang w:bidi="fa-IR"/>
        </w:rPr>
        <w:t xml:space="preserve">اسمه جامع الأنوار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098" w:name="__RefHeading___Toc9335800_73709187"/>
      <w:bookmarkStart w:id="2099" w:name="_Toc952"/>
      <w:bookmarkEnd w:id="2098"/>
      <w:r>
        <w:rPr/>
        <w:t>2556</w:t>
      </w:r>
      <w:r>
        <w:rPr>
          <w:rtl w:val="true"/>
        </w:rPr>
        <w:t xml:space="preserve">- </w:t>
      </w:r>
      <w:r>
        <w:rPr>
          <w:rtl w:val="true"/>
        </w:rPr>
        <w:t>مختصر السؤال و الجواب‏</w:t>
      </w:r>
      <w:bookmarkEnd w:id="2099"/>
    </w:p>
    <w:p>
      <w:pPr>
        <w:pStyle w:val="BookText"/>
        <w:rPr/>
      </w:pPr>
      <w:r>
        <w:rPr>
          <w:rFonts w:ascii="IRNazanin" w:hAnsi="IRNazanin" w:eastAsia="IRNazanin"/>
          <w:color w:val="111111"/>
          <w:sz w:val="28"/>
          <w:sz w:val="28"/>
          <w:szCs w:val="28"/>
          <w:rtl w:val="true"/>
          <w:lang w:bidi="fa-IR"/>
        </w:rPr>
        <w:t xml:space="preserve">الذی هو للسید حجة الإسلام الرشتی الأصفهانی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 إلی آخر المیراث فی أکثر ثلاثة آلاف بیت، لم یعلم مؤلفه، و نسخته التی اشتراها اعتضاد السلطنة علی قلی میرزا فی تاریخ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مکتبة مدرسة سپهسالار</w:t>
      </w:r>
    </w:p>
    <w:p>
      <w:pPr>
        <w:pStyle w:val="Heading3"/>
        <w:numPr>
          <w:ilvl w:val="2"/>
          <w:numId w:val="1"/>
        </w:numPr>
        <w:rPr/>
      </w:pPr>
      <w:bookmarkStart w:id="2100" w:name="__RefHeading___Toc9335802_73709187"/>
      <w:bookmarkStart w:id="2101" w:name="_Toc953"/>
      <w:bookmarkEnd w:id="2100"/>
      <w:r>
        <w:rPr>
          <w:rtl w:val="true"/>
        </w:rPr>
        <w:t>مختصر الشرائع‏</w:t>
      </w:r>
      <w:bookmarkEnd w:id="210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النافع أو المختصر النافع کما یأتی للمحقق الحلی کأصله‏ </w:t>
      </w:r>
      <w:bookmarkStart w:id="2102" w:name="pg11744_136204"/>
    </w:p>
    <w:p>
      <w:pPr>
        <w:pStyle w:val="Heading3"/>
        <w:numPr>
          <w:ilvl w:val="2"/>
          <w:numId w:val="1"/>
        </w:numPr>
        <w:rPr/>
      </w:pPr>
      <w:bookmarkStart w:id="2103" w:name="__RefHeading___Toc9335804_73709187"/>
      <w:bookmarkStart w:id="2104" w:name="_Toc954"/>
      <w:bookmarkEnd w:id="2102"/>
      <w:bookmarkEnd w:id="2103"/>
      <w:r>
        <w:rPr/>
        <w:t>2557</w:t>
      </w:r>
      <w:r>
        <w:rPr>
          <w:rtl w:val="true"/>
        </w:rPr>
        <w:t xml:space="preserve">- </w:t>
      </w:r>
      <w:r>
        <w:rPr>
          <w:rtl w:val="true"/>
        </w:rPr>
        <w:t>مختصر شرح الأسباب‏</w:t>
      </w:r>
      <w:bookmarkEnd w:id="2104"/>
    </w:p>
    <w:p>
      <w:pPr>
        <w:pStyle w:val="BookText"/>
        <w:rPr/>
      </w:pPr>
      <w:r>
        <w:rPr>
          <w:rFonts w:ascii="IRNazanin" w:hAnsi="IRNazanin" w:eastAsia="IRNazanin"/>
          <w:color w:val="111111"/>
          <w:sz w:val="28"/>
          <w:sz w:val="28"/>
          <w:szCs w:val="28"/>
          <w:rtl w:val="true"/>
          <w:lang w:bidi="fa-IR"/>
        </w:rPr>
        <w:t xml:space="preserve">فی الطب، للسید محمد بن هاشم الموسوی الرضوی النقوی الهندی النجفی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التاسع و العشرین من شعبان، رأیته بخطه فی مکتبته” المؤلف” و فی آخره الأدویة المفردة مرتبا علی الحروف‏</w:t>
      </w:r>
    </w:p>
    <w:p>
      <w:pPr>
        <w:pStyle w:val="Heading3"/>
        <w:numPr>
          <w:ilvl w:val="2"/>
          <w:numId w:val="1"/>
        </w:numPr>
        <w:rPr/>
      </w:pPr>
      <w:bookmarkStart w:id="2105" w:name="__RefHeading___Toc9335806_73709187"/>
      <w:bookmarkStart w:id="2106" w:name="_Toc955"/>
      <w:bookmarkEnd w:id="2105"/>
      <w:r>
        <w:rPr>
          <w:rtl w:val="true"/>
        </w:rPr>
        <w:t>مختصر شرح تهذیب الأحکام‏</w:t>
      </w:r>
      <w:bookmarkEnd w:id="2106"/>
    </w:p>
    <w:p>
      <w:pPr>
        <w:pStyle w:val="BookText"/>
        <w:rPr/>
      </w:pPr>
      <w:r>
        <w:rPr>
          <w:rFonts w:ascii="IRNazanin" w:hAnsi="IRNazanin" w:eastAsia="IRNazanin"/>
          <w:color w:val="111111"/>
          <w:sz w:val="28"/>
          <w:sz w:val="28"/>
          <w:szCs w:val="28"/>
          <w:rtl w:val="true"/>
          <w:lang w:bidi="fa-IR"/>
        </w:rPr>
        <w:t xml:space="preserve">الموسوم ب غایة المرام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 مختصر من الشرح الکبیر الذی هو فی اثنی عشر مجلدا</w:t>
      </w:r>
    </w:p>
    <w:p>
      <w:pPr>
        <w:pStyle w:val="Heading3"/>
        <w:numPr>
          <w:ilvl w:val="2"/>
          <w:numId w:val="1"/>
        </w:numPr>
        <w:rPr/>
      </w:pPr>
      <w:bookmarkStart w:id="2107" w:name="__RefHeading___Toc9335808_73709187"/>
      <w:bookmarkStart w:id="2108" w:name="_Toc956"/>
      <w:bookmarkEnd w:id="2107"/>
      <w:r>
        <w:rPr/>
        <w:t>2558</w:t>
      </w:r>
      <w:r>
        <w:rPr>
          <w:rtl w:val="true"/>
        </w:rPr>
        <w:t xml:space="preserve">- </w:t>
      </w:r>
      <w:r>
        <w:rPr>
          <w:rtl w:val="true"/>
        </w:rPr>
        <w:t>مختصر شرح حکمة الإشراق‏</w:t>
      </w:r>
      <w:bookmarkEnd w:id="2108"/>
    </w:p>
    <w:p>
      <w:pPr>
        <w:pStyle w:val="BookText"/>
        <w:rPr/>
      </w:pPr>
      <w:r>
        <w:rPr>
          <w:rFonts w:ascii="IRNazanin" w:hAnsi="IRNazanin" w:eastAsia="IRNazanin"/>
          <w:color w:val="111111"/>
          <w:sz w:val="28"/>
          <w:sz w:val="28"/>
          <w:szCs w:val="28"/>
          <w:rtl w:val="true"/>
          <w:lang w:bidi="fa-IR"/>
        </w:rPr>
        <w:t xml:space="preserve">الذی هو تصنیف القطب الشیرازی محمد بن مسعود المتوفی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و المختصر للشیخ کمال الدین عبد الرحمن بن محمد ابن إبراهیم بن محمد بن یوسف العتائقی الحلی، رأیت النسخة بخطه فی الخزانة الغرویة، فرغ منه فی سادس جمادی الثانیة </w:t>
      </w:r>
      <w:r>
        <w:rPr>
          <w:rFonts w:eastAsia="IRNazanin" w:cs="IRNazanin"/>
          <w:color w:val="111111"/>
          <w:sz w:val="28"/>
          <w:szCs w:val="28"/>
          <w:lang w:bidi="fa-IR"/>
        </w:rPr>
        <w:t>756</w:t>
      </w:r>
    </w:p>
    <w:p>
      <w:pPr>
        <w:pStyle w:val="Heading3"/>
        <w:numPr>
          <w:ilvl w:val="2"/>
          <w:numId w:val="1"/>
        </w:numPr>
        <w:rPr/>
      </w:pPr>
      <w:bookmarkStart w:id="2109" w:name="__RefHeading___Toc9335810_73709187"/>
      <w:bookmarkStart w:id="2110" w:name="_Toc957"/>
      <w:bookmarkEnd w:id="2109"/>
      <w:r>
        <w:rPr/>
        <w:t>2559</w:t>
      </w:r>
      <w:r>
        <w:rPr>
          <w:rtl w:val="true"/>
        </w:rPr>
        <w:t xml:space="preserve">- </w:t>
      </w:r>
      <w:r>
        <w:rPr>
          <w:rtl w:val="true"/>
        </w:rPr>
        <w:t>مختصر شرح النهج‏</w:t>
      </w:r>
      <w:bookmarkEnd w:id="2110"/>
    </w:p>
    <w:p>
      <w:pPr>
        <w:pStyle w:val="BookText"/>
        <w:rPr/>
      </w:pPr>
      <w:r>
        <w:rPr>
          <w:rFonts w:ascii="IRNazanin" w:hAnsi="IRNazanin" w:eastAsia="IRNazanin"/>
          <w:color w:val="111111"/>
          <w:sz w:val="28"/>
          <w:sz w:val="28"/>
          <w:szCs w:val="28"/>
          <w:rtl w:val="true"/>
          <w:lang w:bidi="fa-IR"/>
        </w:rPr>
        <w:t xml:space="preserve">للعلامة الحلی، عبر عنه بالمختصر فی بعض نسخ الخلاصة کما ذکرناه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نقلنا هناک ما ذکره مؤلف کشف الحجب من أنه مختصر من شرح کمال الدین میثم، و الله أعلم، و ذکر مؤلف فهرس مکتبة المعارف فی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نسخه هذا المختصر للعلامة الحلی موجودة عند المیرزا محمد باقر الخوانساری و لعل مراده صاحب الروضات کما ذکرناه فی الصفحة المذکورة آنفا</w:t>
      </w:r>
    </w:p>
    <w:p>
      <w:pPr>
        <w:pStyle w:val="Heading3"/>
        <w:numPr>
          <w:ilvl w:val="2"/>
          <w:numId w:val="1"/>
        </w:numPr>
        <w:rPr/>
      </w:pPr>
      <w:bookmarkStart w:id="2111" w:name="__RefHeading___Toc9335812_73709187"/>
      <w:bookmarkStart w:id="2112" w:name="_Toc958"/>
      <w:bookmarkEnd w:id="2111"/>
      <w:r>
        <w:rPr/>
        <w:t>2560</w:t>
      </w:r>
      <w:r>
        <w:rPr>
          <w:rtl w:val="true"/>
        </w:rPr>
        <w:t xml:space="preserve">- </w:t>
      </w:r>
      <w:r>
        <w:rPr>
          <w:rtl w:val="true"/>
        </w:rPr>
        <w:t>مختصر شرح النهج‏</w:t>
      </w:r>
      <w:bookmarkEnd w:id="211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ابن میثم لمؤلف أصله، ذکر فی أوله أنه اختصرته من شرحی الکبیر و کتبته لولدی علاء الدین بن عطا ملک الجوینی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حسرت أبصار البصائر عن کنه معرفته و قصرت ألسنة البلغاء عن أداء مدحته‏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موقوفة مدرسة فاضل خان مکتوب علیها أنه الشرح المتوسط و نسخه أخری فی مدرسة خان المروی بطهران و ثالثة عند الآقا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النصیری کما ذکره ابن یوسف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 سپهسالار،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یتجاوز من ثلاثة أرباع النهج فلا یتصور شرح علیه أصغر من هذا و لم یذکر جمع ممن تعرضوا لتصانیف ابن میثم الا علی الشرحین، و لعل من ذکر له ثلاثة شروح جعل الثالث هو شرح المائة کلمة له</w:t>
      </w:r>
      <w:r>
        <w:rPr>
          <w:rFonts w:eastAsia="IRNazanin" w:cs="IRNazanin"/>
          <w:color w:val="111111"/>
          <w:sz w:val="28"/>
          <w:szCs w:val="28"/>
          <w:rtl w:val="true"/>
          <w:lang w:bidi="fa-IR"/>
        </w:rPr>
        <w:t xml:space="preserve">. </w:t>
      </w:r>
      <w:bookmarkStart w:id="2113" w:name="pg11744_136205"/>
    </w:p>
    <w:p>
      <w:pPr>
        <w:pStyle w:val="Heading3"/>
        <w:numPr>
          <w:ilvl w:val="2"/>
          <w:numId w:val="1"/>
        </w:numPr>
        <w:rPr/>
      </w:pPr>
      <w:bookmarkStart w:id="2114" w:name="__RefHeading___Toc9335814_73709187"/>
      <w:bookmarkStart w:id="2115" w:name="_Toc959"/>
      <w:bookmarkEnd w:id="2113"/>
      <w:bookmarkEnd w:id="2114"/>
      <w:r>
        <w:rPr/>
        <w:t>2561</w:t>
      </w:r>
      <w:r>
        <w:rPr>
          <w:rtl w:val="true"/>
        </w:rPr>
        <w:t xml:space="preserve">- </w:t>
      </w:r>
      <w:r>
        <w:rPr>
          <w:rtl w:val="true"/>
        </w:rPr>
        <w:t>مختصر شرح النهج‏</w:t>
      </w:r>
      <w:bookmarkEnd w:id="2115"/>
    </w:p>
    <w:p>
      <w:pPr>
        <w:pStyle w:val="BookText"/>
        <w:rPr/>
      </w:pPr>
      <w:r>
        <w:rPr>
          <w:rFonts w:ascii="IRNazanin" w:hAnsi="IRNazanin" w:eastAsia="IRNazanin"/>
          <w:color w:val="111111"/>
          <w:sz w:val="28"/>
          <w:sz w:val="28"/>
          <w:szCs w:val="28"/>
          <w:rtl w:val="true"/>
          <w:lang w:bidi="fa-IR"/>
        </w:rPr>
        <w:t>الحدیدیة، للمولی سلطان محمود بن غلام علی الطبسی القاضی بمشهد الرضا علیه السلام  تلمیذ العلامة المجلسی و معاصر الشیخ الحر و صاحب إثبات الرجعة ذکره فی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مختصر شرح ابن أبی الحدید،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ألهمنا طریق الرشاد و الإیمان و نهج لنا سبیلا قاصدا یسلک به إلی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موقوفة العلامة المولی نوروز علی البسطامی بمشهد الرضا علیه السلام  و أخری فی کتب مدرسة فاضل خان فی المشهد أیضا</w:t>
      </w:r>
      <w:r>
        <w:rPr>
          <w:rFonts w:eastAsia="IRNazanin" w:cs="IRNazanin"/>
          <w:color w:val="111111"/>
          <w:sz w:val="28"/>
          <w:szCs w:val="28"/>
          <w:rtl w:val="true"/>
          <w:lang w:bidi="fa-IR"/>
        </w:rPr>
        <w:t>.</w:t>
      </w:r>
    </w:p>
    <w:p>
      <w:pPr>
        <w:pStyle w:val="Heading3"/>
        <w:numPr>
          <w:ilvl w:val="2"/>
          <w:numId w:val="1"/>
        </w:numPr>
        <w:rPr/>
      </w:pPr>
      <w:bookmarkStart w:id="2116" w:name="__RefHeading___Toc9335816_73709187"/>
      <w:bookmarkStart w:id="2117" w:name="_Toc960"/>
      <w:bookmarkEnd w:id="2116"/>
      <w:r>
        <w:rPr>
          <w:rtl w:val="true"/>
        </w:rPr>
        <w:t>مختصر شرح النهج‏</w:t>
      </w:r>
      <w:bookmarkEnd w:id="2117"/>
    </w:p>
    <w:p>
      <w:pPr>
        <w:pStyle w:val="BookText"/>
        <w:rPr/>
      </w:pPr>
      <w:r>
        <w:rPr>
          <w:rFonts w:ascii="IRNazanin" w:hAnsi="IRNazanin" w:eastAsia="IRNazanin"/>
          <w:color w:val="111111"/>
          <w:sz w:val="28"/>
          <w:sz w:val="28"/>
          <w:szCs w:val="28"/>
          <w:rtl w:val="true"/>
          <w:lang w:bidi="fa-IR"/>
        </w:rPr>
        <w:t>الحدیدیة، اسمه الدر النضید أو العقد النضید ذکرناه فی محله</w:t>
      </w:r>
      <w:r>
        <w:rPr>
          <w:rFonts w:eastAsia="IRNazanin" w:cs="IRNazanin"/>
          <w:color w:val="111111"/>
          <w:sz w:val="28"/>
          <w:szCs w:val="28"/>
          <w:rtl w:val="true"/>
          <w:lang w:bidi="fa-IR"/>
        </w:rPr>
        <w:t>.</w:t>
      </w:r>
    </w:p>
    <w:p>
      <w:pPr>
        <w:pStyle w:val="Heading3"/>
        <w:numPr>
          <w:ilvl w:val="2"/>
          <w:numId w:val="1"/>
        </w:numPr>
        <w:rPr/>
      </w:pPr>
      <w:bookmarkStart w:id="2118" w:name="__RefHeading___Toc9335818_73709187"/>
      <w:bookmarkStart w:id="2119" w:name="_Toc961"/>
      <w:bookmarkEnd w:id="2118"/>
      <w:r>
        <w:rPr/>
        <w:t>2562</w:t>
      </w:r>
      <w:r>
        <w:rPr>
          <w:rtl w:val="true"/>
        </w:rPr>
        <w:t xml:space="preserve">- </w:t>
      </w:r>
      <w:r>
        <w:rPr>
          <w:rtl w:val="true"/>
        </w:rPr>
        <w:t>مختصر کتاب الشفاء</w:t>
      </w:r>
      <w:bookmarkEnd w:id="2119"/>
    </w:p>
    <w:p>
      <w:pPr>
        <w:pStyle w:val="BookText"/>
        <w:rPr/>
      </w:pPr>
      <w:r>
        <w:rPr>
          <w:rFonts w:ascii="IRNazanin" w:hAnsi="IRNazanin" w:eastAsia="IRNazanin"/>
          <w:color w:val="111111"/>
          <w:sz w:val="28"/>
          <w:sz w:val="28"/>
          <w:szCs w:val="28"/>
          <w:rtl w:val="true"/>
          <w:lang w:bidi="fa-IR"/>
        </w:rPr>
        <w:t>فی مناقب آل المصطفی، للشیخ یحیی البحرانی تلمیذ الشیخ مفلح بن الحسن الصیمری، حکی عن الریاض</w:t>
      </w:r>
      <w:r>
        <w:rPr>
          <w:rFonts w:eastAsia="IRNazanin" w:cs="IRNazanin"/>
          <w:color w:val="111111"/>
          <w:sz w:val="28"/>
          <w:szCs w:val="28"/>
          <w:rtl w:val="true"/>
          <w:lang w:bidi="fa-IR"/>
        </w:rPr>
        <w:t>.</w:t>
      </w:r>
    </w:p>
    <w:p>
      <w:pPr>
        <w:pStyle w:val="Heading3"/>
        <w:numPr>
          <w:ilvl w:val="2"/>
          <w:numId w:val="1"/>
        </w:numPr>
        <w:rPr/>
      </w:pPr>
      <w:bookmarkStart w:id="2120" w:name="__RefHeading___Toc9335820_73709187"/>
      <w:bookmarkStart w:id="2121" w:name="_Toc962"/>
      <w:bookmarkEnd w:id="2120"/>
      <w:r>
        <w:rPr/>
        <w:t>2563</w:t>
      </w:r>
      <w:r>
        <w:rPr>
          <w:rtl w:val="true"/>
        </w:rPr>
        <w:t xml:space="preserve">- </w:t>
      </w:r>
      <w:r>
        <w:rPr>
          <w:rtl w:val="true"/>
        </w:rPr>
        <w:t>مختصر الشواذ</w:t>
      </w:r>
      <w:bookmarkEnd w:id="2121"/>
    </w:p>
    <w:p>
      <w:pPr>
        <w:pStyle w:val="BookText"/>
        <w:rPr/>
      </w:pPr>
      <w:r>
        <w:rPr>
          <w:rFonts w:ascii="IRNazanin" w:hAnsi="IRNazanin" w:eastAsia="IRNazanin"/>
          <w:color w:val="111111"/>
          <w:sz w:val="28"/>
          <w:sz w:val="28"/>
          <w:szCs w:val="28"/>
          <w:rtl w:val="true"/>
          <w:lang w:bidi="fa-IR"/>
        </w:rPr>
        <w:t xml:space="preserve">للشیخ أبی عبد الله الحسین بن أحمد بن خالویه النحوی الهمدانی نزیل حلب المتوفی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هو فی علوم القرآن، طبع و نشر فی آلمان کما ذکر فی تاریخ القرآن</w:t>
      </w:r>
      <w:r>
        <w:rPr>
          <w:rFonts w:eastAsia="IRNazanin" w:cs="IRNazanin"/>
          <w:color w:val="111111"/>
          <w:sz w:val="28"/>
          <w:szCs w:val="28"/>
          <w:rtl w:val="true"/>
          <w:lang w:bidi="fa-IR"/>
        </w:rPr>
        <w:t>.</w:t>
      </w:r>
    </w:p>
    <w:p>
      <w:pPr>
        <w:pStyle w:val="Heading3"/>
        <w:numPr>
          <w:ilvl w:val="2"/>
          <w:numId w:val="1"/>
        </w:numPr>
        <w:rPr/>
      </w:pPr>
      <w:bookmarkStart w:id="2122" w:name="__RefHeading___Toc9335822_73709187"/>
      <w:bookmarkStart w:id="2123" w:name="_Toc963"/>
      <w:bookmarkEnd w:id="2122"/>
      <w:r>
        <w:rPr/>
        <w:t>2564</w:t>
      </w:r>
      <w:r>
        <w:rPr>
          <w:rtl w:val="true"/>
        </w:rPr>
        <w:t xml:space="preserve">- </w:t>
      </w:r>
      <w:r>
        <w:rPr>
          <w:rtl w:val="true"/>
        </w:rPr>
        <w:t>مختصر الشوارق الحسینیة</w:t>
      </w:r>
      <w:bookmarkEnd w:id="212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فی أصول الفقه، و المختصر هذا فی عدم حجیة الظنون ردا علی صاحب القوانین و الأصل و المختصر کلاهما تصنیف الشیخ محمد بن الشیخ عبد علی بن الشیخ محمد بن عبد الجبار القطیفی، أحال فیه إلی سائر تصانیفه، منها الرد علی النصاری المذکور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الأصول المذکور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أصول الکافی و غیر ذلک مما ذکر فی ترجمته فی أنوار البدرین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أول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مقدمه و ثلاثة فصول و خاتمة، و النسخة بقلم السید مکی بن علی بن هاشم الموسوی کتبه فی کربلاء الحائر و فرغ من الکتابة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أهواز بمکتبة السید محمد بن نعمة الله الجزائری التستری النجفی نزیل أهواز أخیرا، و قد فاتنا ذکر الشوارق الحسینیة فی محله من المجلد الرابع عشر</w:t>
      </w:r>
      <w:r>
        <w:rPr>
          <w:rFonts w:eastAsia="IRNazanin" w:cs="IRNazanin"/>
          <w:color w:val="111111"/>
          <w:sz w:val="28"/>
          <w:szCs w:val="28"/>
          <w:rtl w:val="true"/>
          <w:lang w:bidi="fa-IR"/>
        </w:rPr>
        <w:t xml:space="preserve">. </w:t>
      </w:r>
      <w:bookmarkStart w:id="2124" w:name="pg11744_136206"/>
    </w:p>
    <w:p>
      <w:pPr>
        <w:pStyle w:val="Heading3"/>
        <w:numPr>
          <w:ilvl w:val="2"/>
          <w:numId w:val="1"/>
        </w:numPr>
        <w:rPr/>
      </w:pPr>
      <w:bookmarkStart w:id="2125" w:name="__RefHeading___Toc9335824_73709187"/>
      <w:bookmarkStart w:id="2126" w:name="_Toc964"/>
      <w:bookmarkEnd w:id="2124"/>
      <w:bookmarkEnd w:id="2125"/>
      <w:r>
        <w:rPr/>
        <w:t>2565</w:t>
      </w:r>
      <w:r>
        <w:rPr>
          <w:rtl w:val="true"/>
        </w:rPr>
        <w:t xml:space="preserve">- </w:t>
      </w:r>
      <w:r>
        <w:rPr>
          <w:rtl w:val="true"/>
        </w:rPr>
        <w:t>مختصر الصحاح‏</w:t>
      </w:r>
      <w:bookmarkEnd w:id="2126"/>
    </w:p>
    <w:p>
      <w:pPr>
        <w:pStyle w:val="BookText"/>
        <w:rPr/>
      </w:pPr>
      <w:r>
        <w:rPr>
          <w:rFonts w:ascii="IRNazanin" w:hAnsi="IRNazanin" w:eastAsia="IRNazanin"/>
          <w:color w:val="111111"/>
          <w:sz w:val="28"/>
          <w:sz w:val="28"/>
          <w:szCs w:val="28"/>
          <w:rtl w:val="true"/>
          <w:lang w:bidi="fa-IR"/>
        </w:rPr>
        <w:t xml:space="preserve">فی اللغة، للشیخ علی بن یونس البیاضی النباطی مؤلف الصراط المستقیم إلی مستحقی التقدیم المتوفی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أمل الآمل و صرح الشیخ تقی الدین إبراهیم الکفعمی فی فرج الکرب بأن اسمه نجد الفلاح فی اختصار المصباح</w:t>
      </w:r>
      <w:r>
        <w:rPr>
          <w:rFonts w:eastAsia="IRNazanin" w:cs="IRNazanin"/>
          <w:color w:val="111111"/>
          <w:sz w:val="28"/>
          <w:szCs w:val="28"/>
          <w:rtl w:val="true"/>
          <w:lang w:bidi="fa-IR"/>
        </w:rPr>
        <w:t>.</w:t>
      </w:r>
    </w:p>
    <w:p>
      <w:pPr>
        <w:pStyle w:val="Heading3"/>
        <w:numPr>
          <w:ilvl w:val="2"/>
          <w:numId w:val="1"/>
        </w:numPr>
        <w:rPr/>
      </w:pPr>
      <w:bookmarkStart w:id="2127" w:name="__RefHeading___Toc9335826_73709187"/>
      <w:bookmarkStart w:id="2128" w:name="_Toc965"/>
      <w:bookmarkEnd w:id="2127"/>
      <w:r>
        <w:rPr/>
        <w:t>2566</w:t>
      </w:r>
      <w:r>
        <w:rPr>
          <w:rtl w:val="true"/>
        </w:rPr>
        <w:t xml:space="preserve">- </w:t>
      </w:r>
      <w:r>
        <w:rPr>
          <w:rtl w:val="true"/>
        </w:rPr>
        <w:t>مختصر الصحاح‏</w:t>
      </w:r>
      <w:bookmarkEnd w:id="2128"/>
    </w:p>
    <w:p>
      <w:pPr>
        <w:pStyle w:val="BookText"/>
        <w:rPr/>
      </w:pPr>
      <w:r>
        <w:rPr>
          <w:rFonts w:ascii="IRNazanin" w:hAnsi="IRNazanin" w:eastAsia="IRNazanin"/>
          <w:color w:val="111111"/>
          <w:sz w:val="28"/>
          <w:sz w:val="28"/>
          <w:szCs w:val="28"/>
          <w:rtl w:val="true"/>
          <w:lang w:bidi="fa-IR"/>
        </w:rPr>
        <w:t>للشیخ مفلح بن الحسین الصیمری البحرانی شارح الشرائع و الموجز و تلمیذ الشیخ أحمد بن فهد الحلی و معاصر الشیخ علی بن هلال الجزائری، ذکره صاحب رسالة مشایخ الشیعة</w:t>
      </w:r>
      <w:r>
        <w:rPr>
          <w:rFonts w:eastAsia="IRNazanin" w:cs="IRNazanin"/>
          <w:color w:val="111111"/>
          <w:sz w:val="28"/>
          <w:szCs w:val="28"/>
          <w:rtl w:val="true"/>
          <w:lang w:bidi="fa-IR"/>
        </w:rPr>
        <w:t>.</w:t>
      </w:r>
    </w:p>
    <w:p>
      <w:pPr>
        <w:pStyle w:val="Heading3"/>
        <w:numPr>
          <w:ilvl w:val="2"/>
          <w:numId w:val="1"/>
        </w:numPr>
        <w:rPr/>
      </w:pPr>
      <w:bookmarkStart w:id="2129" w:name="__RefHeading___Toc9335828_73709187"/>
      <w:bookmarkStart w:id="2130" w:name="_Toc966"/>
      <w:bookmarkEnd w:id="2129"/>
      <w:r>
        <w:rPr/>
        <w:t>2567</w:t>
      </w:r>
      <w:r>
        <w:rPr>
          <w:rtl w:val="true"/>
        </w:rPr>
        <w:t xml:space="preserve">- </w:t>
      </w:r>
      <w:r>
        <w:rPr>
          <w:rtl w:val="true"/>
        </w:rPr>
        <w:t>مختصر الطب‏</w:t>
      </w:r>
      <w:bookmarkEnd w:id="2130"/>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محمد و آله أجمعین، و بعد فهذا مختصر مشتمل علی زبدة ما یجب استحضاره للطبیب من صناعة الطب انتخبته من کتب المتقدمین، و رتبته علی عشر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صادق کمونة النجفی المحامی، و لعله قانونچه فراجعه</w:t>
      </w:r>
      <w:r>
        <w:rPr>
          <w:rFonts w:eastAsia="IRNazanin" w:cs="IRNazanin"/>
          <w:color w:val="111111"/>
          <w:sz w:val="28"/>
          <w:szCs w:val="28"/>
          <w:rtl w:val="true"/>
          <w:lang w:bidi="fa-IR"/>
        </w:rPr>
        <w:t>.</w:t>
      </w:r>
    </w:p>
    <w:p>
      <w:pPr>
        <w:pStyle w:val="Heading3"/>
        <w:numPr>
          <w:ilvl w:val="2"/>
          <w:numId w:val="1"/>
        </w:numPr>
        <w:rPr/>
      </w:pPr>
      <w:bookmarkStart w:id="2131" w:name="__RefHeading___Toc9335830_73709187"/>
      <w:bookmarkStart w:id="2132" w:name="_Toc967"/>
      <w:bookmarkEnd w:id="2131"/>
      <w:r>
        <w:rPr/>
        <w:t>2568</w:t>
      </w:r>
      <w:r>
        <w:rPr>
          <w:rtl w:val="true"/>
        </w:rPr>
        <w:t xml:space="preserve">- </w:t>
      </w:r>
      <w:r>
        <w:rPr>
          <w:rtl w:val="true"/>
        </w:rPr>
        <w:t>مختصر طبقات الإرث‏</w:t>
      </w:r>
      <w:bookmarkEnd w:id="2132"/>
    </w:p>
    <w:p>
      <w:pPr>
        <w:pStyle w:val="BookText"/>
        <w:rPr/>
      </w:pPr>
      <w:r>
        <w:rPr>
          <w:rFonts w:ascii="IRNazanin" w:hAnsi="IRNazanin" w:eastAsia="IRNazanin"/>
          <w:color w:val="111111"/>
          <w:sz w:val="28"/>
          <w:sz w:val="28"/>
          <w:szCs w:val="28"/>
          <w:rtl w:val="true"/>
          <w:lang w:bidi="fa-IR"/>
        </w:rPr>
        <w:t xml:space="preserve">لطیف الجدول، للعلامة الشیخ أبی الفتح محمد بن علی بن عثمان الکراجکی المتوفی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عمله بطرابلس للمبتدءین، ذکر فی فهرس تصانیفه</w:t>
      </w:r>
      <w:r>
        <w:rPr>
          <w:rFonts w:eastAsia="IRNazanin" w:cs="IRNazanin"/>
          <w:color w:val="111111"/>
          <w:sz w:val="28"/>
          <w:szCs w:val="28"/>
          <w:rtl w:val="true"/>
          <w:lang w:bidi="fa-IR"/>
        </w:rPr>
        <w:t>.</w:t>
      </w:r>
    </w:p>
    <w:p>
      <w:pPr>
        <w:pStyle w:val="Heading3"/>
        <w:numPr>
          <w:ilvl w:val="2"/>
          <w:numId w:val="1"/>
        </w:numPr>
        <w:rPr/>
      </w:pPr>
      <w:bookmarkStart w:id="2133" w:name="__RefHeading___Toc9335832_73709187"/>
      <w:bookmarkStart w:id="2134" w:name="_Toc968"/>
      <w:bookmarkEnd w:id="2133"/>
      <w:r>
        <w:rPr/>
        <w:t>2569</w:t>
      </w:r>
      <w:r>
        <w:rPr>
          <w:rtl w:val="true"/>
        </w:rPr>
        <w:t xml:space="preserve">- </w:t>
      </w:r>
      <w:r>
        <w:rPr>
          <w:rtl w:val="true"/>
        </w:rPr>
        <w:t>مختصر عدة الداعی‏</w:t>
      </w:r>
      <w:bookmarkEnd w:id="2134"/>
    </w:p>
    <w:p>
      <w:pPr>
        <w:pStyle w:val="BookText"/>
        <w:rPr/>
      </w:pPr>
      <w:r>
        <w:rPr>
          <w:rFonts w:ascii="IRNazanin" w:hAnsi="IRNazanin" w:eastAsia="IRNazanin"/>
          <w:color w:val="111111"/>
          <w:sz w:val="28"/>
          <w:sz w:val="28"/>
          <w:szCs w:val="28"/>
          <w:rtl w:val="true"/>
          <w:lang w:bidi="fa-IR"/>
        </w:rPr>
        <w:t xml:space="preserve">لمؤلف أصله الشیخ أحمد الحلی، لأنه أحال فی العدة طالب التفصیل إلیه، و قد رأیت نسخه منه فی مدرسة فاضل خان فی المشهد الرضوی،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موضح الرشاد و مرشد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بکتاب عدة الداعی فإنه کاسمه، و صلی الله علی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النسخة منضمة إلی أصله عدة الداعی، کلاهما بقلم السید محمد جعفر بن علی الحسینی، فرغ من نسخها فی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Heading3"/>
        <w:numPr>
          <w:ilvl w:val="2"/>
          <w:numId w:val="1"/>
        </w:numPr>
        <w:rPr/>
      </w:pPr>
      <w:bookmarkStart w:id="2135" w:name="__RefHeading___Toc9335834_73709187"/>
      <w:bookmarkStart w:id="2136" w:name="_Toc969"/>
      <w:bookmarkEnd w:id="2135"/>
      <w:r>
        <w:rPr/>
        <w:t>2570</w:t>
      </w:r>
      <w:r>
        <w:rPr>
          <w:rtl w:val="true"/>
        </w:rPr>
        <w:t xml:space="preserve">- </w:t>
      </w:r>
      <w:r>
        <w:rPr>
          <w:rtl w:val="true"/>
        </w:rPr>
        <w:t>مختصر العروض‏</w:t>
      </w:r>
      <w:bookmarkEnd w:id="213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للمیرزا عبد الکریم بن أبی القاسم الإیروانی الملقب بملاباشی، ألفه فی آذربایجان لولده المیرزا محمد علی فی عصر السلطان محمد شاه القاجاری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ولایة ولده الشاه‏زاده بهمن میرزا، و رتبه علی مقدمه و فائدتین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و عروض سپاس وافر و متدارک که ابتدأ </w:t>
      </w:r>
      <w:bookmarkStart w:id="2137" w:name="pg11744_136207"/>
    </w:p>
    <w:p>
      <w:pPr>
        <w:pStyle w:val="BookText"/>
        <w:rPr/>
      </w:pPr>
      <w:bookmarkEnd w:id="2137"/>
      <w:r>
        <w:rPr>
          <w:rFonts w:ascii="IRNazanin" w:hAnsi="IRNazanin" w:eastAsia="IRNazanin"/>
          <w:color w:val="111111"/>
          <w:sz w:val="28"/>
          <w:sz w:val="28"/>
          <w:szCs w:val="28"/>
          <w:rtl w:val="true"/>
          <w:lang w:bidi="fa-IR"/>
        </w:rPr>
        <w:t xml:space="preserve">و ضرب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مکتبة المولی محمد علی الخوانساری، ثم رأیت مطبوعة علی الحجر فی إیران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2138" w:name="__RefHeading___Toc9335836_73709187"/>
      <w:bookmarkStart w:id="2139" w:name="_Toc970"/>
      <w:bookmarkEnd w:id="2138"/>
      <w:r>
        <w:rPr/>
        <w:t>2571</w:t>
      </w:r>
      <w:r>
        <w:rPr>
          <w:rtl w:val="true"/>
        </w:rPr>
        <w:t xml:space="preserve">- </w:t>
      </w:r>
      <w:r>
        <w:rPr>
          <w:rtl w:val="true"/>
        </w:rPr>
        <w:t>مختصر العروض‏</w:t>
      </w:r>
      <w:bookmarkEnd w:id="2139"/>
    </w:p>
    <w:p>
      <w:pPr>
        <w:pStyle w:val="BookText"/>
        <w:rPr/>
      </w:pPr>
      <w:r>
        <w:rPr>
          <w:rFonts w:ascii="IRNazanin" w:hAnsi="IRNazanin" w:eastAsia="IRNazanin"/>
          <w:color w:val="111111"/>
          <w:sz w:val="28"/>
          <w:sz w:val="28"/>
          <w:szCs w:val="28"/>
          <w:rtl w:val="true"/>
          <w:lang w:bidi="fa-IR"/>
        </w:rPr>
        <w:t xml:space="preserve">للإمام أبی الفتح عثمان ابن جنی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نامه دانشوران</w:t>
      </w:r>
      <w:r>
        <w:rPr>
          <w:rFonts w:eastAsia="IRNazanin" w:cs="IRNazanin"/>
          <w:color w:val="111111"/>
          <w:sz w:val="28"/>
          <w:szCs w:val="28"/>
          <w:rtl w:val="true"/>
          <w:lang w:bidi="fa-IR"/>
        </w:rPr>
        <w:t>.</w:t>
      </w:r>
    </w:p>
    <w:p>
      <w:pPr>
        <w:pStyle w:val="Heading3"/>
        <w:numPr>
          <w:ilvl w:val="2"/>
          <w:numId w:val="1"/>
        </w:numPr>
        <w:rPr/>
      </w:pPr>
      <w:bookmarkStart w:id="2140" w:name="__RefHeading___Toc9335838_73709187"/>
      <w:bookmarkStart w:id="2141" w:name="_Toc971"/>
      <w:bookmarkEnd w:id="2140"/>
      <w:r>
        <w:rPr/>
        <w:t>2572</w:t>
      </w:r>
      <w:r>
        <w:rPr>
          <w:rtl w:val="true"/>
        </w:rPr>
        <w:t xml:space="preserve">- </w:t>
      </w:r>
      <w:r>
        <w:rPr>
          <w:rtl w:val="true"/>
        </w:rPr>
        <w:t>مختصر العقد</w:t>
      </w:r>
      <w:bookmarkEnd w:id="2141"/>
    </w:p>
    <w:p>
      <w:pPr>
        <w:pStyle w:val="BookText"/>
        <w:rPr/>
      </w:pPr>
      <w:r>
        <w:rPr>
          <w:rFonts w:ascii="IRNazanin" w:hAnsi="IRNazanin" w:eastAsia="IRNazanin"/>
          <w:color w:val="111111"/>
          <w:sz w:val="28"/>
          <w:sz w:val="28"/>
          <w:szCs w:val="28"/>
          <w:rtl w:val="true"/>
          <w:lang w:bidi="fa-IR"/>
        </w:rPr>
        <w:t xml:space="preserve">لإمام اللغة محمد بن مکرم بن علی بن أحمد صاحب لسان العرب و المختصرات الخمسمائة، المتوفی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Heading3"/>
        <w:numPr>
          <w:ilvl w:val="2"/>
          <w:numId w:val="1"/>
        </w:numPr>
        <w:rPr/>
      </w:pPr>
      <w:bookmarkStart w:id="2142" w:name="__RefHeading___Toc9335840_73709187"/>
      <w:bookmarkStart w:id="2143" w:name="_Toc972"/>
      <w:bookmarkEnd w:id="2142"/>
      <w:r>
        <w:rPr>
          <w:rtl w:val="true"/>
        </w:rPr>
        <w:t>مختصر عمدة الطالب‏</w:t>
      </w:r>
      <w:bookmarkEnd w:id="2143"/>
    </w:p>
    <w:p>
      <w:pPr>
        <w:pStyle w:val="BookText"/>
        <w:rPr/>
      </w:pPr>
      <w:r>
        <w:rPr>
          <w:rFonts w:ascii="IRNazanin" w:hAnsi="IRNazanin" w:eastAsia="IRNazanin"/>
          <w:color w:val="111111"/>
          <w:sz w:val="28"/>
          <w:sz w:val="28"/>
          <w:szCs w:val="28"/>
          <w:rtl w:val="true"/>
          <w:lang w:bidi="fa-IR"/>
        </w:rPr>
        <w:t>مر بعنوان عمدة الطالب الصغری</w:t>
      </w:r>
      <w:r>
        <w:rPr>
          <w:rFonts w:eastAsia="IRNazanin" w:cs="IRNazanin"/>
          <w:color w:val="111111"/>
          <w:sz w:val="28"/>
          <w:szCs w:val="28"/>
          <w:rtl w:val="true"/>
          <w:lang w:bidi="fa-IR"/>
        </w:rPr>
        <w:t>.</w:t>
      </w:r>
    </w:p>
    <w:p>
      <w:pPr>
        <w:pStyle w:val="Heading3"/>
        <w:numPr>
          <w:ilvl w:val="2"/>
          <w:numId w:val="1"/>
        </w:numPr>
        <w:rPr/>
      </w:pPr>
      <w:bookmarkStart w:id="2144" w:name="__RefHeading___Toc9335842_73709187"/>
      <w:bookmarkStart w:id="2145" w:name="_Toc973"/>
      <w:bookmarkEnd w:id="2144"/>
      <w:r>
        <w:rPr>
          <w:rtl w:val="true"/>
        </w:rPr>
        <w:t>مختصر العیون و المحاسن‏</w:t>
      </w:r>
      <w:bookmarkEnd w:id="2145"/>
    </w:p>
    <w:p>
      <w:pPr>
        <w:pStyle w:val="BookText"/>
        <w:rPr/>
      </w:pPr>
      <w:r>
        <w:rPr>
          <w:rFonts w:ascii="Amiri" w:hAnsi="Amiri" w:eastAsia="Amiri" w:cs="Amiri"/>
          <w:color w:val="111111"/>
          <w:sz w:val="28"/>
          <w:sz w:val="28"/>
          <w:szCs w:val="28"/>
          <w:rtl w:val="true"/>
          <w:lang w:bidi="ar-SA"/>
        </w:rPr>
        <w:t>مر بعنوان الفصول المختارة</w:t>
      </w:r>
      <w:r>
        <w:rPr>
          <w:rFonts w:eastAsia="Amiri" w:cs="Amiri" w:ascii="Amiri" w:hAnsi="Amiri"/>
          <w:color w:val="111111"/>
          <w:sz w:val="28"/>
          <w:szCs w:val="28"/>
          <w:rtl w:val="true"/>
          <w:lang w:bidi="ar-SA"/>
        </w:rPr>
        <w:t>.</w:t>
      </w:r>
    </w:p>
    <w:p>
      <w:pPr>
        <w:pStyle w:val="Heading3"/>
        <w:numPr>
          <w:ilvl w:val="2"/>
          <w:numId w:val="1"/>
        </w:numPr>
        <w:rPr/>
      </w:pPr>
      <w:bookmarkStart w:id="2146" w:name="__RefHeading___Toc9335844_73709187"/>
      <w:bookmarkStart w:id="2147" w:name="_Toc974"/>
      <w:bookmarkEnd w:id="2146"/>
      <w:r>
        <w:rPr/>
        <w:t>2573</w:t>
      </w:r>
      <w:r>
        <w:rPr>
          <w:rtl w:val="true"/>
        </w:rPr>
        <w:t xml:space="preserve">- </w:t>
      </w:r>
      <w:r>
        <w:rPr>
          <w:rtl w:val="true"/>
        </w:rPr>
        <w:t>مختصر العیون الغامزة إلی خبایا الرامزة،</w:t>
      </w:r>
      <w:bookmarkEnd w:id="2147"/>
    </w:p>
    <w:p>
      <w:pPr>
        <w:pStyle w:val="BookText"/>
        <w:rPr/>
      </w:pPr>
      <w:r>
        <w:rPr>
          <w:rFonts w:ascii="IRNazanin" w:hAnsi="IRNazanin" w:eastAsia="IRNazanin"/>
          <w:color w:val="111111"/>
          <w:sz w:val="28"/>
          <w:sz w:val="28"/>
          <w:szCs w:val="28"/>
          <w:rtl w:val="true"/>
          <w:lang w:bidi="fa-IR"/>
        </w:rPr>
        <w:t xml:space="preserve">فی العروض، للسید محمد بن هاشم الهندی النجفی المتوفی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موجود فی خزانته” المؤلف” بالنجف، فرغ منه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أیام، و قصیدة الرامزة فی العروض لأبی محمد عبد الله بن محمد الخزرجی، و شرحه العیون الغامزة لمحمد بن أبی بکر الدمامینی</w:t>
      </w:r>
      <w:r>
        <w:rPr>
          <w:rFonts w:eastAsia="IRNazanin" w:cs="IRNazanin"/>
          <w:color w:val="111111"/>
          <w:sz w:val="28"/>
          <w:szCs w:val="28"/>
          <w:rtl w:val="true"/>
          <w:lang w:bidi="fa-IR"/>
        </w:rPr>
        <w:t>.</w:t>
      </w:r>
    </w:p>
    <w:p>
      <w:pPr>
        <w:pStyle w:val="Heading3"/>
        <w:numPr>
          <w:ilvl w:val="2"/>
          <w:numId w:val="1"/>
        </w:numPr>
        <w:rPr/>
      </w:pPr>
      <w:bookmarkStart w:id="2148" w:name="__RefHeading___Toc9335846_73709187"/>
      <w:bookmarkStart w:id="2149" w:name="_Toc975"/>
      <w:bookmarkEnd w:id="2148"/>
      <w:r>
        <w:rPr/>
        <w:t>2574</w:t>
      </w:r>
      <w:r>
        <w:rPr>
          <w:rtl w:val="true"/>
        </w:rPr>
        <w:t xml:space="preserve">- </w:t>
      </w:r>
      <w:r>
        <w:rPr>
          <w:rtl w:val="true"/>
        </w:rPr>
        <w:t>مختصر الغیبة</w:t>
      </w:r>
      <w:bookmarkEnd w:id="214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لفضل بن شاذان، للسید بهاء الدین علی بن غیاث الدین عبد الکریم بن عبد الحمید النیلی النجفی،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اخترناه من کتاب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کاتبه السید عبد المطلب بن محمد العلوانی الحسینی الموسوی إنه نقل عن خط من نقل عن خط السید السعید السید علی بن عبد الحمید، و الفراغ من کتابه السید عبد المطلب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و نسخه أخری کانت عند الشیخ محمد السماوی کتابتها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ملکها الشیخ الحر، ثم ابنه الشیخ محمد رضا الحر، ثم جمع آخر من العلماء، أول روایاته عن محمد بن إسماعیل ابن بزیع عن حماد بن عیسی عن إبراهیم بن عمر الیمانی عن أبان بن أبی عیاش عن سلیم بن قیس الهلالی، و کتب الشیخ الحر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وجدناه منقولا من رسالة إثبات الرجعة للفضل بن شاذان بخط بعض فضلاء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هذه النسخة بعنوان منتخب إثبات الرجعة لاحتمال تعددهما فراجع، و له‏ </w:t>
      </w:r>
      <w:bookmarkStart w:id="2150" w:name="pg11744_136208"/>
    </w:p>
    <w:p>
      <w:pPr>
        <w:pStyle w:val="BookText"/>
        <w:rPr/>
      </w:pPr>
      <w:bookmarkEnd w:id="2150"/>
      <w:r>
        <w:rPr>
          <w:rFonts w:ascii="IRNazanin" w:hAnsi="IRNazanin" w:eastAsia="IRNazanin"/>
          <w:color w:val="111111"/>
          <w:sz w:val="28"/>
          <w:sz w:val="28"/>
          <w:szCs w:val="28"/>
          <w:rtl w:val="true"/>
          <w:lang w:bidi="fa-IR"/>
        </w:rPr>
        <w:t>مختصر الأنوار المضیئة کما مر</w:t>
      </w:r>
      <w:r>
        <w:rPr>
          <w:rFonts w:eastAsia="IRNazanin" w:cs="IRNazanin"/>
          <w:color w:val="111111"/>
          <w:sz w:val="28"/>
          <w:szCs w:val="28"/>
          <w:rtl w:val="true"/>
          <w:lang w:bidi="fa-IR"/>
        </w:rPr>
        <w:t>.</w:t>
      </w:r>
    </w:p>
    <w:p>
      <w:pPr>
        <w:pStyle w:val="Heading3"/>
        <w:numPr>
          <w:ilvl w:val="2"/>
          <w:numId w:val="1"/>
        </w:numPr>
        <w:rPr/>
      </w:pPr>
      <w:bookmarkStart w:id="2151" w:name="__RefHeading___Toc9335848_73709187"/>
      <w:bookmarkStart w:id="2152" w:name="_Toc976"/>
      <w:bookmarkEnd w:id="2151"/>
      <w:r>
        <w:rPr/>
        <w:t>2575</w:t>
      </w:r>
      <w:r>
        <w:rPr>
          <w:rtl w:val="true"/>
        </w:rPr>
        <w:t xml:space="preserve">- </w:t>
      </w:r>
      <w:r>
        <w:rPr>
          <w:rtl w:val="true"/>
        </w:rPr>
        <w:t>مختصر الفرائض‏</w:t>
      </w:r>
      <w:bookmarkEnd w:id="2152"/>
    </w:p>
    <w:p>
      <w:pPr>
        <w:pStyle w:val="BookText"/>
        <w:rPr/>
      </w:pPr>
      <w:r>
        <w:rPr>
          <w:rFonts w:ascii="IRNazanin" w:hAnsi="IRNazanin" w:eastAsia="IRNazanin"/>
          <w:color w:val="111111"/>
          <w:sz w:val="28"/>
          <w:sz w:val="28"/>
          <w:szCs w:val="28"/>
          <w:rtl w:val="true"/>
          <w:lang w:bidi="fa-IR"/>
        </w:rPr>
        <w:t>لمحمد بن علی بن الفضل بن تمام بن سکین بن بنداذ بن داذمهر من ولد شهریار الأصغر أستاذ أبی العباس بن نوح و ابن الغضائری</w:t>
      </w:r>
      <w:r>
        <w:rPr>
          <w:rFonts w:eastAsia="IRNazanin" w:cs="IRNazanin"/>
          <w:color w:val="111111"/>
          <w:sz w:val="28"/>
          <w:szCs w:val="28"/>
          <w:rtl w:val="true"/>
          <w:lang w:bidi="fa-IR"/>
        </w:rPr>
        <w:t>.</w:t>
      </w:r>
    </w:p>
    <w:p>
      <w:pPr>
        <w:pStyle w:val="Heading3"/>
        <w:numPr>
          <w:ilvl w:val="2"/>
          <w:numId w:val="1"/>
        </w:numPr>
        <w:rPr/>
      </w:pPr>
      <w:bookmarkStart w:id="2153" w:name="__RefHeading___Toc9335850_73709187"/>
      <w:bookmarkStart w:id="2154" w:name="_Toc977"/>
      <w:bookmarkEnd w:id="2153"/>
      <w:r>
        <w:rPr/>
        <w:t>2576</w:t>
      </w:r>
      <w:r>
        <w:rPr>
          <w:rtl w:val="true"/>
        </w:rPr>
        <w:t xml:space="preserve">- </w:t>
      </w:r>
      <w:r>
        <w:rPr>
          <w:rtl w:val="true"/>
        </w:rPr>
        <w:t>مختصر الفرائض‏</w:t>
      </w:r>
      <w:bookmarkEnd w:id="2154"/>
    </w:p>
    <w:p>
      <w:pPr>
        <w:pStyle w:val="BookText"/>
        <w:rPr/>
      </w:pPr>
      <w:r>
        <w:rPr>
          <w:rFonts w:ascii="IRNazanin" w:hAnsi="IRNazanin" w:eastAsia="IRNazanin"/>
          <w:color w:val="111111"/>
          <w:sz w:val="28"/>
          <w:sz w:val="28"/>
          <w:szCs w:val="28"/>
          <w:rtl w:val="true"/>
          <w:lang w:bidi="fa-IR"/>
        </w:rPr>
        <w:t>لأبی الحسن علی بن زید البیهقی، ذکر فی فهرسه فی معجم الأدباء</w:t>
      </w:r>
      <w:r>
        <w:rPr>
          <w:rFonts w:eastAsia="IRNazanin" w:cs="IRNazanin"/>
          <w:color w:val="111111"/>
          <w:sz w:val="28"/>
          <w:szCs w:val="28"/>
          <w:rtl w:val="true"/>
          <w:lang w:bidi="fa-IR"/>
        </w:rPr>
        <w:t>.</w:t>
      </w:r>
    </w:p>
    <w:p>
      <w:pPr>
        <w:pStyle w:val="Heading3"/>
        <w:numPr>
          <w:ilvl w:val="2"/>
          <w:numId w:val="1"/>
        </w:numPr>
        <w:rPr/>
      </w:pPr>
      <w:bookmarkStart w:id="2155" w:name="__RefHeading___Toc9335852_73709187"/>
      <w:bookmarkStart w:id="2156" w:name="_Toc978"/>
      <w:bookmarkEnd w:id="2155"/>
      <w:r>
        <w:rPr/>
        <w:t>2577</w:t>
      </w:r>
      <w:r>
        <w:rPr>
          <w:rtl w:val="true"/>
        </w:rPr>
        <w:t xml:space="preserve">- </w:t>
      </w:r>
      <w:r>
        <w:rPr>
          <w:rtl w:val="true"/>
        </w:rPr>
        <w:t>مختصر الفصول المهمة</w:t>
      </w:r>
      <w:bookmarkEnd w:id="2156"/>
    </w:p>
    <w:p>
      <w:pPr>
        <w:pStyle w:val="BookText"/>
        <w:rPr/>
      </w:pPr>
      <w:r>
        <w:rPr>
          <w:rFonts w:ascii="IRNazanin" w:hAnsi="IRNazanin" w:eastAsia="IRNazanin"/>
          <w:color w:val="111111"/>
          <w:sz w:val="28"/>
          <w:sz w:val="28"/>
          <w:szCs w:val="28"/>
          <w:rtl w:val="true"/>
          <w:lang w:bidi="fa-IR"/>
        </w:rPr>
        <w:t xml:space="preserve">فی أصول الأئمة، الذی ألفه الشیخ الحر العاملی، اختصره بعض الأصحاب ممن نشا بعده بحذف العنعنة عن الرجال و الاقتصار علی ذکر الراوی عن المعصوم علیه السلام  بلا انفصال إن کان مذکورا و الا فبالإرسال، بدأ فیه بذکر اثنتی عشرة فائدة، ثم أبواب کلیات أصول الدین، ثم أبواب کلیات أصول الفقه، ثم أبواب کلیات فروع الدین، ثم أبواب کلیات الطب، ثم نوادر الکلیات، و أورد تمام الرسالة الذهبیة یعنی طب الرضا بروایة تلعکبری عن أبی علی بن همام عن الحسن بن محمد بن جمهور العمی عن أبیه الملازم له علیه السلام ،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مخرومة عند السید آقا التستری علیها بعض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 محمد علی</w:t>
      </w:r>
      <w:r>
        <w:rPr>
          <w:rFonts w:eastAsia="IRNazanin" w:cs="IRNazanin"/>
          <w:color w:val="111111"/>
          <w:sz w:val="28"/>
          <w:szCs w:val="28"/>
          <w:rtl w:val="true"/>
          <w:lang w:bidi="fa-IR"/>
        </w:rPr>
        <w:t>.</w:t>
      </w:r>
    </w:p>
    <w:p>
      <w:pPr>
        <w:pStyle w:val="Heading3"/>
        <w:numPr>
          <w:ilvl w:val="2"/>
          <w:numId w:val="1"/>
        </w:numPr>
        <w:rPr/>
      </w:pPr>
      <w:bookmarkStart w:id="2157" w:name="__RefHeading___Toc9335854_73709187"/>
      <w:bookmarkStart w:id="2158" w:name="_Toc979"/>
      <w:bookmarkEnd w:id="2157"/>
      <w:r>
        <w:rPr/>
        <w:t>2578</w:t>
      </w:r>
      <w:r>
        <w:rPr>
          <w:rtl w:val="true"/>
        </w:rPr>
        <w:t xml:space="preserve">- </w:t>
      </w:r>
      <w:r>
        <w:rPr>
          <w:rtl w:val="true"/>
        </w:rPr>
        <w:t>مختصر الفقه‏</w:t>
      </w:r>
      <w:bookmarkEnd w:id="2158"/>
    </w:p>
    <w:p>
      <w:pPr>
        <w:pStyle w:val="BookText"/>
        <w:rPr/>
      </w:pPr>
      <w:r>
        <w:rPr>
          <w:rFonts w:ascii="IRNazanin" w:hAnsi="IRNazanin" w:eastAsia="IRNazanin"/>
          <w:color w:val="111111"/>
          <w:sz w:val="28"/>
          <w:sz w:val="28"/>
          <w:szCs w:val="28"/>
          <w:rtl w:val="true"/>
          <w:lang w:bidi="fa-IR"/>
        </w:rPr>
        <w:t xml:space="preserve">کتاب فی الفقه، للمولی علی أکبر النصرآبادی من قری خراشاد من توابع بیرجند، هو والد المولی أحمد شارح الإشارات الذی توفی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ذکره المولی المعاصر البیرجندی فی بغیة الطالب و لعله الموجود فی الخزانة الرضویة، فراجعه</w:t>
      </w:r>
      <w:r>
        <w:rPr>
          <w:rFonts w:eastAsia="IRNazanin" w:cs="IRNazanin"/>
          <w:color w:val="111111"/>
          <w:sz w:val="28"/>
          <w:szCs w:val="28"/>
          <w:rtl w:val="true"/>
          <w:lang w:bidi="fa-IR"/>
        </w:rPr>
        <w:t>.</w:t>
      </w:r>
    </w:p>
    <w:p>
      <w:pPr>
        <w:pStyle w:val="Heading3"/>
        <w:numPr>
          <w:ilvl w:val="2"/>
          <w:numId w:val="1"/>
        </w:numPr>
        <w:rPr/>
      </w:pPr>
      <w:bookmarkStart w:id="2159" w:name="__RefHeading___Toc9335856_73709187"/>
      <w:bookmarkStart w:id="2160" w:name="_Toc980"/>
      <w:bookmarkEnd w:id="2159"/>
      <w:r>
        <w:rPr/>
        <w:t>2579</w:t>
      </w:r>
      <w:r>
        <w:rPr>
          <w:rtl w:val="true"/>
        </w:rPr>
        <w:t xml:space="preserve">- </w:t>
      </w:r>
      <w:r>
        <w:rPr>
          <w:rtl w:val="true"/>
        </w:rPr>
        <w:t>مختصر الفیوضات القدسیة</w:t>
      </w:r>
      <w:bookmarkEnd w:id="2160"/>
    </w:p>
    <w:p>
      <w:pPr>
        <w:pStyle w:val="BookText"/>
        <w:rPr/>
      </w:pPr>
      <w:r>
        <w:rPr>
          <w:rFonts w:ascii="IRNazanin" w:hAnsi="IRNazanin" w:eastAsia="IRNazanin"/>
          <w:color w:val="111111"/>
          <w:sz w:val="28"/>
          <w:sz w:val="28"/>
          <w:szCs w:val="28"/>
          <w:rtl w:val="true"/>
          <w:lang w:bidi="fa-IR"/>
        </w:rPr>
        <w:t>فارسی، مختصر من أصله العربی لمصنف أصله کما مر فی الفاء</w:t>
      </w:r>
      <w:r>
        <w:rPr>
          <w:rFonts w:eastAsia="IRNazanin" w:cs="IRNazanin"/>
          <w:color w:val="111111"/>
          <w:sz w:val="28"/>
          <w:szCs w:val="28"/>
          <w:rtl w:val="true"/>
          <w:lang w:bidi="fa-IR"/>
        </w:rPr>
        <w:t>.</w:t>
      </w:r>
    </w:p>
    <w:p>
      <w:pPr>
        <w:pStyle w:val="Heading3"/>
        <w:numPr>
          <w:ilvl w:val="2"/>
          <w:numId w:val="1"/>
        </w:numPr>
        <w:rPr/>
      </w:pPr>
      <w:bookmarkStart w:id="2161" w:name="__RefHeading___Toc9335858_73709187"/>
      <w:bookmarkStart w:id="2162" w:name="_Toc981"/>
      <w:bookmarkEnd w:id="2161"/>
      <w:r>
        <w:rPr/>
        <w:t>2580</w:t>
      </w:r>
      <w:r>
        <w:rPr>
          <w:rtl w:val="true"/>
        </w:rPr>
        <w:t xml:space="preserve">- </w:t>
      </w:r>
      <w:r>
        <w:rPr>
          <w:rtl w:val="true"/>
        </w:rPr>
        <w:t>مختصر القانون‏</w:t>
      </w:r>
      <w:bookmarkEnd w:id="216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الطب، للشیخ داود بن عمر الأنطاکی الطبیب الضریر نزیل القاهرة و المتوفی بمکة فی سنة تسع و ألف، ذکره فی السلافة</w:t>
      </w:r>
      <w:r>
        <w:rPr>
          <w:rFonts w:eastAsia="IRNazanin" w:cs="IRNazanin"/>
          <w:color w:val="111111"/>
          <w:sz w:val="28"/>
          <w:szCs w:val="28"/>
          <w:rtl w:val="true"/>
          <w:lang w:bidi="fa-IR"/>
        </w:rPr>
        <w:t xml:space="preserve">. </w:t>
      </w:r>
      <w:bookmarkStart w:id="2163" w:name="pg11744_136209"/>
    </w:p>
    <w:p>
      <w:pPr>
        <w:pStyle w:val="Heading3"/>
        <w:numPr>
          <w:ilvl w:val="2"/>
          <w:numId w:val="1"/>
        </w:numPr>
        <w:rPr/>
      </w:pPr>
      <w:bookmarkStart w:id="2164" w:name="__RefHeading___Toc9335860_73709187"/>
      <w:bookmarkStart w:id="2165" w:name="_Toc982"/>
      <w:bookmarkEnd w:id="2163"/>
      <w:bookmarkEnd w:id="2164"/>
      <w:r>
        <w:rPr/>
        <w:t>2581</w:t>
      </w:r>
      <w:r>
        <w:rPr>
          <w:rtl w:val="true"/>
        </w:rPr>
        <w:t xml:space="preserve">- </w:t>
      </w:r>
      <w:r>
        <w:rPr>
          <w:rtl w:val="true"/>
        </w:rPr>
        <w:t>مختصر القانون‏</w:t>
      </w:r>
      <w:bookmarkEnd w:id="2165"/>
    </w:p>
    <w:p>
      <w:pPr>
        <w:pStyle w:val="BookText"/>
        <w:rPr/>
      </w:pPr>
      <w:r>
        <w:rPr>
          <w:rFonts w:ascii="IRNazanin" w:hAnsi="IRNazanin" w:eastAsia="IRNazanin"/>
          <w:color w:val="111111"/>
          <w:sz w:val="28"/>
          <w:sz w:val="28"/>
          <w:szCs w:val="28"/>
          <w:rtl w:val="true"/>
          <w:lang w:bidi="fa-IR"/>
        </w:rPr>
        <w:t xml:space="preserve">الموسوم ب الفصول الإیلاقیة مختصر من کتابه الأول فی کلیات الطب، للسید شرف الدین أبی عبد الله محمد بن یوسف الإیلاقی و یقال له الإیلاقی أیضا و شرحه الإیماقی کما مرا فی الألف، و السید الإیلاقی کان تلمیذ شیخ الرئیس أبی علی ابن سینا المتوفی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و مر شرح هذا المختصر لشمس الدین محمد الآملی بعنوان شرح مختصر القانون کما مر شرح الفصول الإیلاقیة فی الشروح و کذا مر الأمالی العراقیة فی شرح الفصول الإیلاقیة</w:t>
      </w:r>
      <w:r>
        <w:rPr>
          <w:rFonts w:eastAsia="IRNazanin" w:cs="IRNazanin"/>
          <w:color w:val="111111"/>
          <w:sz w:val="28"/>
          <w:szCs w:val="28"/>
          <w:rtl w:val="true"/>
          <w:lang w:bidi="fa-IR"/>
        </w:rPr>
        <w:t>.</w:t>
      </w:r>
    </w:p>
    <w:p>
      <w:pPr>
        <w:pStyle w:val="Heading3"/>
        <w:numPr>
          <w:ilvl w:val="2"/>
          <w:numId w:val="1"/>
        </w:numPr>
        <w:rPr/>
      </w:pPr>
      <w:bookmarkStart w:id="2166" w:name="__RefHeading___Toc9335862_73709187"/>
      <w:bookmarkStart w:id="2167" w:name="_Toc983"/>
      <w:bookmarkEnd w:id="2166"/>
      <w:r>
        <w:rPr/>
        <w:t>2582</w:t>
      </w:r>
      <w:r>
        <w:rPr>
          <w:rtl w:val="true"/>
        </w:rPr>
        <w:t xml:space="preserve">- </w:t>
      </w:r>
      <w:r>
        <w:rPr>
          <w:rtl w:val="true"/>
        </w:rPr>
        <w:t>مختصر القواعد</w:t>
      </w:r>
      <w:bookmarkEnd w:id="2167"/>
    </w:p>
    <w:p>
      <w:pPr>
        <w:pStyle w:val="BookText"/>
        <w:rPr/>
      </w:pPr>
      <w:r>
        <w:rPr>
          <w:rFonts w:ascii="IRNazanin" w:hAnsi="IRNazanin" w:eastAsia="IRNazanin"/>
          <w:color w:val="111111"/>
          <w:sz w:val="28"/>
          <w:sz w:val="28"/>
          <w:szCs w:val="28"/>
          <w:rtl w:val="true"/>
          <w:lang w:bidi="fa-IR"/>
        </w:rPr>
        <w:t xml:space="preserve">فی العلوم العربیة النحویة و غیرها، للسید راحت حسین الرضوی الکوپال‏پوری المولود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طبع بلغة أردو بالهند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2168" w:name="__RefHeading___Toc9335864_73709187"/>
      <w:bookmarkStart w:id="2169" w:name="_Toc984"/>
      <w:bookmarkEnd w:id="2168"/>
      <w:r>
        <w:rPr/>
        <w:t>2583</w:t>
      </w:r>
      <w:r>
        <w:rPr>
          <w:rtl w:val="true"/>
        </w:rPr>
        <w:t xml:space="preserve">- </w:t>
      </w:r>
      <w:r>
        <w:rPr>
          <w:rtl w:val="true"/>
        </w:rPr>
        <w:t>مختصر القوافی‏</w:t>
      </w:r>
      <w:bookmarkEnd w:id="2169"/>
    </w:p>
    <w:p>
      <w:pPr>
        <w:pStyle w:val="BookText"/>
        <w:rPr/>
      </w:pPr>
      <w:r>
        <w:rPr>
          <w:rFonts w:ascii="IRNazanin" w:hAnsi="IRNazanin" w:eastAsia="IRNazanin"/>
          <w:color w:val="111111"/>
          <w:sz w:val="28"/>
          <w:sz w:val="28"/>
          <w:szCs w:val="28"/>
          <w:rtl w:val="true"/>
          <w:lang w:bidi="fa-IR"/>
        </w:rPr>
        <w:t xml:space="preserve">للإمام أبی الفتح عثمان ابن جنی النحوی المتوفی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قبل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ذکره فی نامه دانشوران</w:t>
      </w:r>
      <w:r>
        <w:rPr>
          <w:rFonts w:eastAsia="IRNazanin" w:cs="IRNazanin"/>
          <w:color w:val="111111"/>
          <w:sz w:val="28"/>
          <w:szCs w:val="28"/>
          <w:rtl w:val="true"/>
          <w:lang w:bidi="fa-IR"/>
        </w:rPr>
        <w:t>.</w:t>
      </w:r>
    </w:p>
    <w:p>
      <w:pPr>
        <w:pStyle w:val="Heading3"/>
        <w:numPr>
          <w:ilvl w:val="2"/>
          <w:numId w:val="1"/>
        </w:numPr>
        <w:rPr/>
      </w:pPr>
      <w:bookmarkStart w:id="2170" w:name="__RefHeading___Toc9335866_73709187"/>
      <w:bookmarkStart w:id="2171" w:name="_Toc985"/>
      <w:bookmarkEnd w:id="2170"/>
      <w:r>
        <w:rPr/>
        <w:t>2584</w:t>
      </w:r>
      <w:r>
        <w:rPr>
          <w:rtl w:val="true"/>
        </w:rPr>
        <w:t xml:space="preserve">- </w:t>
      </w:r>
      <w:r>
        <w:rPr>
          <w:rtl w:val="true"/>
        </w:rPr>
        <w:t>مختصر القول‏</w:t>
      </w:r>
      <w:bookmarkEnd w:id="2171"/>
    </w:p>
    <w:p>
      <w:pPr>
        <w:pStyle w:val="BookText"/>
        <w:rPr/>
      </w:pPr>
      <w:r>
        <w:rPr>
          <w:rFonts w:ascii="IRNazanin" w:hAnsi="IRNazanin" w:eastAsia="IRNazanin"/>
          <w:color w:val="111111"/>
          <w:sz w:val="28"/>
          <w:sz w:val="28"/>
          <w:szCs w:val="28"/>
          <w:rtl w:val="true"/>
          <w:lang w:bidi="fa-IR"/>
        </w:rPr>
        <w:t xml:space="preserve">فی معرفة النبی و الأئمة علیه السلام  بالکنایة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اللغات، للکراجکی الشیخ أبی الفتح محمد المتوفی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فی کراسة عمله بالقاهرة لأبی الیقظان، کما فی فهرست کتبه، و یأتی مسألة فی معرفة النبی بالکتابة، للشیخ المفید</w:t>
      </w:r>
      <w:r>
        <w:rPr>
          <w:rFonts w:eastAsia="IRNazanin" w:cs="IRNazanin"/>
          <w:color w:val="111111"/>
          <w:sz w:val="28"/>
          <w:szCs w:val="28"/>
          <w:rtl w:val="true"/>
          <w:lang w:bidi="fa-IR"/>
        </w:rPr>
        <w:t>.</w:t>
      </w:r>
    </w:p>
    <w:p>
      <w:pPr>
        <w:pStyle w:val="Heading3"/>
        <w:numPr>
          <w:ilvl w:val="2"/>
          <w:numId w:val="1"/>
        </w:numPr>
        <w:rPr/>
      </w:pPr>
      <w:bookmarkStart w:id="2172" w:name="__RefHeading___Toc9335868_73709187"/>
      <w:bookmarkStart w:id="2173" w:name="_Toc986"/>
      <w:bookmarkEnd w:id="2172"/>
      <w:r>
        <w:rPr/>
        <w:t>2585</w:t>
      </w:r>
      <w:r>
        <w:rPr>
          <w:rtl w:val="true"/>
        </w:rPr>
        <w:t xml:space="preserve">- </w:t>
      </w:r>
      <w:r>
        <w:rPr>
          <w:rtl w:val="true"/>
        </w:rPr>
        <w:t>مختصر کاشف الریبة</w:t>
      </w:r>
      <w:bookmarkEnd w:id="2173"/>
    </w:p>
    <w:p>
      <w:pPr>
        <w:pStyle w:val="BookText"/>
        <w:rPr/>
      </w:pPr>
      <w:r>
        <w:rPr>
          <w:rFonts w:ascii="IRNazanin" w:hAnsi="IRNazanin" w:eastAsia="IRNazanin"/>
          <w:color w:val="111111"/>
          <w:sz w:val="28"/>
          <w:sz w:val="28"/>
          <w:szCs w:val="28"/>
          <w:rtl w:val="true"/>
          <w:lang w:bidi="fa-IR"/>
        </w:rPr>
        <w:t xml:space="preserve">فی أخبار خروج الحجة علیه السلام ، للشیخ إبراهیم بن عبد المحسن الکاشی المعاصر، طبع فی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2174" w:name="__RefHeading___Toc9335870_73709187"/>
      <w:bookmarkStart w:id="2175" w:name="_Toc987"/>
      <w:bookmarkEnd w:id="2174"/>
      <w:r>
        <w:rPr/>
        <w:t>2586</w:t>
      </w:r>
      <w:r>
        <w:rPr>
          <w:rtl w:val="true"/>
        </w:rPr>
        <w:t xml:space="preserve">- </w:t>
      </w:r>
      <w:r>
        <w:rPr>
          <w:rtl w:val="true"/>
        </w:rPr>
        <w:t>مختصر الکافی‏</w:t>
      </w:r>
      <w:bookmarkEnd w:id="2175"/>
    </w:p>
    <w:p>
      <w:pPr>
        <w:pStyle w:val="BookText"/>
        <w:rPr/>
      </w:pPr>
      <w:r>
        <w:rPr>
          <w:rFonts w:ascii="IRNazanin" w:hAnsi="IRNazanin" w:eastAsia="IRNazanin"/>
          <w:color w:val="111111"/>
          <w:sz w:val="28"/>
          <w:sz w:val="28"/>
          <w:szCs w:val="28"/>
          <w:rtl w:val="true"/>
          <w:lang w:bidi="fa-IR"/>
        </w:rPr>
        <w:t xml:space="preserve">لفرید الدین محمد بن محسن البیهقی، فی التوحید و النبوة و الإمامة علی طریق الإمامیة، فرغ منه فی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حکمت بسیار در قطره آب پدید آمد، بأید آن را آرنده‏ای بود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تاج الدین صاعد بن شمس الدین الطوسی، کتابته اثنین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ضمن مجموعة ثمینة</w:t>
      </w:r>
      <w:r>
        <w:rPr>
          <w:rFonts w:eastAsia="IRNazanin" w:cs="IRNazanin"/>
          <w:color w:val="111111"/>
          <w:sz w:val="28"/>
          <w:szCs w:val="28"/>
          <w:rtl w:val="true"/>
          <w:lang w:bidi="fa-IR"/>
        </w:rPr>
        <w:t>.</w:t>
      </w:r>
    </w:p>
    <w:p>
      <w:pPr>
        <w:pStyle w:val="Heading3"/>
        <w:numPr>
          <w:ilvl w:val="2"/>
          <w:numId w:val="1"/>
        </w:numPr>
        <w:rPr/>
      </w:pPr>
      <w:bookmarkStart w:id="2176" w:name="__RefHeading___Toc9335872_73709187"/>
      <w:bookmarkStart w:id="2177" w:name="_Toc988"/>
      <w:bookmarkEnd w:id="2176"/>
      <w:r>
        <w:rPr/>
        <w:t>2587</w:t>
      </w:r>
      <w:r>
        <w:rPr>
          <w:rtl w:val="true"/>
        </w:rPr>
        <w:t xml:space="preserve">- </w:t>
      </w:r>
      <w:r>
        <w:rPr>
          <w:rtl w:val="true"/>
        </w:rPr>
        <w:t>مختصر کتاب ابن جذاع‏</w:t>
      </w:r>
      <w:bookmarkEnd w:id="21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للشریف، فی ذکر المعقبین من ولد الحسن و الحسین علیه السلام  أیضا للعلامة الکراجکی، قال بعض الأفاضل أنه مشجر</w:t>
      </w:r>
      <w:r>
        <w:rPr>
          <w:rFonts w:eastAsia="IRNazanin" w:cs="IRNazanin"/>
          <w:color w:val="111111"/>
          <w:sz w:val="28"/>
          <w:szCs w:val="28"/>
          <w:rtl w:val="true"/>
          <w:lang w:bidi="fa-IR"/>
        </w:rPr>
        <w:t xml:space="preserve">. </w:t>
      </w:r>
      <w:bookmarkStart w:id="2178" w:name="pg11744_136210"/>
    </w:p>
    <w:p>
      <w:pPr>
        <w:pStyle w:val="BookText"/>
        <w:rPr/>
      </w:pPr>
      <w:bookmarkEnd w:id="217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مشجرا الا أنه غیر کتاب التشجیر فی ذکر المعقبین من ولد الحسن و الحسین علیه السلام  الذی مر فی حرف التاء أنه له أیضا و لیس متحدا معه کما یظهر من جعله مقابلا له فی العدد فی فهرست کتبه الذی صنف فی عصره</w:t>
      </w:r>
      <w:r>
        <w:rPr>
          <w:rFonts w:eastAsia="IRNazanin" w:cs="IRNazanin"/>
          <w:color w:val="111111"/>
          <w:sz w:val="28"/>
          <w:szCs w:val="28"/>
          <w:rtl w:val="true"/>
          <w:lang w:bidi="fa-IR"/>
        </w:rPr>
        <w:t>.</w:t>
      </w:r>
    </w:p>
    <w:p>
      <w:pPr>
        <w:pStyle w:val="Heading3"/>
        <w:numPr>
          <w:ilvl w:val="2"/>
          <w:numId w:val="1"/>
        </w:numPr>
        <w:rPr/>
      </w:pPr>
      <w:bookmarkStart w:id="2179" w:name="__RefHeading___Toc9335874_73709187"/>
      <w:bookmarkStart w:id="2180" w:name="_Toc989"/>
      <w:bookmarkEnd w:id="2179"/>
      <w:r>
        <w:rPr/>
        <w:t>2588</w:t>
      </w:r>
      <w:r>
        <w:rPr>
          <w:rtl w:val="true"/>
        </w:rPr>
        <w:t xml:space="preserve">- </w:t>
      </w:r>
      <w:r>
        <w:rPr>
          <w:rtl w:val="true"/>
        </w:rPr>
        <w:t>مختصر کتاب الزهد</w:t>
      </w:r>
      <w:bookmarkEnd w:id="2180"/>
    </w:p>
    <w:p>
      <w:pPr>
        <w:pStyle w:val="BookText"/>
        <w:rPr/>
      </w:pPr>
      <w:r>
        <w:rPr>
          <w:rFonts w:ascii="IRNazanin" w:hAnsi="IRNazanin" w:eastAsia="IRNazanin"/>
          <w:color w:val="111111"/>
          <w:sz w:val="28"/>
          <w:sz w:val="28"/>
          <w:szCs w:val="28"/>
          <w:rtl w:val="true"/>
          <w:lang w:bidi="fa-IR"/>
        </w:rPr>
        <w:t>للحسین بن سعید الأهوازی، للشیخ أبی الحسن علی بن أبی سهل حاتم بن أبی حاتم القزوینی الذی یروی عنه النجاشی، کتبه بواسطة واحدة، و لم یذکر هذا المختصر فی عداد کتبه، و لکن فی الریاض فی ترجمه ابن أبی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من مؤلفاته مختصر کتاب الزهد للحسین ابن سعید، فیظهر وجوده إلی هذه الأواخر</w:t>
      </w:r>
      <w:r>
        <w:rPr>
          <w:rFonts w:eastAsia="IRNazanin" w:cs="IRNazanin"/>
          <w:color w:val="111111"/>
          <w:sz w:val="28"/>
          <w:szCs w:val="28"/>
          <w:rtl w:val="true"/>
          <w:lang w:bidi="fa-IR"/>
        </w:rPr>
        <w:t>.</w:t>
      </w:r>
    </w:p>
    <w:p>
      <w:pPr>
        <w:pStyle w:val="Heading3"/>
        <w:numPr>
          <w:ilvl w:val="2"/>
          <w:numId w:val="1"/>
        </w:numPr>
        <w:rPr/>
      </w:pPr>
      <w:bookmarkStart w:id="2181" w:name="__RefHeading___Toc9335876_73709187"/>
      <w:bookmarkStart w:id="2182" w:name="_Toc990"/>
      <w:bookmarkEnd w:id="2181"/>
      <w:r>
        <w:rPr/>
        <w:t>2589</w:t>
      </w:r>
      <w:r>
        <w:rPr>
          <w:rtl w:val="true"/>
        </w:rPr>
        <w:t xml:space="preserve">- </w:t>
      </w:r>
      <w:r>
        <w:rPr>
          <w:rtl w:val="true"/>
        </w:rPr>
        <w:t>مختصر کتاب علاء بن زرین القلاء</w:t>
      </w:r>
      <w:bookmarkEnd w:id="2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أصله کما یعبر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الثقفی من أصحاب الصادق علیه السلام ، موجود فی مجموعة الشیخ شمس الدین محمد الجبعی، کتبه بخطه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خط الشیخ جمال الدین أبی عبد الله محمد بن مکی الشهید الأول التی کتبها الشهید یوم الجمعة الثامن عشر من شهر رمضان سنة ثلاث و ستین و سبعمائة نقلا عن خط الشیخ الجلیل أبی عبد الله محمد بن إدریس الحلی و استنسخ مولانا المیرزا محمد الطهرانی نسخه المختصر نقلا عن تلک المجموعة بخطه و قد قرأها علی شیخنا النوری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و فی مکتبة راجه فیض‏آباد نسخه منه کما ذکر فی فهرسها المخطوط</w:t>
      </w:r>
      <w:r>
        <w:rPr>
          <w:rFonts w:eastAsia="IRNazanin" w:cs="IRNazanin"/>
          <w:color w:val="111111"/>
          <w:sz w:val="28"/>
          <w:szCs w:val="28"/>
          <w:rtl w:val="true"/>
          <w:lang w:bidi="fa-IR"/>
        </w:rPr>
        <w:t>.</w:t>
      </w:r>
    </w:p>
    <w:p>
      <w:pPr>
        <w:pStyle w:val="Heading3"/>
        <w:numPr>
          <w:ilvl w:val="2"/>
          <w:numId w:val="1"/>
        </w:numPr>
        <w:rPr/>
      </w:pPr>
      <w:bookmarkStart w:id="2183" w:name="__RefHeading___Toc9335878_73709187"/>
      <w:bookmarkStart w:id="2184" w:name="_Toc991"/>
      <w:bookmarkEnd w:id="2183"/>
      <w:r>
        <w:rPr/>
        <w:t>2590</w:t>
      </w:r>
      <w:r>
        <w:rPr>
          <w:rtl w:val="true"/>
        </w:rPr>
        <w:t xml:space="preserve">- </w:t>
      </w:r>
      <w:r>
        <w:rPr>
          <w:rtl w:val="true"/>
        </w:rPr>
        <w:t>مختصر کرات‏</w:t>
      </w:r>
      <w:bookmarkEnd w:id="2184"/>
    </w:p>
    <w:p>
      <w:pPr>
        <w:pStyle w:val="BookText"/>
        <w:rPr/>
      </w:pPr>
      <w:r>
        <w:rPr>
          <w:rFonts w:ascii="IRNazanin" w:hAnsi="IRNazanin" w:eastAsia="IRNazanin"/>
          <w:color w:val="111111"/>
          <w:sz w:val="28"/>
          <w:sz w:val="28"/>
          <w:szCs w:val="28"/>
          <w:rtl w:val="true"/>
          <w:lang w:bidi="fa-IR"/>
        </w:rPr>
        <w:t xml:space="preserve">أرخمیدس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المهندس الحکیم الریاضی، عربه ثابت بن قرة و مختصرة للمحقق الخواجة نصیر الدین محمد بن محمد بن الحسن الطوسی المتوفی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یوجد فی مکتبة لیدن کما ذکر فی فهرسها</w:t>
      </w:r>
      <w:r>
        <w:rPr>
          <w:rFonts w:eastAsia="IRNazanin" w:cs="IRNazanin"/>
          <w:color w:val="111111"/>
          <w:sz w:val="28"/>
          <w:szCs w:val="28"/>
          <w:rtl w:val="true"/>
          <w:lang w:bidi="fa-IR"/>
        </w:rPr>
        <w:t>.</w:t>
      </w:r>
    </w:p>
    <w:p>
      <w:pPr>
        <w:pStyle w:val="Heading3"/>
        <w:numPr>
          <w:ilvl w:val="2"/>
          <w:numId w:val="1"/>
        </w:numPr>
        <w:rPr/>
      </w:pPr>
      <w:bookmarkStart w:id="2185" w:name="__RefHeading___Toc9335880_73709187"/>
      <w:bookmarkStart w:id="2186" w:name="_Toc992"/>
      <w:bookmarkEnd w:id="2185"/>
      <w:r>
        <w:rPr>
          <w:rtl w:val="true"/>
        </w:rPr>
        <w:t>مختصر الکشاف‏</w:t>
      </w:r>
      <w:bookmarkEnd w:id="2186"/>
    </w:p>
    <w:p>
      <w:pPr>
        <w:pStyle w:val="BookText"/>
        <w:rPr/>
      </w:pPr>
      <w:r>
        <w:rPr>
          <w:rFonts w:ascii="IRNazanin" w:hAnsi="IRNazanin" w:eastAsia="IRNazanin"/>
          <w:color w:val="111111"/>
          <w:sz w:val="28"/>
          <w:sz w:val="28"/>
          <w:szCs w:val="28"/>
          <w:rtl w:val="true"/>
          <w:lang w:bidi="fa-IR"/>
        </w:rPr>
        <w:t>اسمه الکاف الشاف، و هو ثالث تفاسیر الإمام أمین الإسلام الطبرسی، و قد مر و یأتی ملخص الکشاف للعلامة الحلی</w:t>
      </w:r>
      <w:r>
        <w:rPr>
          <w:rFonts w:eastAsia="IRNazanin" w:cs="IRNazanin"/>
          <w:color w:val="111111"/>
          <w:sz w:val="28"/>
          <w:szCs w:val="28"/>
          <w:rtl w:val="true"/>
          <w:lang w:bidi="fa-IR"/>
        </w:rPr>
        <w:t>.</w:t>
      </w:r>
    </w:p>
    <w:p>
      <w:pPr>
        <w:pStyle w:val="Heading3"/>
        <w:numPr>
          <w:ilvl w:val="2"/>
          <w:numId w:val="1"/>
        </w:numPr>
        <w:rPr/>
      </w:pPr>
      <w:bookmarkStart w:id="2187" w:name="__RefHeading___Toc9335882_73709187"/>
      <w:bookmarkStart w:id="2188" w:name="_Toc993"/>
      <w:bookmarkEnd w:id="2187"/>
      <w:r>
        <w:rPr/>
        <w:t>2591</w:t>
      </w:r>
      <w:r>
        <w:rPr>
          <w:rtl w:val="true"/>
        </w:rPr>
        <w:t xml:space="preserve">- </w:t>
      </w:r>
      <w:r>
        <w:rPr>
          <w:rtl w:val="true"/>
        </w:rPr>
        <w:t>مختصر کشف الریبة</w:t>
      </w:r>
      <w:bookmarkEnd w:id="218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الشهید الثانی، کتب مالکه هکذا علی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الرسالة اختصرتها من رسالة الشیخ زین الدین فی الغیبة و الحسد و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نمقها علی بن عبد فی بلدة أصفهان راجعا عن زیارة الرضا علیه السلام </w:t>
      </w:r>
      <w:bookmarkStart w:id="2189" w:name="pg11744_136211"/>
    </w:p>
    <w:p>
      <w:pPr>
        <w:pStyle w:val="BookText"/>
        <w:rPr/>
      </w:pPr>
      <w:bookmarkEnd w:id="2189"/>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کانت نسخته موجودة فی مکتبة الشیخ أبی المجد محمد الرضا الأصفهانی کما کتبه إلینا، و الظاهر بقائه عند خلفه الشیخ مجد الدین</w:t>
      </w:r>
      <w:r>
        <w:rPr>
          <w:rFonts w:eastAsia="IRNazanin" w:cs="IRNazanin"/>
          <w:color w:val="111111"/>
          <w:sz w:val="28"/>
          <w:szCs w:val="28"/>
          <w:rtl w:val="true"/>
          <w:lang w:bidi="fa-IR"/>
        </w:rPr>
        <w:t>.</w:t>
      </w:r>
    </w:p>
    <w:p>
      <w:pPr>
        <w:pStyle w:val="Heading3"/>
        <w:numPr>
          <w:ilvl w:val="2"/>
          <w:numId w:val="1"/>
        </w:numPr>
        <w:rPr/>
      </w:pPr>
      <w:bookmarkStart w:id="2190" w:name="__RefHeading___Toc9335884_73709187"/>
      <w:bookmarkStart w:id="2191" w:name="_Toc994"/>
      <w:bookmarkEnd w:id="2190"/>
      <w:r>
        <w:rPr/>
        <w:t>2592</w:t>
      </w:r>
      <w:r>
        <w:rPr>
          <w:rtl w:val="true"/>
        </w:rPr>
        <w:t xml:space="preserve">- </w:t>
      </w:r>
      <w:r>
        <w:rPr>
          <w:rtl w:val="true"/>
        </w:rPr>
        <w:t>مختصر کشف الغطاء</w:t>
      </w:r>
      <w:bookmarkEnd w:id="2191"/>
    </w:p>
    <w:p>
      <w:pPr>
        <w:pStyle w:val="BookText"/>
        <w:rPr/>
      </w:pPr>
      <w:r>
        <w:rPr>
          <w:rFonts w:ascii="IRNazanin" w:hAnsi="IRNazanin" w:eastAsia="IRNazanin"/>
          <w:color w:val="111111"/>
          <w:sz w:val="28"/>
          <w:sz w:val="28"/>
          <w:szCs w:val="28"/>
          <w:rtl w:val="true"/>
          <w:lang w:bidi="fa-IR"/>
        </w:rPr>
        <w:t xml:space="preserve">کأصله للشیخ الأکبر الشیخ جعفر بن خضر الجناحی النجفی المتوفی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ذکره سیدنا أبی محمد الحسن صدر الدین فی التکملة</w:t>
      </w:r>
      <w:r>
        <w:rPr>
          <w:rFonts w:eastAsia="IRNazanin" w:cs="IRNazanin"/>
          <w:color w:val="111111"/>
          <w:sz w:val="28"/>
          <w:szCs w:val="28"/>
          <w:rtl w:val="true"/>
          <w:lang w:bidi="fa-IR"/>
        </w:rPr>
        <w:t>.</w:t>
      </w:r>
    </w:p>
    <w:p>
      <w:pPr>
        <w:pStyle w:val="Heading3"/>
        <w:numPr>
          <w:ilvl w:val="2"/>
          <w:numId w:val="1"/>
        </w:numPr>
        <w:rPr/>
      </w:pPr>
      <w:bookmarkStart w:id="2192" w:name="__RefHeading___Toc9335886_73709187"/>
      <w:bookmarkStart w:id="2193" w:name="_Toc995"/>
      <w:bookmarkEnd w:id="2192"/>
      <w:r>
        <w:rPr>
          <w:rtl w:val="true"/>
        </w:rPr>
        <w:t>مختصر کشف المحجة</w:t>
      </w:r>
      <w:bookmarkEnd w:id="2193"/>
    </w:p>
    <w:p>
      <w:pPr>
        <w:pStyle w:val="BookText"/>
        <w:rPr/>
      </w:pPr>
      <w:r>
        <w:rPr>
          <w:rFonts w:ascii="IRNazanin" w:hAnsi="IRNazanin" w:eastAsia="IRNazanin"/>
          <w:color w:val="111111"/>
          <w:sz w:val="28"/>
          <w:sz w:val="28"/>
          <w:szCs w:val="28"/>
          <w:rtl w:val="true"/>
          <w:lang w:bidi="fa-IR"/>
        </w:rPr>
        <w:t>الطاوسیة، للفیض الکاشانی، اسمه تسهیل السبیل فی الحجة فی انتخاب کشف المحجة مر فی التاء</w:t>
      </w:r>
      <w:r>
        <w:rPr>
          <w:rFonts w:eastAsia="IRNazanin" w:cs="IRNazanin"/>
          <w:color w:val="111111"/>
          <w:sz w:val="28"/>
          <w:szCs w:val="28"/>
          <w:rtl w:val="true"/>
          <w:lang w:bidi="fa-IR"/>
        </w:rPr>
        <w:t>.</w:t>
      </w:r>
    </w:p>
    <w:p>
      <w:pPr>
        <w:pStyle w:val="Heading3"/>
        <w:numPr>
          <w:ilvl w:val="2"/>
          <w:numId w:val="1"/>
        </w:numPr>
        <w:rPr/>
      </w:pPr>
      <w:bookmarkStart w:id="2194" w:name="__RefHeading___Toc9335888_73709187"/>
      <w:bookmarkStart w:id="2195" w:name="_Toc996"/>
      <w:bookmarkEnd w:id="2194"/>
      <w:r>
        <w:rPr/>
        <w:t>2593</w:t>
      </w:r>
      <w:r>
        <w:rPr>
          <w:rtl w:val="true"/>
        </w:rPr>
        <w:t xml:space="preserve">- </w:t>
      </w:r>
      <w:r>
        <w:rPr>
          <w:rtl w:val="true"/>
        </w:rPr>
        <w:t>مختصر الکلام فی الجزء</w:t>
      </w:r>
      <w:bookmarkEnd w:id="2195"/>
    </w:p>
    <w:p>
      <w:pPr>
        <w:pStyle w:val="BookText"/>
        <w:rPr/>
      </w:pPr>
      <w:r>
        <w:rPr>
          <w:rFonts w:ascii="IRNazanin" w:hAnsi="IRNazanin" w:eastAsia="IRNazanin"/>
          <w:color w:val="111111"/>
          <w:sz w:val="28"/>
          <w:sz w:val="28"/>
          <w:szCs w:val="28"/>
          <w:rtl w:val="true"/>
          <w:lang w:bidi="fa-IR"/>
        </w:rPr>
        <w:t>للشیخ المتکلم المتقدم أبی محمد الحسن ابن موسی النوبختی صاحب التصانیف المتوفی بعد الثلاثمائة، و هو مختصر کتابه الکبیر فی الجزء کما ذکر فی ترجمته</w:t>
      </w:r>
      <w:r>
        <w:rPr>
          <w:rFonts w:eastAsia="IRNazanin" w:cs="IRNazanin"/>
          <w:color w:val="111111"/>
          <w:sz w:val="28"/>
          <w:szCs w:val="28"/>
          <w:rtl w:val="true"/>
          <w:lang w:bidi="fa-IR"/>
        </w:rPr>
        <w:t>.</w:t>
      </w:r>
    </w:p>
    <w:p>
      <w:pPr>
        <w:pStyle w:val="Heading3"/>
        <w:numPr>
          <w:ilvl w:val="2"/>
          <w:numId w:val="1"/>
        </w:numPr>
        <w:rPr/>
      </w:pPr>
      <w:bookmarkStart w:id="2196" w:name="__RefHeading___Toc9335890_73709187"/>
      <w:bookmarkStart w:id="2197" w:name="_Toc997"/>
      <w:bookmarkEnd w:id="2196"/>
      <w:r>
        <w:rPr/>
        <w:t>2594</w:t>
      </w:r>
      <w:r>
        <w:rPr>
          <w:rtl w:val="true"/>
        </w:rPr>
        <w:t xml:space="preserve">- </w:t>
      </w:r>
      <w:r>
        <w:rPr>
          <w:rtl w:val="true"/>
        </w:rPr>
        <w:t>مختصر الکلام‏</w:t>
      </w:r>
      <w:bookmarkEnd w:id="2197"/>
    </w:p>
    <w:p>
      <w:pPr>
        <w:pStyle w:val="BookText"/>
        <w:rPr/>
      </w:pPr>
      <w:r>
        <w:rPr>
          <w:rFonts w:ascii="IRNazanin" w:hAnsi="IRNazanin" w:eastAsia="IRNazanin"/>
          <w:color w:val="111111"/>
          <w:sz w:val="28"/>
          <w:sz w:val="28"/>
          <w:szCs w:val="28"/>
          <w:rtl w:val="true"/>
          <w:lang w:bidi="fa-IR"/>
        </w:rPr>
        <w:t xml:space="preserve">فی وفیات المعصومین علیه السلام ، للمحدث السید محمد علی بن الحاج میرزا محمد الحسینی الشاه عبد العظیمی المتوفی فی النجف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من کتابه الإیقاد</w:t>
      </w:r>
      <w:r>
        <w:rPr>
          <w:rFonts w:eastAsia="IRNazanin" w:cs="IRNazanin"/>
          <w:color w:val="111111"/>
          <w:sz w:val="28"/>
          <w:szCs w:val="28"/>
          <w:rtl w:val="true"/>
          <w:lang w:bidi="fa-IR"/>
        </w:rPr>
        <w:t>.</w:t>
      </w:r>
    </w:p>
    <w:p>
      <w:pPr>
        <w:pStyle w:val="Heading3"/>
        <w:numPr>
          <w:ilvl w:val="2"/>
          <w:numId w:val="1"/>
        </w:numPr>
        <w:rPr/>
      </w:pPr>
      <w:bookmarkStart w:id="2198" w:name="__RefHeading___Toc9335892_73709187"/>
      <w:bookmarkStart w:id="2199" w:name="_Toc998"/>
      <w:bookmarkEnd w:id="2198"/>
      <w:r>
        <w:rPr/>
        <w:t>2595</w:t>
      </w:r>
      <w:r>
        <w:rPr>
          <w:rtl w:val="true"/>
        </w:rPr>
        <w:t xml:space="preserve">- </w:t>
      </w:r>
      <w:r>
        <w:rPr>
          <w:rtl w:val="true"/>
        </w:rPr>
        <w:t>مختصر الکلام‏</w:t>
      </w:r>
      <w:bookmarkEnd w:id="2199"/>
    </w:p>
    <w:p>
      <w:pPr>
        <w:pStyle w:val="BookText"/>
        <w:rPr/>
      </w:pPr>
      <w:r>
        <w:rPr>
          <w:rFonts w:ascii="IRNazanin" w:hAnsi="IRNazanin" w:eastAsia="IRNazanin"/>
          <w:color w:val="111111"/>
          <w:sz w:val="28"/>
          <w:sz w:val="28"/>
          <w:szCs w:val="28"/>
          <w:rtl w:val="true"/>
          <w:lang w:bidi="fa-IR"/>
        </w:rPr>
        <w:t>فی مؤلفی الشیعة من صدر الإسلام، للعلامة السید عبد الحسین بن السید یوسف شرف الدین الموسوی العاملی، ما خرج منه الا مجلد واحد، و قد نشر بعض تراجمة فی مجلة العرفان</w:t>
      </w:r>
      <w:r>
        <w:rPr>
          <w:rFonts w:eastAsia="IRNazanin" w:cs="IRNazanin"/>
          <w:color w:val="111111"/>
          <w:sz w:val="28"/>
          <w:szCs w:val="28"/>
          <w:rtl w:val="true"/>
          <w:lang w:bidi="fa-IR"/>
        </w:rPr>
        <w:t>.</w:t>
      </w:r>
    </w:p>
    <w:p>
      <w:pPr>
        <w:pStyle w:val="Heading3"/>
        <w:numPr>
          <w:ilvl w:val="2"/>
          <w:numId w:val="1"/>
        </w:numPr>
        <w:rPr/>
      </w:pPr>
      <w:bookmarkStart w:id="2200" w:name="__RefHeading___Toc9335894_73709187"/>
      <w:bookmarkStart w:id="2201" w:name="_Toc999"/>
      <w:bookmarkEnd w:id="2200"/>
      <w:r>
        <w:rPr/>
        <w:t>2596</w:t>
      </w:r>
      <w:r>
        <w:rPr>
          <w:rtl w:val="true"/>
        </w:rPr>
        <w:t xml:space="preserve">- </w:t>
      </w:r>
      <w:r>
        <w:rPr>
          <w:rtl w:val="true"/>
        </w:rPr>
        <w:t>مختصر الکلام فی حکم السلام‏</w:t>
      </w:r>
      <w:bookmarkEnd w:id="2201"/>
    </w:p>
    <w:p>
      <w:pPr>
        <w:pStyle w:val="BookText"/>
        <w:rPr/>
      </w:pPr>
      <w:r>
        <w:rPr>
          <w:rFonts w:ascii="IRNazanin" w:hAnsi="IRNazanin" w:eastAsia="IRNazanin"/>
          <w:color w:val="111111"/>
          <w:sz w:val="28"/>
          <w:sz w:val="28"/>
          <w:szCs w:val="28"/>
          <w:rtl w:val="true"/>
          <w:lang w:bidi="fa-IR"/>
        </w:rPr>
        <w:t xml:space="preserve">للسید مرتضی الخسروشاهی مؤلف إهداء الحقیر المولود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یوجد عند أحفاده” المؤلف”</w:t>
      </w:r>
      <w:r>
        <w:rPr>
          <w:rFonts w:eastAsia="IRNazanin" w:cs="IRNazanin"/>
          <w:color w:val="111111"/>
          <w:sz w:val="28"/>
          <w:szCs w:val="28"/>
          <w:rtl w:val="true"/>
          <w:lang w:bidi="fa-IR"/>
        </w:rPr>
        <w:t>.</w:t>
      </w:r>
    </w:p>
    <w:p>
      <w:pPr>
        <w:pStyle w:val="Heading3"/>
        <w:numPr>
          <w:ilvl w:val="2"/>
          <w:numId w:val="1"/>
        </w:numPr>
        <w:rPr/>
      </w:pPr>
      <w:bookmarkStart w:id="2202" w:name="__RefHeading___Toc9335896_73709187"/>
      <w:bookmarkStart w:id="2203" w:name="_Toc1000"/>
      <w:bookmarkEnd w:id="2202"/>
      <w:r>
        <w:rPr/>
        <w:t>2597</w:t>
      </w:r>
      <w:r>
        <w:rPr>
          <w:rtl w:val="true"/>
        </w:rPr>
        <w:t xml:space="preserve">- </w:t>
      </w:r>
      <w:r>
        <w:rPr>
          <w:rtl w:val="true"/>
        </w:rPr>
        <w:t>مختصر کنه المراد</w:t>
      </w:r>
      <w:bookmarkEnd w:id="220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الوفق و الأعداد، کأصله للمولی شرف الدین علی بن شیخ حاجی الیزدی المعمائی المتوفی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الریاض أو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أو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و عبر عنه المولی قطب الدین فی حاشیة کتابه محبوب القلوب ب ملخص کنه المراد و قال إنه فی غایة الفصاحة، و مر کنه المراد له، رأیت المختصر عند السید أبی القاسم الموسوی الریاضی، ناقص الآخر،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معبودی که ارقام اعدادش جز بکمال تخمین بر لوح اندیشه‏ </w:t>
      </w:r>
      <w:bookmarkStart w:id="2204" w:name="pg11744_136212"/>
    </w:p>
    <w:p>
      <w:pPr>
        <w:pStyle w:val="BookText"/>
        <w:rPr/>
      </w:pPr>
      <w:bookmarkEnd w:id="2204"/>
      <w:r>
        <w:rPr>
          <w:rFonts w:ascii="IRNazanin" w:hAnsi="IRNazanin" w:eastAsia="IRNazanin"/>
          <w:color w:val="111111"/>
          <w:sz w:val="28"/>
          <w:sz w:val="28"/>
          <w:szCs w:val="28"/>
          <w:rtl w:val="true"/>
          <w:lang w:bidi="fa-IR"/>
        </w:rPr>
        <w:t>نتوان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توصیفه لکنه المراد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نمود که از آن نسخه التقاطی شود که طریق وضع در مربعات وفقی بسهولت و آسانی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أطری فی أوله علی السلطان و بدأ بمقدمة ذات تنبیهات و بعدها فصول، و قال فی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در اصطلاح آن است که خانهای مربع را از ارقام أعداد پر کنند و حاصل جمع هر یک از أقطار مربع و هر سطر از سطور طولی و عرضی آن یکی باشد بی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یوجد نسخه من المنتخب باسم شامل 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2205" w:name="__RefHeading___Toc9335898_73709187"/>
      <w:bookmarkStart w:id="2206" w:name="_Toc1001"/>
      <w:bookmarkEnd w:id="2205"/>
      <w:r>
        <w:rPr/>
        <w:t>2598</w:t>
      </w:r>
      <w:r>
        <w:rPr>
          <w:rtl w:val="true"/>
        </w:rPr>
        <w:t xml:space="preserve">- </w:t>
      </w:r>
      <w:r>
        <w:rPr>
          <w:rtl w:val="true"/>
        </w:rPr>
        <w:t>مختصر المتعة</w:t>
      </w:r>
      <w:bookmarkEnd w:id="2206"/>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 لمفید الحائری البغدادی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مع کتاب المتعة و الموجز فی المتعة کلها له رحمه الله</w:t>
      </w:r>
      <w:r>
        <w:rPr>
          <w:rFonts w:eastAsia="IRNazanin" w:cs="IRNazanin"/>
          <w:color w:val="111111"/>
          <w:sz w:val="28"/>
          <w:szCs w:val="28"/>
          <w:rtl w:val="true"/>
          <w:lang w:bidi="fa-IR"/>
        </w:rPr>
        <w:t>.</w:t>
      </w:r>
    </w:p>
    <w:p>
      <w:pPr>
        <w:pStyle w:val="Heading3"/>
        <w:numPr>
          <w:ilvl w:val="2"/>
          <w:numId w:val="1"/>
        </w:numPr>
        <w:rPr/>
      </w:pPr>
      <w:bookmarkStart w:id="2207" w:name="__RefHeading___Toc9335900_73709187"/>
      <w:bookmarkStart w:id="2208" w:name="_Toc1002"/>
      <w:bookmarkEnd w:id="2207"/>
      <w:r>
        <w:rPr/>
        <w:t>2599</w:t>
      </w:r>
      <w:r>
        <w:rPr>
          <w:rtl w:val="true"/>
        </w:rPr>
        <w:t xml:space="preserve">- </w:t>
      </w:r>
      <w:r>
        <w:rPr>
          <w:rtl w:val="true"/>
        </w:rPr>
        <w:t>مختصر مجمع البیان‏</w:t>
      </w:r>
      <w:bookmarkEnd w:id="2208"/>
    </w:p>
    <w:p>
      <w:pPr>
        <w:pStyle w:val="BookText"/>
        <w:rPr/>
      </w:pPr>
      <w:r>
        <w:rPr>
          <w:rFonts w:ascii="IRNazanin" w:hAnsi="IRNazanin" w:eastAsia="IRNazanin"/>
          <w:color w:val="111111"/>
          <w:sz w:val="28"/>
          <w:sz w:val="28"/>
          <w:szCs w:val="28"/>
          <w:rtl w:val="true"/>
          <w:lang w:bidi="fa-IR"/>
        </w:rPr>
        <w:t xml:space="preserve">للمولی محمد بن أحمد المعروف بخواجکی شیخ الشیرازی نزیل کولکن من أعمال دکن، ألفه باسم السلطان إبراهیم قطب شاه الهندی الذی توفی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توجد نسخه ناقصة منه إلی سورة النساء، فی الخزانة الرضویة،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القرآن 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 النسخة خط القاضی نور الله فی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ذکر فیه أن النسخة مما نهبها الأوزبکیة من الخزانة الرضویة و حملت إلی بلاد الهند و ظفر القاضی بها فاستنقذها و ردها إلی الخزانة</w:t>
      </w:r>
      <w:r>
        <w:rPr>
          <w:rFonts w:eastAsia="IRNazanin" w:cs="IRNazanin"/>
          <w:color w:val="111111"/>
          <w:sz w:val="28"/>
          <w:szCs w:val="28"/>
          <w:rtl w:val="true"/>
          <w:lang w:bidi="fa-IR"/>
        </w:rPr>
        <w:t>.</w:t>
      </w:r>
    </w:p>
    <w:p>
      <w:pPr>
        <w:pStyle w:val="Heading3"/>
        <w:numPr>
          <w:ilvl w:val="2"/>
          <w:numId w:val="1"/>
        </w:numPr>
        <w:rPr/>
      </w:pPr>
      <w:bookmarkStart w:id="2209" w:name="__RefHeading___Toc9335902_73709187"/>
      <w:bookmarkStart w:id="2210" w:name="_Toc1003"/>
      <w:bookmarkEnd w:id="2209"/>
      <w:r>
        <w:rPr>
          <w:rtl w:val="true"/>
        </w:rPr>
        <w:t>مختصر مجمع البیان‏</w:t>
      </w:r>
      <w:bookmarkEnd w:id="2210"/>
    </w:p>
    <w:p>
      <w:pPr>
        <w:pStyle w:val="BookText"/>
        <w:rPr/>
      </w:pPr>
      <w:r>
        <w:rPr>
          <w:rFonts w:ascii="IRNazanin" w:hAnsi="IRNazanin" w:eastAsia="IRNazanin"/>
          <w:color w:val="111111"/>
          <w:sz w:val="28"/>
          <w:sz w:val="28"/>
          <w:szCs w:val="28"/>
          <w:rtl w:val="true"/>
          <w:lang w:bidi="fa-IR"/>
        </w:rPr>
        <w:t xml:space="preserve">فی تفسیر القرآن، للشیخ زین الدین أبی محمد علی ابن محمد بن یونس البیاضی النباطی العاملی المتوفی سنة سبع و سبعین و ثمانمائة، کذا ذکره فی أمل الآمل و اسمه زبدة البیان کما نقل عنه کذلک الشیخ تقی الدین إبراهیم الکفعمی، و ذکرناه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2211" w:name="__RefHeading___Toc9335904_73709187"/>
      <w:bookmarkStart w:id="2212" w:name="_Toc1004"/>
      <w:bookmarkEnd w:id="2211"/>
      <w:r>
        <w:rPr/>
        <w:t>2600</w:t>
      </w:r>
      <w:r>
        <w:rPr>
          <w:rtl w:val="true"/>
        </w:rPr>
        <w:t xml:space="preserve">- </w:t>
      </w:r>
      <w:r>
        <w:rPr>
          <w:rtl w:val="true"/>
        </w:rPr>
        <w:t>مختصر المجسطی‏</w:t>
      </w:r>
      <w:bookmarkEnd w:id="2212"/>
    </w:p>
    <w:p>
      <w:pPr>
        <w:pStyle w:val="BookText"/>
        <w:rPr/>
      </w:pPr>
      <w:r>
        <w:rPr>
          <w:rFonts w:ascii="IRNazanin" w:hAnsi="IRNazanin" w:eastAsia="IRNazanin"/>
          <w:color w:val="111111"/>
          <w:sz w:val="28"/>
          <w:sz w:val="28"/>
          <w:szCs w:val="28"/>
          <w:rtl w:val="true"/>
          <w:lang w:bidi="fa-IR"/>
        </w:rPr>
        <w:t>لبطلمیوس القلوذی، للخواجة أبی ریحان محمد ابن أحمد البیرونی، کذا ذکره کشف الظنون</w:t>
      </w:r>
      <w:r>
        <w:rPr>
          <w:rFonts w:eastAsia="IRNazanin" w:cs="IRNazanin"/>
          <w:color w:val="111111"/>
          <w:sz w:val="28"/>
          <w:szCs w:val="28"/>
          <w:rtl w:val="true"/>
          <w:lang w:bidi="fa-IR"/>
        </w:rPr>
        <w:t>.</w:t>
      </w:r>
    </w:p>
    <w:p>
      <w:pPr>
        <w:pStyle w:val="Heading3"/>
        <w:numPr>
          <w:ilvl w:val="2"/>
          <w:numId w:val="1"/>
        </w:numPr>
        <w:rPr/>
      </w:pPr>
      <w:bookmarkStart w:id="2213" w:name="__RefHeading___Toc9335906_73709187"/>
      <w:bookmarkStart w:id="2214" w:name="_Toc1005"/>
      <w:bookmarkEnd w:id="2213"/>
      <w:r>
        <w:rPr/>
        <w:t>2601</w:t>
      </w:r>
      <w:r>
        <w:rPr>
          <w:rtl w:val="true"/>
        </w:rPr>
        <w:t xml:space="preserve">- </w:t>
      </w:r>
      <w:r>
        <w:rPr>
          <w:rtl w:val="true"/>
        </w:rPr>
        <w:t>مختصر المجسطی‏</w:t>
      </w:r>
      <w:bookmarkEnd w:id="221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 فی الخزانة الرضویة، لأبی عبد الله‏ </w:t>
      </w:r>
      <w:bookmarkStart w:id="2215" w:name="pg11744_136213"/>
    </w:p>
    <w:p>
      <w:pPr>
        <w:pStyle w:val="BookText"/>
        <w:rPr/>
      </w:pPr>
      <w:bookmarkEnd w:id="2215"/>
      <w:r>
        <w:rPr>
          <w:rFonts w:ascii="IRNazanin" w:hAnsi="IRNazanin" w:eastAsia="IRNazanin"/>
          <w:color w:val="111111"/>
          <w:sz w:val="28"/>
          <w:sz w:val="28"/>
          <w:szCs w:val="28"/>
          <w:rtl w:val="true"/>
          <w:lang w:bidi="fa-IR"/>
        </w:rPr>
        <w:t xml:space="preserve">محمد بن أحمد السعیدی الخازنی کما فی دیباجته،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تم اختصار کتاب المجسطی بخط برهان المنجمین محمد حسین التبریزی فی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Heading3"/>
        <w:numPr>
          <w:ilvl w:val="2"/>
          <w:numId w:val="1"/>
        </w:numPr>
        <w:rPr/>
      </w:pPr>
      <w:bookmarkStart w:id="2216" w:name="__RefHeading___Toc9335908_73709187"/>
      <w:bookmarkStart w:id="2217" w:name="_Toc1006"/>
      <w:bookmarkEnd w:id="2216"/>
      <w:r>
        <w:rPr/>
        <w:t>2603</w:t>
      </w:r>
      <w:r>
        <w:rPr>
          <w:rtl w:val="true"/>
        </w:rPr>
        <w:t xml:space="preserve">- </w:t>
      </w:r>
      <w:r>
        <w:rPr>
          <w:rtl w:val="true"/>
        </w:rPr>
        <w:t>مختصر المجسطی‏</w:t>
      </w:r>
      <w:bookmarkEnd w:id="2217"/>
    </w:p>
    <w:p>
      <w:pPr>
        <w:pStyle w:val="BookText"/>
        <w:rPr/>
      </w:pPr>
      <w:r>
        <w:rPr>
          <w:rFonts w:ascii="IRNazanin" w:hAnsi="IRNazanin" w:eastAsia="IRNazanin"/>
          <w:color w:val="111111"/>
          <w:sz w:val="28"/>
          <w:sz w:val="28"/>
          <w:szCs w:val="28"/>
          <w:rtl w:val="true"/>
          <w:lang w:bidi="fa-IR"/>
        </w:rPr>
        <w:t>لابن سینا، قال فی أول منطق الشفاء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اختصرته اختصارا تتضمن تفهیما و بیانا، و ألحقت به من الزیادات بعد الفراغ منه ما وجب أن یعلم المتعلم حتی یتم به الصناعة و یطابق فیه بین الأحکام الرصدیة و القوانین الطبیعیة</w:t>
      </w:r>
      <w:r>
        <w:rPr>
          <w:rFonts w:eastAsia="IRNazanin" w:cs="IRNazanin"/>
          <w:color w:val="111111"/>
          <w:sz w:val="28"/>
          <w:szCs w:val="28"/>
          <w:rtl w:val="true"/>
          <w:lang w:bidi="fa-IR"/>
        </w:rPr>
        <w:t>.</w:t>
      </w:r>
    </w:p>
    <w:p>
      <w:pPr>
        <w:pStyle w:val="Heading3"/>
        <w:numPr>
          <w:ilvl w:val="2"/>
          <w:numId w:val="1"/>
        </w:numPr>
        <w:rPr/>
      </w:pPr>
      <w:bookmarkStart w:id="2218" w:name="__RefHeading___Toc9335910_73709187"/>
      <w:bookmarkStart w:id="2219" w:name="_Toc1007"/>
      <w:bookmarkEnd w:id="2218"/>
      <w:r>
        <w:rPr/>
        <w:t>2604</w:t>
      </w:r>
      <w:r>
        <w:rPr>
          <w:rtl w:val="true"/>
        </w:rPr>
        <w:t xml:space="preserve">- </w:t>
      </w:r>
      <w:r>
        <w:rPr>
          <w:rtl w:val="true"/>
        </w:rPr>
        <w:t>مختصر المجمل فی حساب الجمل‏</w:t>
      </w:r>
      <w:bookmarkEnd w:id="2219"/>
    </w:p>
    <w:p>
      <w:pPr>
        <w:pStyle w:val="BookText"/>
        <w:rPr/>
      </w:pPr>
      <w:r>
        <w:rPr>
          <w:rFonts w:ascii="IRNazanin" w:hAnsi="IRNazanin" w:eastAsia="IRNazanin"/>
          <w:color w:val="111111"/>
          <w:sz w:val="28"/>
          <w:sz w:val="28"/>
          <w:szCs w:val="28"/>
          <w:rtl w:val="true"/>
          <w:lang w:bidi="fa-IR"/>
        </w:rPr>
        <w:t xml:space="preserve">فارسی، للشیخ المعاصر یوسف بن محمد الجیلانی، مطبوع مع کتابه حل العقود عن حساب الجمل و العقود فی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2220" w:name="__RefHeading___Toc9335912_73709187"/>
      <w:bookmarkStart w:id="2221" w:name="_Toc1008"/>
      <w:bookmarkEnd w:id="2220"/>
      <w:r>
        <w:rPr/>
        <w:t>2605</w:t>
      </w:r>
      <w:r>
        <w:rPr>
          <w:rtl w:val="true"/>
        </w:rPr>
        <w:t xml:space="preserve">- </w:t>
      </w:r>
      <w:r>
        <w:rPr>
          <w:rtl w:val="true"/>
        </w:rPr>
        <w:t>مختصر مختلف الشیعة</w:t>
      </w:r>
      <w:bookmarkEnd w:id="2221"/>
    </w:p>
    <w:p>
      <w:pPr>
        <w:pStyle w:val="BookText"/>
        <w:rPr/>
      </w:pPr>
      <w:r>
        <w:rPr>
          <w:rFonts w:ascii="IRNazanin" w:hAnsi="IRNazanin" w:eastAsia="IRNazanin"/>
          <w:color w:val="111111"/>
          <w:sz w:val="28"/>
          <w:sz w:val="28"/>
          <w:szCs w:val="28"/>
          <w:rtl w:val="true"/>
          <w:lang w:bidi="fa-IR"/>
        </w:rPr>
        <w:t xml:space="preserve">الذی فی الفقه، من تصانیف العلامة الحلی، و اختصاره للعلامة الشیخ زین الدین البیاضی النباطی صاحب الصراط المستقیم إلی مستحقی التقدیم فی الإمامة، المتوفی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عبر بالمختصر فی أمل الآمل لکن اسمه منخل الفلاح کما یأتی، فکأنه منخل لتفریق ما هو الفلاح من المختلفات،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بذلک الکفعمی فی المصباح</w:t>
      </w:r>
      <w:r>
        <w:rPr>
          <w:rFonts w:eastAsia="IRNazanin" w:cs="IRNazanin"/>
          <w:color w:val="111111"/>
          <w:sz w:val="28"/>
          <w:szCs w:val="28"/>
          <w:rtl w:val="true"/>
          <w:lang w:bidi="fa-IR"/>
        </w:rPr>
        <w:t>.</w:t>
      </w:r>
    </w:p>
    <w:p>
      <w:pPr>
        <w:pStyle w:val="Heading3"/>
        <w:numPr>
          <w:ilvl w:val="2"/>
          <w:numId w:val="1"/>
        </w:numPr>
        <w:rPr/>
      </w:pPr>
      <w:bookmarkStart w:id="2222" w:name="__RefHeading___Toc9335914_73709187"/>
      <w:bookmarkStart w:id="2223" w:name="_Toc1009"/>
      <w:bookmarkEnd w:id="2222"/>
      <w:r>
        <w:rPr/>
        <w:t>2606</w:t>
      </w:r>
      <w:r>
        <w:rPr>
          <w:rtl w:val="true"/>
        </w:rPr>
        <w:t xml:space="preserve">- </w:t>
      </w:r>
      <w:r>
        <w:rPr>
          <w:rtl w:val="true"/>
        </w:rPr>
        <w:t>مختصر المدخل فی الحساب‏</w:t>
      </w:r>
      <w:bookmarkEnd w:id="2223"/>
    </w:p>
    <w:p>
      <w:pPr>
        <w:pStyle w:val="BookText"/>
        <w:rPr/>
      </w:pPr>
      <w:r>
        <w:rPr>
          <w:rFonts w:ascii="IRNazanin" w:hAnsi="IRNazanin" w:eastAsia="IRNazanin"/>
          <w:color w:val="111111"/>
          <w:sz w:val="28"/>
          <w:sz w:val="28"/>
          <w:szCs w:val="28"/>
          <w:rtl w:val="true"/>
          <w:lang w:bidi="fa-IR"/>
        </w:rPr>
        <w:t xml:space="preserve">للشیخ أبی علی ابن سینا، ذکره فی أول منطق الشفاء له بعد ذکر اختصار المجسطی لنفسه،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تلوته باختصار لطیف لکتاب المدخل فی الحساب‏</w:t>
      </w:r>
      <w:r>
        <w:rPr>
          <w:rFonts w:eastAsia="IRNazanin" w:cs="IRNazanin"/>
          <w:color w:val="111111"/>
          <w:sz w:val="28"/>
          <w:szCs w:val="28"/>
          <w:rtl w:val="true"/>
          <w:lang w:bidi="fa-IR"/>
        </w:rPr>
        <w:t>].</w:t>
      </w:r>
    </w:p>
    <w:p>
      <w:pPr>
        <w:pStyle w:val="Heading3"/>
        <w:numPr>
          <w:ilvl w:val="2"/>
          <w:numId w:val="1"/>
        </w:numPr>
        <w:rPr/>
      </w:pPr>
      <w:bookmarkStart w:id="2224" w:name="__RefHeading___Toc9335916_73709187"/>
      <w:bookmarkStart w:id="2225" w:name="_Toc1010"/>
      <w:bookmarkEnd w:id="2224"/>
      <w:r>
        <w:rPr>
          <w:rtl w:val="true"/>
        </w:rPr>
        <w:t>مختصر المراثی‏</w:t>
      </w:r>
      <w:bookmarkEnd w:id="2225"/>
    </w:p>
    <w:p>
      <w:pPr>
        <w:pStyle w:val="BookText"/>
        <w:rPr/>
      </w:pPr>
      <w:r>
        <w:rPr>
          <w:rFonts w:ascii="IRNazanin" w:hAnsi="IRNazanin" w:eastAsia="IRNazanin"/>
          <w:color w:val="111111"/>
          <w:sz w:val="28"/>
          <w:sz w:val="28"/>
          <w:szCs w:val="28"/>
          <w:rtl w:val="true"/>
          <w:lang w:bidi="fa-IR"/>
        </w:rPr>
        <w:t xml:space="preserve">للسلماسی،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2226" w:name="__RefHeading___Toc9335918_73709187"/>
      <w:bookmarkStart w:id="2227" w:name="_Toc1011"/>
      <w:bookmarkEnd w:id="2226"/>
      <w:r>
        <w:rPr/>
        <w:t>2607</w:t>
      </w:r>
      <w:r>
        <w:rPr>
          <w:rtl w:val="true"/>
        </w:rPr>
        <w:t xml:space="preserve">- </w:t>
      </w:r>
      <w:r>
        <w:rPr>
          <w:rtl w:val="true"/>
        </w:rPr>
        <w:t>مختصر المراسم‏</w:t>
      </w:r>
      <w:bookmarkEnd w:id="22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للمحقق علی الإطلاق الشیخ أبی القاسم نجم الدین جعفر بن الحسن بن محیی بن الحسن بن سعید الهذلی الحلی طاب ثراه المتوفی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توجد فی النجف منه نسخه بخط السید محمد بن مطرف الحسینی تلمیذ المحقق الحلی، و قد قرأه علیه و یرویه عنه، و فرغ من نسخها فی حیاة المصنف فی یوم الخمیس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ثم کتب السید محمد بن مطرف بخطه إنها قرأه تلمیذه علیه فی یوم الخمیس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التلمیذ بالسید الأجل الأوحد </w:t>
      </w:r>
      <w:bookmarkStart w:id="2228" w:name="pg11744_136214"/>
    </w:p>
    <w:p>
      <w:pPr>
        <w:pStyle w:val="BookText"/>
        <w:rPr/>
      </w:pPr>
      <w:bookmarkEnd w:id="2228"/>
      <w:r>
        <w:rPr>
          <w:rFonts w:ascii="IRNazanin" w:hAnsi="IRNazanin" w:eastAsia="IRNazanin"/>
          <w:color w:val="111111"/>
          <w:sz w:val="28"/>
          <w:sz w:val="28"/>
          <w:szCs w:val="28"/>
          <w:rtl w:val="true"/>
          <w:lang w:bidi="fa-IR"/>
        </w:rPr>
        <w:t>العالم الفاضل الحسیب النسیب السید رضی الدین أبو عبد الله محمد بن الحسن بن علی الذرقنی الداودی العلوی الحسینی و صرح ابن مطرف بأنه یرویه عن شیخه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جعفر بن سعید المؤلف للمختصر،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 ذکرت أیدک الله بالتوفیق و أرشدک لإصابة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النجف منضمة مع شرائع والد الصدوق، و قد استنسخ السید محمد بن هاشم الهندی النجفی نسخه مختصر المراسم هذا عن نسخه خط السید محمد بن مطرف المذکور و نقل صورة ما کتبه السید محمد بن مطرف علی ظهر نسخته التی رأیتها عند الشیخ محمد السماوی، و قد نقلت عن تلک النسخة صورة خط محمد بن مطرف فی ترجمته فی الأنوار الساطعة فی المائة لسابعة</w:t>
      </w:r>
      <w:r>
        <w:rPr>
          <w:rFonts w:eastAsia="IRNazanin" w:cs="IRNazanin"/>
          <w:color w:val="111111"/>
          <w:sz w:val="28"/>
          <w:szCs w:val="28"/>
          <w:rtl w:val="true"/>
          <w:lang w:bidi="fa-IR"/>
        </w:rPr>
        <w:t>.</w:t>
      </w:r>
    </w:p>
    <w:p>
      <w:pPr>
        <w:pStyle w:val="Heading3"/>
        <w:numPr>
          <w:ilvl w:val="2"/>
          <w:numId w:val="1"/>
        </w:numPr>
        <w:rPr/>
      </w:pPr>
      <w:bookmarkStart w:id="2229" w:name="__RefHeading___Toc9335920_73709187"/>
      <w:bookmarkStart w:id="2230" w:name="_Toc1012"/>
      <w:bookmarkEnd w:id="2229"/>
      <w:r>
        <w:rPr/>
        <w:t>2608</w:t>
      </w:r>
      <w:r>
        <w:rPr>
          <w:rtl w:val="true"/>
        </w:rPr>
        <w:t xml:space="preserve">- </w:t>
      </w:r>
      <w:r>
        <w:rPr>
          <w:rtl w:val="true"/>
        </w:rPr>
        <w:t>مختصر مختصر المراسم‏</w:t>
      </w:r>
      <w:bookmarkEnd w:id="2230"/>
    </w:p>
    <w:p>
      <w:pPr>
        <w:pStyle w:val="BookText"/>
        <w:rPr/>
      </w:pPr>
      <w:r>
        <w:rPr>
          <w:rFonts w:ascii="IRNazanin" w:hAnsi="IRNazanin" w:eastAsia="IRNazanin"/>
          <w:color w:val="111111"/>
          <w:sz w:val="28"/>
          <w:sz w:val="28"/>
          <w:szCs w:val="28"/>
          <w:rtl w:val="true"/>
          <w:lang w:bidi="fa-IR"/>
        </w:rPr>
        <w:t xml:space="preserve">للسید محمد بن السید هاشم الهندی، النجفی المنشا و المدفن، المتوفی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موجود فی خزانة کتبه بالنجف، و قال فی نظم اللآلی عند ذکر المختصر، و إذا کان أصله فی غایة الوجازة فما ظنک بمختصره</w:t>
      </w:r>
      <w:r>
        <w:rPr>
          <w:rFonts w:eastAsia="IRNazanin" w:cs="IRNazanin"/>
          <w:color w:val="111111"/>
          <w:sz w:val="28"/>
          <w:szCs w:val="28"/>
          <w:rtl w:val="true"/>
          <w:lang w:bidi="fa-IR"/>
        </w:rPr>
        <w:t>.</w:t>
      </w:r>
    </w:p>
    <w:p>
      <w:pPr>
        <w:pStyle w:val="Heading3"/>
        <w:numPr>
          <w:ilvl w:val="2"/>
          <w:numId w:val="1"/>
        </w:numPr>
        <w:rPr/>
      </w:pPr>
      <w:bookmarkStart w:id="2231" w:name="__RefHeading___Toc9335922_73709187"/>
      <w:bookmarkStart w:id="2232" w:name="_Toc1013"/>
      <w:bookmarkEnd w:id="2231"/>
      <w:r>
        <w:rPr/>
        <w:t>2609</w:t>
      </w:r>
      <w:r>
        <w:rPr>
          <w:rtl w:val="true"/>
        </w:rPr>
        <w:t xml:space="preserve">- </w:t>
      </w:r>
      <w:r>
        <w:rPr>
          <w:rtl w:val="true"/>
        </w:rPr>
        <w:t>مختصر مزار البحار</w:t>
      </w:r>
      <w:bookmarkEnd w:id="2232"/>
    </w:p>
    <w:p>
      <w:pPr>
        <w:pStyle w:val="BookText"/>
        <w:rPr/>
      </w:pPr>
      <w:r>
        <w:rPr>
          <w:rFonts w:ascii="IRNazanin" w:hAnsi="IRNazanin" w:eastAsia="IRNazanin"/>
          <w:color w:val="111111"/>
          <w:sz w:val="28"/>
          <w:sz w:val="28"/>
          <w:szCs w:val="28"/>
          <w:rtl w:val="true"/>
          <w:lang w:bidi="fa-IR"/>
        </w:rPr>
        <w:t>لبعض الفضلاء من أهل أسترآباد مازندران، کذا قاله شیخنا النوری فی الفیض القدسی</w:t>
      </w:r>
      <w:r>
        <w:rPr>
          <w:rFonts w:eastAsia="IRNazanin" w:cs="IRNazanin"/>
          <w:color w:val="111111"/>
          <w:sz w:val="28"/>
          <w:szCs w:val="28"/>
          <w:rtl w:val="true"/>
          <w:lang w:bidi="fa-IR"/>
        </w:rPr>
        <w:t>.</w:t>
      </w:r>
    </w:p>
    <w:p>
      <w:pPr>
        <w:pStyle w:val="Heading3"/>
        <w:numPr>
          <w:ilvl w:val="2"/>
          <w:numId w:val="1"/>
        </w:numPr>
        <w:rPr/>
      </w:pPr>
      <w:bookmarkStart w:id="2233" w:name="__RefHeading___Toc9335924_73709187"/>
      <w:bookmarkStart w:id="2234" w:name="_Toc1014"/>
      <w:bookmarkEnd w:id="2233"/>
      <w:r>
        <w:rPr/>
        <w:t>2610</w:t>
      </w:r>
      <w:r>
        <w:rPr>
          <w:rtl w:val="true"/>
        </w:rPr>
        <w:t xml:space="preserve">- </w:t>
      </w:r>
      <w:r>
        <w:rPr>
          <w:rtl w:val="true"/>
        </w:rPr>
        <w:t>مختصر مزار التهذیب‏</w:t>
      </w:r>
      <w:bookmarkEnd w:id="22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الجاوجانی،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 من کتاب التهذیب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إنی حذفت أسانید الأحادیث دوما للاختصار فرغ منه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و النسخة فی مجموعة جلها بخطه و منها رسالته فی أصول الدین التی قد فرغ منها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و هی مرتبة علی خمسة أبواب و خاتمة و تلک المجموعة رأیتها عند السید محمد باقر بن السید محمد بن آیة الله السید محمد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المولی محمد الجاوجانی هذا کان معاصر الشیخ خضر الشلال الذی ألف کتابه جنة الخلد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أبواب الجنان و أهدی نسخه منه إلی الجاوجانی و وصفه علی ظهر النسخة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العالم الکامل الفاضل الملا محمد الجاوجانی و تاریخ کتابة تلک النسخة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موجودة فی خزانة المیرزا محمد الطهرانی العسکری</w:t>
      </w:r>
      <w:r>
        <w:rPr>
          <w:rFonts w:eastAsia="IRNazanin" w:cs="IRNazanin"/>
          <w:color w:val="111111"/>
          <w:sz w:val="28"/>
          <w:szCs w:val="28"/>
          <w:rtl w:val="true"/>
          <w:lang w:bidi="fa-IR"/>
        </w:rPr>
        <w:t xml:space="preserve">. </w:t>
      </w:r>
      <w:bookmarkStart w:id="2235" w:name="pg11744_136215"/>
    </w:p>
    <w:p>
      <w:pPr>
        <w:pStyle w:val="Heading3"/>
        <w:numPr>
          <w:ilvl w:val="2"/>
          <w:numId w:val="1"/>
        </w:numPr>
        <w:rPr/>
      </w:pPr>
      <w:bookmarkStart w:id="2236" w:name="__RefHeading___Toc9335926_73709187"/>
      <w:bookmarkStart w:id="2237" w:name="_Toc1015"/>
      <w:bookmarkEnd w:id="2235"/>
      <w:bookmarkEnd w:id="2236"/>
      <w:r>
        <w:rPr/>
        <w:t>2611</w:t>
      </w:r>
      <w:r>
        <w:rPr>
          <w:rtl w:val="true"/>
        </w:rPr>
        <w:t xml:space="preserve">- </w:t>
      </w:r>
      <w:r>
        <w:rPr>
          <w:rtl w:val="true"/>
        </w:rPr>
        <w:t>مختصر المستصفی‏</w:t>
      </w:r>
      <w:bookmarkEnd w:id="2237"/>
    </w:p>
    <w:p>
      <w:pPr>
        <w:pStyle w:val="BookText"/>
        <w:rPr/>
      </w:pPr>
      <w:r>
        <w:rPr>
          <w:rFonts w:ascii="IRNazanin" w:hAnsi="IRNazanin" w:eastAsia="IRNazanin"/>
          <w:color w:val="111111"/>
          <w:sz w:val="28"/>
          <w:sz w:val="28"/>
          <w:szCs w:val="28"/>
          <w:rtl w:val="true"/>
          <w:lang w:bidi="fa-IR"/>
        </w:rPr>
        <w:t xml:space="preserve">لأبی عباس أحمد بن محمد بن أحمد الأزدی الإشبیلی صاحب کتاب الإمامة المعروف بابن التاج المتوفی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ذکره السیوطی فی البغیة</w:t>
      </w:r>
      <w:r>
        <w:rPr>
          <w:rFonts w:eastAsia="IRNazanin" w:cs="IRNazanin"/>
          <w:color w:val="111111"/>
          <w:sz w:val="28"/>
          <w:szCs w:val="28"/>
          <w:rtl w:val="true"/>
          <w:lang w:bidi="fa-IR"/>
        </w:rPr>
        <w:t>.</w:t>
      </w:r>
    </w:p>
    <w:p>
      <w:pPr>
        <w:pStyle w:val="Heading3"/>
        <w:numPr>
          <w:ilvl w:val="2"/>
          <w:numId w:val="1"/>
        </w:numPr>
        <w:rPr/>
      </w:pPr>
      <w:bookmarkStart w:id="2238" w:name="__RefHeading___Toc9335928_73709187"/>
      <w:bookmarkStart w:id="2239" w:name="_Toc1016"/>
      <w:bookmarkEnd w:id="2238"/>
      <w:r>
        <w:rPr/>
        <w:t>2612</w:t>
      </w:r>
      <w:r>
        <w:rPr>
          <w:rtl w:val="true"/>
        </w:rPr>
        <w:t xml:space="preserve">- </w:t>
      </w:r>
      <w:r>
        <w:rPr>
          <w:rtl w:val="true"/>
        </w:rPr>
        <w:t>مختصر مسکن الشجون‏</w:t>
      </w:r>
      <w:bookmarkEnd w:id="2239"/>
    </w:p>
    <w:p>
      <w:pPr>
        <w:pStyle w:val="BookText"/>
        <w:rPr/>
      </w:pPr>
      <w:r>
        <w:rPr>
          <w:rFonts w:ascii="IRNazanin" w:hAnsi="IRNazanin" w:eastAsia="IRNazanin"/>
          <w:color w:val="111111"/>
          <w:sz w:val="28"/>
          <w:sz w:val="28"/>
          <w:szCs w:val="28"/>
          <w:rtl w:val="true"/>
          <w:lang w:bidi="fa-IR"/>
        </w:rPr>
        <w:t xml:space="preserve">فی حکم الفرار عن الوباء و الطاعون للشیخ محمد تقی الگلپایگانی المتوفی بالنجف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موجودا فی خزانة المولی الخوانساری بالنجف فی طی مجموعة کلها بخطه، و لا أدری إلی من انتقلت</w:t>
      </w:r>
      <w:r>
        <w:rPr>
          <w:rFonts w:eastAsia="IRNazanin" w:cs="IRNazanin"/>
          <w:color w:val="111111"/>
          <w:sz w:val="28"/>
          <w:szCs w:val="28"/>
          <w:rtl w:val="true"/>
          <w:lang w:bidi="fa-IR"/>
        </w:rPr>
        <w:t>.</w:t>
      </w:r>
    </w:p>
    <w:p>
      <w:pPr>
        <w:pStyle w:val="Heading3"/>
        <w:numPr>
          <w:ilvl w:val="2"/>
          <w:numId w:val="1"/>
        </w:numPr>
        <w:rPr/>
      </w:pPr>
      <w:bookmarkStart w:id="2240" w:name="__RefHeading___Toc9335930_73709187"/>
      <w:bookmarkStart w:id="2241" w:name="_Toc1017"/>
      <w:bookmarkEnd w:id="2240"/>
      <w:r>
        <w:rPr/>
        <w:t>2613</w:t>
      </w:r>
      <w:r>
        <w:rPr>
          <w:rtl w:val="true"/>
        </w:rPr>
        <w:t xml:space="preserve">- </w:t>
      </w:r>
      <w:r>
        <w:rPr>
          <w:rtl w:val="true"/>
        </w:rPr>
        <w:t>مختصر مسکن الفؤاد فی فقد الأحبة و الأولاد</w:t>
      </w:r>
      <w:bookmarkEnd w:id="2241"/>
    </w:p>
    <w:p>
      <w:pPr>
        <w:pStyle w:val="BookText"/>
        <w:rPr/>
      </w:pPr>
      <w:r>
        <w:rPr>
          <w:rFonts w:ascii="IRNazanin" w:hAnsi="IRNazanin" w:eastAsia="IRNazanin"/>
          <w:color w:val="111111"/>
          <w:sz w:val="28"/>
          <w:sz w:val="28"/>
          <w:szCs w:val="28"/>
          <w:rtl w:val="true"/>
          <w:lang w:bidi="fa-IR"/>
        </w:rPr>
        <w:t xml:space="preserve">کأصله للشیخ السعید الشهید زین الدین بن علی العاملی المستشهد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3"/>
        <w:numPr>
          <w:ilvl w:val="2"/>
          <w:numId w:val="1"/>
        </w:numPr>
        <w:rPr/>
      </w:pPr>
      <w:bookmarkStart w:id="2242" w:name="__RefHeading___Toc9335932_73709187"/>
      <w:bookmarkStart w:id="2243" w:name="_Toc1018"/>
      <w:bookmarkEnd w:id="2242"/>
      <w:r>
        <w:rPr/>
        <w:t>2614</w:t>
      </w:r>
      <w:r>
        <w:rPr>
          <w:rtl w:val="true"/>
        </w:rPr>
        <w:t xml:space="preserve">- </w:t>
      </w:r>
      <w:r>
        <w:rPr>
          <w:rtl w:val="true"/>
        </w:rPr>
        <w:t>مختصر المصباح‏</w:t>
      </w:r>
      <w:bookmarkEnd w:id="2243"/>
    </w:p>
    <w:p>
      <w:pPr>
        <w:pStyle w:val="BookText"/>
        <w:rPr/>
      </w:pPr>
      <w:r>
        <w:rPr>
          <w:rFonts w:ascii="IRNazanin" w:hAnsi="IRNazanin" w:eastAsia="IRNazanin"/>
          <w:color w:val="111111"/>
          <w:sz w:val="28"/>
          <w:sz w:val="28"/>
          <w:szCs w:val="28"/>
          <w:rtl w:val="true"/>
          <w:lang w:bidi="fa-IR"/>
        </w:rPr>
        <w:t xml:space="preserve">للسید عبد الله الشبر 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2244" w:name="__RefHeading___Toc9335934_73709187"/>
      <w:bookmarkStart w:id="2245" w:name="_Toc1019"/>
      <w:bookmarkEnd w:id="2244"/>
      <w:r>
        <w:rPr/>
        <w:t>2615</w:t>
      </w:r>
      <w:r>
        <w:rPr>
          <w:rtl w:val="true"/>
        </w:rPr>
        <w:t xml:space="preserve">- </w:t>
      </w:r>
      <w:r>
        <w:rPr>
          <w:rtl w:val="true"/>
        </w:rPr>
        <w:t>مختصر المصباح‏</w:t>
      </w:r>
      <w:bookmarkEnd w:id="2245"/>
    </w:p>
    <w:p>
      <w:pPr>
        <w:pStyle w:val="BookText"/>
        <w:rPr/>
      </w:pPr>
      <w:r>
        <w:rPr>
          <w:rFonts w:ascii="IRNazanin" w:hAnsi="IRNazanin" w:eastAsia="IRNazanin"/>
          <w:color w:val="111111"/>
          <w:sz w:val="28"/>
          <w:sz w:val="28"/>
          <w:szCs w:val="28"/>
          <w:rtl w:val="true"/>
          <w:lang w:bidi="fa-IR"/>
        </w:rPr>
        <w:t>للمولی حیدر علی المعروف بالمجلسی ابن المولی المدقق الشیروانی، و سبط المولی المجلسی الأول، و صهر العلامة المجلسی و ابن أخته</w:t>
      </w:r>
      <w:r>
        <w:rPr>
          <w:rFonts w:eastAsia="IRNazanin" w:cs="IRNazanin"/>
          <w:color w:val="111111"/>
          <w:sz w:val="28"/>
          <w:szCs w:val="28"/>
          <w:rtl w:val="true"/>
          <w:lang w:bidi="fa-IR"/>
        </w:rPr>
        <w:t>.</w:t>
      </w:r>
    </w:p>
    <w:p>
      <w:pPr>
        <w:pStyle w:val="Heading3"/>
        <w:numPr>
          <w:ilvl w:val="2"/>
          <w:numId w:val="1"/>
        </w:numPr>
        <w:rPr/>
      </w:pPr>
      <w:bookmarkStart w:id="2246" w:name="__RefHeading___Toc9335936_73709187"/>
      <w:bookmarkStart w:id="2247" w:name="_Toc1020"/>
      <w:bookmarkEnd w:id="2246"/>
      <w:r>
        <w:rPr/>
        <w:t>2616</w:t>
      </w:r>
      <w:r>
        <w:rPr>
          <w:rtl w:val="true"/>
        </w:rPr>
        <w:t xml:space="preserve">- </w:t>
      </w:r>
      <w:r>
        <w:rPr>
          <w:rtl w:val="true"/>
        </w:rPr>
        <w:t>مختصر المصباح الصغیر</w:t>
      </w:r>
      <w:bookmarkEnd w:id="2247"/>
    </w:p>
    <w:p>
      <w:pPr>
        <w:pStyle w:val="BookText"/>
        <w:rPr/>
      </w:pPr>
      <w:r>
        <w:rPr>
          <w:rFonts w:ascii="IRNazanin" w:hAnsi="IRNazanin" w:eastAsia="IRNazanin"/>
          <w:color w:val="111111"/>
          <w:sz w:val="28"/>
          <w:sz w:val="28"/>
          <w:szCs w:val="28"/>
          <w:rtl w:val="true"/>
          <w:lang w:bidi="fa-IR"/>
        </w:rPr>
        <w:t>الذی اختصره شیخ الطائفة بنفسه من مصباح الکبیر و هذا المختصر للشیخ نظام الدین علی بن محمد و هو اختصار مع ضم زیادات و فوائد من نفسه، قال صاحب الریاض إن احتمال کونه لنظام الدین الساوجی تلمیذ الشیخ البهائی بعید</w:t>
      </w:r>
      <w:r>
        <w:rPr>
          <w:rFonts w:eastAsia="IRNazanin" w:cs="IRNazanin"/>
          <w:color w:val="111111"/>
          <w:sz w:val="28"/>
          <w:szCs w:val="28"/>
          <w:rtl w:val="true"/>
          <w:lang w:bidi="fa-IR"/>
        </w:rPr>
        <w:t>.</w:t>
      </w:r>
    </w:p>
    <w:p>
      <w:pPr>
        <w:pStyle w:val="Heading3"/>
        <w:numPr>
          <w:ilvl w:val="2"/>
          <w:numId w:val="1"/>
        </w:numPr>
        <w:rPr/>
      </w:pPr>
      <w:bookmarkStart w:id="2248" w:name="__RefHeading___Toc9335938_73709187"/>
      <w:bookmarkStart w:id="2249" w:name="_Toc1021"/>
      <w:bookmarkEnd w:id="2248"/>
      <w:r>
        <w:rPr/>
        <w:t>2617</w:t>
      </w:r>
      <w:r>
        <w:rPr>
          <w:rtl w:val="true"/>
        </w:rPr>
        <w:t xml:space="preserve">- </w:t>
      </w:r>
      <w:r>
        <w:rPr>
          <w:rtl w:val="true"/>
        </w:rPr>
        <w:t>مختصر المصباح الکبیر</w:t>
      </w:r>
      <w:bookmarkEnd w:id="2249"/>
    </w:p>
    <w:p>
      <w:pPr>
        <w:pStyle w:val="BookText"/>
        <w:rPr/>
      </w:pPr>
      <w:r>
        <w:rPr>
          <w:rFonts w:ascii="IRNazanin" w:hAnsi="IRNazanin" w:eastAsia="IRNazanin"/>
          <w:color w:val="111111"/>
          <w:sz w:val="28"/>
          <w:sz w:val="28"/>
          <w:szCs w:val="28"/>
          <w:rtl w:val="true"/>
          <w:lang w:bidi="fa-IR"/>
        </w:rPr>
        <w:t>المعروف هذا ب المصباح الصغیر اختصره شیخ الطائفة نفسه عن المصباح الکبیر قال فیه بعد ذکره ل المصباح و استصعابه علی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أن أختصر ذلک و أجمع منه جملا، لئلا یستثقلها العامل بها و لا یستصعبها الناظر، و اقتصر علی أدعیة مختارة جامعة للأغراض کما یأتی،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عند الشیخ هادی کاشف الغطاء و غیره</w:t>
      </w:r>
      <w:r>
        <w:rPr>
          <w:rFonts w:eastAsia="IRNazanin" w:cs="IRNazanin"/>
          <w:color w:val="111111"/>
          <w:sz w:val="28"/>
          <w:szCs w:val="28"/>
          <w:rtl w:val="true"/>
          <w:lang w:bidi="fa-IR"/>
        </w:rPr>
        <w:t>.</w:t>
      </w:r>
    </w:p>
    <w:p>
      <w:pPr>
        <w:pStyle w:val="Heading3"/>
        <w:numPr>
          <w:ilvl w:val="2"/>
          <w:numId w:val="1"/>
        </w:numPr>
        <w:rPr/>
      </w:pPr>
      <w:bookmarkStart w:id="2250" w:name="__RefHeading___Toc9335940_73709187"/>
      <w:bookmarkStart w:id="2251" w:name="_Toc1022"/>
      <w:bookmarkEnd w:id="2250"/>
      <w:r>
        <w:rPr/>
        <w:t>2618</w:t>
      </w:r>
      <w:r>
        <w:rPr>
          <w:rtl w:val="true"/>
        </w:rPr>
        <w:t xml:space="preserve">- </w:t>
      </w:r>
      <w:r>
        <w:rPr>
          <w:rtl w:val="true"/>
        </w:rPr>
        <w:t>مختصر مطارح الأنظار</w:t>
      </w:r>
      <w:bookmarkEnd w:id="22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تهذیب الأصول و هو موجود فی خزانة العلامة الشیخ علی بن الشیخ محمد رضا آل کاشف الغطاء، للشیخ محمد علی بن‏ </w:t>
      </w:r>
      <w:bookmarkStart w:id="2252" w:name="pg11744_136216"/>
    </w:p>
    <w:p>
      <w:pPr>
        <w:pStyle w:val="BookText"/>
        <w:rPr/>
      </w:pPr>
      <w:bookmarkEnd w:id="2252"/>
      <w:r>
        <w:rPr>
          <w:rFonts w:ascii="IRNazanin" w:hAnsi="IRNazanin" w:eastAsia="IRNazanin"/>
          <w:color w:val="111111"/>
          <w:sz w:val="28"/>
          <w:sz w:val="28"/>
          <w:szCs w:val="28"/>
          <w:rtl w:val="true"/>
          <w:lang w:bidi="fa-IR"/>
        </w:rPr>
        <w:t>الشیخ عباس بن الشیخ حسن بن عباس بن محمد علی البلاغی الذی هو من تلامیذ کاشف الغطاء، و نسخه المختصر بخط المؤلف مع أصله أی المطارح کانت فی کتب الشیخ محمد جواد البلاغی من أحفاد المؤلف، و لا أدری إلی من صارت</w:t>
      </w:r>
      <w:r>
        <w:rPr>
          <w:rFonts w:eastAsia="IRNazanin" w:cs="IRNazanin"/>
          <w:color w:val="111111"/>
          <w:sz w:val="28"/>
          <w:szCs w:val="28"/>
          <w:rtl w:val="true"/>
          <w:lang w:bidi="fa-IR"/>
        </w:rPr>
        <w:t>.</w:t>
      </w:r>
    </w:p>
    <w:p>
      <w:pPr>
        <w:pStyle w:val="Heading3"/>
        <w:numPr>
          <w:ilvl w:val="2"/>
          <w:numId w:val="1"/>
        </w:numPr>
        <w:rPr/>
      </w:pPr>
      <w:bookmarkStart w:id="2253" w:name="__RefHeading___Toc9335942_73709187"/>
      <w:bookmarkStart w:id="2254" w:name="_Toc1023"/>
      <w:bookmarkEnd w:id="2253"/>
      <w:r>
        <w:rPr/>
        <w:t>2619</w:t>
      </w:r>
      <w:r>
        <w:rPr>
          <w:rtl w:val="true"/>
        </w:rPr>
        <w:t xml:space="preserve">- </w:t>
      </w:r>
      <w:r>
        <w:rPr>
          <w:rtl w:val="true"/>
        </w:rPr>
        <w:t>مختصر مظفری‏</w:t>
      </w:r>
      <w:bookmarkEnd w:id="2254"/>
    </w:p>
    <w:p>
      <w:pPr>
        <w:pStyle w:val="BookText"/>
        <w:rPr/>
      </w:pPr>
      <w:r>
        <w:rPr>
          <w:rFonts w:ascii="IRNazanin" w:hAnsi="IRNazanin" w:eastAsia="IRNazanin"/>
          <w:color w:val="111111"/>
          <w:sz w:val="28"/>
          <w:sz w:val="28"/>
          <w:szCs w:val="28"/>
          <w:rtl w:val="true"/>
          <w:lang w:bidi="fa-IR"/>
        </w:rPr>
        <w:t xml:space="preserve">لعباس قلی خان سپهر ثانی،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نظم خلاصة تاج المآثر</w:t>
      </w:r>
      <w:r>
        <w:rPr>
          <w:rFonts w:eastAsia="Amiri" w:cs="Amiri" w:ascii="Amiri" w:hAnsi="Amiri"/>
          <w:color w:val="111111"/>
          <w:sz w:val="28"/>
          <w:szCs w:val="28"/>
          <w:rtl w:val="true"/>
          <w:lang w:bidi="ar-SA"/>
        </w:rPr>
        <w:t>.</w:t>
      </w:r>
    </w:p>
    <w:p>
      <w:pPr>
        <w:pStyle w:val="Heading3"/>
        <w:numPr>
          <w:ilvl w:val="2"/>
          <w:numId w:val="1"/>
        </w:numPr>
        <w:rPr/>
      </w:pPr>
      <w:bookmarkStart w:id="2255" w:name="__RefHeading___Toc9335944_73709187"/>
      <w:bookmarkStart w:id="2256" w:name="_Toc1024"/>
      <w:bookmarkEnd w:id="2255"/>
      <w:r>
        <w:rPr/>
        <w:t>2620</w:t>
      </w:r>
      <w:r>
        <w:rPr>
          <w:rtl w:val="true"/>
        </w:rPr>
        <w:t xml:space="preserve">- </w:t>
      </w:r>
      <w:r>
        <w:rPr>
          <w:rtl w:val="true"/>
        </w:rPr>
        <w:t>مختصر المکارم‏</w:t>
      </w:r>
      <w:bookmarkEnd w:id="2256"/>
    </w:p>
    <w:p>
      <w:pPr>
        <w:pStyle w:val="BookText"/>
        <w:rPr/>
      </w:pPr>
      <w:r>
        <w:rPr>
          <w:rFonts w:ascii="IRNazanin" w:hAnsi="IRNazanin" w:eastAsia="IRNazanin"/>
          <w:color w:val="111111"/>
          <w:sz w:val="28"/>
          <w:sz w:val="28"/>
          <w:szCs w:val="28"/>
          <w:rtl w:val="true"/>
          <w:lang w:bidi="fa-IR"/>
        </w:rPr>
        <w:t xml:space="preserve">مختصر عن الکتاب الکبیر الموسوم ب مکارم الآثار فی تراجم العلماء و الحکماء و العرفاء و الشعراء و السادات و غیرهم، من بدو عصر القاجار یعنی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عصر المؤلف و هو الشیخ محمد علی بن زین العابدین المعلم الحبیب‏آبادی، و لطول أصل الکتاب أعرض عن إتمامه و ألف المختصر هذا ثم شرع فی لیلة الأربعاء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استخرج من المختصر</w:t>
      </w:r>
    </w:p>
    <w:p>
      <w:pPr>
        <w:pStyle w:val="BookText"/>
        <w:rPr/>
      </w:pPr>
      <w:r>
        <w:rPr>
          <w:rFonts w:ascii="IRNazanin" w:hAnsi="IRNazanin" w:eastAsia="IRNazanin"/>
          <w:color w:val="111111"/>
          <w:sz w:val="28"/>
          <w:sz w:val="28"/>
          <w:szCs w:val="28"/>
          <w:rtl w:val="true"/>
          <w:lang w:bidi="fa-IR"/>
        </w:rPr>
        <w:t xml:space="preserve">فهرسا للأعلام المذکورین فیه و سماه نمونه و استنسخ عنه السید محمد علی الروضاتی نسخه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رأیتها عنده، و قد طبع نفس المکارم فی الأواخر و خرج منه المجلد الثانی أیضا فی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2257" w:name="__RefHeading___Toc9335946_73709187"/>
      <w:bookmarkStart w:id="2258" w:name="_Toc1025"/>
      <w:bookmarkEnd w:id="2257"/>
      <w:r>
        <w:rPr/>
        <w:t>2621</w:t>
      </w:r>
      <w:r>
        <w:rPr>
          <w:rtl w:val="true"/>
        </w:rPr>
        <w:t xml:space="preserve">- </w:t>
      </w:r>
      <w:r>
        <w:rPr>
          <w:rtl w:val="true"/>
        </w:rPr>
        <w:t>مختصر معانی الاخبار</w:t>
      </w:r>
      <w:bookmarkEnd w:id="2258"/>
    </w:p>
    <w:p>
      <w:pPr>
        <w:pStyle w:val="BookText"/>
        <w:rPr/>
      </w:pPr>
      <w:r>
        <w:rPr>
          <w:rFonts w:ascii="IRNazanin" w:hAnsi="IRNazanin" w:eastAsia="IRNazanin"/>
          <w:color w:val="111111"/>
          <w:sz w:val="28"/>
          <w:sz w:val="28"/>
          <w:szCs w:val="28"/>
          <w:rtl w:val="true"/>
          <w:lang w:bidi="fa-IR"/>
        </w:rPr>
        <w:t>للشیخ علی بن أحمد بن الحسین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القطیفی، أخ الشیخ سلیمان الذی توفی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قال فی أنوار البدرین و فیه تنبیهات جیدة، و هو عندی” صاحب أنوار البدرین” بخطه الجید</w:t>
      </w:r>
      <w:r>
        <w:rPr>
          <w:rFonts w:eastAsia="IRNazanin" w:cs="IRNazanin"/>
          <w:color w:val="111111"/>
          <w:sz w:val="28"/>
          <w:szCs w:val="28"/>
          <w:rtl w:val="true"/>
          <w:lang w:bidi="fa-IR"/>
        </w:rPr>
        <w:t>.</w:t>
      </w:r>
    </w:p>
    <w:p>
      <w:pPr>
        <w:pStyle w:val="Heading3"/>
        <w:numPr>
          <w:ilvl w:val="2"/>
          <w:numId w:val="1"/>
        </w:numPr>
        <w:rPr/>
      </w:pPr>
      <w:bookmarkStart w:id="2259" w:name="__RefHeading___Toc9335948_73709187"/>
      <w:bookmarkStart w:id="2260" w:name="_Toc1026"/>
      <w:bookmarkEnd w:id="2259"/>
      <w:r>
        <w:rPr/>
        <w:t>2622</w:t>
      </w:r>
      <w:r>
        <w:rPr>
          <w:rtl w:val="true"/>
        </w:rPr>
        <w:t xml:space="preserve">- </w:t>
      </w:r>
      <w:r>
        <w:rPr>
          <w:rtl w:val="true"/>
        </w:rPr>
        <w:t>مختصر مفتاح الهدایة</w:t>
      </w:r>
      <w:bookmarkEnd w:id="2260"/>
    </w:p>
    <w:p>
      <w:pPr>
        <w:pStyle w:val="BookText"/>
        <w:rPr/>
      </w:pPr>
      <w:r>
        <w:rPr>
          <w:rFonts w:ascii="IRNazanin" w:hAnsi="IRNazanin" w:eastAsia="IRNazanin"/>
          <w:color w:val="111111"/>
          <w:sz w:val="28"/>
          <w:sz w:val="28"/>
          <w:szCs w:val="28"/>
          <w:rtl w:val="true"/>
          <w:lang w:bidi="fa-IR"/>
        </w:rPr>
        <w:t xml:space="preserve">فی المسائل الأصولیة و الفرعیة، من فتاوی حجة الإسلام السید إسماعیل الصدر، طبع بالهند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اسمه راه راست</w:t>
      </w:r>
      <w:r>
        <w:rPr>
          <w:rFonts w:eastAsia="IRNazanin" w:cs="IRNazanin"/>
          <w:color w:val="111111"/>
          <w:sz w:val="28"/>
          <w:szCs w:val="28"/>
          <w:rtl w:val="true"/>
          <w:lang w:bidi="fa-IR"/>
        </w:rPr>
        <w:t>.</w:t>
      </w:r>
    </w:p>
    <w:p>
      <w:pPr>
        <w:pStyle w:val="Heading3"/>
        <w:numPr>
          <w:ilvl w:val="2"/>
          <w:numId w:val="1"/>
        </w:numPr>
        <w:rPr/>
      </w:pPr>
      <w:bookmarkStart w:id="2261" w:name="__RefHeading___Toc9335950_73709187"/>
      <w:bookmarkStart w:id="2262" w:name="_Toc1027"/>
      <w:bookmarkEnd w:id="2261"/>
      <w:r>
        <w:rPr/>
        <w:t>2623</w:t>
      </w:r>
      <w:r>
        <w:rPr>
          <w:rtl w:val="true"/>
        </w:rPr>
        <w:t xml:space="preserve">- </w:t>
      </w:r>
      <w:r>
        <w:rPr>
          <w:rtl w:val="true"/>
        </w:rPr>
        <w:t>مختصر مفردات ابن البیطار</w:t>
      </w:r>
      <w:bookmarkEnd w:id="2262"/>
    </w:p>
    <w:p>
      <w:pPr>
        <w:pStyle w:val="BookText"/>
        <w:rPr/>
      </w:pPr>
      <w:r>
        <w:rPr>
          <w:rFonts w:ascii="IRNazanin" w:hAnsi="IRNazanin" w:eastAsia="IRNazanin"/>
          <w:color w:val="111111"/>
          <w:sz w:val="28"/>
          <w:sz w:val="28"/>
          <w:szCs w:val="28"/>
          <w:rtl w:val="true"/>
          <w:lang w:bidi="fa-IR"/>
        </w:rPr>
        <w:t xml:space="preserve">لإمام اللغة محمد بن مکرم بن علی بن أحمد صاحب لسان العرب و المختصرات الخمسمائة المتوفی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ذکر فی فهرس تصانیفه</w:t>
      </w:r>
      <w:r>
        <w:rPr>
          <w:rFonts w:eastAsia="IRNazanin" w:cs="IRNazanin"/>
          <w:color w:val="111111"/>
          <w:sz w:val="28"/>
          <w:szCs w:val="28"/>
          <w:rtl w:val="true"/>
          <w:lang w:bidi="fa-IR"/>
        </w:rPr>
        <w:t>.</w:t>
      </w:r>
    </w:p>
    <w:p>
      <w:pPr>
        <w:pStyle w:val="Heading3"/>
        <w:numPr>
          <w:ilvl w:val="2"/>
          <w:numId w:val="1"/>
        </w:numPr>
        <w:rPr/>
      </w:pPr>
      <w:bookmarkStart w:id="2263" w:name="__RefHeading___Toc9335952_73709187"/>
      <w:bookmarkStart w:id="2264" w:name="_Toc1028"/>
      <w:bookmarkEnd w:id="2263"/>
      <w:r>
        <w:rPr/>
        <w:t>2624</w:t>
      </w:r>
      <w:r>
        <w:rPr>
          <w:rtl w:val="true"/>
        </w:rPr>
        <w:t xml:space="preserve">- </w:t>
      </w:r>
      <w:r>
        <w:rPr>
          <w:rtl w:val="true"/>
        </w:rPr>
        <w:t>مختصر مفید</w:t>
      </w:r>
      <w:bookmarkEnd w:id="22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شواهد التوحید، و هو مطبوع، للسید عبد الله بن أبی القاسم الموسوی البلادی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لم یشهد </w:t>
      </w:r>
      <w:bookmarkStart w:id="2265" w:name="pg11744_136217"/>
    </w:p>
    <w:p>
      <w:pPr>
        <w:pStyle w:val="BookText"/>
        <w:rPr/>
      </w:pPr>
      <w:bookmarkEnd w:id="2265"/>
      <w:r>
        <w:rPr>
          <w:rFonts w:ascii="IRNazanin" w:hAnsi="IRNazanin" w:eastAsia="IRNazanin"/>
          <w:color w:val="111111"/>
          <w:sz w:val="28"/>
          <w:sz w:val="28"/>
          <w:szCs w:val="28"/>
          <w:rtl w:val="true"/>
          <w:lang w:bidi="fa-IR"/>
        </w:rPr>
        <w:t xml:space="preserve">أحدا حین فطر السماوات و الأرض </w:t>
      </w:r>
      <w:r>
        <w:rPr>
          <w:rFonts w:eastAsia="IRNazanin" w:cs="IRNazanin"/>
          <w:color w:val="111111"/>
          <w:sz w:val="28"/>
          <w:szCs w:val="28"/>
          <w:rtl w:val="true"/>
          <w:lang w:bidi="fa-IR"/>
        </w:rPr>
        <w:t>...].</w:t>
      </w:r>
    </w:p>
    <w:p>
      <w:pPr>
        <w:pStyle w:val="Heading3"/>
        <w:numPr>
          <w:ilvl w:val="2"/>
          <w:numId w:val="1"/>
        </w:numPr>
        <w:rPr/>
      </w:pPr>
      <w:bookmarkStart w:id="2266" w:name="__RefHeading___Toc9335954_73709187"/>
      <w:bookmarkStart w:id="2267" w:name="_Toc1029"/>
      <w:bookmarkEnd w:id="2266"/>
      <w:r>
        <w:rPr/>
        <w:t>2625</w:t>
      </w:r>
      <w:r>
        <w:rPr>
          <w:rtl w:val="true"/>
        </w:rPr>
        <w:t xml:space="preserve">- </w:t>
      </w:r>
      <w:r>
        <w:rPr>
          <w:rtl w:val="true"/>
        </w:rPr>
        <w:t>مختصر مفیدی‏</w:t>
      </w:r>
      <w:bookmarkEnd w:id="2267"/>
    </w:p>
    <w:p>
      <w:pPr>
        <w:pStyle w:val="BookText"/>
        <w:rPr/>
      </w:pPr>
      <w:r>
        <w:rPr>
          <w:rFonts w:ascii="IRNazanin" w:hAnsi="IRNazanin" w:eastAsia="IRNazanin"/>
          <w:color w:val="111111"/>
          <w:sz w:val="28"/>
          <w:sz w:val="28"/>
          <w:szCs w:val="28"/>
          <w:rtl w:val="true"/>
          <w:lang w:bidi="fa-IR"/>
        </w:rPr>
        <w:t xml:space="preserve">لمؤلف الجامع المفیدی کتبه بعد تألیف الجامع کما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2268" w:name="__RefHeading___Toc9335956_73709187"/>
      <w:bookmarkStart w:id="2269" w:name="_Toc1030"/>
      <w:bookmarkEnd w:id="2268"/>
      <w:r>
        <w:rPr/>
        <w:t>2626</w:t>
      </w:r>
      <w:r>
        <w:rPr>
          <w:rtl w:val="true"/>
        </w:rPr>
        <w:t xml:space="preserve">- </w:t>
      </w:r>
      <w:r>
        <w:rPr>
          <w:rtl w:val="true"/>
        </w:rPr>
        <w:t>مختصر مقاتل الطالبیین‏</w:t>
      </w:r>
      <w:bookmarkEnd w:id="2269"/>
    </w:p>
    <w:p>
      <w:pPr>
        <w:pStyle w:val="BookText"/>
        <w:rPr/>
      </w:pPr>
      <w:r>
        <w:rPr>
          <w:rFonts w:ascii="IRNazanin" w:hAnsi="IRNazanin" w:eastAsia="IRNazanin"/>
          <w:color w:val="111111"/>
          <w:sz w:val="28"/>
          <w:sz w:val="28"/>
          <w:szCs w:val="28"/>
          <w:rtl w:val="true"/>
          <w:lang w:bidi="fa-IR"/>
        </w:rPr>
        <w:t>للسید حسون البراقی، بخطه ضمن مجموعة موجودة فی مکتبة الشیخ محمد حسین کاشف الغطاء</w:t>
      </w:r>
      <w:r>
        <w:rPr>
          <w:rFonts w:eastAsia="IRNazanin" w:cs="IRNazanin"/>
          <w:color w:val="111111"/>
          <w:sz w:val="28"/>
          <w:szCs w:val="28"/>
          <w:rtl w:val="true"/>
          <w:lang w:bidi="fa-IR"/>
        </w:rPr>
        <w:t>.</w:t>
      </w:r>
    </w:p>
    <w:p>
      <w:pPr>
        <w:pStyle w:val="Heading3"/>
        <w:numPr>
          <w:ilvl w:val="2"/>
          <w:numId w:val="1"/>
        </w:numPr>
        <w:rPr/>
      </w:pPr>
      <w:bookmarkStart w:id="2270" w:name="__RefHeading___Toc9335958_73709187"/>
      <w:bookmarkStart w:id="2271" w:name="_Toc1031"/>
      <w:bookmarkEnd w:id="2270"/>
      <w:r>
        <w:rPr/>
        <w:t>2627</w:t>
      </w:r>
      <w:r>
        <w:rPr>
          <w:rtl w:val="true"/>
        </w:rPr>
        <w:t xml:space="preserve">- </w:t>
      </w:r>
      <w:r>
        <w:rPr>
          <w:rtl w:val="true"/>
        </w:rPr>
        <w:t>مختصر المقال فی معرفة الرجال‏</w:t>
      </w:r>
      <w:bookmarkEnd w:id="2271"/>
    </w:p>
    <w:p>
      <w:pPr>
        <w:pStyle w:val="BookText"/>
        <w:rPr/>
      </w:pPr>
      <w:r>
        <w:rPr>
          <w:rFonts w:ascii="IRNazanin" w:hAnsi="IRNazanin" w:eastAsia="IRNazanin"/>
          <w:color w:val="111111"/>
          <w:sz w:val="28"/>
          <w:sz w:val="28"/>
          <w:szCs w:val="28"/>
          <w:rtl w:val="true"/>
          <w:lang w:bidi="fa-IR"/>
        </w:rPr>
        <w:t xml:space="preserve">للشیخ محمد بن الشیخ علی الأوالی، توجد عند الشیخ حسین بن علی القدیحی نسخه تاریخها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الله علی إفضاله و الصلاة و السلام علی محمد و آله یقول القن الموالی محمد بن علی الأوالی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بعد أن فرغت من جمع کتاب المقال فی معرفة الرجال و قد أطنبت فیه من ذکر أکابر الصحابة و التابعین و ذکر مشایخنا المصنفین من الأصولیین و الأخباریین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أجرده من التطویل و اقتصر فیه علی الرواة الذین هم أرباب الکتب و الأصول و أذکر مشاهیر مشایخ الإجازات، فرتبته علی الحروف المعجم لیکون النفع به علی الوجه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أرشدنا إلی صراطک المستقیم و اغفر لنا بمنک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التی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القدیحی بخط محمد بن خلف التستری فی </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Heading3"/>
        <w:numPr>
          <w:ilvl w:val="2"/>
          <w:numId w:val="1"/>
        </w:numPr>
        <w:rPr/>
      </w:pPr>
      <w:bookmarkStart w:id="2272" w:name="__RefHeading___Toc9335960_73709187"/>
      <w:bookmarkStart w:id="2273" w:name="_Toc1032"/>
      <w:bookmarkEnd w:id="2272"/>
      <w:r>
        <w:rPr/>
        <w:t>2628</w:t>
      </w:r>
      <w:r>
        <w:rPr>
          <w:rtl w:val="true"/>
        </w:rPr>
        <w:t xml:space="preserve">- </w:t>
      </w:r>
      <w:r>
        <w:rPr>
          <w:rtl w:val="true"/>
        </w:rPr>
        <w:t>مختصر المقال‏</w:t>
      </w:r>
      <w:bookmarkEnd w:id="2273"/>
    </w:p>
    <w:p>
      <w:pPr>
        <w:pStyle w:val="BookText"/>
        <w:rPr/>
      </w:pPr>
      <w:r>
        <w:rPr>
          <w:rFonts w:ascii="IRNazanin" w:hAnsi="IRNazanin" w:eastAsia="IRNazanin"/>
          <w:color w:val="111111"/>
          <w:sz w:val="28"/>
          <w:sz w:val="28"/>
          <w:szCs w:val="28"/>
          <w:rtl w:val="true"/>
          <w:lang w:bidi="fa-IR"/>
        </w:rPr>
        <w:t xml:space="preserve">فی فهرس بهجة الآمال فی علم الرجال، للمولی المعاصر المیرزا محمد حسن العلیاری التبریزی، مجلد مبسوط ألفه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 إلی بخطه الشریف، و البهجة فی خمس مجلدات لوالده الحاج مولی علی بن عبد الله العلیاری التبریزی</w:t>
      </w:r>
      <w:r>
        <w:rPr>
          <w:rFonts w:eastAsia="IRNazanin" w:cs="IRNazanin"/>
          <w:color w:val="111111"/>
          <w:sz w:val="28"/>
          <w:szCs w:val="28"/>
          <w:rtl w:val="true"/>
          <w:lang w:bidi="fa-IR"/>
        </w:rPr>
        <w:t>.</w:t>
      </w:r>
    </w:p>
    <w:p>
      <w:pPr>
        <w:pStyle w:val="Heading3"/>
        <w:numPr>
          <w:ilvl w:val="2"/>
          <w:numId w:val="1"/>
        </w:numPr>
        <w:rPr/>
      </w:pPr>
      <w:bookmarkStart w:id="2274" w:name="__RefHeading___Toc9335962_73709187"/>
      <w:bookmarkStart w:id="2275" w:name="_Toc1033"/>
      <w:bookmarkEnd w:id="2274"/>
      <w:r>
        <w:rPr/>
        <w:t>2629</w:t>
      </w:r>
      <w:r>
        <w:rPr>
          <w:rtl w:val="true"/>
        </w:rPr>
        <w:t xml:space="preserve">- </w:t>
      </w:r>
      <w:r>
        <w:rPr>
          <w:rtl w:val="true"/>
        </w:rPr>
        <w:t>مختصر المقالة الجوابیة</w:t>
      </w:r>
      <w:bookmarkEnd w:id="22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مختصر للمقالة الإسلامیة فی الجواب عن اعتراض المسیحیة لقصة زید بن حارثة و زینب بنت جحش، فارسی، اختصره صاحب المقالة عن أصله بالفارسیة أیضا الشیخ المعاصر المیرزا عبد الرزاق بن المیرزا علی رضا الأصفهانی الحائری الشهیر بالواعظ و المحدث الهمدانی المتوفی بعد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 علیه تقریظ المولی الأجل الحاج میرزا علی أکبر الأردبیلی‏ </w:t>
      </w:r>
      <w:bookmarkStart w:id="2276" w:name="pg11744_136218"/>
    </w:p>
    <w:p>
      <w:pPr>
        <w:pStyle w:val="BookText"/>
        <w:rPr/>
      </w:pPr>
      <w:bookmarkEnd w:id="2276"/>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277" w:name="__RefHeading___Toc9335964_73709187"/>
      <w:bookmarkStart w:id="2278" w:name="_Toc1034"/>
      <w:bookmarkEnd w:id="2277"/>
      <w:r>
        <w:rPr/>
        <w:t>2630</w:t>
      </w:r>
      <w:r>
        <w:rPr>
          <w:rtl w:val="true"/>
        </w:rPr>
        <w:t xml:space="preserve">- </w:t>
      </w:r>
      <w:r>
        <w:rPr>
          <w:rtl w:val="true"/>
        </w:rPr>
        <w:t>مختصر مناسک الحج‏</w:t>
      </w:r>
      <w:bookmarkEnd w:id="2278"/>
    </w:p>
    <w:p>
      <w:pPr>
        <w:pStyle w:val="BookText"/>
        <w:rPr/>
      </w:pPr>
      <w:r>
        <w:rPr>
          <w:rFonts w:ascii="IRNazanin" w:hAnsi="IRNazanin" w:eastAsia="IRNazanin"/>
          <w:color w:val="111111"/>
          <w:sz w:val="28"/>
          <w:sz w:val="28"/>
          <w:szCs w:val="28"/>
          <w:rtl w:val="true"/>
          <w:lang w:bidi="fa-IR"/>
        </w:rPr>
        <w:t xml:space="preserve">تألیف حجة الإسلام الشفتی، للسید الحاج میرزا فتح الله الحسینی التستری، المعروف بکمپانی، اختصره بأمر السید أحمد والد السید عبد الصمد التستری فی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علی کماله و أصلی علی أحمده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ضمن مجموعة عند السید محمد الموسوی الجزائری نزیل الأهواز</w:t>
      </w:r>
      <w:r>
        <w:rPr>
          <w:rFonts w:eastAsia="IRNazanin" w:cs="IRNazanin"/>
          <w:color w:val="111111"/>
          <w:sz w:val="28"/>
          <w:szCs w:val="28"/>
          <w:rtl w:val="true"/>
          <w:lang w:bidi="fa-IR"/>
        </w:rPr>
        <w:t>.</w:t>
      </w:r>
    </w:p>
    <w:p>
      <w:pPr>
        <w:pStyle w:val="Heading3"/>
        <w:numPr>
          <w:ilvl w:val="2"/>
          <w:numId w:val="1"/>
        </w:numPr>
        <w:rPr/>
      </w:pPr>
      <w:bookmarkStart w:id="2279" w:name="__RefHeading___Toc9335966_73709187"/>
      <w:bookmarkStart w:id="2280" w:name="_Toc1035"/>
      <w:bookmarkEnd w:id="2279"/>
      <w:r>
        <w:rPr/>
        <w:t>2631</w:t>
      </w:r>
      <w:r>
        <w:rPr>
          <w:rtl w:val="true"/>
        </w:rPr>
        <w:t xml:space="preserve">- </w:t>
      </w:r>
      <w:r>
        <w:rPr>
          <w:rtl w:val="true"/>
        </w:rPr>
        <w:t>مختصر المناهل‏</w:t>
      </w:r>
      <w:bookmarkEnd w:id="2280"/>
    </w:p>
    <w:p>
      <w:pPr>
        <w:pStyle w:val="BookText"/>
        <w:rPr/>
      </w:pPr>
      <w:r>
        <w:rPr>
          <w:rFonts w:ascii="IRNazanin" w:hAnsi="IRNazanin" w:eastAsia="IRNazanin"/>
          <w:color w:val="111111"/>
          <w:sz w:val="28"/>
          <w:sz w:val="28"/>
          <w:szCs w:val="28"/>
          <w:rtl w:val="true"/>
          <w:lang w:bidi="fa-IR"/>
        </w:rPr>
        <w:t>للسید المجاهد، و یظهر من السؤال و الجواب له أنه اختصره بنفسه ثم ترجم المختصر إلی الفارسیة تلمیذه المولی حسین الواعظ التستری والد الحاج الشیخ جعفر التستری، و النسخة بخط التلمیذ المذکور عند السید محمد الجزائری نزیل الأهواز</w:t>
      </w:r>
      <w:r>
        <w:rPr>
          <w:rFonts w:eastAsia="IRNazanin" w:cs="IRNazanin"/>
          <w:color w:val="111111"/>
          <w:sz w:val="28"/>
          <w:szCs w:val="28"/>
          <w:rtl w:val="true"/>
          <w:lang w:bidi="fa-IR"/>
        </w:rPr>
        <w:t>.</w:t>
      </w:r>
    </w:p>
    <w:p>
      <w:pPr>
        <w:pStyle w:val="Heading3"/>
        <w:numPr>
          <w:ilvl w:val="2"/>
          <w:numId w:val="1"/>
        </w:numPr>
        <w:rPr/>
      </w:pPr>
      <w:bookmarkStart w:id="2281" w:name="__RefHeading___Toc9335968_73709187"/>
      <w:bookmarkStart w:id="2282" w:name="_Toc1036"/>
      <w:bookmarkEnd w:id="2281"/>
      <w:r>
        <w:rPr/>
        <w:t>2632</w:t>
      </w:r>
      <w:r>
        <w:rPr>
          <w:rtl w:val="true"/>
        </w:rPr>
        <w:t xml:space="preserve">- </w:t>
      </w:r>
      <w:r>
        <w:rPr>
          <w:rtl w:val="true"/>
        </w:rPr>
        <w:t>مختصر المنتخب‏</w:t>
      </w:r>
      <w:bookmarkEnd w:id="2282"/>
    </w:p>
    <w:p>
      <w:pPr>
        <w:pStyle w:val="BookText"/>
        <w:rPr/>
      </w:pPr>
      <w:r>
        <w:rPr>
          <w:rFonts w:ascii="IRNazanin" w:hAnsi="IRNazanin" w:eastAsia="IRNazanin"/>
          <w:color w:val="111111"/>
          <w:sz w:val="28"/>
          <w:sz w:val="28"/>
          <w:szCs w:val="28"/>
          <w:rtl w:val="true"/>
          <w:lang w:bidi="fa-IR"/>
        </w:rPr>
        <w:t>فی الأدعیة، ینقل عنه السید علی ابن طاوس فی الإقبال کثیرا بعنوان کتاب المختصر من کتاب المنتخب</w:t>
      </w:r>
      <w:r>
        <w:rPr>
          <w:rFonts w:eastAsia="IRNazanin" w:cs="IRNazanin"/>
          <w:color w:val="111111"/>
          <w:sz w:val="28"/>
          <w:szCs w:val="28"/>
          <w:rtl w:val="true"/>
          <w:lang w:bidi="fa-IR"/>
        </w:rPr>
        <w:t>.</w:t>
      </w:r>
    </w:p>
    <w:p>
      <w:pPr>
        <w:pStyle w:val="Heading3"/>
        <w:numPr>
          <w:ilvl w:val="2"/>
          <w:numId w:val="1"/>
        </w:numPr>
        <w:rPr/>
      </w:pPr>
      <w:bookmarkStart w:id="2283" w:name="__RefHeading___Toc9335970_73709187"/>
      <w:bookmarkStart w:id="2284" w:name="_Toc1037"/>
      <w:bookmarkEnd w:id="2283"/>
      <w:r>
        <w:rPr/>
        <w:t>2633</w:t>
      </w:r>
      <w:r>
        <w:rPr>
          <w:rtl w:val="true"/>
        </w:rPr>
        <w:t xml:space="preserve">- </w:t>
      </w:r>
      <w:r>
        <w:rPr>
          <w:rtl w:val="true"/>
        </w:rPr>
        <w:t>مختصر من لا یحضره الإمام‏</w:t>
      </w:r>
      <w:bookmarkEnd w:id="2284"/>
    </w:p>
    <w:p>
      <w:pPr>
        <w:pStyle w:val="BookText"/>
        <w:rPr/>
      </w:pPr>
      <w:r>
        <w:rPr>
          <w:rFonts w:ascii="IRNazanin" w:hAnsi="IRNazanin" w:eastAsia="IRNazanin"/>
          <w:color w:val="111111"/>
          <w:sz w:val="28"/>
          <w:sz w:val="28"/>
          <w:szCs w:val="28"/>
          <w:rtl w:val="true"/>
          <w:lang w:bidi="fa-IR"/>
        </w:rPr>
        <w:t>و هو فهرس تفصیلی ل الوسائل تألیف الشیخ الحر، للسید شبر بن ثنوان الموسوی الحویزی، ذکره مؤلف رسالة ترجمه الشبر</w:t>
      </w:r>
      <w:r>
        <w:rPr>
          <w:rFonts w:eastAsia="IRNazanin" w:cs="IRNazanin"/>
          <w:color w:val="111111"/>
          <w:sz w:val="28"/>
          <w:szCs w:val="28"/>
          <w:rtl w:val="true"/>
          <w:lang w:bidi="fa-IR"/>
        </w:rPr>
        <w:t>.</w:t>
      </w:r>
    </w:p>
    <w:p>
      <w:pPr>
        <w:pStyle w:val="Heading3"/>
        <w:numPr>
          <w:ilvl w:val="2"/>
          <w:numId w:val="1"/>
        </w:numPr>
        <w:rPr/>
      </w:pPr>
      <w:bookmarkStart w:id="2285" w:name="__RefHeading___Toc9335972_73709187"/>
      <w:bookmarkStart w:id="2286" w:name="_Toc1038"/>
      <w:bookmarkEnd w:id="2285"/>
      <w:r>
        <w:rPr/>
        <w:t>2634</w:t>
      </w:r>
      <w:r>
        <w:rPr>
          <w:rtl w:val="true"/>
        </w:rPr>
        <w:t xml:space="preserve">- </w:t>
      </w:r>
      <w:r>
        <w:rPr>
          <w:rtl w:val="true"/>
        </w:rPr>
        <w:t>مختصر منیة المرید</w:t>
      </w:r>
      <w:bookmarkEnd w:id="2286"/>
    </w:p>
    <w:p>
      <w:pPr>
        <w:pStyle w:val="BookText"/>
        <w:rPr/>
      </w:pPr>
      <w:r>
        <w:rPr>
          <w:rFonts w:ascii="IRNazanin" w:hAnsi="IRNazanin" w:eastAsia="IRNazanin"/>
          <w:color w:val="111111"/>
          <w:sz w:val="28"/>
          <w:sz w:val="28"/>
          <w:szCs w:val="28"/>
          <w:rtl w:val="true"/>
          <w:lang w:bidi="fa-IR"/>
        </w:rPr>
        <w:t xml:space="preserve">کأصله للشیخ الشهید زین الدین بن ع لی بن أحمد الشامی العاملی المستشهد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3"/>
        <w:numPr>
          <w:ilvl w:val="2"/>
          <w:numId w:val="1"/>
        </w:numPr>
        <w:rPr/>
      </w:pPr>
      <w:bookmarkStart w:id="2287" w:name="__RefHeading___Toc9335974_73709187"/>
      <w:bookmarkStart w:id="2288" w:name="_Toc1039"/>
      <w:bookmarkEnd w:id="2287"/>
      <w:r>
        <w:rPr/>
        <w:t>2635</w:t>
      </w:r>
      <w:r>
        <w:rPr>
          <w:rtl w:val="true"/>
        </w:rPr>
        <w:t xml:space="preserve">- </w:t>
      </w:r>
      <w:r>
        <w:rPr>
          <w:rtl w:val="true"/>
        </w:rPr>
        <w:t>مختصر موائد العوائد</w:t>
      </w:r>
      <w:bookmarkEnd w:id="228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بمنزلة الفهرست ل الموائد للمولی محمد جعفر المعروف بشریعتمدار الأسترآبادی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وصفه و عده من تصانیفه ولده الشیخ علی بن جعفر، لکن الذی رأیته بهذا العنوان مرتب علی مقدمه و فنون ثلاثة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أفاض بجوده الوجود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کربلاء تاریخ کتابة النسخة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و هو بعینه 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المطبوع المذکور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قلنا إنه ألفه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المختصر من الموائد و ذکرنا فهرس مقدمته و فنونه الثلاثة و الخاتمة و وجود نسخه منه‏ </w:t>
      </w:r>
      <w:bookmarkStart w:id="2289" w:name="pg11744_136219"/>
    </w:p>
    <w:p>
      <w:pPr>
        <w:pStyle w:val="BookText"/>
        <w:rPr/>
      </w:pPr>
      <w:bookmarkEnd w:id="2289"/>
      <w:r>
        <w:rPr>
          <w:rFonts w:ascii="IRNazanin" w:hAnsi="IRNazanin" w:eastAsia="IRNazanin"/>
          <w:color w:val="111111"/>
          <w:sz w:val="28"/>
          <w:sz w:val="28"/>
          <w:szCs w:val="28"/>
          <w:rtl w:val="true"/>
          <w:lang w:bidi="fa-IR"/>
        </w:rPr>
        <w:t xml:space="preserve">فی الخزانة الرضویة تاریخ کتابتها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و أما مختصر الموائد الذی هو بمنزلة الفهرست له کما ذکره ولد المصنف الشیخ علی بن جعفر و عده من تصانیف والده فی قبال الخزائن فلعله غیر هذا، فلاحظ</w:t>
      </w:r>
      <w:r>
        <w:rPr>
          <w:rFonts w:eastAsia="IRNazanin" w:cs="IRNazanin"/>
          <w:color w:val="111111"/>
          <w:sz w:val="28"/>
          <w:szCs w:val="28"/>
          <w:rtl w:val="true"/>
          <w:lang w:bidi="fa-IR"/>
        </w:rPr>
        <w:t>.</w:t>
      </w:r>
    </w:p>
    <w:p>
      <w:pPr>
        <w:pStyle w:val="Heading3"/>
        <w:numPr>
          <w:ilvl w:val="2"/>
          <w:numId w:val="1"/>
        </w:numPr>
        <w:rPr/>
      </w:pPr>
      <w:bookmarkStart w:id="2290" w:name="__RefHeading___Toc9335976_73709187"/>
      <w:bookmarkStart w:id="2291" w:name="_Toc1040"/>
      <w:bookmarkEnd w:id="2290"/>
      <w:r>
        <w:rPr/>
        <w:t>2636</w:t>
      </w:r>
      <w:r>
        <w:rPr>
          <w:rtl w:val="true"/>
        </w:rPr>
        <w:t xml:space="preserve">- </w:t>
      </w:r>
      <w:r>
        <w:rPr>
          <w:rtl w:val="true"/>
        </w:rPr>
        <w:t>المختصر النافع‏</w:t>
      </w:r>
      <w:bookmarkEnd w:id="2291"/>
    </w:p>
    <w:p>
      <w:pPr>
        <w:pStyle w:val="BookText"/>
        <w:rPr/>
      </w:pPr>
      <w:r>
        <w:rPr>
          <w:rFonts w:ascii="IRNazanin" w:hAnsi="IRNazanin" w:eastAsia="IRNazanin"/>
          <w:color w:val="111111"/>
          <w:sz w:val="28"/>
          <w:sz w:val="28"/>
          <w:szCs w:val="28"/>
          <w:rtl w:val="true"/>
          <w:lang w:bidi="fa-IR"/>
        </w:rPr>
        <w:t xml:space="preserve">أو النافع فی مختصر الشرائع کما یأتی، هو کأصله للمحقق الشیخ نجم الدین أبی القاسم جعفر بن الحسن بن یحیی بن الحسن بن سعید الهذلی الحلی 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المختصر للمصنف أیضا یسمی بالمعتبر و قد مر سائر شروحه،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صغرت فی عظمته عبادة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شایعة و طبع فی لکهنو قبل سنوات و طبع القسم الأول منه فی الأواخر فی</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بمساعدة وزیر الأوقاف أحمد حسن البافوری و أمضاه شیخ الأزهر العلامة الشیخ محمود شلتوت و جعل من کتب الدراسة فی الفقه المذهب الجعفری فیدرس فیه کما یدرس فقه المذاهب الأربعة فیه، و قدم لطبعه الأستاذ الشیخ محمد تقی القمی السکرتیر لجماعة التقریب بین المذاهب فی مصر</w:t>
      </w:r>
      <w:r>
        <w:rPr>
          <w:rFonts w:eastAsia="IRNazanin" w:cs="IRNazanin"/>
          <w:color w:val="111111"/>
          <w:sz w:val="28"/>
          <w:szCs w:val="28"/>
          <w:rtl w:val="true"/>
          <w:lang w:bidi="fa-IR"/>
        </w:rPr>
        <w:t>.</w:t>
      </w:r>
    </w:p>
    <w:p>
      <w:pPr>
        <w:pStyle w:val="Heading3"/>
        <w:numPr>
          <w:ilvl w:val="2"/>
          <w:numId w:val="1"/>
        </w:numPr>
        <w:rPr/>
      </w:pPr>
      <w:bookmarkStart w:id="2292" w:name="__RefHeading___Toc9335978_73709187"/>
      <w:bookmarkStart w:id="2293" w:name="_Toc1041"/>
      <w:bookmarkEnd w:id="2292"/>
      <w:r>
        <w:rPr>
          <w:rtl w:val="true"/>
        </w:rPr>
        <w:t>المختصر النافع‏</w:t>
      </w:r>
      <w:bookmarkEnd w:id="2293"/>
    </w:p>
    <w:p>
      <w:pPr>
        <w:pStyle w:val="BookText"/>
        <w:rPr/>
      </w:pPr>
      <w:r>
        <w:rPr>
          <w:rFonts w:ascii="IRNazanin" w:hAnsi="IRNazanin" w:eastAsia="IRNazanin"/>
          <w:color w:val="111111"/>
          <w:sz w:val="28"/>
          <w:sz w:val="28"/>
          <w:szCs w:val="28"/>
          <w:rtl w:val="true"/>
          <w:lang w:bidi="fa-IR"/>
        </w:rPr>
        <w:t xml:space="preserve">فی شرح المختصر النافع الذی اسمه الحقیقی النافع فی مختصر الشرائع الذی هو کأصله الشرائع من تصانیف المحقق الحلی، و الشرح هذا للشیخ فخر الدین بن محمد علی بن أحمد الطریحی النجفی المتوفی بها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عده نفسه من تصانیفه فی ما کتبه بخطه من فهرسها علی ظهر اللمعة الوافیة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یصل إلی آخر الصوم یوفق الله لإتمامه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الشرح موجود و اسمه الضیاء اللامع کما مر</w:t>
      </w:r>
      <w:r>
        <w:rPr>
          <w:rFonts w:eastAsia="IRNazanin" w:cs="IRNazanin"/>
          <w:color w:val="111111"/>
          <w:sz w:val="28"/>
          <w:szCs w:val="28"/>
          <w:rtl w:val="true"/>
          <w:lang w:bidi="fa-IR"/>
        </w:rPr>
        <w:t>.</w:t>
      </w:r>
    </w:p>
    <w:p>
      <w:pPr>
        <w:pStyle w:val="Heading3"/>
        <w:numPr>
          <w:ilvl w:val="2"/>
          <w:numId w:val="1"/>
        </w:numPr>
        <w:rPr/>
      </w:pPr>
      <w:bookmarkStart w:id="2294" w:name="__RefHeading___Toc9335980_73709187"/>
      <w:bookmarkStart w:id="2295" w:name="_Toc1042"/>
      <w:bookmarkEnd w:id="2294"/>
      <w:r>
        <w:rPr/>
        <w:t>2637</w:t>
      </w:r>
      <w:r>
        <w:rPr>
          <w:rtl w:val="true"/>
        </w:rPr>
        <w:t xml:space="preserve">- </w:t>
      </w:r>
      <w:r>
        <w:rPr>
          <w:rtl w:val="true"/>
        </w:rPr>
        <w:t>مختصر النافع‏</w:t>
      </w:r>
      <w:bookmarkEnd w:id="2295"/>
    </w:p>
    <w:p>
      <w:pPr>
        <w:pStyle w:val="BookText"/>
        <w:rPr/>
      </w:pPr>
      <w:r>
        <w:rPr>
          <w:rFonts w:ascii="IRNazanin" w:hAnsi="IRNazanin" w:eastAsia="IRNazanin"/>
          <w:color w:val="111111"/>
          <w:sz w:val="28"/>
          <w:sz w:val="28"/>
          <w:szCs w:val="28"/>
          <w:rtl w:val="true"/>
          <w:lang w:bidi="fa-IR"/>
        </w:rPr>
        <w:t>فی التوکل نسخه ناقصة مختصرة بخط مؤلفه السید محمد بن جعفر الحسینی شارح العجالة للشیخ أحمد الأحسائی، رأیته عند المولی حسن یوسف الکشمیری بکربلاء</w:t>
      </w:r>
      <w:r>
        <w:rPr>
          <w:rFonts w:eastAsia="IRNazanin" w:cs="IRNazanin"/>
          <w:color w:val="111111"/>
          <w:sz w:val="28"/>
          <w:szCs w:val="28"/>
          <w:rtl w:val="true"/>
          <w:lang w:bidi="fa-IR"/>
        </w:rPr>
        <w:t>.</w:t>
      </w:r>
    </w:p>
    <w:p>
      <w:pPr>
        <w:pStyle w:val="Heading3"/>
        <w:numPr>
          <w:ilvl w:val="2"/>
          <w:numId w:val="1"/>
        </w:numPr>
        <w:rPr/>
      </w:pPr>
      <w:bookmarkStart w:id="2296" w:name="__RefHeading___Toc9335982_73709187"/>
      <w:bookmarkStart w:id="2297" w:name="_Toc1043"/>
      <w:bookmarkEnd w:id="2296"/>
      <w:r>
        <w:rPr/>
        <w:t>2638</w:t>
      </w:r>
      <w:r>
        <w:rPr>
          <w:rtl w:val="true"/>
        </w:rPr>
        <w:t xml:space="preserve">- </w:t>
      </w:r>
      <w:r>
        <w:rPr>
          <w:rtl w:val="true"/>
        </w:rPr>
        <w:t>مختصر نامچه در توضیح تاریخ فرسیة</w:t>
      </w:r>
      <w:bookmarkEnd w:id="229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صادق بن عبد الحسین الحسینی الخاتون‏آبادی الأصفهانی المنجم،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bookmarkStart w:id="2298" w:name="pg11744_136220"/>
    </w:p>
    <w:p>
      <w:pPr>
        <w:pStyle w:val="Heading3"/>
        <w:numPr>
          <w:ilvl w:val="2"/>
          <w:numId w:val="1"/>
        </w:numPr>
        <w:rPr/>
      </w:pPr>
      <w:bookmarkStart w:id="2299" w:name="__RefHeading___Toc9335984_73709187"/>
      <w:bookmarkStart w:id="2300" w:name="_Toc1044"/>
      <w:bookmarkEnd w:id="2298"/>
      <w:bookmarkEnd w:id="2299"/>
      <w:r>
        <w:rPr/>
        <w:t>2639</w:t>
      </w:r>
      <w:r>
        <w:rPr>
          <w:rtl w:val="true"/>
        </w:rPr>
        <w:t xml:space="preserve">- </w:t>
      </w:r>
      <w:r>
        <w:rPr>
          <w:rtl w:val="true"/>
        </w:rPr>
        <w:t>مختصرنامه‏</w:t>
      </w:r>
      <w:bookmarkEnd w:id="2300"/>
    </w:p>
    <w:p>
      <w:pPr>
        <w:pStyle w:val="BookText"/>
        <w:rPr/>
      </w:pPr>
      <w:r>
        <w:rPr>
          <w:rFonts w:ascii="IRNazanin" w:hAnsi="IRNazanin" w:eastAsia="IRNazanin"/>
          <w:color w:val="111111"/>
          <w:sz w:val="28"/>
          <w:sz w:val="28"/>
          <w:szCs w:val="28"/>
          <w:rtl w:val="true"/>
          <w:lang w:bidi="fa-IR"/>
        </w:rPr>
        <w:t xml:space="preserve">لأبی معشر البلخی، فی أحکام النجوم، ألفه حسب طلب طغرل، علی 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الثامن أو التاسع فیظهر أنه ترجمه أو مقتبسة من تألیفاته</w:t>
      </w:r>
      <w:r>
        <w:rPr>
          <w:rFonts w:eastAsia="IRNazanin" w:cs="IRNazanin"/>
          <w:color w:val="111111"/>
          <w:sz w:val="28"/>
          <w:szCs w:val="28"/>
          <w:rtl w:val="true"/>
          <w:lang w:bidi="fa-IR"/>
        </w:rPr>
        <w:t>.</w:t>
      </w:r>
    </w:p>
    <w:p>
      <w:pPr>
        <w:pStyle w:val="Heading3"/>
        <w:numPr>
          <w:ilvl w:val="2"/>
          <w:numId w:val="1"/>
        </w:numPr>
        <w:rPr/>
      </w:pPr>
      <w:bookmarkStart w:id="2301" w:name="__RefHeading___Toc9335986_73709187"/>
      <w:bookmarkStart w:id="2302" w:name="_Toc1045"/>
      <w:bookmarkEnd w:id="2301"/>
      <w:r>
        <w:rPr/>
        <w:t>2640</w:t>
      </w:r>
      <w:r>
        <w:rPr>
          <w:rtl w:val="true"/>
        </w:rPr>
        <w:t xml:space="preserve">- </w:t>
      </w:r>
      <w:r>
        <w:rPr>
          <w:rtl w:val="true"/>
        </w:rPr>
        <w:t>مختصرنامه‏</w:t>
      </w:r>
      <w:bookmarkEnd w:id="2302"/>
    </w:p>
    <w:p>
      <w:pPr>
        <w:pStyle w:val="BookText"/>
        <w:rPr/>
      </w:pPr>
      <w:r>
        <w:rPr>
          <w:rFonts w:ascii="IRNazanin" w:hAnsi="IRNazanin" w:eastAsia="IRNazanin"/>
          <w:color w:val="111111"/>
          <w:sz w:val="28"/>
          <w:sz w:val="28"/>
          <w:szCs w:val="28"/>
          <w:rtl w:val="true"/>
          <w:lang w:bidi="fa-IR"/>
        </w:rPr>
        <w:t xml:space="preserve">لخسرو عابد الأبرقوهی، فی أحکام النجوم، ألفه لتاج الدین أحمد، فی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و عناوین أخر،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بی‏انتها از فضل أول بی‏ابتدا، خالقی را که در أول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Heading3"/>
        <w:numPr>
          <w:ilvl w:val="2"/>
          <w:numId w:val="1"/>
        </w:numPr>
        <w:rPr/>
      </w:pPr>
      <w:bookmarkStart w:id="2303" w:name="__RefHeading___Toc9335988_73709187"/>
      <w:bookmarkStart w:id="2304" w:name="_Toc1046"/>
      <w:bookmarkEnd w:id="2303"/>
      <w:r>
        <w:rPr/>
        <w:t>2641</w:t>
      </w:r>
      <w:r>
        <w:rPr>
          <w:rtl w:val="true"/>
        </w:rPr>
        <w:t xml:space="preserve">- </w:t>
      </w:r>
      <w:r>
        <w:rPr>
          <w:rtl w:val="true"/>
        </w:rPr>
        <w:t>مختصر نجات العباد</w:t>
      </w:r>
      <w:bookmarkEnd w:id="2304"/>
    </w:p>
    <w:p>
      <w:pPr>
        <w:pStyle w:val="BookText"/>
        <w:rPr/>
      </w:pPr>
      <w:r>
        <w:rPr>
          <w:rFonts w:ascii="IRNazanin" w:hAnsi="IRNazanin" w:eastAsia="IRNazanin"/>
          <w:color w:val="111111"/>
          <w:sz w:val="28"/>
          <w:sz w:val="28"/>
          <w:szCs w:val="28"/>
          <w:rtl w:val="true"/>
          <w:lang w:bidi="fa-IR"/>
        </w:rPr>
        <w:t>لبعض الأصحاب، و علیه حواشی الأنصاری الشیخ المرتضی، و حواشی السید المجدد المیرزا محمد الحسن الحسینی الشیرازی بخطه الشریف، رأیت النسخة فی خزانة کتبه” المؤلف” فی سامراء، و مر ذریعة الوداد فی مختصر نجات العباد</w:t>
      </w:r>
      <w:r>
        <w:rPr>
          <w:rFonts w:eastAsia="IRNazanin" w:cs="IRNazanin"/>
          <w:color w:val="111111"/>
          <w:sz w:val="28"/>
          <w:szCs w:val="28"/>
          <w:rtl w:val="true"/>
          <w:lang w:bidi="fa-IR"/>
        </w:rPr>
        <w:t>.</w:t>
      </w:r>
    </w:p>
    <w:p>
      <w:pPr>
        <w:pStyle w:val="Heading3"/>
        <w:numPr>
          <w:ilvl w:val="2"/>
          <w:numId w:val="1"/>
        </w:numPr>
        <w:rPr/>
      </w:pPr>
      <w:bookmarkStart w:id="2305" w:name="__RefHeading___Toc9335990_73709187"/>
      <w:bookmarkStart w:id="2306" w:name="_Toc1047"/>
      <w:bookmarkEnd w:id="2305"/>
      <w:r>
        <w:rPr/>
        <w:t>2642</w:t>
      </w:r>
      <w:r>
        <w:rPr>
          <w:rtl w:val="true"/>
        </w:rPr>
        <w:t xml:space="preserve">- </w:t>
      </w:r>
      <w:r>
        <w:rPr>
          <w:rtl w:val="true"/>
        </w:rPr>
        <w:t>مختصر نجات العباد</w:t>
      </w:r>
      <w:bookmarkEnd w:id="2306"/>
    </w:p>
    <w:p>
      <w:pPr>
        <w:pStyle w:val="BookText"/>
        <w:rPr/>
      </w:pPr>
      <w:r>
        <w:rPr>
          <w:rFonts w:ascii="IRNazanin" w:hAnsi="IRNazanin" w:eastAsia="IRNazanin"/>
          <w:color w:val="111111"/>
          <w:sz w:val="28"/>
          <w:sz w:val="28"/>
          <w:szCs w:val="28"/>
          <w:rtl w:val="true"/>
          <w:lang w:bidi="fa-IR"/>
        </w:rPr>
        <w:t xml:space="preserve">منطبقا علی فتاوی شیخنا المیرزا محمد تقی الشیرازی، للشیخ عبد الحسین بن الحاج جواد البغدادی الکاظمی، طبع ببغداد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شیخنا الحاج محمد حسن علیه حواشی بخطه الشریف إلی النصف منه</w:t>
      </w:r>
      <w:r>
        <w:rPr>
          <w:rFonts w:eastAsia="IRNazanin" w:cs="IRNazanin"/>
          <w:color w:val="111111"/>
          <w:sz w:val="28"/>
          <w:szCs w:val="28"/>
          <w:rtl w:val="true"/>
          <w:lang w:bidi="fa-IR"/>
        </w:rPr>
        <w:t>.</w:t>
      </w:r>
    </w:p>
    <w:p>
      <w:pPr>
        <w:pStyle w:val="Heading3"/>
        <w:numPr>
          <w:ilvl w:val="2"/>
          <w:numId w:val="1"/>
        </w:numPr>
        <w:rPr/>
      </w:pPr>
      <w:bookmarkStart w:id="2307" w:name="__RefHeading___Toc9335992_73709187"/>
      <w:bookmarkStart w:id="2308" w:name="_Toc1048"/>
      <w:bookmarkEnd w:id="2307"/>
      <w:r>
        <w:rPr/>
        <w:t>2643</w:t>
      </w:r>
      <w:r>
        <w:rPr>
          <w:rtl w:val="true"/>
        </w:rPr>
        <w:t xml:space="preserve">- </w:t>
      </w:r>
      <w:r>
        <w:rPr>
          <w:rtl w:val="true"/>
        </w:rPr>
        <w:t>مختصر نجات العباد</w:t>
      </w:r>
      <w:bookmarkEnd w:id="2308"/>
    </w:p>
    <w:p>
      <w:pPr>
        <w:pStyle w:val="BookText"/>
        <w:rPr/>
      </w:pPr>
      <w:r>
        <w:rPr>
          <w:rFonts w:ascii="IRNazanin" w:hAnsi="IRNazanin" w:eastAsia="IRNazanin"/>
          <w:color w:val="111111"/>
          <w:sz w:val="28"/>
          <w:sz w:val="28"/>
          <w:szCs w:val="28"/>
          <w:rtl w:val="true"/>
          <w:lang w:bidi="fa-IR"/>
        </w:rPr>
        <w:t xml:space="preserve">منطبقا علی فتاوی حجة الإسلام السید إسماعیل الصدر، لولده السید محمد مهدی الصدر، طبع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2309" w:name="__RefHeading___Toc9335994_73709187"/>
      <w:bookmarkStart w:id="2310" w:name="_Toc1049"/>
      <w:bookmarkEnd w:id="2309"/>
      <w:r>
        <w:rPr/>
        <w:t>2644</w:t>
      </w:r>
      <w:r>
        <w:rPr>
          <w:rtl w:val="true"/>
        </w:rPr>
        <w:t xml:space="preserve">- </w:t>
      </w:r>
      <w:r>
        <w:rPr>
          <w:rtl w:val="true"/>
        </w:rPr>
        <w:t>مختصر النجوم‏</w:t>
      </w:r>
      <w:bookmarkEnd w:id="2310"/>
    </w:p>
    <w:p>
      <w:pPr>
        <w:pStyle w:val="BookText"/>
        <w:rPr/>
      </w:pPr>
      <w:r>
        <w:rPr>
          <w:rFonts w:ascii="IRNazanin" w:hAnsi="IRNazanin" w:eastAsia="IRNazanin"/>
          <w:color w:val="111111"/>
          <w:sz w:val="28"/>
          <w:sz w:val="28"/>
          <w:szCs w:val="28"/>
          <w:rtl w:val="true"/>
          <w:lang w:bidi="fa-IR"/>
        </w:rPr>
        <w:t xml:space="preserve">لعلی رجاء زفره‏ای،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Heading3"/>
        <w:numPr>
          <w:ilvl w:val="2"/>
          <w:numId w:val="1"/>
        </w:numPr>
        <w:rPr/>
      </w:pPr>
      <w:bookmarkStart w:id="2311" w:name="__RefHeading___Toc9335996_73709187"/>
      <w:bookmarkStart w:id="2312" w:name="_Toc1050"/>
      <w:bookmarkEnd w:id="2311"/>
      <w:r>
        <w:rPr/>
        <w:t>2645</w:t>
      </w:r>
      <w:r>
        <w:rPr>
          <w:rtl w:val="true"/>
        </w:rPr>
        <w:t xml:space="preserve">- </w:t>
      </w:r>
      <w:r>
        <w:rPr>
          <w:rtl w:val="true"/>
        </w:rPr>
        <w:t>مختصر نجوم العلوم‏</w:t>
      </w:r>
      <w:bookmarkEnd w:id="2312"/>
    </w:p>
    <w:p>
      <w:pPr>
        <w:pStyle w:val="BookText"/>
        <w:rPr/>
      </w:pPr>
      <w:r>
        <w:rPr>
          <w:rFonts w:ascii="IRNazanin" w:hAnsi="IRNazanin" w:eastAsia="IRNazanin"/>
          <w:color w:val="111111"/>
          <w:sz w:val="28"/>
          <w:sz w:val="28"/>
          <w:szCs w:val="28"/>
          <w:rtl w:val="true"/>
          <w:lang w:bidi="fa-IR"/>
        </w:rPr>
        <w:t xml:space="preserve">لمؤلف أصله السید حسین بن محمود الموسوی الجزائری التستری الخرم‏آبادی المتوفی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عند ولده السید محمد جعفر، و لعله الذی کان عند الشیخ مهدی شرف الدین، و قد فرغ منه المصنف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2313" w:name="__RefHeading___Toc9335998_73709187"/>
      <w:bookmarkStart w:id="2314" w:name="_Toc1051"/>
      <w:bookmarkEnd w:id="2313"/>
      <w:r>
        <w:rPr/>
        <w:t>2646</w:t>
      </w:r>
      <w:r>
        <w:rPr>
          <w:rtl w:val="true"/>
        </w:rPr>
        <w:t xml:space="preserve">- </w:t>
      </w:r>
      <w:r>
        <w:rPr>
          <w:rtl w:val="true"/>
        </w:rPr>
        <w:t>مختصر النحو</w:t>
      </w:r>
      <w:bookmarkEnd w:id="231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الأدیب الشیخ جعفر بن عبد الله التستری، فی مائتی بیت، فرغ منه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کان فی خزانة شیخنا الشیخ شریعة الأصفهانی منه نسخه، و نسخه خط المؤلف کانت عند السید آقا التستری، و توفی المؤلف‏ </w:t>
      </w:r>
      <w:bookmarkStart w:id="2315" w:name="pg11744_136221"/>
    </w:p>
    <w:p>
      <w:pPr>
        <w:pStyle w:val="BookText"/>
        <w:rPr/>
      </w:pPr>
      <w:bookmarkEnd w:id="2315"/>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2316" w:name="__RefHeading___Toc9336000_73709187"/>
      <w:bookmarkStart w:id="2317" w:name="_Toc1052"/>
      <w:bookmarkEnd w:id="2316"/>
      <w:r>
        <w:rPr/>
        <w:t>2647</w:t>
      </w:r>
      <w:r>
        <w:rPr>
          <w:rtl w:val="true"/>
        </w:rPr>
        <w:t xml:space="preserve">- </w:t>
      </w:r>
      <w:r>
        <w:rPr>
          <w:rtl w:val="true"/>
        </w:rPr>
        <w:t>مختصر نزهة الألباء</w:t>
      </w:r>
      <w:bookmarkEnd w:id="2317"/>
    </w:p>
    <w:p>
      <w:pPr>
        <w:pStyle w:val="BookText"/>
        <w:rPr/>
      </w:pPr>
      <w:r>
        <w:rPr>
          <w:rFonts w:ascii="IRNazanin" w:hAnsi="IRNazanin" w:eastAsia="IRNazanin"/>
          <w:color w:val="111111"/>
          <w:sz w:val="28"/>
          <w:sz w:val="28"/>
          <w:szCs w:val="28"/>
          <w:rtl w:val="true"/>
          <w:lang w:bidi="fa-IR"/>
        </w:rPr>
        <w:t xml:space="preserve">فی طبقات الأدباء، تألیف ابن الأنباری، للشیخ تقی الدین إبراهیم بن علی بن الحسن بن محمد بن صالح الکفعمی صاحب المصباح الذی فرغ منه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Heading3"/>
        <w:numPr>
          <w:ilvl w:val="2"/>
          <w:numId w:val="1"/>
        </w:numPr>
        <w:rPr/>
      </w:pPr>
      <w:bookmarkStart w:id="2318" w:name="__RefHeading___Toc9336002_73709187"/>
      <w:bookmarkStart w:id="2319" w:name="_Toc1053"/>
      <w:bookmarkEnd w:id="2318"/>
      <w:r>
        <w:rPr/>
        <w:t>2648</w:t>
      </w:r>
      <w:r>
        <w:rPr>
          <w:rtl w:val="true"/>
        </w:rPr>
        <w:t xml:space="preserve">- </w:t>
      </w:r>
      <w:r>
        <w:rPr>
          <w:rtl w:val="true"/>
        </w:rPr>
        <w:t>مختصر نفائس الفنون‏</w:t>
      </w:r>
      <w:bookmarkEnd w:id="2319"/>
    </w:p>
    <w:p>
      <w:pPr>
        <w:pStyle w:val="BookText"/>
        <w:rPr/>
      </w:pPr>
      <w:r>
        <w:rPr>
          <w:rFonts w:ascii="IRNazanin" w:hAnsi="IRNazanin" w:eastAsia="IRNazanin"/>
          <w:color w:val="111111"/>
          <w:sz w:val="28"/>
          <w:sz w:val="28"/>
          <w:szCs w:val="28"/>
          <w:rtl w:val="true"/>
          <w:lang w:bidi="fa-IR"/>
        </w:rPr>
        <w:t xml:space="preserve">لمؤلف أصله، فارسی کأصله،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الرضویة فی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کما فی فهرسها</w:t>
      </w:r>
      <w:r>
        <w:rPr>
          <w:rFonts w:eastAsia="IRNazanin" w:cs="IRNazanin"/>
          <w:color w:val="111111"/>
          <w:sz w:val="28"/>
          <w:szCs w:val="28"/>
          <w:rtl w:val="true"/>
          <w:lang w:bidi="fa-IR"/>
        </w:rPr>
        <w:t>.</w:t>
      </w:r>
    </w:p>
    <w:p>
      <w:pPr>
        <w:pStyle w:val="Heading3"/>
        <w:numPr>
          <w:ilvl w:val="2"/>
          <w:numId w:val="1"/>
        </w:numPr>
        <w:rPr/>
      </w:pPr>
      <w:bookmarkStart w:id="2320" w:name="__RefHeading___Toc9336004_73709187"/>
      <w:bookmarkStart w:id="2321" w:name="_Toc1054"/>
      <w:bookmarkEnd w:id="2320"/>
      <w:r>
        <w:rPr/>
        <w:t>2649</w:t>
      </w:r>
      <w:r>
        <w:rPr>
          <w:rtl w:val="true"/>
        </w:rPr>
        <w:t xml:space="preserve">- </w:t>
      </w:r>
      <w:r>
        <w:rPr>
          <w:rtl w:val="true"/>
        </w:rPr>
        <w:t>مختصر نهج البیان‏</w:t>
      </w:r>
      <w:bookmarkEnd w:id="2321"/>
    </w:p>
    <w:p>
      <w:pPr>
        <w:pStyle w:val="BookText"/>
        <w:rPr/>
      </w:pPr>
      <w:r>
        <w:rPr>
          <w:rFonts w:ascii="IRNazanin" w:hAnsi="IRNazanin" w:eastAsia="IRNazanin"/>
          <w:color w:val="111111"/>
          <w:sz w:val="28"/>
          <w:sz w:val="28"/>
          <w:szCs w:val="28"/>
          <w:rtl w:val="true"/>
          <w:lang w:bidi="fa-IR"/>
        </w:rPr>
        <w:t xml:space="preserve">عن کشف معانی القرآن، تفسیر جلیل محتو علی جل ما فی التفاسیر مع اختصاره،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مصطفی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النبی الأمین و علی آله الطیبین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صالح بن ناصر بن صالح البحرانی المعروف بأبی بلیدی، و فرغ من الکتابة فی الأربعاء سادس صفر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رأیته فی خزانة سیدنا الحسن صدر الدین، و یأتی نهج البیان للشیبانی</w:t>
      </w:r>
      <w:r>
        <w:rPr>
          <w:rFonts w:eastAsia="IRNazanin" w:cs="IRNazanin"/>
          <w:color w:val="111111"/>
          <w:sz w:val="28"/>
          <w:szCs w:val="28"/>
          <w:rtl w:val="true"/>
          <w:lang w:bidi="fa-IR"/>
        </w:rPr>
        <w:t>.</w:t>
      </w:r>
    </w:p>
    <w:p>
      <w:pPr>
        <w:pStyle w:val="Heading3"/>
        <w:numPr>
          <w:ilvl w:val="2"/>
          <w:numId w:val="1"/>
        </w:numPr>
        <w:rPr/>
      </w:pPr>
      <w:bookmarkStart w:id="2322" w:name="__RefHeading___Toc9336006_73709187"/>
      <w:bookmarkStart w:id="2323" w:name="_Toc1055"/>
      <w:bookmarkEnd w:id="2322"/>
      <w:r>
        <w:rPr/>
        <w:t>2650</w:t>
      </w:r>
      <w:r>
        <w:rPr>
          <w:rtl w:val="true"/>
        </w:rPr>
        <w:t xml:space="preserve">- </w:t>
      </w:r>
      <w:r>
        <w:rPr>
          <w:rtl w:val="true"/>
        </w:rPr>
        <w:t>مختصر واجبات الصلاة</w:t>
      </w:r>
      <w:bookmarkEnd w:id="2323"/>
    </w:p>
    <w:p>
      <w:pPr>
        <w:pStyle w:val="BookText"/>
        <w:rPr/>
      </w:pPr>
      <w:r>
        <w:rPr>
          <w:rFonts w:ascii="IRNazanin" w:hAnsi="IRNazanin" w:eastAsia="IRNazanin"/>
          <w:color w:val="111111"/>
          <w:sz w:val="28"/>
          <w:sz w:val="28"/>
          <w:szCs w:val="28"/>
          <w:rtl w:val="true"/>
          <w:lang w:bidi="fa-IR"/>
        </w:rPr>
        <w:t xml:space="preserve">و مندوباتها عند الإمام الشافعی، هو للشیخ عبد الرزاق بن محمد بن سعید المقابی البحرانی الذی دون بخطه فی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مجموعة کبیرة فیها بعض تصانیف أستاذه الشیخ سلیمان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العجالة فی شرح حدیث أبی لبید و بعض تصانیف نفسه و منها هذا المختصر الذی استخرجه بنفسه من کتاب عمدة الطالب فی الاعتقاد الواجب لمحمد بن عبد الرحمن بن محمد الحبیشی المدحجی الشافعی الوضالی و صرح باسم مؤلفه کذلک و من کتاب تحفه المبتدئ فی مذهب الشافعی الذی لم یسم مؤلفه، و مما نقله عن کتاب عمدة الطالب فائدة فی مسألة خلق القرآن، و تلک المجموعة کلها بخطه و فیها من تصانیفه أیضا رسالة فی أعمال الأسابیع و أدعیة الساعات، رأیتها عند الحاج الشیخ القمی المعروف بالزاهد، استعارها عن مالکها الحاج الشیخ عباس المحدث القمی</w:t>
      </w:r>
      <w:r>
        <w:rPr>
          <w:rFonts w:eastAsia="IRNazanin" w:cs="IRNazanin"/>
          <w:color w:val="111111"/>
          <w:sz w:val="28"/>
          <w:szCs w:val="28"/>
          <w:rtl w:val="true"/>
          <w:lang w:bidi="fa-IR"/>
        </w:rPr>
        <w:t>.</w:t>
      </w:r>
    </w:p>
    <w:p>
      <w:pPr>
        <w:pStyle w:val="Heading3"/>
        <w:numPr>
          <w:ilvl w:val="2"/>
          <w:numId w:val="1"/>
        </w:numPr>
        <w:rPr/>
      </w:pPr>
      <w:bookmarkStart w:id="2324" w:name="__RefHeading___Toc9336008_73709187"/>
      <w:bookmarkStart w:id="2325" w:name="_Toc1056"/>
      <w:bookmarkEnd w:id="2324"/>
      <w:r>
        <w:rPr/>
        <w:t>2651</w:t>
      </w:r>
      <w:r>
        <w:rPr>
          <w:rtl w:val="true"/>
        </w:rPr>
        <w:t xml:space="preserve">- </w:t>
      </w:r>
      <w:r>
        <w:rPr>
          <w:rtl w:val="true"/>
        </w:rPr>
        <w:t>مختصر الوجیز</w:t>
      </w:r>
      <w:bookmarkEnd w:id="232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لمؤلف أصله الوجیز الجامع بین الطرزین‏ </w:t>
      </w:r>
      <w:bookmarkStart w:id="2326" w:name="pg11744_136222"/>
    </w:p>
    <w:p>
      <w:pPr>
        <w:pStyle w:val="BookText"/>
        <w:rPr/>
      </w:pPr>
      <w:bookmarkEnd w:id="2326"/>
      <w:r>
        <w:rPr>
          <w:rFonts w:ascii="IRNazanin" w:hAnsi="IRNazanin" w:eastAsia="IRNazanin"/>
          <w:color w:val="111111"/>
          <w:sz w:val="28"/>
          <w:sz w:val="28"/>
          <w:szCs w:val="28"/>
          <w:rtl w:val="true"/>
          <w:lang w:bidi="fa-IR"/>
        </w:rPr>
        <w:t xml:space="preserve">و هو الشیخ عبد الکاظم بن محمود بن سعید القبانی المولود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و فرغ منه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نزیل الشنافیة و المرجع بها</w:t>
      </w:r>
      <w:r>
        <w:rPr>
          <w:rFonts w:eastAsia="IRNazanin" w:cs="IRNazanin"/>
          <w:color w:val="111111"/>
          <w:sz w:val="28"/>
          <w:szCs w:val="28"/>
          <w:rtl w:val="true"/>
          <w:lang w:bidi="fa-IR"/>
        </w:rPr>
        <w:t>.</w:t>
      </w:r>
    </w:p>
    <w:p>
      <w:pPr>
        <w:pStyle w:val="Heading3"/>
        <w:numPr>
          <w:ilvl w:val="2"/>
          <w:numId w:val="1"/>
        </w:numPr>
        <w:rPr/>
      </w:pPr>
      <w:bookmarkStart w:id="2327" w:name="__RefHeading___Toc9336010_73709187"/>
      <w:bookmarkStart w:id="2328" w:name="_Toc1057"/>
      <w:bookmarkEnd w:id="2327"/>
      <w:r>
        <w:rPr/>
        <w:t>2652</w:t>
      </w:r>
      <w:r>
        <w:rPr>
          <w:rtl w:val="true"/>
        </w:rPr>
        <w:t xml:space="preserve">- </w:t>
      </w:r>
      <w:r>
        <w:rPr>
          <w:rtl w:val="true"/>
        </w:rPr>
        <w:t>مختصر وسائل الشیعة</w:t>
      </w:r>
      <w:bookmarkEnd w:id="2328"/>
    </w:p>
    <w:p>
      <w:pPr>
        <w:pStyle w:val="BookText"/>
        <w:rPr/>
      </w:pPr>
      <w:r>
        <w:rPr>
          <w:rFonts w:ascii="IRNazanin" w:hAnsi="IRNazanin" w:eastAsia="IRNazanin"/>
          <w:color w:val="111111"/>
          <w:sz w:val="28"/>
          <w:sz w:val="28"/>
          <w:szCs w:val="28"/>
          <w:rtl w:val="true"/>
          <w:lang w:bidi="fa-IR"/>
        </w:rPr>
        <w:t xml:space="preserve">إلی أحکام الشریعة، فی الفقه، لصاحب الأصل و هو السید المقدس الکاظمی السید محسن بن الحسن الأعرجی المتوفی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فی التکملة رأیته و هو مختصر بعض کتب الوسائل و کأنه اختصر بعضها علی النمط الوسط و بعضها علی نحو أخصر، انتهی</w:t>
      </w:r>
      <w:r>
        <w:rPr>
          <w:rFonts w:eastAsia="IRNazanin" w:cs="IRNazanin"/>
          <w:color w:val="111111"/>
          <w:sz w:val="28"/>
          <w:szCs w:val="28"/>
          <w:rtl w:val="true"/>
          <w:lang w:bidi="fa-IR"/>
        </w:rPr>
        <w:t>.</w:t>
      </w:r>
    </w:p>
    <w:p>
      <w:pPr>
        <w:pStyle w:val="Heading3"/>
        <w:numPr>
          <w:ilvl w:val="2"/>
          <w:numId w:val="1"/>
        </w:numPr>
        <w:rPr/>
      </w:pPr>
      <w:bookmarkStart w:id="2329" w:name="__RefHeading___Toc9336012_73709187"/>
      <w:bookmarkStart w:id="2330" w:name="_Toc1058"/>
      <w:bookmarkEnd w:id="2329"/>
      <w:r>
        <w:rPr/>
        <w:t>2653</w:t>
      </w:r>
      <w:r>
        <w:rPr>
          <w:rtl w:val="true"/>
        </w:rPr>
        <w:t xml:space="preserve">- </w:t>
      </w:r>
      <w:r>
        <w:rPr>
          <w:rtl w:val="true"/>
        </w:rPr>
        <w:t>مختصر الوقعة</w:t>
      </w:r>
      <w:bookmarkEnd w:id="2330"/>
    </w:p>
    <w:p>
      <w:pPr>
        <w:pStyle w:val="BookText"/>
        <w:rPr/>
      </w:pPr>
      <w:r>
        <w:rPr>
          <w:rFonts w:ascii="IRNazanin" w:hAnsi="IRNazanin" w:eastAsia="IRNazanin"/>
          <w:color w:val="111111"/>
          <w:sz w:val="28"/>
          <w:sz w:val="28"/>
          <w:szCs w:val="28"/>
          <w:rtl w:val="true"/>
          <w:lang w:bidi="fa-IR"/>
        </w:rPr>
        <w:t xml:space="preserve">أی وقعة الطف، للسید محمد علی بن الحاج میرزا محمد الشاه عبد العظیمی النجفی المتوفی بها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طبع فی النجف</w:t>
      </w:r>
      <w:r>
        <w:rPr>
          <w:rFonts w:eastAsia="IRNazanin" w:cs="IRNazanin"/>
          <w:color w:val="111111"/>
          <w:sz w:val="28"/>
          <w:szCs w:val="28"/>
          <w:rtl w:val="true"/>
          <w:lang w:bidi="fa-IR"/>
        </w:rPr>
        <w:t>.</w:t>
      </w:r>
    </w:p>
    <w:p>
      <w:pPr>
        <w:pStyle w:val="Heading3"/>
        <w:numPr>
          <w:ilvl w:val="2"/>
          <w:numId w:val="1"/>
        </w:numPr>
        <w:rPr/>
      </w:pPr>
      <w:bookmarkStart w:id="2331" w:name="__RefHeading___Toc9336014_73709187"/>
      <w:bookmarkStart w:id="2332" w:name="_Toc1059"/>
      <w:bookmarkEnd w:id="2331"/>
      <w:r>
        <w:rPr/>
        <w:t>2654</w:t>
      </w:r>
      <w:r>
        <w:rPr>
          <w:rtl w:val="true"/>
        </w:rPr>
        <w:t xml:space="preserve">- </w:t>
      </w:r>
      <w:r>
        <w:rPr>
          <w:rtl w:val="true"/>
        </w:rPr>
        <w:t>مختصر الولایة</w:t>
      </w:r>
      <w:bookmarkEnd w:id="2332"/>
    </w:p>
    <w:p>
      <w:pPr>
        <w:pStyle w:val="BookText"/>
        <w:rPr/>
      </w:pPr>
      <w:r>
        <w:rPr>
          <w:rFonts w:ascii="IRNazanin" w:hAnsi="IRNazanin" w:eastAsia="IRNazanin"/>
          <w:color w:val="111111"/>
          <w:sz w:val="28"/>
          <w:sz w:val="28"/>
          <w:szCs w:val="28"/>
          <w:rtl w:val="true"/>
          <w:lang w:bidi="fa-IR"/>
        </w:rPr>
        <w:t xml:space="preserve">لأبی عبد الله السید محمد السمرقندی، فی السیر و السلوک، فی أربعة أبواب،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 العارفین بنور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نسختان فی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فارسی طلعت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نصر الله الطرازی فی فهرسه أنه ترجم إلی الترکیة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9830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w:t>
      </w:r>
      <w:r>
        <w:rPr>
          <w:rFonts w:eastAsia="IRNazanin" w:cs="IRNazanin"/>
          <w:color w:val="111111"/>
          <w:sz w:val="28"/>
          <w:szCs w:val="28"/>
          <w:rtl w:val="true"/>
          <w:lang w:bidi="fa-IR"/>
        </w:rPr>
        <w:t>.</w:t>
      </w:r>
    </w:p>
    <w:p>
      <w:pPr>
        <w:pStyle w:val="Heading3"/>
        <w:numPr>
          <w:ilvl w:val="2"/>
          <w:numId w:val="1"/>
        </w:numPr>
        <w:rPr/>
      </w:pPr>
      <w:bookmarkStart w:id="2333" w:name="__RefHeading___Toc9336016_73709187"/>
      <w:bookmarkStart w:id="2334" w:name="_Toc1060"/>
      <w:bookmarkEnd w:id="2333"/>
      <w:r>
        <w:rPr/>
        <w:t>2655</w:t>
      </w:r>
      <w:r>
        <w:rPr>
          <w:rtl w:val="true"/>
        </w:rPr>
        <w:t xml:space="preserve">- </w:t>
      </w:r>
      <w:r>
        <w:rPr>
          <w:rtl w:val="true"/>
        </w:rPr>
        <w:t>مختصر الهیئة</w:t>
      </w:r>
      <w:bookmarkEnd w:id="2334"/>
    </w:p>
    <w:p>
      <w:pPr>
        <w:pStyle w:val="BookText"/>
        <w:rPr/>
      </w:pPr>
      <w:r>
        <w:rPr>
          <w:rFonts w:ascii="IRNazanin" w:hAnsi="IRNazanin" w:eastAsia="IRNazanin"/>
          <w:color w:val="111111"/>
          <w:sz w:val="28"/>
          <w:sz w:val="28"/>
          <w:szCs w:val="28"/>
          <w:rtl w:val="true"/>
          <w:lang w:bidi="fa-IR"/>
        </w:rPr>
        <w:t xml:space="preserve">للخواجة نصیر الدین الطوسی، عربی، و شرحه أیضا بالعربیة، للمولی عبد العلی بن محمد بن الحسین البیرجندی و الشرح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هو المتن العربی کما مر تفصیله فی حرف السین</w:t>
      </w:r>
      <w:r>
        <w:rPr>
          <w:rFonts w:eastAsia="IRNazanin" w:cs="IRNazanin"/>
          <w:color w:val="111111"/>
          <w:sz w:val="28"/>
          <w:szCs w:val="28"/>
          <w:rtl w:val="true"/>
          <w:lang w:bidi="fa-IR"/>
        </w:rPr>
        <w:t>.</w:t>
      </w:r>
    </w:p>
    <w:p>
      <w:pPr>
        <w:pStyle w:val="Heading3"/>
        <w:numPr>
          <w:ilvl w:val="2"/>
          <w:numId w:val="1"/>
        </w:numPr>
        <w:rPr/>
      </w:pPr>
      <w:bookmarkStart w:id="2335" w:name="__RefHeading___Toc9336018_73709187"/>
      <w:bookmarkStart w:id="2336" w:name="_Toc1061"/>
      <w:bookmarkEnd w:id="2335"/>
      <w:r>
        <w:rPr/>
        <w:t>2656</w:t>
      </w:r>
      <w:r>
        <w:rPr>
          <w:rtl w:val="true"/>
        </w:rPr>
        <w:t xml:space="preserve">- </w:t>
      </w:r>
      <w:r>
        <w:rPr>
          <w:rtl w:val="true"/>
        </w:rPr>
        <w:t>مختصر الهیئة و الإسلام‏</w:t>
      </w:r>
      <w:bookmarkEnd w:id="2336"/>
    </w:p>
    <w:p>
      <w:pPr>
        <w:pStyle w:val="BookText"/>
        <w:rPr/>
      </w:pPr>
      <w:r>
        <w:rPr>
          <w:rFonts w:ascii="IRNazanin" w:hAnsi="IRNazanin" w:eastAsia="IRNazanin"/>
          <w:color w:val="111111"/>
          <w:sz w:val="28"/>
          <w:sz w:val="28"/>
          <w:szCs w:val="28"/>
          <w:rtl w:val="true"/>
          <w:lang w:bidi="fa-IR"/>
        </w:rPr>
        <w:t>لمؤلف أصله السید محمد علی هبة الدین الشهرستانی، قال فی فهرست المخطوط من تصانیفه إنه نصف أصله المطبوع</w:t>
      </w:r>
      <w:r>
        <w:rPr>
          <w:rFonts w:eastAsia="IRNazanin" w:cs="IRNazanin"/>
          <w:color w:val="111111"/>
          <w:sz w:val="28"/>
          <w:szCs w:val="28"/>
          <w:rtl w:val="true"/>
          <w:lang w:bidi="fa-IR"/>
        </w:rPr>
        <w:t>.</w:t>
      </w:r>
    </w:p>
    <w:p>
      <w:pPr>
        <w:pStyle w:val="Heading3"/>
        <w:numPr>
          <w:ilvl w:val="2"/>
          <w:numId w:val="1"/>
        </w:numPr>
        <w:rPr/>
      </w:pPr>
      <w:bookmarkStart w:id="2337" w:name="__RefHeading___Toc9336020_73709187"/>
      <w:bookmarkStart w:id="2338" w:name="_Toc1062"/>
      <w:bookmarkEnd w:id="2337"/>
      <w:r>
        <w:rPr/>
        <w:t>2657</w:t>
      </w:r>
      <w:r>
        <w:rPr>
          <w:rtl w:val="true"/>
        </w:rPr>
        <w:t xml:space="preserve">- </w:t>
      </w:r>
      <w:r>
        <w:rPr>
          <w:rtl w:val="true"/>
        </w:rPr>
        <w:t>مختصر الیزدی‏</w:t>
      </w:r>
      <w:bookmarkEnd w:id="2338"/>
    </w:p>
    <w:p>
      <w:pPr>
        <w:pStyle w:val="BookText"/>
        <w:rPr/>
      </w:pPr>
      <w:r>
        <w:rPr>
          <w:rFonts w:ascii="IRNazanin" w:hAnsi="IRNazanin" w:eastAsia="IRNazanin"/>
          <w:color w:val="111111"/>
          <w:sz w:val="28"/>
          <w:sz w:val="28"/>
          <w:szCs w:val="28"/>
          <w:rtl w:val="true"/>
          <w:lang w:bidi="fa-IR"/>
        </w:rPr>
        <w:t>فی أصول الفقه، موجود فی خزانة السید هبة الدین الشهرستانی المذکور بخط عتیق کما ذکره فی فهرس کتبه</w:t>
      </w:r>
      <w:r>
        <w:rPr>
          <w:rFonts w:eastAsia="IRNazanin" w:cs="IRNazanin"/>
          <w:color w:val="111111"/>
          <w:sz w:val="28"/>
          <w:szCs w:val="28"/>
          <w:rtl w:val="true"/>
          <w:lang w:bidi="fa-IR"/>
        </w:rPr>
        <w:t>.</w:t>
      </w:r>
    </w:p>
    <w:p>
      <w:pPr>
        <w:pStyle w:val="Heading3"/>
        <w:numPr>
          <w:ilvl w:val="2"/>
          <w:numId w:val="1"/>
        </w:numPr>
        <w:rPr/>
      </w:pPr>
      <w:bookmarkStart w:id="2339" w:name="__RefHeading___Toc9336022_73709187"/>
      <w:bookmarkStart w:id="2340" w:name="_Toc1063"/>
      <w:bookmarkEnd w:id="2339"/>
      <w:r>
        <w:rPr/>
        <w:t>2658</w:t>
      </w:r>
      <w:r>
        <w:rPr>
          <w:rtl w:val="true"/>
        </w:rPr>
        <w:t xml:space="preserve">- </w:t>
      </w:r>
      <w:r>
        <w:rPr>
          <w:rtl w:val="true"/>
        </w:rPr>
        <w:t>مختصرات شتی‏</w:t>
      </w:r>
      <w:bookmarkEnd w:id="23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المواعظ و الزواجر و الآداب، للشیخ الواعظ الحافظ المفید أبی محمد عبد الرحمن بن أحمد بن الحسین النیسابوری الخزاعی تلمیذ السیدین و شیخ الطائفة و سلار و ابن البراج و الکراجکی، ذکره الشیخ منتجب الدین فی فهرسته</w:t>
      </w:r>
      <w:r>
        <w:rPr>
          <w:rFonts w:eastAsia="IRNazanin" w:cs="IRNazanin"/>
          <w:color w:val="111111"/>
          <w:sz w:val="28"/>
          <w:szCs w:val="28"/>
          <w:rtl w:val="true"/>
          <w:lang w:bidi="fa-IR"/>
        </w:rPr>
        <w:t xml:space="preserve">. </w:t>
      </w:r>
      <w:bookmarkStart w:id="2341" w:name="pg11744_136223"/>
    </w:p>
    <w:p>
      <w:pPr>
        <w:pStyle w:val="Heading3"/>
        <w:numPr>
          <w:ilvl w:val="2"/>
          <w:numId w:val="1"/>
        </w:numPr>
        <w:rPr/>
      </w:pPr>
      <w:bookmarkStart w:id="2342" w:name="__RefHeading___Toc9336024_73709187"/>
      <w:bookmarkStart w:id="2343" w:name="_Toc1064"/>
      <w:bookmarkEnd w:id="2341"/>
      <w:bookmarkEnd w:id="2342"/>
      <w:r>
        <w:rPr/>
        <w:t>2659</w:t>
      </w:r>
      <w:r>
        <w:rPr>
          <w:rtl w:val="true"/>
        </w:rPr>
        <w:t xml:space="preserve">- </w:t>
      </w:r>
      <w:r>
        <w:rPr>
          <w:rtl w:val="true"/>
        </w:rPr>
        <w:t>کتاب المختصرین‏</w:t>
      </w:r>
      <w:bookmarkEnd w:id="2343"/>
    </w:p>
    <w:p>
      <w:pPr>
        <w:pStyle w:val="BookText"/>
        <w:rPr/>
      </w:pPr>
      <w:r>
        <w:rPr>
          <w:rFonts w:ascii="IRNazanin" w:hAnsi="IRNazanin" w:eastAsia="IRNazanin"/>
          <w:color w:val="111111"/>
          <w:sz w:val="28"/>
          <w:sz w:val="28"/>
          <w:szCs w:val="28"/>
          <w:rtl w:val="true"/>
          <w:lang w:bidi="fa-IR"/>
        </w:rPr>
        <w:t xml:space="preserve">فی نحو مائة ورقة، للشیخ أبی عبد الله محمد بن عمران بن موسی المرزبانی الخراسانی المتوفی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صاحب کتاب أخبار أبی نمام و غیره من المصنفات الکثیرة التی ذکره ابن الندیم</w:t>
      </w:r>
      <w:r>
        <w:rPr>
          <w:rFonts w:eastAsia="IRNazanin" w:cs="IRNazanin"/>
          <w:color w:val="111111"/>
          <w:sz w:val="28"/>
          <w:szCs w:val="28"/>
          <w:rtl w:val="true"/>
          <w:lang w:bidi="fa-IR"/>
        </w:rPr>
        <w:t>.</w:t>
      </w:r>
    </w:p>
    <w:p>
      <w:pPr>
        <w:pStyle w:val="Heading3"/>
        <w:numPr>
          <w:ilvl w:val="2"/>
          <w:numId w:val="1"/>
        </w:numPr>
        <w:rPr/>
      </w:pPr>
      <w:bookmarkStart w:id="2344" w:name="__RefHeading___Toc9336026_73709187"/>
      <w:bookmarkStart w:id="2345" w:name="_Toc1065"/>
      <w:bookmarkEnd w:id="2344"/>
      <w:r>
        <w:rPr/>
        <w:t>2660</w:t>
      </w:r>
      <w:r>
        <w:rPr>
          <w:rtl w:val="true"/>
        </w:rPr>
        <w:t xml:space="preserve">- </w:t>
      </w:r>
      <w:r>
        <w:rPr>
          <w:rtl w:val="true"/>
        </w:rPr>
        <w:t>مختلف الأنظار</w:t>
      </w:r>
      <w:bookmarkEnd w:id="2345"/>
    </w:p>
    <w:p>
      <w:pPr>
        <w:pStyle w:val="BookText"/>
        <w:rPr/>
      </w:pPr>
      <w:r>
        <w:rPr>
          <w:rFonts w:ascii="IRNazanin" w:hAnsi="IRNazanin" w:eastAsia="IRNazanin"/>
          <w:color w:val="111111"/>
          <w:sz w:val="28"/>
          <w:sz w:val="28"/>
          <w:szCs w:val="28"/>
          <w:rtl w:val="true"/>
          <w:lang w:bidi="fa-IR"/>
        </w:rPr>
        <w:t xml:space="preserve">و مطرح الأفکار فی أصول الفقه، فی ست مجلدات، للشیخ محمد بن یونس بن الحاج راضی بن شویهی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کاشف الغطاء و صاحب براهین العقول و غیرها، قال فی براهین العقول إنه کتبه بعد البحر المحیط و قبل حجة الخصام رأیت المجلد الرابع منه فی القیاس، فرغ منه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فی مکتبة الشیخ علی الکبیر کاشف الغطاء</w:t>
      </w:r>
      <w:r>
        <w:rPr>
          <w:rFonts w:eastAsia="IRNazanin" w:cs="IRNazanin"/>
          <w:color w:val="111111"/>
          <w:sz w:val="28"/>
          <w:szCs w:val="28"/>
          <w:rtl w:val="true"/>
          <w:lang w:bidi="fa-IR"/>
        </w:rPr>
        <w:t>.</w:t>
      </w:r>
    </w:p>
    <w:p>
      <w:pPr>
        <w:pStyle w:val="Heading3"/>
        <w:numPr>
          <w:ilvl w:val="2"/>
          <w:numId w:val="1"/>
        </w:numPr>
        <w:rPr/>
      </w:pPr>
      <w:bookmarkStart w:id="2346" w:name="__RefHeading___Toc9336028_73709187"/>
      <w:bookmarkStart w:id="2347" w:name="_Toc1066"/>
      <w:bookmarkEnd w:id="2346"/>
      <w:r>
        <w:rPr/>
        <w:t>2661</w:t>
      </w:r>
      <w:r>
        <w:rPr>
          <w:rtl w:val="true"/>
        </w:rPr>
        <w:t xml:space="preserve">- </w:t>
      </w:r>
      <w:r>
        <w:rPr>
          <w:rtl w:val="true"/>
        </w:rPr>
        <w:t>مختلف الرجال‏</w:t>
      </w:r>
      <w:bookmarkEnd w:id="234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الرجال، لسیدنا أبی محمد الحسن بن السید هادی آل صدر الدین، تعرض فیه لتعریفه و موضوعه و غایته و مبادیه التصوریة و التصدیقیة،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لما اختلف فیه من الحق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رتبه علی مقدمه و أبواب، و فی مقدمته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فی تعریف علم الرجال الثانیة فی موضوعه، الثالثة فی وجه الحاجة إلیه، الرابعة فی مبادیه، من معرفة مدد أعمار الأئمة علیه السلام  و معرفة عدد أولادهم و تواریخهم و ألقابهم و کناهم الخامسة فی فرق الشیعة و الرواة المنسوبین إلی کل فرقة، السادسة فی ألفاظ الجرح و التعدیل، و من ذکر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و أصحاب الإجماع و العدة السابعة فی قواعد کلیة لتمیز المشترکات، الثامنة فی توضیح بعض الألقاب العامة کالصحابی و التابعی و المولی و الحضرمی و غیر ذلک، و توصیف الراوی أن له أصل أو کتاب، و معرفة الطبقات، التاسعة فی الرموز المصطلحة فی علم الرجال، العاشرة فی ترجمه جمع من علماء الرجال المذکورین کثیرا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من الخاصة أولا ثم العامة، و أورد فی ترجمه الشهید الثانی تمام الموجود من کتاب بغیة المرید فی ترجمه زین الدین الشهید، لحمد بن علی بن الحسن العودی الجزینی تلمیذ الشهید، و ذکر من العامة محمد بن جریر الطبری المؤرخ و الدولابی صاحب الکنی و الألقاب و ابن حاتم أبو عمرو القرطبی و ابن الأثیر الجزری‏ </w:t>
      </w:r>
      <w:bookmarkStart w:id="2348" w:name="pg11744_136224"/>
    </w:p>
    <w:p>
      <w:pPr>
        <w:pStyle w:val="BookText"/>
        <w:rPr/>
      </w:pPr>
      <w:bookmarkEnd w:id="2348"/>
      <w:r>
        <w:rPr>
          <w:rFonts w:ascii="IRNazanin" w:hAnsi="IRNazanin" w:eastAsia="IRNazanin"/>
          <w:color w:val="111111"/>
          <w:sz w:val="28"/>
          <w:sz w:val="28"/>
          <w:szCs w:val="28"/>
          <w:rtl w:val="true"/>
          <w:lang w:bidi="fa-IR"/>
        </w:rPr>
        <w:t>و الذهبی و ابن حجر العسقلانی و الخطیب صاحب المشکاة و السیوطی و صفی الدین أحمد بن أبی الخیر و الشیخ عبد الرحمن المدائنی صاحب کشف الأحوال</w:t>
      </w:r>
      <w:r>
        <w:rPr>
          <w:rFonts w:eastAsia="IRNazanin" w:cs="IRNazanin"/>
          <w:color w:val="111111"/>
          <w:sz w:val="28"/>
          <w:szCs w:val="28"/>
          <w:rtl w:val="true"/>
          <w:lang w:bidi="fa-IR"/>
        </w:rPr>
        <w:t>.</w:t>
      </w:r>
    </w:p>
    <w:p>
      <w:pPr>
        <w:pStyle w:val="Heading3"/>
        <w:numPr>
          <w:ilvl w:val="2"/>
          <w:numId w:val="1"/>
        </w:numPr>
        <w:rPr/>
      </w:pPr>
      <w:bookmarkStart w:id="2349" w:name="__RefHeading___Toc9336030_73709187"/>
      <w:bookmarkStart w:id="2350" w:name="_Toc1067"/>
      <w:bookmarkEnd w:id="2349"/>
      <w:r>
        <w:rPr/>
        <w:t>2662</w:t>
      </w:r>
      <w:r>
        <w:rPr>
          <w:rtl w:val="true"/>
        </w:rPr>
        <w:t xml:space="preserve">- </w:t>
      </w:r>
      <w:r>
        <w:rPr>
          <w:rtl w:val="true"/>
        </w:rPr>
        <w:t>مختلف الرجال‏</w:t>
      </w:r>
      <w:bookmarkEnd w:id="2350"/>
    </w:p>
    <w:p>
      <w:pPr>
        <w:pStyle w:val="BookText"/>
        <w:rPr/>
      </w:pPr>
      <w:r>
        <w:rPr>
          <w:rFonts w:ascii="IRNazanin" w:hAnsi="IRNazanin" w:eastAsia="IRNazanin"/>
          <w:color w:val="111111"/>
          <w:sz w:val="28"/>
          <w:sz w:val="28"/>
          <w:szCs w:val="28"/>
          <w:rtl w:val="true"/>
          <w:lang w:bidi="fa-IR"/>
        </w:rPr>
        <w:t xml:space="preserve">للشیخ محمد بن محمد باقر القائنی، حکی الشیخ محمد حسین المعاصر فی کتابه بهارستان المطبوع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والده أن خطبة هذا الکتاب للمولی یحیی النائینی، رأیته منضما مع الفوائد الرجالیة 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بعض علماء المشهد الرضوی و هو نظیر فوائد الأستاد الوحید البهبهانی، انتهی المنقول عن خط والده المولی محمد باقر البیرجندی‏</w:t>
      </w:r>
    </w:p>
    <w:p>
      <w:pPr>
        <w:pStyle w:val="Heading3"/>
        <w:numPr>
          <w:ilvl w:val="2"/>
          <w:numId w:val="1"/>
        </w:numPr>
        <w:rPr/>
      </w:pPr>
      <w:bookmarkStart w:id="2351" w:name="__RefHeading___Toc9336032_73709187"/>
      <w:bookmarkStart w:id="2352" w:name="_Toc1068"/>
      <w:bookmarkEnd w:id="2351"/>
      <w:r>
        <w:rPr>
          <w:rtl w:val="true"/>
        </w:rPr>
        <w:t>مختلف النحاة</w:t>
      </w:r>
      <w:bookmarkEnd w:id="2352"/>
    </w:p>
    <w:p>
      <w:pPr>
        <w:pStyle w:val="BookText"/>
        <w:rPr/>
      </w:pPr>
      <w:r>
        <w:rPr>
          <w:rFonts w:ascii="IRNazanin" w:hAnsi="IRNazanin" w:eastAsia="IRNazanin"/>
          <w:color w:val="111111"/>
          <w:sz w:val="28"/>
          <w:sz w:val="28"/>
          <w:szCs w:val="28"/>
          <w:rtl w:val="true"/>
          <w:lang w:bidi="fa-IR"/>
        </w:rPr>
        <w:t xml:space="preserve">للشیخ محمد بن علی بن أحمد الحرفوشی الحریری العاملی الکرکی المتوفی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یتم، کذا فی الأمل و یأتی أن اسمه نهج النجاة، فی ما اختلف فیه النحاة</w:t>
      </w:r>
    </w:p>
    <w:p>
      <w:pPr>
        <w:pStyle w:val="Heading3"/>
        <w:numPr>
          <w:ilvl w:val="2"/>
          <w:numId w:val="1"/>
        </w:numPr>
        <w:rPr/>
      </w:pPr>
      <w:bookmarkStart w:id="2353" w:name="__RefHeading___Toc9336034_73709187"/>
      <w:bookmarkStart w:id="2354" w:name="_Toc1069"/>
      <w:bookmarkEnd w:id="2353"/>
      <w:r>
        <w:rPr/>
        <w:t>2663</w:t>
      </w:r>
      <w:r>
        <w:rPr>
          <w:rtl w:val="true"/>
        </w:rPr>
        <w:t xml:space="preserve">- </w:t>
      </w:r>
      <w:r>
        <w:rPr>
          <w:rtl w:val="true"/>
        </w:rPr>
        <w:t>المختلف و المؤتلف‏</w:t>
      </w:r>
      <w:bookmarkEnd w:id="2354"/>
    </w:p>
    <w:p>
      <w:pPr>
        <w:pStyle w:val="BookText"/>
        <w:rPr/>
      </w:pPr>
      <w:r>
        <w:rPr>
          <w:rFonts w:ascii="IRNazanin" w:hAnsi="IRNazanin" w:eastAsia="IRNazanin"/>
          <w:color w:val="111111"/>
          <w:sz w:val="28"/>
          <w:sz w:val="28"/>
          <w:szCs w:val="28"/>
          <w:rtl w:val="true"/>
          <w:lang w:bidi="fa-IR"/>
        </w:rPr>
        <w:t>من أسماء رجال العرب، للشیخ أبی الحسن علی بن محمد بن العباس بن فسابخش الذی ما رئی فی عصره مثله فی العلم بالأخبار و النسب و الآثار کما ذکره النجاشی‏</w:t>
      </w:r>
    </w:p>
    <w:p>
      <w:pPr>
        <w:pStyle w:val="Heading3"/>
        <w:numPr>
          <w:ilvl w:val="2"/>
          <w:numId w:val="1"/>
        </w:numPr>
        <w:rPr/>
      </w:pPr>
      <w:bookmarkStart w:id="2355" w:name="__RefHeading___Toc9336036_73709187"/>
      <w:bookmarkStart w:id="2356" w:name="_Toc1070"/>
      <w:bookmarkEnd w:id="2355"/>
      <w:r>
        <w:rPr/>
        <w:t>2664</w:t>
      </w:r>
      <w:r>
        <w:rPr>
          <w:rtl w:val="true"/>
        </w:rPr>
        <w:t xml:space="preserve">- </w:t>
      </w:r>
      <w:r>
        <w:rPr>
          <w:rtl w:val="true"/>
        </w:rPr>
        <w:t>المختلف و المؤتلف‏</w:t>
      </w:r>
      <w:bookmarkEnd w:id="2356"/>
    </w:p>
    <w:p>
      <w:pPr>
        <w:pStyle w:val="BookText"/>
        <w:rPr/>
      </w:pPr>
      <w:r>
        <w:rPr>
          <w:rFonts w:ascii="IRNazanin" w:hAnsi="IRNazanin" w:eastAsia="IRNazanin"/>
          <w:color w:val="111111"/>
          <w:sz w:val="28"/>
          <w:sz w:val="28"/>
          <w:szCs w:val="28"/>
          <w:rtl w:val="true"/>
          <w:lang w:bidi="fa-IR"/>
        </w:rPr>
        <w:t xml:space="preserve">للإمام النسابة اللغوی الأبیوردی أبی المظفر محمد بن أبی العباس أحمد بن محمد المتوفی مسموما بأصفهان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ذکره فی معجم الأدباء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المختلف و المؤتلف من اللغات و هو غیر ما ذکره أیضا فیه بعنوان ما اختلف و ائتلف فی أنساب العرب کما مر</w:t>
      </w:r>
    </w:p>
    <w:p>
      <w:pPr>
        <w:pStyle w:val="Heading3"/>
        <w:numPr>
          <w:ilvl w:val="2"/>
          <w:numId w:val="1"/>
        </w:numPr>
        <w:rPr/>
      </w:pPr>
      <w:bookmarkStart w:id="2357" w:name="__RefHeading___Toc9336038_73709187"/>
      <w:bookmarkStart w:id="2358" w:name="_Toc1071"/>
      <w:bookmarkEnd w:id="2357"/>
      <w:r>
        <w:rPr/>
        <w:t>2665</w:t>
      </w:r>
      <w:r>
        <w:rPr>
          <w:rtl w:val="true"/>
        </w:rPr>
        <w:t xml:space="preserve">- </w:t>
      </w:r>
      <w:r>
        <w:rPr>
          <w:rtl w:val="true"/>
        </w:rPr>
        <w:t>المختلف و المؤتلف‏</w:t>
      </w:r>
      <w:bookmarkEnd w:id="2358"/>
    </w:p>
    <w:p>
      <w:pPr>
        <w:pStyle w:val="BookText"/>
        <w:rPr/>
      </w:pPr>
      <w:r>
        <w:rPr>
          <w:rFonts w:ascii="IRNazanin" w:hAnsi="IRNazanin" w:eastAsia="IRNazanin"/>
          <w:color w:val="111111"/>
          <w:sz w:val="28"/>
          <w:sz w:val="28"/>
          <w:szCs w:val="28"/>
          <w:rtl w:val="true"/>
          <w:lang w:bidi="fa-IR"/>
        </w:rPr>
        <w:t>فی الأنساب، لأبی الفضل محمد بن طاهر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المقدسی، مختصر علی الحروف، کذا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الشذرات و قد طبع بعنوان الأنساب المتفقة فی الخط المتماثلة فی النقط و الضبط و المؤلف من أتباع داود الظاهری لا یعمل الا بظواهر الکتاب و السنة، ترجمته فی تذکره الحفاظ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فراجعه‏</w:t>
      </w:r>
    </w:p>
    <w:p>
      <w:pPr>
        <w:pStyle w:val="Heading3"/>
        <w:numPr>
          <w:ilvl w:val="2"/>
          <w:numId w:val="1"/>
        </w:numPr>
        <w:rPr/>
      </w:pPr>
      <w:bookmarkStart w:id="2359" w:name="__RefHeading___Toc9336040_73709187"/>
      <w:bookmarkStart w:id="2360" w:name="_Toc1072"/>
      <w:bookmarkEnd w:id="2359"/>
      <w:r>
        <w:rPr/>
        <w:t>2666</w:t>
      </w:r>
      <w:r>
        <w:rPr>
          <w:rtl w:val="true"/>
        </w:rPr>
        <w:t xml:space="preserve">- </w:t>
      </w:r>
      <w:r>
        <w:rPr>
          <w:rtl w:val="true"/>
        </w:rPr>
        <w:t>مختلف الشیعة</w:t>
      </w:r>
      <w:bookmarkEnd w:id="236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أحکام الشریعة، للشیخ جمال الدین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الحسن بن سدید الدین یوسف بن علی بن المطهر العلامة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فیه اختلاف علماء الشیعة خاصة فی الأحکام الشرعیة و حجة کل واحد و ترجیح ما یختاره، و هو فی سبع مجلدات کتابی، فیه تمام أبواب الفقه من الطهارة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محقق الحق و مظهره و قامع الباطل و مدمره‏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ذکرناها فی الجزء السادس بعنوان الحاشیة، و قد طبع بإیران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فی مجلدین 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و رأیت منه نسخا کثیرة یظهر من أواخر بعض أجزائها أنه کان تألیفه فیما یقرب من عشر سنین فإنه یوجد الجزء الأول من الطهارة إلی آخر صلاة المسافر بخط الشیخ وشاح بن محمد بن عتبة فرغ من کتابته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عرضه مع نسخه الأصل بخط المصنف و إنه دام ظله فرغ منه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رأیتها عند العلامة الشیخ محمد الجواد الجزائری فی مکتبته فی النجف الأشرف التی أسسها فی المدرسة الصغیرة للحاج المیرزا حسین الخلیلی طاب ثراه، و یتلو هذا الجزء جزئه الثانی من أول کتاب الزکاة و الصوم و الاعتکاف و الحج إلی أواخر کفارات الحج أیضا بخط الشیخ وشاح المذکور، لکن هذا المجلد ناقص الآخر لیس فیه تاریخ الفراغ عن الکتابة و التصنیف، و رأیت أیضا بخط الشیخ وشاح المذکور المجلد الخامس من المختلف فی الکاظمیة فی خزانة کتب العلامة السید مهدی آل حیدر الکاظمی، فرغ من کتابتها فی یوم الاثنین خامس ذی قعدة الحرام سنة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المصنف منه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و یوجد فی المکتبة الرضویة بخراسان مجلدین من المختلف أیضا بخط الشیخ وشاح بن محمد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کتاب الحج إلی آخر کتاب الدیون، فرغ من کتابته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و فراغ المصنف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و ثانیهما من أول کتاب الودیعة إلی آخر کتاب النکاح، فرغ الشیخ وشاح من کتابتها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وفاه المصنف بسنة، و فرغ المصنف منه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و ذکرهما فی المجلد الثالث من فهرس الرضویة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 فی الرضویة أیضا نسخه بغیر خط الشیخ وشاح بن محمد من أول الکتاب إلی آخر کتاب الطلاق، ذکر فی آخرها أن فراغ المصنف منه فی سنة السبعمائة، فظهر من تواریخ ما ذکرناه من مجلداته أن الشیخ وشاح بن محمد بن عتبة کتب مجلدات من المختلف بعضها فی حیاة المصنف‏ </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بعد وفاته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المصنف فرغ من بعضها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و نسخه أخری رأیتها فی النجف فی مکتبة الشیخ قاسم ابن الشیخ حسن محیی الدین الجامعی و هی موقوفة الشیخ محمد بن یوسف الجامعی لیس فی آخرها اسم الکاتب لکن تاریخ کتابتها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و صرح الکاتب بأنه کتبها عن نسخه خط المصنف و إنه دام ظله فرغ من کتاب الصلاة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و حصلت تلک النسخة عند الشیخ ناصر و صححها و کتب بخطه فی آخرها بلغ صحیحا بحسب ما أدی إلیه ذهنی الفاقد و علمی القاصر مع تشویش الخاطر و فقد الناظر فی الحادی عشرة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صفر سنة الخمسین و ثمانمائة، حرره العبد ناصر بن أحمد بن متوج مالک الکتاب أحسن الله له المآب، و الشیخ ناصر هذا مترجم فی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الآمل و کذا والده الشیخ أحمد بن متوج البحرانی و فی کشکول البحرانی و لؤلؤة البحرین و غیرها، بالجملة یظهر من تلک التواریخ أنه شرع فی تصنیف المختلف قبل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تممه حدود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وفاته بثمانیة عشر سنة و یظهر منه فی مبحث الکعب فی باب الوضوء أنه ألف المختلف بعد الفراغ عن کثیر من تصانیفه فی الفقه مثل المنتهی و التحریر و القواعد و التلخیص، و لذلک قال الشهید الثانی فی رسالة الجمعة إن کتاب المختلف آخر تصانیف العلامة فی الفقه و مراده أنه بعد أکثر تصانیفه، فإنه لا یخفی علی مثل الشهید أنه فرغ العلامة من بعض أجزاء التذکرة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وفاته بست سنوات، و رأیت مجلدا من المختلف فیه الجزء الخامس و السادس و السابع الذی یتم فیه کتاب الدیات لکن لم یکن فیه تاریخ التصنیف و کانت النسخة فی الکتب الموقوفة للشیخ عبد الحسین الطهرانی فی کربلاء و هی بقلم فضل الله بن محمد و تاریخ کتابتها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الکاتب هو الأمیر فضل الله بن محمد تلمیذ المولی أحمد المقدس الأردبیلی، و یحتمل أن الشهید أراد أن یکتب فی الرسالة أن آخر تصانیفه فی الفقه التذکرة فسبق قلمه الشریف ب المختلف و نسخه أخری من المختلف من أوله إلی آخر الجزء الرابع بخط الشیخ‏ </w:t>
      </w:r>
      <w:bookmarkStart w:id="2361" w:name="pg11744_136227"/>
    </w:p>
    <w:p>
      <w:pPr>
        <w:pStyle w:val="BookText"/>
        <w:rPr/>
      </w:pPr>
      <w:bookmarkEnd w:id="2361"/>
      <w:r>
        <w:rPr>
          <w:rFonts w:ascii="IRNazanin" w:hAnsi="IRNazanin" w:eastAsia="IRNazanin"/>
          <w:color w:val="111111"/>
          <w:sz w:val="28"/>
          <w:sz w:val="28"/>
          <w:szCs w:val="28"/>
          <w:rtl w:val="true"/>
          <w:lang w:bidi="fa-IR"/>
        </w:rPr>
        <w:t xml:space="preserve">وشاح بن علی بن محمود بن موسی بن 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وحوش بن محمد بن علی بن محمد بن موسی، و فرغ منه فی آخر نهار الأربعاء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هلالیة، و هی فی مکتبة میرزا باقر شهیدزاده فی طهران کما حدثنی بها بعض الفضلاء و لم یذکر من تواریخه شیئا، و یوجد أیضا فی أصفهان فی کتب السید محمد الیزدی المختلف إلی آخر الصلاة، فرغ منه المصنف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و فرغ الکاتب </w:t>
      </w:r>
      <w:r>
        <w:rPr>
          <w:rFonts w:eastAsia="IRNazanin" w:cs="IRNazanin"/>
          <w:color w:val="111111"/>
          <w:sz w:val="28"/>
          <w:szCs w:val="28"/>
          <w:lang w:bidi="fa-IR"/>
        </w:rPr>
        <w:t>774</w:t>
      </w:r>
    </w:p>
    <w:p>
      <w:pPr>
        <w:pStyle w:val="Heading3"/>
        <w:numPr>
          <w:ilvl w:val="2"/>
          <w:numId w:val="1"/>
        </w:numPr>
        <w:rPr/>
      </w:pPr>
      <w:bookmarkStart w:id="2362" w:name="__RefHeading___Toc9336042_73709187"/>
      <w:bookmarkStart w:id="2363" w:name="_Toc1073"/>
      <w:bookmarkEnd w:id="2362"/>
      <w:r>
        <w:rPr/>
        <w:t>2667</w:t>
      </w:r>
      <w:r>
        <w:rPr>
          <w:rtl w:val="true"/>
        </w:rPr>
        <w:t xml:space="preserve">- </w:t>
      </w:r>
      <w:r>
        <w:rPr>
          <w:rtl w:val="true"/>
        </w:rPr>
        <w:t>المخرج من العسر و الحرج‏</w:t>
      </w:r>
      <w:bookmarkEnd w:id="2363"/>
    </w:p>
    <w:p>
      <w:pPr>
        <w:pStyle w:val="BookText"/>
        <w:rPr/>
      </w:pPr>
      <w:r>
        <w:rPr>
          <w:rFonts w:ascii="IRNazanin" w:hAnsi="IRNazanin" w:eastAsia="IRNazanin"/>
          <w:color w:val="111111"/>
          <w:sz w:val="28"/>
          <w:sz w:val="28"/>
          <w:szCs w:val="28"/>
          <w:rtl w:val="true"/>
          <w:lang w:bidi="fa-IR"/>
        </w:rPr>
        <w:t>فی بیان قاعدتی الحرج و الضرر للسید محمد علی هبة الدین، ذکره فی فهرس تصانیفه المخطوطة</w:t>
      </w:r>
    </w:p>
    <w:p>
      <w:pPr>
        <w:pStyle w:val="Heading3"/>
        <w:numPr>
          <w:ilvl w:val="2"/>
          <w:numId w:val="1"/>
        </w:numPr>
        <w:rPr/>
      </w:pPr>
      <w:bookmarkStart w:id="2364" w:name="__RefHeading___Toc9336044_73709187"/>
      <w:bookmarkStart w:id="2365" w:name="_Toc1074"/>
      <w:bookmarkEnd w:id="2364"/>
      <w:r>
        <w:rPr/>
        <w:t>2668</w:t>
      </w:r>
      <w:r>
        <w:rPr>
          <w:rtl w:val="true"/>
        </w:rPr>
        <w:t xml:space="preserve">- </w:t>
      </w:r>
      <w:r>
        <w:rPr>
          <w:rtl w:val="true"/>
        </w:rPr>
        <w:t>المخروطات‏</w:t>
      </w:r>
      <w:bookmarkEnd w:id="2365"/>
    </w:p>
    <w:p>
      <w:pPr>
        <w:pStyle w:val="BookText"/>
        <w:rPr/>
      </w:pPr>
      <w:r>
        <w:rPr>
          <w:rFonts w:ascii="IRNazanin" w:hAnsi="IRNazanin" w:eastAsia="IRNazanin"/>
          <w:color w:val="111111"/>
          <w:sz w:val="28"/>
          <w:sz w:val="28"/>
          <w:szCs w:val="28"/>
          <w:rtl w:val="true"/>
          <w:lang w:bidi="fa-IR"/>
        </w:rPr>
        <w:t>للمیرزا رضا خان مهندس الملک، طبع بإیران‏</w:t>
      </w:r>
    </w:p>
    <w:p>
      <w:pPr>
        <w:pStyle w:val="Heading3"/>
        <w:numPr>
          <w:ilvl w:val="2"/>
          <w:numId w:val="1"/>
        </w:numPr>
        <w:rPr/>
      </w:pPr>
      <w:bookmarkStart w:id="2366" w:name="__RefHeading___Toc9336046_73709187"/>
      <w:bookmarkStart w:id="2367" w:name="_Toc1075"/>
      <w:bookmarkEnd w:id="2366"/>
      <w:r>
        <w:rPr/>
        <w:t>2669</w:t>
      </w:r>
      <w:r>
        <w:rPr>
          <w:rtl w:val="true"/>
        </w:rPr>
        <w:t xml:space="preserve">- </w:t>
      </w:r>
      <w:r>
        <w:rPr>
          <w:rtl w:val="true"/>
        </w:rPr>
        <w:t>المخروطات‏</w:t>
      </w:r>
      <w:bookmarkEnd w:id="2367"/>
    </w:p>
    <w:p>
      <w:pPr>
        <w:pStyle w:val="BookText"/>
        <w:rPr/>
      </w:pPr>
      <w:r>
        <w:rPr>
          <w:rFonts w:ascii="IRNazanin" w:hAnsi="IRNazanin" w:eastAsia="IRNazanin"/>
          <w:color w:val="111111"/>
          <w:sz w:val="28"/>
          <w:sz w:val="28"/>
          <w:szCs w:val="28"/>
          <w:rtl w:val="true"/>
          <w:lang w:bidi="fa-IR"/>
        </w:rPr>
        <w:t xml:space="preserve">لسلطان المحققین نصیر الملة و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النور عثمانیة کما فی فهرسها</w:t>
      </w:r>
    </w:p>
    <w:p>
      <w:pPr>
        <w:pStyle w:val="Heading3"/>
        <w:numPr>
          <w:ilvl w:val="2"/>
          <w:numId w:val="1"/>
        </w:numPr>
        <w:rPr/>
      </w:pPr>
      <w:bookmarkStart w:id="2368" w:name="__RefHeading___Toc9336048_73709187"/>
      <w:bookmarkStart w:id="2369" w:name="_Toc1076"/>
      <w:bookmarkEnd w:id="2368"/>
      <w:r>
        <w:rPr/>
        <w:t>2670</w:t>
      </w:r>
      <w:r>
        <w:rPr>
          <w:rtl w:val="true"/>
        </w:rPr>
        <w:t xml:space="preserve">- </w:t>
      </w:r>
      <w:r>
        <w:rPr>
          <w:rtl w:val="true"/>
        </w:rPr>
        <w:t>المخروط و الأسطوانة</w:t>
      </w:r>
      <w:bookmarkEnd w:id="2369"/>
    </w:p>
    <w:p>
      <w:pPr>
        <w:pStyle w:val="BookText"/>
        <w:rPr/>
      </w:pPr>
      <w:r>
        <w:rPr>
          <w:rFonts w:ascii="IRNazanin" w:hAnsi="IRNazanin" w:eastAsia="IRNazanin"/>
          <w:color w:val="111111"/>
          <w:sz w:val="28"/>
          <w:sz w:val="28"/>
          <w:szCs w:val="28"/>
          <w:rtl w:val="true"/>
          <w:lang w:bidi="fa-IR"/>
        </w:rPr>
        <w:t xml:space="preserve">لحیدر قلی بن حسین قلی بیات النیشابوری ألفه باسم آصف الدولة حاکم خراسان،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چون رسم مجسمات مساوی أضعاف یا ابعاض مجسم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و للمؤلف أشکال بیضی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 المجسمات المؤلفة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قبله‏نما و غیرها</w:t>
      </w:r>
    </w:p>
    <w:p>
      <w:pPr>
        <w:pStyle w:val="Heading3"/>
        <w:numPr>
          <w:ilvl w:val="2"/>
          <w:numId w:val="1"/>
        </w:numPr>
        <w:rPr/>
      </w:pPr>
      <w:bookmarkStart w:id="2370" w:name="__RefHeading___Toc9336050_73709187"/>
      <w:bookmarkStart w:id="2371" w:name="_Toc1077"/>
      <w:bookmarkEnd w:id="2370"/>
      <w:r>
        <w:rPr/>
        <w:t>2671</w:t>
      </w:r>
      <w:r>
        <w:rPr>
          <w:rtl w:val="true"/>
        </w:rPr>
        <w:t xml:space="preserve">- </w:t>
      </w:r>
      <w:r>
        <w:rPr>
          <w:rtl w:val="true"/>
        </w:rPr>
        <w:t>مخزن الآیات‏</w:t>
      </w:r>
      <w:bookmarkEnd w:id="2371"/>
    </w:p>
    <w:p>
      <w:pPr>
        <w:pStyle w:val="BookText"/>
        <w:rPr/>
      </w:pPr>
      <w:r>
        <w:rPr>
          <w:rFonts w:ascii="IRNazanin" w:hAnsi="IRNazanin" w:eastAsia="IRNazanin"/>
          <w:color w:val="111111"/>
          <w:sz w:val="28"/>
          <w:sz w:val="28"/>
          <w:szCs w:val="28"/>
          <w:rtl w:val="true"/>
          <w:lang w:bidi="fa-IR"/>
        </w:rPr>
        <w:t xml:space="preserve">فی کشف الکلمات القرآنیة، للحافظ السید محمود بن محمد الحسینی التبریزی، یظهر من کتابه جواهر القرآن المطبوع فی حیاته </w:t>
      </w:r>
      <w:r>
        <w:rPr>
          <w:rFonts w:eastAsia="IRNazanin" w:cs="IRNazanin"/>
          <w:color w:val="111111"/>
          <w:sz w:val="28"/>
          <w:szCs w:val="28"/>
          <w:lang w:bidi="fa-IR"/>
        </w:rPr>
        <w:t>1287</w:t>
      </w:r>
    </w:p>
    <w:p>
      <w:pPr>
        <w:pStyle w:val="Heading3"/>
        <w:numPr>
          <w:ilvl w:val="2"/>
          <w:numId w:val="1"/>
        </w:numPr>
        <w:rPr/>
      </w:pPr>
      <w:bookmarkStart w:id="2372" w:name="__RefHeading___Toc9336052_73709187"/>
      <w:bookmarkStart w:id="2373" w:name="_Toc1078"/>
      <w:bookmarkEnd w:id="2372"/>
      <w:r>
        <w:rPr/>
        <w:t>2672</w:t>
      </w:r>
      <w:r>
        <w:rPr>
          <w:rtl w:val="true"/>
        </w:rPr>
        <w:t xml:space="preserve">- </w:t>
      </w:r>
      <w:r>
        <w:rPr>
          <w:rtl w:val="true"/>
        </w:rPr>
        <w:t>مخزن الأدویة</w:t>
      </w:r>
      <w:bookmarkEnd w:id="237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حسین بن محمد هادی العقیلی العلوی الخراسانی الشیرازی من أطباء سند، کان حیا فی حدود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ذکر فیه الأدویپ المفردة و المرکبة فی مقالتین علی ترتیب الحروف فیهما، و یسمی أیضا تذکره أولی النهی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أظهر آثار قدرته بإیجاد الموجودات بلا مواد و أبرز أطوار بدائع صنائعه‏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اصطلاح الأطباء یسمی الکتاب المشتمل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الأدویة المفردة بالتذکرة و المشتمل علی الأدویة المرکبة بالقرابادین، و جعل‏ </w:t>
      </w:r>
      <w:bookmarkStart w:id="2374" w:name="pg11744_136228"/>
    </w:p>
    <w:p>
      <w:pPr>
        <w:pStyle w:val="BookText"/>
        <w:rPr/>
      </w:pPr>
      <w:bookmarkEnd w:id="2374"/>
      <w:r>
        <w:rPr>
          <w:rFonts w:ascii="IRNazanin" w:hAnsi="IRNazanin" w:eastAsia="IRNazanin"/>
          <w:color w:val="111111"/>
          <w:sz w:val="28"/>
          <w:sz w:val="28"/>
          <w:szCs w:val="28"/>
          <w:rtl w:val="true"/>
          <w:lang w:bidi="fa-IR"/>
        </w:rPr>
        <w:t xml:space="preserve">للمخزن مقدمه ذات فصول أربعة عشرة فی کلیات الطب و ذکر فی أوله جملة من الکتب الطبیة التی ینقل عنها، و کتبه بأمر أستاذه المیر محمد علی الحسینی بعد تألیفه القرابادین الذی کتبه بأمره أیضا فی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و الکتب المنقول عنها قانون الرئیس و جامع المالقی المشهور بابن بیطار و تذکره الشیخ یوسف البغدادی المعروف ب جامع البغدادی و الموسوم ب ما لا یسع الطبیب جهله و تذکره الشیخ داود الأنطاکی الموسوم ب تذکره أولی الألباب و الإرشاد للشیخ إسماعیل بن هبة الله و ترجمه تذکره أبی ریحان البیرونی المشهور بسویدی و اختیارات البدیعی للحاج زین الدین العطار و تحفه حکیم مؤمن و مفردات النواب الحکیم معتمد الملوک السید علی خان و دستور الأطباء المعروف ب اختیارات قاسمی للحکیم محمد قاسم المعروف بفرشته و الملقب بهندو شاه و مجربات أفضلی للمیر محمد أفضل و حواشی المیر عبد الحمید علی تحفه المؤمنین فی الأدویة الهندیة، طبع فی بمبئی </w:t>
      </w:r>
      <w:r>
        <w:rPr>
          <w:rFonts w:eastAsia="IRNazanin" w:cs="IRNazanin"/>
          <w:color w:val="111111"/>
          <w:sz w:val="28"/>
          <w:szCs w:val="28"/>
          <w:lang w:bidi="fa-IR"/>
        </w:rPr>
        <w:t>1273</w:t>
      </w:r>
    </w:p>
    <w:p>
      <w:pPr>
        <w:pStyle w:val="Heading3"/>
        <w:numPr>
          <w:ilvl w:val="2"/>
          <w:numId w:val="1"/>
        </w:numPr>
        <w:rPr/>
      </w:pPr>
      <w:bookmarkStart w:id="2375" w:name="__RefHeading___Toc9336054_73709187"/>
      <w:bookmarkStart w:id="2376" w:name="_Toc1079"/>
      <w:bookmarkEnd w:id="2375"/>
      <w:r>
        <w:rPr/>
        <w:t>2673</w:t>
      </w:r>
      <w:r>
        <w:rPr>
          <w:rtl w:val="true"/>
        </w:rPr>
        <w:t xml:space="preserve">- </w:t>
      </w:r>
      <w:r>
        <w:rPr>
          <w:rtl w:val="true"/>
        </w:rPr>
        <w:t>مخزن الاخبار</w:t>
      </w:r>
      <w:bookmarkEnd w:id="2376"/>
    </w:p>
    <w:p>
      <w:pPr>
        <w:pStyle w:val="BookText"/>
        <w:rPr/>
      </w:pPr>
      <w:r>
        <w:rPr>
          <w:rFonts w:ascii="IRNazanin" w:hAnsi="IRNazanin" w:eastAsia="IRNazanin"/>
          <w:color w:val="111111"/>
          <w:sz w:val="28"/>
          <w:sz w:val="28"/>
          <w:szCs w:val="28"/>
          <w:rtl w:val="true"/>
          <w:lang w:bidi="fa-IR"/>
        </w:rPr>
        <w:t>الذی فیه تراجم الشعراء، و مما نقل عنه ترجمه خواجه الکرمانی بعنوان أفضل الدین کما یذکره بهذا العنوان فی میخانه و لعل مؤلفهما واحد فیقول فی مخزن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برای أفضل الدین قصائد غر است در منقبت أمیر مؤمنان شاه مردان، و دو</w:t>
      </w:r>
    </w:p>
    <w:p>
      <w:pPr>
        <w:pStyle w:val="BookText"/>
        <w:rPr/>
      </w:pPr>
      <w:r>
        <w:rPr>
          <w:rFonts w:ascii="IRNazanin" w:hAnsi="IRNazanin" w:eastAsia="IRNazanin"/>
          <w:color w:val="111111"/>
          <w:sz w:val="28"/>
          <w:sz w:val="28"/>
          <w:szCs w:val="28"/>
          <w:rtl w:val="true"/>
          <w:lang w:bidi="fa-IR"/>
        </w:rPr>
        <w:t>نوبت از حضرت أمیر المؤمنین و إمام المتقین مظهر عجائب و غرائب علی بن أبی طالب علیه السلام  صله یافته یک مرتبه در بیداری یکی در خواب‏</w:t>
      </w:r>
      <w:r>
        <w:rPr>
          <w:rFonts w:eastAsia="IRNazanin" w:cs="IRNazanin"/>
          <w:color w:val="111111"/>
          <w:sz w:val="28"/>
          <w:szCs w:val="28"/>
          <w:rtl w:val="true"/>
          <w:lang w:bidi="fa-IR"/>
        </w:rPr>
        <w:t>]</w:t>
      </w:r>
    </w:p>
    <w:p>
      <w:pPr>
        <w:pStyle w:val="Heading3"/>
        <w:numPr>
          <w:ilvl w:val="2"/>
          <w:numId w:val="1"/>
        </w:numPr>
        <w:rPr/>
      </w:pPr>
      <w:bookmarkStart w:id="2377" w:name="__RefHeading___Toc9336056_73709187"/>
      <w:bookmarkStart w:id="2378" w:name="_Toc1080"/>
      <w:bookmarkEnd w:id="2377"/>
      <w:r>
        <w:rPr/>
        <w:t>2674</w:t>
      </w:r>
      <w:r>
        <w:rPr>
          <w:rtl w:val="true"/>
        </w:rPr>
        <w:t xml:space="preserve">- </w:t>
      </w:r>
      <w:r>
        <w:rPr>
          <w:rtl w:val="true"/>
        </w:rPr>
        <w:t>مخزن الأسرار الفقهیة،</w:t>
      </w:r>
      <w:bookmarkEnd w:id="237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شرح اللمعة الدمشقیة الموسوم ب الروضة البهیة من أوله إلی آخره، فی ثلاث مجلدات، للمولی الفقیه الآقا محمد علی بن الآقا محمد باقر الهزارجریبی تلمیذ المحقق القمی و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قال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و ما رأیت أحسن منها فی الفقه فی کتب أصحابنا علی الإطلاق، و ذکر ولده الشیخ محمد حسین فی آخر مجمع العرائس أن تمامه یقرب من خمس و سبعین ألف بیت و کتبه قبل البحر الزاخر نسخه شایعة </w:t>
      </w:r>
      <w:bookmarkStart w:id="2379" w:name="pg11744_136229"/>
    </w:p>
    <w:p>
      <w:pPr>
        <w:pStyle w:val="Heading3"/>
        <w:numPr>
          <w:ilvl w:val="2"/>
          <w:numId w:val="1"/>
        </w:numPr>
        <w:rPr/>
      </w:pPr>
      <w:bookmarkStart w:id="2380" w:name="__RefHeading___Toc9336058_73709187"/>
      <w:bookmarkStart w:id="2381" w:name="_Toc1081"/>
      <w:bookmarkEnd w:id="2379"/>
      <w:bookmarkEnd w:id="2380"/>
      <w:r>
        <w:rPr/>
        <w:t>2675</w:t>
      </w:r>
      <w:r>
        <w:rPr>
          <w:rtl w:val="true"/>
        </w:rPr>
        <w:t xml:space="preserve">- </w:t>
      </w:r>
      <w:r>
        <w:rPr>
          <w:rtl w:val="true"/>
        </w:rPr>
        <w:t>مخزن الأسرار</w:t>
      </w:r>
      <w:bookmarkEnd w:id="2381"/>
    </w:p>
    <w:p>
      <w:pPr>
        <w:pStyle w:val="BookText"/>
        <w:rPr/>
      </w:pPr>
      <w:r>
        <w:rPr>
          <w:rFonts w:ascii="IRNazanin" w:hAnsi="IRNazanin" w:eastAsia="IRNazanin"/>
          <w:color w:val="111111"/>
          <w:sz w:val="28"/>
          <w:sz w:val="28"/>
          <w:szCs w:val="28"/>
          <w:rtl w:val="true"/>
          <w:lang w:bidi="fa-IR"/>
        </w:rPr>
        <w:t xml:space="preserve">فی شرح أحادیث مشتملة علی أسرار عجیبة، للمولی علی أصغر بن علی أکبر البروجردی المولود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آلاف بیت، ذکره فی آخر نور الأنوار له المطبوع </w:t>
      </w:r>
      <w:r>
        <w:rPr>
          <w:rFonts w:eastAsia="IRNazanin" w:cs="IRNazanin"/>
          <w:color w:val="111111"/>
          <w:sz w:val="28"/>
          <w:szCs w:val="28"/>
          <w:lang w:bidi="fa-IR"/>
        </w:rPr>
        <w:t>1275</w:t>
      </w:r>
    </w:p>
    <w:p>
      <w:pPr>
        <w:pStyle w:val="Heading3"/>
        <w:numPr>
          <w:ilvl w:val="2"/>
          <w:numId w:val="1"/>
        </w:numPr>
        <w:rPr/>
      </w:pPr>
      <w:bookmarkStart w:id="2382" w:name="__RefHeading___Toc9336060_73709187"/>
      <w:bookmarkStart w:id="2383" w:name="_Toc1082"/>
      <w:bookmarkEnd w:id="2382"/>
      <w:r>
        <w:rPr/>
        <w:t>2676</w:t>
      </w:r>
      <w:r>
        <w:rPr>
          <w:rtl w:val="true"/>
        </w:rPr>
        <w:t xml:space="preserve">- </w:t>
      </w:r>
      <w:r>
        <w:rPr>
          <w:rtl w:val="true"/>
        </w:rPr>
        <w:t>مخزن الأسرار</w:t>
      </w:r>
      <w:bookmarkEnd w:id="2383"/>
    </w:p>
    <w:p>
      <w:pPr>
        <w:pStyle w:val="BookText"/>
        <w:rPr/>
      </w:pPr>
      <w:r>
        <w:rPr>
          <w:rFonts w:ascii="IRNazanin" w:hAnsi="IRNazanin" w:eastAsia="IRNazanin"/>
          <w:color w:val="111111"/>
          <w:sz w:val="28"/>
          <w:sz w:val="28"/>
          <w:szCs w:val="28"/>
          <w:rtl w:val="true"/>
          <w:lang w:bidi="fa-IR"/>
        </w:rPr>
        <w:t xml:space="preserve">فارسیة،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ضمن الکتب الریاضیة</w:t>
      </w:r>
    </w:p>
    <w:p>
      <w:pPr>
        <w:pStyle w:val="Heading3"/>
        <w:numPr>
          <w:ilvl w:val="2"/>
          <w:numId w:val="1"/>
        </w:numPr>
        <w:rPr/>
      </w:pPr>
      <w:bookmarkStart w:id="2384" w:name="__RefHeading___Toc9336062_73709187"/>
      <w:bookmarkStart w:id="2385" w:name="_Toc1083"/>
      <w:bookmarkEnd w:id="2384"/>
      <w:r>
        <w:rPr/>
        <w:t>2677</w:t>
      </w:r>
      <w:r>
        <w:rPr>
          <w:rtl w:val="true"/>
        </w:rPr>
        <w:t xml:space="preserve">- </w:t>
      </w:r>
      <w:r>
        <w:rPr>
          <w:rtl w:val="true"/>
        </w:rPr>
        <w:t>مخزن الأسرار</w:t>
      </w:r>
      <w:bookmarkEnd w:id="2385"/>
    </w:p>
    <w:p>
      <w:pPr>
        <w:pStyle w:val="BookText"/>
        <w:rPr/>
      </w:pPr>
      <w:r>
        <w:rPr>
          <w:rFonts w:ascii="IRNazanin" w:hAnsi="IRNazanin" w:eastAsia="IRNazanin"/>
          <w:color w:val="111111"/>
          <w:sz w:val="28"/>
          <w:sz w:val="28"/>
          <w:szCs w:val="28"/>
          <w:rtl w:val="true"/>
          <w:lang w:bidi="fa-IR"/>
        </w:rPr>
        <w:t xml:space="preserve">أو فرق میان قرآن و حدیث أو فرق میان الهام و وحی لشاه نعمت الله الولی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کرمان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بنظم و نثر عرفانی، طبع ضمن مجموعة رسائله بالأفست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علی عبده الکتاب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 تو منبع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أقدم ما رأیت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شیخ السلام بن حسین الکاتب، کتابته غرة ذی الحجپ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و هو غیر رسالته الإلهامیة</w:t>
      </w:r>
    </w:p>
    <w:p>
      <w:pPr>
        <w:pStyle w:val="Heading3"/>
        <w:numPr>
          <w:ilvl w:val="2"/>
          <w:numId w:val="1"/>
        </w:numPr>
        <w:rPr/>
      </w:pPr>
      <w:bookmarkStart w:id="2386" w:name="__RefHeading___Toc9336064_73709187"/>
      <w:bookmarkStart w:id="2387" w:name="_Toc1084"/>
      <w:bookmarkEnd w:id="2386"/>
      <w:r>
        <w:rPr/>
        <w:t>2678</w:t>
      </w:r>
      <w:r>
        <w:rPr>
          <w:rtl w:val="true"/>
        </w:rPr>
        <w:t xml:space="preserve">- </w:t>
      </w:r>
      <w:r>
        <w:rPr>
          <w:rtl w:val="true"/>
        </w:rPr>
        <w:t>مخزن أسرار الأطباء</w:t>
      </w:r>
      <w:bookmarkEnd w:id="2387"/>
    </w:p>
    <w:p>
      <w:pPr>
        <w:pStyle w:val="BookText"/>
        <w:rPr/>
      </w:pPr>
      <w:r>
        <w:rPr>
          <w:rFonts w:ascii="IRNazanin" w:hAnsi="IRNazanin" w:eastAsia="IRNazanin"/>
          <w:color w:val="111111"/>
          <w:sz w:val="28"/>
          <w:sz w:val="28"/>
          <w:szCs w:val="28"/>
          <w:rtl w:val="true"/>
          <w:lang w:bidi="fa-IR"/>
        </w:rPr>
        <w:t xml:space="preserve">فارسی، للحکیم محمد مهدی بن محمد جعفر ابن محمد حسن، فی مجلدین، ألفه فی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یأتی للمؤلف معدن تجربیات أیضا فی الطب‏</w:t>
      </w:r>
    </w:p>
    <w:p>
      <w:pPr>
        <w:pStyle w:val="Heading3"/>
        <w:numPr>
          <w:ilvl w:val="2"/>
          <w:numId w:val="1"/>
        </w:numPr>
        <w:rPr/>
      </w:pPr>
      <w:bookmarkStart w:id="2388" w:name="__RefHeading___Toc9336066_73709187"/>
      <w:bookmarkStart w:id="2389" w:name="_Toc1085"/>
      <w:bookmarkEnd w:id="2388"/>
      <w:r>
        <w:rPr/>
        <w:t>2679</w:t>
      </w:r>
      <w:r>
        <w:rPr>
          <w:rtl w:val="true"/>
        </w:rPr>
        <w:t xml:space="preserve">- </w:t>
      </w:r>
      <w:r>
        <w:rPr>
          <w:rtl w:val="true"/>
        </w:rPr>
        <w:t>مخزن الأشعار</w:t>
      </w:r>
      <w:bookmarkEnd w:id="2389"/>
    </w:p>
    <w:p>
      <w:pPr>
        <w:pStyle w:val="BookText"/>
        <w:rPr/>
      </w:pPr>
      <w:r>
        <w:rPr>
          <w:rFonts w:ascii="IRNazanin" w:hAnsi="IRNazanin" w:eastAsia="IRNazanin"/>
          <w:color w:val="111111"/>
          <w:sz w:val="28"/>
          <w:sz w:val="28"/>
          <w:szCs w:val="28"/>
          <w:rtl w:val="true"/>
          <w:lang w:bidi="fa-IR"/>
        </w:rPr>
        <w:t xml:space="preserve">للشیخ غلام رضا الواعظ، المذکور بتخلصه مذهب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بطهران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390" w:name="__RefHeading___Toc9336068_73709187"/>
      <w:bookmarkStart w:id="2391" w:name="_Toc1086"/>
      <w:bookmarkEnd w:id="2390"/>
      <w:r>
        <w:rPr/>
        <w:t>2680</w:t>
      </w:r>
      <w:r>
        <w:rPr>
          <w:rtl w:val="true"/>
        </w:rPr>
        <w:t xml:space="preserve">- </w:t>
      </w:r>
      <w:r>
        <w:rPr>
          <w:rtl w:val="true"/>
        </w:rPr>
        <w:t>مخزن الأغذیة</w:t>
      </w:r>
      <w:bookmarkEnd w:id="2391"/>
    </w:p>
    <w:p>
      <w:pPr>
        <w:pStyle w:val="BookText"/>
        <w:rPr/>
      </w:pPr>
      <w:r>
        <w:rPr>
          <w:rFonts w:ascii="IRNazanin" w:hAnsi="IRNazanin" w:eastAsia="IRNazanin"/>
          <w:color w:val="111111"/>
          <w:sz w:val="28"/>
          <w:sz w:val="28"/>
          <w:szCs w:val="28"/>
          <w:rtl w:val="true"/>
          <w:lang w:bidi="fa-IR"/>
        </w:rPr>
        <w:t xml:space="preserve">فارسی، طبع بإیران، فی آداب الطبخ و إصلاح المطعومات و حفظها عن الفساد، کتب باسم عین الدولة عبد المجید میرزا فی </w:t>
      </w:r>
      <w:r>
        <w:rPr>
          <w:rFonts w:eastAsia="IRNazanin" w:cs="IRNazanin"/>
          <w:color w:val="111111"/>
          <w:sz w:val="28"/>
          <w:szCs w:val="28"/>
          <w:lang w:bidi="fa-IR"/>
        </w:rPr>
        <w:t>1322</w:t>
      </w:r>
    </w:p>
    <w:p>
      <w:pPr>
        <w:pStyle w:val="Heading3"/>
        <w:numPr>
          <w:ilvl w:val="2"/>
          <w:numId w:val="1"/>
        </w:numPr>
        <w:rPr/>
      </w:pPr>
      <w:bookmarkStart w:id="2392" w:name="__RefHeading___Toc9336070_73709187"/>
      <w:bookmarkStart w:id="2393" w:name="_Toc1087"/>
      <w:bookmarkEnd w:id="2392"/>
      <w:r>
        <w:rPr/>
        <w:t>2681</w:t>
      </w:r>
      <w:r>
        <w:rPr>
          <w:rtl w:val="true"/>
        </w:rPr>
        <w:t xml:space="preserve">- </w:t>
      </w:r>
      <w:r>
        <w:rPr>
          <w:rtl w:val="true"/>
        </w:rPr>
        <w:t>مخزن الإنشاء</w:t>
      </w:r>
      <w:bookmarkEnd w:id="239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ما یکتب بالفارسیة إلی طبقات الناس، للمولی الواعظ المفسر الحسین بن علی الکاشفی البیهقی المتوفی حدود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ألفه للسلطان حسین میرزا بایقرا کما ذکره فی أول صحیفة شاهی، و هو فی ثلاثة صحائف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خداوند سرایم‏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bookmarkStart w:id="2394" w:name="pg11744_136230"/>
    </w:p>
    <w:p>
      <w:pPr>
        <w:pStyle w:val="BookText"/>
        <w:rPr/>
      </w:pPr>
      <w:bookmarkEnd w:id="2394"/>
      <w:r>
        <w:rPr>
          <w:rFonts w:ascii="IRNazanin" w:hAnsi="IRNazanin" w:eastAsia="IRNazanin"/>
          <w:color w:val="111111"/>
          <w:sz w:val="28"/>
          <w:sz w:val="28"/>
          <w:szCs w:val="28"/>
          <w:rtl w:val="true"/>
          <w:lang w:bidi="fa-IR"/>
        </w:rPr>
        <w:t xml:space="preserve">بخط أبی القاسم بن شاه محمد الکاشانی کتابته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علیه تملک صفیة سلطان بنت الشاه إسماعیل الثانی،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کوشکو</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فرغ منه أربعاء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الفهارس، و یوجد نسخه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نصر الله الطرازی أنه تألیف محمود بن محمد الگیلانی المعروف بخواجه جهان، و ذکر أوله بعد خطبة قصیرة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خداوند سرایم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فی أول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آنفا</w:t>
      </w:r>
    </w:p>
    <w:p>
      <w:pPr>
        <w:pStyle w:val="Heading3"/>
        <w:numPr>
          <w:ilvl w:val="2"/>
          <w:numId w:val="1"/>
        </w:numPr>
        <w:rPr/>
      </w:pPr>
      <w:bookmarkStart w:id="2395" w:name="__RefHeading___Toc9336072_73709187"/>
      <w:bookmarkStart w:id="2396" w:name="_Toc1088"/>
      <w:bookmarkEnd w:id="2395"/>
      <w:r>
        <w:rPr/>
        <w:t>2682</w:t>
      </w:r>
      <w:r>
        <w:rPr>
          <w:rtl w:val="true"/>
        </w:rPr>
        <w:t xml:space="preserve">- </w:t>
      </w:r>
      <w:r>
        <w:rPr>
          <w:rtl w:val="true"/>
        </w:rPr>
        <w:t>مخزن الإنشاء</w:t>
      </w:r>
      <w:bookmarkEnd w:id="2396"/>
    </w:p>
    <w:p>
      <w:pPr>
        <w:pStyle w:val="BookText"/>
        <w:rPr/>
      </w:pPr>
      <w:r>
        <w:rPr>
          <w:rFonts w:ascii="IRNazanin" w:hAnsi="IRNazanin" w:eastAsia="IRNazanin"/>
          <w:color w:val="111111"/>
          <w:sz w:val="28"/>
          <w:sz w:val="28"/>
          <w:szCs w:val="28"/>
          <w:rtl w:val="true"/>
          <w:lang w:bidi="fa-IR"/>
        </w:rPr>
        <w:t xml:space="preserve">من جمع السید المیر محمد صادق بن المیر أبی القاسم الخوانساری، مطبوع من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منشئات الوزراء المترسلین و الکتاب و مکاتباتهم الفارسیة، منها منشئات میرزا عبد الوهاب خان معتمد الدولة الأصفهانی و منها منشئات صاحب الدیوان میرزا محمد تقی خان علی‏آبادی و منها منشئات میرزا مهدی خان النادری و مراسلاته و منها منشئات سید الوزراء المیرزا أبی القاسم قائم مقام الفراهانی من مراسلاته و دیباجة الجهادیة الکبری الموسومپ بأحکام الجهاد الجهادیة و الصغری و مفتاح النبوة و غیر ذلک و فی أول المجموعة ترجمه عهد مالک الأشتر و شرحه بالفارسیة لآقا محمد إبراهیم النواب ابن بدائع‏نگار آقا محمد مهدی الطهرانی المتوفی قبیل الثلاثمائة و طبع فی هامشه مدح النبی  صلی الله علیه و آله  و أمیر المؤمنین علیه السلام  و قصة المعراج من مستخرجات خسرونامه له المنظوم علی بحر التقارب، و مجموع هذه المنشآت 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بالقطع الوزیری و الخط الدقیق‏</w:t>
      </w:r>
    </w:p>
    <w:p>
      <w:pPr>
        <w:pStyle w:val="Heading3"/>
        <w:numPr>
          <w:ilvl w:val="2"/>
          <w:numId w:val="1"/>
        </w:numPr>
        <w:rPr/>
      </w:pPr>
      <w:bookmarkStart w:id="2397" w:name="__RefHeading___Toc9336074_73709187"/>
      <w:bookmarkStart w:id="2398" w:name="_Toc1089"/>
      <w:bookmarkEnd w:id="2397"/>
      <w:r>
        <w:rPr/>
        <w:t>2683</w:t>
      </w:r>
      <w:r>
        <w:rPr>
          <w:rtl w:val="true"/>
        </w:rPr>
        <w:t xml:space="preserve">- </w:t>
      </w:r>
      <w:r>
        <w:rPr>
          <w:rtl w:val="true"/>
        </w:rPr>
        <w:t>مخزن الأنوار</w:t>
      </w:r>
      <w:bookmarkEnd w:id="2398"/>
    </w:p>
    <w:p>
      <w:pPr>
        <w:pStyle w:val="BookText"/>
        <w:rPr/>
      </w:pPr>
      <w:r>
        <w:rPr>
          <w:rFonts w:ascii="IRNazanin" w:hAnsi="IRNazanin" w:eastAsia="IRNazanin"/>
          <w:color w:val="111111"/>
          <w:sz w:val="28"/>
          <w:sz w:val="28"/>
          <w:szCs w:val="28"/>
          <w:rtl w:val="true"/>
          <w:lang w:bidi="fa-IR"/>
        </w:rPr>
        <w:t xml:space="preserve">لآقا نجفی الأصفهانی المتوفی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ذکر فی آخر جامع الأنوار له‏</w:t>
      </w:r>
    </w:p>
    <w:p>
      <w:pPr>
        <w:pStyle w:val="Heading3"/>
        <w:numPr>
          <w:ilvl w:val="2"/>
          <w:numId w:val="1"/>
        </w:numPr>
        <w:rPr/>
      </w:pPr>
      <w:bookmarkStart w:id="2399" w:name="__RefHeading___Toc9336076_73709187"/>
      <w:bookmarkStart w:id="2400" w:name="_Toc1090"/>
      <w:bookmarkEnd w:id="2399"/>
      <w:r>
        <w:rPr/>
        <w:t>2684</w:t>
      </w:r>
      <w:r>
        <w:rPr>
          <w:rtl w:val="true"/>
        </w:rPr>
        <w:t xml:space="preserve">- </w:t>
      </w:r>
      <w:r>
        <w:rPr>
          <w:rtl w:val="true"/>
        </w:rPr>
        <w:t>مخزن البرکا</w:t>
      </w:r>
      <w:bookmarkEnd w:id="2400"/>
    </w:p>
    <w:p>
      <w:pPr>
        <w:pStyle w:val="BookText"/>
        <w:rPr/>
      </w:pPr>
      <w:r>
        <w:rPr>
          <w:rFonts w:ascii="IRNazanin" w:hAnsi="IRNazanin" w:eastAsia="IRNazanin"/>
          <w:color w:val="111111"/>
          <w:sz w:val="28"/>
          <w:sz w:val="28"/>
          <w:szCs w:val="28"/>
          <w:rtl w:val="true"/>
          <w:lang w:bidi="fa-IR"/>
        </w:rPr>
        <w:t xml:space="preserve">فی فضیلة الصلوات، للآقا عبد الله بن الآقا محمد تقی الکرمانشاهی المتوفی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یوجد عند أخیه الحاج آقا محمد مهدی‏</w:t>
      </w:r>
    </w:p>
    <w:p>
      <w:pPr>
        <w:pStyle w:val="Heading3"/>
        <w:numPr>
          <w:ilvl w:val="2"/>
          <w:numId w:val="1"/>
        </w:numPr>
        <w:rPr/>
      </w:pPr>
      <w:bookmarkStart w:id="2401" w:name="__RefHeading___Toc9336078_73709187"/>
      <w:bookmarkStart w:id="2402" w:name="_Toc1091"/>
      <w:bookmarkEnd w:id="2401"/>
      <w:r>
        <w:rPr/>
        <w:t>2685</w:t>
      </w:r>
      <w:r>
        <w:rPr>
          <w:rtl w:val="true"/>
        </w:rPr>
        <w:t xml:space="preserve">- </w:t>
      </w:r>
      <w:r>
        <w:rPr>
          <w:rtl w:val="true"/>
        </w:rPr>
        <w:t>مخزن البکاء</w:t>
      </w:r>
      <w:bookmarkEnd w:id="240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المقتل، للحاج مولی محمد صالح البرغانی أخی الشهید الثالث المولی محمد تقی ابن الآقا محمد البرغانی القزوینی، موجود فی خزانة </w:t>
      </w:r>
      <w:bookmarkStart w:id="2403" w:name="pg11744_136231"/>
    </w:p>
    <w:p>
      <w:pPr>
        <w:pStyle w:val="BookText"/>
        <w:rPr/>
      </w:pPr>
      <w:bookmarkEnd w:id="2403"/>
      <w:r>
        <w:rPr>
          <w:rFonts w:ascii="IRNazanin" w:hAnsi="IRNazanin" w:eastAsia="IRNazanin"/>
          <w:color w:val="111111"/>
          <w:sz w:val="28"/>
          <w:sz w:val="28"/>
          <w:szCs w:val="28"/>
          <w:rtl w:val="true"/>
          <w:lang w:bidi="fa-IR"/>
        </w:rPr>
        <w:t xml:space="preserve">کتبه” المؤلف” بکربلاء، و رأیت نسخه منه بخط محمد یوسف بن محمد باقر، فرغ من کتابته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مطبوع فی إیران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کبیر، و بعدها، مرتب علی مقدمه و أربعة عشر فصلا ثم أربعة عشر مجلسا و خاتمة</w:t>
      </w:r>
    </w:p>
    <w:p>
      <w:pPr>
        <w:pStyle w:val="Heading3"/>
        <w:numPr>
          <w:ilvl w:val="2"/>
          <w:numId w:val="1"/>
        </w:numPr>
        <w:rPr/>
      </w:pPr>
      <w:bookmarkStart w:id="2404" w:name="__RefHeading___Toc9336080_73709187"/>
      <w:bookmarkStart w:id="2405" w:name="_Toc1092"/>
      <w:bookmarkEnd w:id="2404"/>
      <w:r>
        <w:rPr/>
        <w:t>2686</w:t>
      </w:r>
      <w:r>
        <w:rPr>
          <w:rtl w:val="true"/>
        </w:rPr>
        <w:t xml:space="preserve">- </w:t>
      </w:r>
      <w:r>
        <w:rPr>
          <w:rtl w:val="true"/>
        </w:rPr>
        <w:t>مخزن البکاء</w:t>
      </w:r>
      <w:bookmarkEnd w:id="2405"/>
    </w:p>
    <w:p>
      <w:pPr>
        <w:pStyle w:val="BookText"/>
        <w:rPr/>
      </w:pPr>
      <w:r>
        <w:rPr>
          <w:rFonts w:ascii="IRNazanin" w:hAnsi="IRNazanin" w:eastAsia="IRNazanin"/>
          <w:color w:val="111111"/>
          <w:sz w:val="28"/>
          <w:sz w:val="28"/>
          <w:szCs w:val="28"/>
          <w:rtl w:val="true"/>
          <w:lang w:bidi="fa-IR"/>
        </w:rPr>
        <w:t>مراثی بلسان الأردو مطبوع بالهند</w:t>
      </w:r>
    </w:p>
    <w:p>
      <w:pPr>
        <w:pStyle w:val="Heading3"/>
        <w:numPr>
          <w:ilvl w:val="2"/>
          <w:numId w:val="1"/>
        </w:numPr>
        <w:rPr/>
      </w:pPr>
      <w:bookmarkStart w:id="2406" w:name="__RefHeading___Toc9336082_73709187"/>
      <w:bookmarkStart w:id="2407" w:name="_Toc1093"/>
      <w:bookmarkEnd w:id="2406"/>
      <w:r>
        <w:rPr/>
        <w:t>2687</w:t>
      </w:r>
      <w:r>
        <w:rPr>
          <w:rtl w:val="true"/>
        </w:rPr>
        <w:t xml:space="preserve">- </w:t>
      </w:r>
      <w:r>
        <w:rPr>
          <w:rtl w:val="true"/>
        </w:rPr>
        <w:t>مخزن الجواهر</w:t>
      </w:r>
      <w:bookmarkEnd w:id="2407"/>
    </w:p>
    <w:p>
      <w:pPr>
        <w:pStyle w:val="BookText"/>
        <w:rPr/>
      </w:pPr>
      <w:r>
        <w:rPr>
          <w:rFonts w:ascii="IRNazanin" w:hAnsi="IRNazanin" w:eastAsia="IRNazanin"/>
          <w:color w:val="111111"/>
          <w:sz w:val="28"/>
          <w:sz w:val="28"/>
          <w:szCs w:val="28"/>
          <w:rtl w:val="true"/>
          <w:lang w:bidi="fa-IR"/>
        </w:rPr>
        <w:t>فی أصول الدین و الکلام، فارسی للمولی حسین ابن إسماعیل البسطامی، رتبه علی ستة أبواب،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أصول کافی عقائد دینیة و تنقیح فروع وافی معارف یقینیة</w:t>
      </w:r>
      <w:r>
        <w:rPr>
          <w:rFonts w:eastAsia="IRNazanin" w:cs="IRNazanin"/>
          <w:color w:val="111111"/>
          <w:sz w:val="28"/>
          <w:szCs w:val="28"/>
          <w:rtl w:val="true"/>
          <w:lang w:bidi="fa-IR"/>
        </w:rPr>
        <w:t>]</w:t>
      </w:r>
    </w:p>
    <w:p>
      <w:pPr>
        <w:pStyle w:val="Heading3"/>
        <w:numPr>
          <w:ilvl w:val="2"/>
          <w:numId w:val="1"/>
        </w:numPr>
        <w:rPr/>
      </w:pPr>
      <w:bookmarkStart w:id="2408" w:name="__RefHeading___Toc9336084_73709187"/>
      <w:bookmarkStart w:id="2409" w:name="_Toc1094"/>
      <w:bookmarkEnd w:id="2408"/>
      <w:r>
        <w:rPr/>
        <w:t>2688</w:t>
      </w:r>
      <w:r>
        <w:rPr>
          <w:rtl w:val="true"/>
        </w:rPr>
        <w:t xml:space="preserve">- </w:t>
      </w:r>
      <w:r>
        <w:rPr>
          <w:rtl w:val="true"/>
        </w:rPr>
        <w:t>مخزن جواهر</w:t>
      </w:r>
      <w:bookmarkEnd w:id="2409"/>
    </w:p>
    <w:p>
      <w:pPr>
        <w:pStyle w:val="BookText"/>
        <w:rPr/>
      </w:pPr>
      <w:r>
        <w:rPr>
          <w:rFonts w:ascii="IRNazanin" w:hAnsi="IRNazanin" w:eastAsia="IRNazanin"/>
          <w:color w:val="111111"/>
          <w:sz w:val="28"/>
          <w:sz w:val="28"/>
          <w:szCs w:val="28"/>
          <w:rtl w:val="true"/>
          <w:lang w:bidi="fa-IR"/>
        </w:rPr>
        <w:t>فی المعمیات و اسمه التاریخی مخزن گوهرها للمعمائی الشهیر الأمیر حسین النیسابوری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از تألیف و ترکیب‏</w:t>
      </w:r>
    </w:p>
    <w:p>
      <w:pPr>
        <w:pStyle w:val="BookText"/>
        <w:rPr/>
      </w:pPr>
      <w:r>
        <w:rPr>
          <w:rFonts w:ascii="IRNazanin" w:hAnsi="IRNazanin" w:eastAsia="IRNazanin"/>
          <w:color w:val="111111"/>
          <w:sz w:val="28"/>
          <w:sz w:val="28"/>
          <w:szCs w:val="28"/>
          <w:rtl w:val="true"/>
          <w:lang w:bidi="fa-IR"/>
        </w:rPr>
        <w:t>معمای جهان را داد ترتیب‏</w:t>
      </w:r>
    </w:p>
    <w:p>
      <w:pPr>
        <w:pStyle w:val="BookText"/>
        <w:rPr/>
      </w:pPr>
      <w:r>
        <w:rPr>
          <w:rFonts w:ascii="IRNazanin" w:hAnsi="IRNazanin" w:eastAsia="IRNazanin"/>
          <w:color w:val="111111"/>
          <w:sz w:val="28"/>
          <w:sz w:val="28"/>
          <w:szCs w:val="28"/>
          <w:rtl w:val="true"/>
          <w:lang w:bidi="fa-IR"/>
        </w:rPr>
        <w:t>کشانید از معما نام اما</w:t>
      </w:r>
    </w:p>
    <w:p>
      <w:pPr>
        <w:pStyle w:val="BookText"/>
        <w:rPr/>
      </w:pPr>
      <w:r>
        <w:rPr>
          <w:rFonts w:ascii="IRNazanin" w:hAnsi="IRNazanin" w:eastAsia="IRNazanin"/>
          <w:color w:val="111111"/>
          <w:sz w:val="28"/>
          <w:sz w:val="28"/>
          <w:szCs w:val="28"/>
          <w:rtl w:val="true"/>
          <w:lang w:bidi="fa-IR"/>
        </w:rPr>
        <w:t>شد از نامش گشاده هر معما</w:t>
      </w:r>
    </w:p>
    <w:p>
      <w:pPr>
        <w:pStyle w:val="BookText"/>
        <w:rPr/>
      </w:pPr>
      <w:r>
        <w:rPr>
          <w:rFonts w:ascii="IRNazanin" w:hAnsi="IRNazanin" w:eastAsia="IRNazanin"/>
          <w:color w:val="111111"/>
          <w:sz w:val="28"/>
          <w:sz w:val="28"/>
          <w:szCs w:val="28"/>
          <w:rtl w:val="true"/>
          <w:lang w:bidi="fa-IR"/>
        </w:rPr>
        <w:t xml:space="preserve">نسخه منه فی موقوفة مدرسة السید البروجردی فی مائة و ستین صفحة کل صفحة ستة عشر بیتا و یحتمل اتحاده مع دستور المعمی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Heading3"/>
        <w:numPr>
          <w:ilvl w:val="2"/>
          <w:numId w:val="1"/>
        </w:numPr>
        <w:rPr/>
      </w:pPr>
      <w:bookmarkStart w:id="2410" w:name="__RefHeading___Toc9336086_73709187"/>
      <w:bookmarkStart w:id="2411" w:name="_Toc1095"/>
      <w:bookmarkEnd w:id="2410"/>
      <w:r>
        <w:rPr/>
        <w:t>2689</w:t>
      </w:r>
      <w:r>
        <w:rPr>
          <w:rtl w:val="true"/>
        </w:rPr>
        <w:t xml:space="preserve">- </w:t>
      </w:r>
      <w:r>
        <w:rPr>
          <w:rtl w:val="true"/>
        </w:rPr>
        <w:t>مخزن الحکمة</w:t>
      </w:r>
      <w:bookmarkEnd w:id="2411"/>
    </w:p>
    <w:p>
      <w:pPr>
        <w:pStyle w:val="BookText"/>
        <w:rPr/>
      </w:pPr>
      <w:r>
        <w:rPr>
          <w:rFonts w:ascii="IRNazanin" w:hAnsi="IRNazanin" w:eastAsia="IRNazanin"/>
          <w:color w:val="111111"/>
          <w:sz w:val="28"/>
          <w:sz w:val="28"/>
          <w:szCs w:val="28"/>
          <w:rtl w:val="true"/>
          <w:lang w:bidi="fa-IR"/>
        </w:rPr>
        <w:t xml:space="preserve">منظومة فارسیة فی الکیمیاء، لمحمد إسماعیل الکوفی الهندی، نظمه فی مولتان فی سبعة أبواب، 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المعدنیات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الأدوات التی یستفاد منها فی الصنعة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الأرواح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تکلیس الأجساد و الأحجار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تشمیع الأجساد و الأحجار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 و تدبیرها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و الحل، و أما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تصعید الأجساد و الأحجار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الماء، و استفاد فیه من کتاب جابر بن حیان و تدابیر الرازی، و رأیت نسخ أخری منه‏</w:t>
      </w:r>
    </w:p>
    <w:p>
      <w:pPr>
        <w:pStyle w:val="Heading3"/>
        <w:numPr>
          <w:ilvl w:val="2"/>
          <w:numId w:val="1"/>
        </w:numPr>
        <w:rPr/>
      </w:pPr>
      <w:bookmarkStart w:id="2412" w:name="__RefHeading___Toc9336088_73709187"/>
      <w:bookmarkStart w:id="2413" w:name="_Toc1096"/>
      <w:bookmarkEnd w:id="2412"/>
      <w:r>
        <w:rPr/>
        <w:t>2690</w:t>
      </w:r>
      <w:r>
        <w:rPr>
          <w:rtl w:val="true"/>
        </w:rPr>
        <w:t xml:space="preserve">- </w:t>
      </w:r>
      <w:r>
        <w:rPr>
          <w:rtl w:val="true"/>
        </w:rPr>
        <w:t>مخزن الدرر</w:t>
      </w:r>
      <w:bookmarkEnd w:id="241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المطبوع فی بمبئی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 من القصائد فی المدائح و المراثی بعضها لمؤلفه المتخلص بحقیر و بعضها لسائر الشعراء من معاصریه منهم ضیائی الدزفولی، وفائی التستری، شباب التستری، عطارد التستری، بهار </w:t>
      </w:r>
      <w:bookmarkStart w:id="2414" w:name="pg11744_136232"/>
    </w:p>
    <w:p>
      <w:pPr>
        <w:pStyle w:val="BookText"/>
        <w:rPr/>
      </w:pPr>
      <w:bookmarkEnd w:id="2414"/>
      <w:r>
        <w:rPr>
          <w:rFonts w:ascii="IRNazanin" w:hAnsi="IRNazanin" w:eastAsia="IRNazanin"/>
          <w:color w:val="111111"/>
          <w:sz w:val="28"/>
          <w:sz w:val="28"/>
          <w:szCs w:val="28"/>
          <w:rtl w:val="true"/>
          <w:lang w:bidi="fa-IR"/>
        </w:rPr>
        <w:t xml:space="preserve">الدزفولی، شید الدزفولی، طوبی الدزفولی، فارغ الدزفولی، ناطق الدزفولی و الشیخ محمد رضا الدزفولی مؤلف جهد المقل و غیرهم و المؤلف هو الواعظ الشاعر المتخلص بحقیر المولی حسین بن أبی الحسن بن فضل علی بن حسین بن کاظم بن صادق خلیفة الدزفولی المولود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ولده الشاعر سمی جده أبی الحسن المتخلص بتجلی من الشعراء الأدباء المعاصرین‏</w:t>
      </w:r>
    </w:p>
    <w:p>
      <w:pPr>
        <w:pStyle w:val="Heading3"/>
        <w:numPr>
          <w:ilvl w:val="2"/>
          <w:numId w:val="1"/>
        </w:numPr>
        <w:rPr/>
      </w:pPr>
      <w:bookmarkStart w:id="2415" w:name="__RefHeading___Toc9336090_73709187"/>
      <w:bookmarkStart w:id="2416" w:name="_Toc1097"/>
      <w:bookmarkEnd w:id="2415"/>
      <w:r>
        <w:rPr/>
        <w:t>2691</w:t>
      </w:r>
      <w:r>
        <w:rPr>
          <w:rtl w:val="true"/>
        </w:rPr>
        <w:t xml:space="preserve">- </w:t>
      </w:r>
      <w:r>
        <w:rPr>
          <w:rtl w:val="true"/>
        </w:rPr>
        <w:t>مخزن الدعوات المجربة</w:t>
      </w:r>
      <w:bookmarkEnd w:id="2416"/>
    </w:p>
    <w:p>
      <w:pPr>
        <w:pStyle w:val="BookText"/>
        <w:rPr/>
      </w:pPr>
      <w:r>
        <w:rPr>
          <w:rFonts w:ascii="IRNazanin" w:hAnsi="IRNazanin" w:eastAsia="IRNazanin"/>
          <w:color w:val="111111"/>
          <w:sz w:val="28"/>
          <w:sz w:val="28"/>
          <w:szCs w:val="28"/>
          <w:rtl w:val="true"/>
          <w:lang w:bidi="fa-IR"/>
        </w:rPr>
        <w:t>للسید جمال الدین محمد بن الحسین ابن مرتضی الواعظ المعاصر الیزدی الحائری الطباطبائی، ذکره فی فهرست کتبه المطبوع فی أخبار الأوائل‏</w:t>
      </w:r>
    </w:p>
    <w:p>
      <w:pPr>
        <w:pStyle w:val="Heading3"/>
        <w:numPr>
          <w:ilvl w:val="2"/>
          <w:numId w:val="1"/>
        </w:numPr>
        <w:rPr/>
      </w:pPr>
      <w:bookmarkStart w:id="2417" w:name="__RefHeading___Toc9336092_73709187"/>
      <w:bookmarkStart w:id="2418" w:name="_Toc1098"/>
      <w:bookmarkEnd w:id="2417"/>
      <w:r>
        <w:rPr/>
        <w:t>2692</w:t>
      </w:r>
      <w:r>
        <w:rPr>
          <w:rtl w:val="true"/>
        </w:rPr>
        <w:t xml:space="preserve">- </w:t>
      </w:r>
      <w:r>
        <w:rPr>
          <w:rtl w:val="true"/>
        </w:rPr>
        <w:t>مخزن الدلائل‏</w:t>
      </w:r>
      <w:bookmarkEnd w:id="2418"/>
    </w:p>
    <w:p>
      <w:pPr>
        <w:pStyle w:val="BookText"/>
        <w:rPr/>
      </w:pPr>
      <w:r>
        <w:rPr>
          <w:rFonts w:ascii="IRNazanin" w:hAnsi="IRNazanin" w:eastAsia="IRNazanin"/>
          <w:color w:val="111111"/>
          <w:sz w:val="28"/>
          <w:sz w:val="28"/>
          <w:szCs w:val="28"/>
          <w:rtl w:val="true"/>
          <w:lang w:bidi="fa-IR"/>
        </w:rPr>
        <w:t>مجموعة للسید محمد علی هبة الدین الشهرستانی کما فی فهرس تصانیفه المخطوطة</w:t>
      </w:r>
    </w:p>
    <w:p>
      <w:pPr>
        <w:pStyle w:val="Heading3"/>
        <w:numPr>
          <w:ilvl w:val="2"/>
          <w:numId w:val="1"/>
        </w:numPr>
        <w:rPr/>
      </w:pPr>
      <w:bookmarkStart w:id="2419" w:name="__RefHeading___Toc9336094_73709187"/>
      <w:bookmarkStart w:id="2420" w:name="_Toc1099"/>
      <w:bookmarkEnd w:id="2419"/>
      <w:r>
        <w:rPr/>
        <w:t>2693</w:t>
      </w:r>
      <w:r>
        <w:rPr>
          <w:rtl w:val="true"/>
        </w:rPr>
        <w:t xml:space="preserve">- </w:t>
      </w:r>
      <w:r>
        <w:rPr>
          <w:rtl w:val="true"/>
        </w:rPr>
        <w:t>مخزن الصلاة</w:t>
      </w:r>
      <w:bookmarkEnd w:id="2420"/>
    </w:p>
    <w:p>
      <w:pPr>
        <w:pStyle w:val="BookText"/>
        <w:rPr/>
      </w:pPr>
      <w:r>
        <w:rPr>
          <w:rFonts w:ascii="IRNazanin" w:hAnsi="IRNazanin" w:eastAsia="IRNazanin"/>
          <w:color w:val="111111"/>
          <w:sz w:val="28"/>
          <w:sz w:val="28"/>
          <w:szCs w:val="28"/>
          <w:rtl w:val="true"/>
          <w:lang w:bidi="fa-IR"/>
        </w:rPr>
        <w:t xml:space="preserve">للمولی محمد تقی بن المیرزا علی محمد النوری المتوفی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ذکره ولده شیخنا النوری فی دار السلام‏</w:t>
      </w:r>
    </w:p>
    <w:p>
      <w:pPr>
        <w:pStyle w:val="Heading3"/>
        <w:numPr>
          <w:ilvl w:val="2"/>
          <w:numId w:val="1"/>
        </w:numPr>
        <w:rPr/>
      </w:pPr>
      <w:bookmarkStart w:id="2421" w:name="__RefHeading___Toc9336096_73709187"/>
      <w:bookmarkStart w:id="2422" w:name="_Toc1100"/>
      <w:bookmarkEnd w:id="2421"/>
      <w:r>
        <w:rPr/>
        <w:t>2694</w:t>
      </w:r>
      <w:r>
        <w:rPr>
          <w:rtl w:val="true"/>
        </w:rPr>
        <w:t xml:space="preserve">- </w:t>
      </w:r>
      <w:r>
        <w:rPr>
          <w:rtl w:val="true"/>
        </w:rPr>
        <w:t>مخزن طهارت‏</w:t>
      </w:r>
      <w:bookmarkEnd w:id="2422"/>
    </w:p>
    <w:p>
      <w:pPr>
        <w:pStyle w:val="BookText"/>
        <w:rPr/>
      </w:pPr>
      <w:r>
        <w:rPr>
          <w:rFonts w:ascii="IRNazanin" w:hAnsi="IRNazanin" w:eastAsia="IRNazanin"/>
          <w:color w:val="111111"/>
          <w:sz w:val="28"/>
          <w:sz w:val="28"/>
          <w:szCs w:val="28"/>
          <w:rtl w:val="true"/>
          <w:lang w:bidi="fa-IR"/>
        </w:rPr>
        <w:t xml:space="preserve">رسالة فارسیة فی لزوم الاجتناب عن أهل الکتاب للمولی المعاصر الشیخ محمد رضا بن العلامة الشیخ علی بن المولی محمد جعفر الأسترآبادی الشریعتمدار، کتبها بالحائر حین تشرفه للزیارة بإشارة آیة الله السید إسماعیل الصدر العاملی فی صفر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و طبع بلکهنو فی تلک السنة</w:t>
      </w:r>
    </w:p>
    <w:p>
      <w:pPr>
        <w:pStyle w:val="Heading3"/>
        <w:numPr>
          <w:ilvl w:val="2"/>
          <w:numId w:val="1"/>
        </w:numPr>
        <w:rPr/>
      </w:pPr>
      <w:bookmarkStart w:id="2423" w:name="__RefHeading___Toc9336098_73709187"/>
      <w:bookmarkStart w:id="2424" w:name="_Toc1101"/>
      <w:bookmarkEnd w:id="2423"/>
      <w:r>
        <w:rPr/>
        <w:t>2695</w:t>
      </w:r>
      <w:r>
        <w:rPr>
          <w:rtl w:val="true"/>
        </w:rPr>
        <w:t xml:space="preserve">- </w:t>
      </w:r>
      <w:r>
        <w:rPr>
          <w:rtl w:val="true"/>
        </w:rPr>
        <w:t>مخزن العقائد</w:t>
      </w:r>
      <w:bookmarkEnd w:id="2424"/>
    </w:p>
    <w:p>
      <w:pPr>
        <w:pStyle w:val="BookText"/>
        <w:rPr/>
      </w:pPr>
      <w:r>
        <w:rPr>
          <w:rFonts w:ascii="IRNazanin" w:hAnsi="IRNazanin" w:eastAsia="IRNazanin"/>
          <w:color w:val="111111"/>
          <w:sz w:val="28"/>
          <w:sz w:val="28"/>
          <w:szCs w:val="28"/>
          <w:rtl w:val="true"/>
          <w:lang w:bidi="fa-IR"/>
        </w:rPr>
        <w:t xml:space="preserve">فی مجلدین، للحاج مولی محمد صالح بن الآغا محمد البرغانی القزوینی، المتوفی بالحائر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أحفاده بکربلاء</w:t>
      </w:r>
    </w:p>
    <w:p>
      <w:pPr>
        <w:pStyle w:val="Heading3"/>
        <w:numPr>
          <w:ilvl w:val="2"/>
          <w:numId w:val="1"/>
        </w:numPr>
        <w:rPr/>
      </w:pPr>
      <w:bookmarkStart w:id="2425" w:name="__RefHeading___Toc9336100_73709187"/>
      <w:bookmarkStart w:id="2426" w:name="_Toc1102"/>
      <w:bookmarkEnd w:id="2425"/>
      <w:r>
        <w:rPr/>
        <w:t>2696</w:t>
      </w:r>
      <w:r>
        <w:rPr>
          <w:rtl w:val="true"/>
        </w:rPr>
        <w:t xml:space="preserve">- </w:t>
      </w:r>
      <w:r>
        <w:rPr>
          <w:rtl w:val="true"/>
        </w:rPr>
        <w:t>مخزن العلوم‏</w:t>
      </w:r>
      <w:bookmarkEnd w:id="2426"/>
    </w:p>
    <w:p>
      <w:pPr>
        <w:pStyle w:val="BookText"/>
        <w:rPr/>
      </w:pPr>
      <w:r>
        <w:rPr>
          <w:rFonts w:ascii="IRNazanin" w:hAnsi="IRNazanin" w:eastAsia="IRNazanin"/>
          <w:color w:val="111111"/>
          <w:sz w:val="28"/>
          <w:sz w:val="28"/>
          <w:szCs w:val="28"/>
          <w:rtl w:val="true"/>
          <w:lang w:bidi="fa-IR"/>
        </w:rPr>
        <w:t xml:space="preserve">فارسی فی المعانی و البیان، للمولی واجد علی طبع بالهند، و له أیضا مطلع العلوم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راجه فیض‏آباد الماری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 المخطوط</w:t>
      </w:r>
    </w:p>
    <w:p>
      <w:pPr>
        <w:pStyle w:val="Heading3"/>
        <w:numPr>
          <w:ilvl w:val="2"/>
          <w:numId w:val="1"/>
        </w:numPr>
        <w:rPr/>
      </w:pPr>
      <w:bookmarkStart w:id="2427" w:name="__RefHeading___Toc9336102_73709187"/>
      <w:bookmarkStart w:id="2428" w:name="_Toc1103"/>
      <w:bookmarkEnd w:id="2427"/>
      <w:r>
        <w:rPr/>
        <w:t>2697</w:t>
      </w:r>
      <w:r>
        <w:rPr>
          <w:rtl w:val="true"/>
        </w:rPr>
        <w:t xml:space="preserve">- </w:t>
      </w:r>
      <w:r>
        <w:rPr>
          <w:rtl w:val="true"/>
        </w:rPr>
        <w:t>مخزن الغرائب‏</w:t>
      </w:r>
      <w:bookmarkEnd w:id="242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علی خان بن الشیخ غلام محمد الهاشمی السندیلوی، ألفه باسم المیرزا نجف خان بهادر فی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دهلی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فصاحت بنیان و لآلی معانی بلاغت توأمان‏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2429" w:name="pg11744_136233"/>
    </w:p>
    <w:p>
      <w:pPr>
        <w:pStyle w:val="BookText"/>
        <w:rPr/>
      </w:pPr>
      <w:bookmarkEnd w:id="2429"/>
      <w:r>
        <w:rPr>
          <w:rFonts w:ascii="IRNazanin" w:hAnsi="IRNazanin" w:eastAsia="IRNazanin"/>
          <w:color w:val="111111"/>
          <w:sz w:val="28"/>
          <w:sz w:val="28"/>
          <w:szCs w:val="28"/>
          <w:rtl w:val="true"/>
          <w:lang w:bidi="fa-IR"/>
        </w:rPr>
        <w:t xml:space="preserve">بخط أسیری أربعاء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Heading3"/>
        <w:numPr>
          <w:ilvl w:val="2"/>
          <w:numId w:val="1"/>
        </w:numPr>
        <w:rPr/>
      </w:pPr>
      <w:bookmarkStart w:id="2430" w:name="__RefHeading___Toc9336104_73709187"/>
      <w:bookmarkStart w:id="2431" w:name="_Toc1104"/>
      <w:bookmarkEnd w:id="2430"/>
      <w:r>
        <w:rPr>
          <w:rtl w:val="true"/>
        </w:rPr>
        <w:t>مخزن الغرائب‏</w:t>
      </w:r>
      <w:bookmarkEnd w:id="2431"/>
    </w:p>
    <w:p>
      <w:pPr>
        <w:pStyle w:val="BookText"/>
        <w:rPr/>
      </w:pPr>
      <w:r>
        <w:rPr>
          <w:rFonts w:ascii="IRNazanin" w:hAnsi="IRNazanin" w:eastAsia="IRNazanin"/>
          <w:color w:val="111111"/>
          <w:sz w:val="28"/>
          <w:sz w:val="28"/>
          <w:szCs w:val="28"/>
          <w:rtl w:val="true"/>
          <w:lang w:bidi="fa-IR"/>
        </w:rPr>
        <w:t xml:space="preserve">لشاپور،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2432" w:name="__RefHeading___Toc9336106_73709187"/>
      <w:bookmarkStart w:id="2433" w:name="_Toc1105"/>
      <w:bookmarkEnd w:id="2432"/>
      <w:r>
        <w:rPr/>
        <w:t>2698</w:t>
      </w:r>
      <w:r>
        <w:rPr>
          <w:rtl w:val="true"/>
        </w:rPr>
        <w:t xml:space="preserve">- </w:t>
      </w:r>
      <w:r>
        <w:rPr>
          <w:rtl w:val="true"/>
        </w:rPr>
        <w:t>مخزن الغرائب‏</w:t>
      </w:r>
      <w:bookmarkEnd w:id="2433"/>
    </w:p>
    <w:p>
      <w:pPr>
        <w:pStyle w:val="BookText"/>
        <w:rPr/>
      </w:pPr>
      <w:r>
        <w:rPr>
          <w:rFonts w:ascii="IRNazanin" w:hAnsi="IRNazanin" w:eastAsia="IRNazanin"/>
          <w:color w:val="111111"/>
          <w:sz w:val="28"/>
          <w:sz w:val="28"/>
          <w:szCs w:val="28"/>
          <w:rtl w:val="true"/>
          <w:lang w:bidi="fa-IR"/>
        </w:rPr>
        <w:t xml:space="preserve">لمیر شریف راقم، مؤلف تاریخ راقم،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تاریخ راقم، کما فی فهرست نسخه‏های خطی فارسی‏</w:t>
      </w:r>
    </w:p>
    <w:p>
      <w:pPr>
        <w:pStyle w:val="Heading3"/>
        <w:numPr>
          <w:ilvl w:val="2"/>
          <w:numId w:val="1"/>
        </w:numPr>
        <w:rPr/>
      </w:pPr>
      <w:bookmarkStart w:id="2434" w:name="__RefHeading___Toc9336108_73709187"/>
      <w:bookmarkStart w:id="2435" w:name="_Toc1106"/>
      <w:bookmarkEnd w:id="2434"/>
      <w:r>
        <w:rPr/>
        <w:t>2699</w:t>
      </w:r>
      <w:r>
        <w:rPr>
          <w:rtl w:val="true"/>
        </w:rPr>
        <w:t xml:space="preserve">- </w:t>
      </w:r>
      <w:r>
        <w:rPr>
          <w:rtl w:val="true"/>
        </w:rPr>
        <w:t>مخزن الغرائب‏</w:t>
      </w:r>
      <w:bookmarkEnd w:id="2435"/>
    </w:p>
    <w:p>
      <w:pPr>
        <w:pStyle w:val="BookText"/>
        <w:rPr/>
      </w:pPr>
      <w:r>
        <w:rPr>
          <w:rFonts w:ascii="IRNazanin" w:hAnsi="IRNazanin" w:eastAsia="IRNazanin"/>
          <w:color w:val="111111"/>
          <w:sz w:val="28"/>
          <w:sz w:val="28"/>
          <w:szCs w:val="28"/>
          <w:rtl w:val="true"/>
          <w:lang w:bidi="fa-IR"/>
        </w:rPr>
        <w:t xml:space="preserve">رأیته مکررا ضمن مجموعات من رسائل صائن الدین علی ترکة الخجندی،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عربی، یحتمل قویا أن یکون أیضا من مؤلفاته‏</w:t>
      </w:r>
    </w:p>
    <w:p>
      <w:pPr>
        <w:pStyle w:val="Heading3"/>
        <w:numPr>
          <w:ilvl w:val="2"/>
          <w:numId w:val="1"/>
        </w:numPr>
        <w:rPr/>
      </w:pPr>
      <w:bookmarkStart w:id="2436" w:name="__RefHeading___Toc9336110_73709187"/>
      <w:bookmarkStart w:id="2437" w:name="_Toc1107"/>
      <w:bookmarkEnd w:id="2436"/>
      <w:r>
        <w:rPr/>
        <w:t>2700</w:t>
      </w:r>
      <w:r>
        <w:rPr>
          <w:rtl w:val="true"/>
        </w:rPr>
        <w:t xml:space="preserve">- </w:t>
      </w:r>
      <w:r>
        <w:rPr>
          <w:rtl w:val="true"/>
        </w:rPr>
        <w:t>مخزن غیب‏</w:t>
      </w:r>
      <w:bookmarkEnd w:id="2437"/>
    </w:p>
    <w:p>
      <w:pPr>
        <w:pStyle w:val="BookText"/>
        <w:rPr/>
      </w:pPr>
      <w:r>
        <w:rPr>
          <w:rFonts w:ascii="IRNazanin" w:hAnsi="IRNazanin" w:eastAsia="IRNazanin"/>
          <w:color w:val="111111"/>
          <w:sz w:val="28"/>
          <w:sz w:val="28"/>
          <w:szCs w:val="28"/>
          <w:rtl w:val="true"/>
          <w:lang w:bidi="fa-IR"/>
        </w:rPr>
        <w:t xml:space="preserve">منظوم فارسی فی بحر الخفیف فی قرب ثمانمائة بیت، فی منازعة العقل و العشق للأدیب المعاصر الشیخ إسماعیل بن الحاج حسین التائب التبریزی، المذکور مثنویاته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 مسأله‏گو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بودم به دیده گریان‏</w:t>
      </w:r>
    </w:p>
    <w:p>
      <w:pPr>
        <w:pStyle w:val="BookText"/>
        <w:rPr/>
      </w:pPr>
      <w:r>
        <w:rPr>
          <w:rFonts w:ascii="IRNazanin" w:hAnsi="IRNazanin" w:eastAsia="IRNazanin"/>
          <w:color w:val="111111"/>
          <w:sz w:val="28"/>
          <w:sz w:val="28"/>
          <w:szCs w:val="28"/>
          <w:rtl w:val="true"/>
          <w:lang w:bidi="fa-IR"/>
        </w:rPr>
        <w:t>در حق نفس خویشتن حیران‏</w:t>
      </w:r>
    </w:p>
    <w:p>
      <w:pPr>
        <w:pStyle w:val="BookText"/>
        <w:rPr/>
      </w:pPr>
      <w:r>
        <w:rPr>
          <w:rFonts w:ascii="IRNazanin" w:hAnsi="IRNazanin" w:eastAsia="IRNazanin"/>
          <w:color w:val="111111"/>
          <w:sz w:val="28"/>
          <w:sz w:val="28"/>
          <w:szCs w:val="28"/>
          <w:rtl w:val="true"/>
          <w:lang w:bidi="fa-IR"/>
        </w:rPr>
        <w:t>که چه‏ام من؟ کیم؟ از أن کیم؟</w:t>
      </w:r>
    </w:p>
    <w:p>
      <w:pPr>
        <w:pStyle w:val="BookText"/>
        <w:rPr/>
      </w:pPr>
      <w:r>
        <w:rPr>
          <w:rFonts w:ascii="IRNazanin" w:hAnsi="IRNazanin" w:eastAsia="IRNazanin"/>
          <w:color w:val="111111"/>
          <w:sz w:val="28"/>
          <w:sz w:val="28"/>
          <w:szCs w:val="28"/>
          <w:rtl w:val="true"/>
          <w:lang w:bidi="fa-IR"/>
        </w:rPr>
        <w:t>نو بهار کیم خزان کیم؟</w:t>
      </w:r>
    </w:p>
    <w:p>
      <w:pPr>
        <w:pStyle w:val="BookText"/>
        <w:rPr/>
      </w:pPr>
      <w:r>
        <w:rPr>
          <w:rFonts w:ascii="IRNazanin" w:hAnsi="IRNazanin" w:eastAsia="IRNazanin"/>
          <w:color w:val="111111"/>
          <w:sz w:val="28"/>
          <w:sz w:val="28"/>
          <w:szCs w:val="28"/>
          <w:rtl w:val="true"/>
          <w:lang w:bidi="fa-IR"/>
        </w:rPr>
        <w:t>این شجر را که کاشته در خاک‏</w:t>
      </w:r>
    </w:p>
    <w:p>
      <w:pPr>
        <w:pStyle w:val="BookText"/>
        <w:rPr/>
      </w:pPr>
      <w:r>
        <w:rPr>
          <w:rFonts w:ascii="IRNazanin" w:hAnsi="IRNazanin" w:eastAsia="IRNazanin"/>
          <w:color w:val="111111"/>
          <w:sz w:val="28"/>
          <w:sz w:val="28"/>
          <w:szCs w:val="28"/>
          <w:rtl w:val="true"/>
          <w:lang w:bidi="fa-IR"/>
        </w:rPr>
        <w:t>از کجا آب می‏خورد این تاک‏</w:t>
      </w:r>
    </w:p>
    <w:p>
      <w:pPr>
        <w:pStyle w:val="BookText"/>
        <w:rPr/>
      </w:pPr>
      <w:r>
        <w:rPr>
          <w:rFonts w:ascii="IRNazanin" w:hAnsi="IRNazanin" w:eastAsia="IRNazanin"/>
          <w:color w:val="111111"/>
          <w:sz w:val="28"/>
          <w:sz w:val="28"/>
          <w:szCs w:val="28"/>
          <w:rtl w:val="true"/>
          <w:lang w:bidi="fa-IR"/>
        </w:rPr>
        <w:t>و من خطابات العقل للعشق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از فرق تا قدم عیبی‏</w:t>
      </w:r>
    </w:p>
    <w:p>
      <w:pPr>
        <w:pStyle w:val="BookText"/>
        <w:rPr/>
      </w:pPr>
      <w:r>
        <w:rPr>
          <w:rFonts w:ascii="IRNazanin" w:hAnsi="IRNazanin" w:eastAsia="IRNazanin"/>
          <w:color w:val="111111"/>
          <w:sz w:val="28"/>
          <w:sz w:val="28"/>
          <w:szCs w:val="28"/>
          <w:rtl w:val="true"/>
          <w:lang w:bidi="fa-IR"/>
        </w:rPr>
        <w:t>طالب سر مخزن غیبی‏</w:t>
      </w:r>
    </w:p>
    <w:p>
      <w:pPr>
        <w:pStyle w:val="BookText"/>
        <w:rPr/>
      </w:pPr>
      <w:r>
        <w:rPr>
          <w:rFonts w:ascii="IRNazanin" w:hAnsi="IRNazanin" w:eastAsia="IRNazanin"/>
          <w:color w:val="111111"/>
          <w:sz w:val="28"/>
          <w:sz w:val="28"/>
          <w:szCs w:val="28"/>
          <w:rtl w:val="true"/>
          <w:lang w:bidi="fa-IR"/>
        </w:rPr>
        <w:t>و فی أواخره مدیح السید الأجل علی بن طاوس الحلی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بود شمع و دیگران فانوس‏</w:t>
      </w:r>
    </w:p>
    <w:p>
      <w:pPr>
        <w:pStyle w:val="BookText"/>
        <w:rPr/>
      </w:pPr>
      <w:r>
        <w:rPr>
          <w:rFonts w:ascii="IRNazanin" w:hAnsi="IRNazanin" w:eastAsia="IRNazanin"/>
          <w:color w:val="111111"/>
          <w:sz w:val="28"/>
          <w:sz w:val="28"/>
          <w:szCs w:val="28"/>
          <w:rtl w:val="true"/>
          <w:lang w:bidi="fa-IR"/>
        </w:rPr>
        <w:t>دیگران کبک و أو بود طاوس‏</w:t>
      </w:r>
    </w:p>
    <w:p>
      <w:pPr>
        <w:pStyle w:val="BookText"/>
        <w:rPr/>
      </w:pPr>
      <w:r>
        <w:rPr>
          <w:rFonts w:ascii="IRNazanin" w:hAnsi="IRNazanin" w:eastAsia="IRNazanin"/>
          <w:color w:val="111111"/>
          <w:sz w:val="28"/>
          <w:sz w:val="28"/>
          <w:szCs w:val="28"/>
          <w:rtl w:val="true"/>
          <w:lang w:bidi="fa-IR"/>
        </w:rPr>
        <w:t>و قد ضمن کثیرا من تصانیف ابن طاوس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مقبل است و خوش‏إقبال‏</w:t>
      </w:r>
    </w:p>
    <w:p>
      <w:pPr>
        <w:pStyle w:val="BookText"/>
        <w:rPr/>
      </w:pPr>
      <w:r>
        <w:rPr>
          <w:rFonts w:ascii="IRNazanin" w:hAnsi="IRNazanin" w:eastAsia="IRNazanin"/>
          <w:color w:val="111111"/>
          <w:sz w:val="28"/>
          <w:sz w:val="28"/>
          <w:szCs w:val="28"/>
          <w:rtl w:val="true"/>
          <w:lang w:bidi="fa-IR"/>
        </w:rPr>
        <w:t>مدبر از ما سوی است سید ما</w:t>
      </w:r>
    </w:p>
    <w:p>
      <w:pPr>
        <w:pStyle w:val="BookText"/>
        <w:rPr/>
      </w:pPr>
      <w:r>
        <w:rPr>
          <w:rFonts w:ascii="IRNazanin" w:hAnsi="IRNazanin" w:eastAsia="IRNazanin"/>
          <w:color w:val="111111"/>
          <w:sz w:val="28"/>
          <w:sz w:val="28"/>
          <w:szCs w:val="28"/>
          <w:rtl w:val="true"/>
          <w:lang w:bidi="fa-IR"/>
        </w:rPr>
        <w:t>شجر بوستان عالم قدس‏</w:t>
      </w:r>
    </w:p>
    <w:p>
      <w:pPr>
        <w:pStyle w:val="BookText"/>
        <w:rPr/>
      </w:pPr>
      <w:r>
        <w:rPr>
          <w:rFonts w:ascii="IRNazanin" w:hAnsi="IRNazanin" w:eastAsia="IRNazanin"/>
          <w:color w:val="111111"/>
          <w:sz w:val="28"/>
          <w:sz w:val="28"/>
          <w:szCs w:val="28"/>
          <w:rtl w:val="true"/>
          <w:lang w:bidi="fa-IR"/>
        </w:rPr>
        <w:t>ثمر مجتبی است سید ما</w:t>
      </w:r>
    </w:p>
    <w:p>
      <w:pPr>
        <w:pStyle w:val="BookText"/>
        <w:rPr/>
      </w:pPr>
      <w:r>
        <w:rPr>
          <w:rFonts w:ascii="IRNazanin" w:hAnsi="IRNazanin" w:eastAsia="IRNazanin"/>
          <w:color w:val="111111"/>
          <w:sz w:val="28"/>
          <w:sz w:val="28"/>
          <w:szCs w:val="28"/>
          <w:rtl w:val="true"/>
          <w:lang w:bidi="fa-IR"/>
        </w:rPr>
        <w:t>فرج هر هموم در ید أو است‏</w:t>
      </w:r>
    </w:p>
    <w:p>
      <w:pPr>
        <w:pStyle w:val="BookText"/>
        <w:rPr/>
      </w:pPr>
      <w:r>
        <w:rPr>
          <w:rFonts w:ascii="IRNazanin" w:hAnsi="IRNazanin" w:eastAsia="IRNazanin"/>
          <w:color w:val="111111"/>
          <w:sz w:val="28"/>
          <w:sz w:val="28"/>
          <w:szCs w:val="28"/>
          <w:rtl w:val="true"/>
          <w:lang w:bidi="fa-IR"/>
        </w:rPr>
        <w:t>مبرم هر قضا است سید ما</w:t>
      </w:r>
    </w:p>
    <w:p>
      <w:pPr>
        <w:pStyle w:val="BookText"/>
        <w:rPr/>
      </w:pPr>
      <w:r>
        <w:rPr>
          <w:rFonts w:ascii="IRNazanin" w:hAnsi="IRNazanin" w:eastAsia="IRNazanin"/>
          <w:color w:val="111111"/>
          <w:sz w:val="28"/>
          <w:sz w:val="28"/>
          <w:szCs w:val="28"/>
          <w:rtl w:val="true"/>
          <w:lang w:bidi="fa-IR"/>
        </w:rPr>
        <w:t>طرفه‏تر اینکه با طرائف خود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خصم دین را بلا است سید ما </w:t>
      </w:r>
      <w:bookmarkStart w:id="2438" w:name="pg11744_136234"/>
    </w:p>
    <w:p>
      <w:pPr>
        <w:pStyle w:val="BookText"/>
        <w:rPr/>
      </w:pPr>
      <w:bookmarkEnd w:id="2438"/>
      <w:r>
        <w:rPr>
          <w:rFonts w:ascii="IRNazanin" w:hAnsi="IRNazanin" w:eastAsia="IRNazanin"/>
          <w:color w:val="111111"/>
          <w:sz w:val="28"/>
          <w:sz w:val="28"/>
          <w:szCs w:val="28"/>
          <w:rtl w:val="true"/>
          <w:lang w:bidi="fa-IR"/>
        </w:rPr>
        <w:t>و فی أوله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مقالة منزه از عیب است‏</w:t>
      </w:r>
    </w:p>
    <w:p>
      <w:pPr>
        <w:pStyle w:val="BookText"/>
        <w:rPr/>
      </w:pPr>
      <w:r>
        <w:rPr>
          <w:rFonts w:ascii="IRNazanin" w:hAnsi="IRNazanin" w:eastAsia="IRNazanin"/>
          <w:color w:val="111111"/>
          <w:sz w:val="28"/>
          <w:sz w:val="28"/>
          <w:szCs w:val="28"/>
          <w:rtl w:val="true"/>
          <w:lang w:bidi="fa-IR"/>
        </w:rPr>
        <w:t>نام نامیش مخزن غیب است‏</w:t>
      </w:r>
    </w:p>
    <w:p>
      <w:pPr>
        <w:pStyle w:val="BookText"/>
        <w:rPr/>
      </w:pPr>
      <w:r>
        <w:rPr>
          <w:rFonts w:ascii="IRNazanin" w:hAnsi="IRNazanin" w:eastAsia="IRNazanin"/>
          <w:color w:val="111111"/>
          <w:sz w:val="28"/>
          <w:sz w:val="28"/>
          <w:szCs w:val="28"/>
          <w:rtl w:val="true"/>
          <w:lang w:bidi="fa-IR"/>
        </w:rPr>
        <w:t xml:space="preserve">و قال فی مادة تاریخه </w:t>
      </w:r>
      <w:r>
        <w:rPr>
          <w:rFonts w:eastAsia="IRNazanin" w:cs="IRNazanin"/>
          <w:color w:val="111111"/>
          <w:sz w:val="28"/>
          <w:szCs w:val="28"/>
          <w:lang w:bidi="fa-IR"/>
        </w:rPr>
        <w:t>1327</w:t>
      </w:r>
    </w:p>
    <w:p>
      <w:pPr>
        <w:pStyle w:val="Heading3"/>
        <w:numPr>
          <w:ilvl w:val="2"/>
          <w:numId w:val="1"/>
        </w:numPr>
        <w:rPr/>
      </w:pPr>
      <w:bookmarkStart w:id="2439" w:name="__RefHeading___Toc9336112_73709187"/>
      <w:bookmarkStart w:id="2440" w:name="_Toc1108"/>
      <w:bookmarkEnd w:id="2439"/>
      <w:r>
        <w:rPr/>
        <w:t>2701</w:t>
      </w:r>
      <w:r>
        <w:rPr>
          <w:rtl w:val="true"/>
        </w:rPr>
        <w:t xml:space="preserve">- </w:t>
      </w:r>
      <w:r>
        <w:rPr>
          <w:rtl w:val="true"/>
        </w:rPr>
        <w:t>مخزن الفرائد</w:t>
      </w:r>
      <w:bookmarkEnd w:id="2440"/>
    </w:p>
    <w:p>
      <w:pPr>
        <w:pStyle w:val="BookText"/>
        <w:rPr/>
      </w:pPr>
      <w:r>
        <w:rPr>
          <w:rFonts w:ascii="IRNazanin" w:hAnsi="IRNazanin" w:eastAsia="IRNazanin"/>
          <w:color w:val="111111"/>
          <w:sz w:val="28"/>
          <w:sz w:val="28"/>
          <w:szCs w:val="28"/>
          <w:rtl w:val="true"/>
          <w:lang w:bidi="fa-IR"/>
        </w:rPr>
        <w:t>فی أصول العقائد، فارسی، للمولی علی بن مهدی اللاهیجی الحائری الطهرانی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الإنسان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مظفر الدین شاه و الصدر الأعظم المیرزا علی أصغر خان، مرتبا علی مقدمه و خمسة أصول و خاتمة و فهرس مبسوط و طبع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رمز العرفان و إرشاد المسلمین و توفی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Heading3"/>
        <w:numPr>
          <w:ilvl w:val="2"/>
          <w:numId w:val="1"/>
        </w:numPr>
        <w:rPr/>
      </w:pPr>
      <w:bookmarkStart w:id="2441" w:name="__RefHeading___Toc9336114_73709187"/>
      <w:bookmarkStart w:id="2442" w:name="_Toc1109"/>
      <w:bookmarkEnd w:id="2441"/>
      <w:r>
        <w:rPr/>
        <w:t>2702</w:t>
      </w:r>
      <w:r>
        <w:rPr>
          <w:rtl w:val="true"/>
        </w:rPr>
        <w:t xml:space="preserve">- </w:t>
      </w:r>
      <w:r>
        <w:rPr>
          <w:rtl w:val="true"/>
        </w:rPr>
        <w:t>مخزن الفرائض‏</w:t>
      </w:r>
      <w:bookmarkEnd w:id="2442"/>
    </w:p>
    <w:p>
      <w:pPr>
        <w:pStyle w:val="BookText"/>
        <w:rPr/>
      </w:pPr>
      <w:r>
        <w:rPr>
          <w:rFonts w:ascii="IRNazanin" w:hAnsi="IRNazanin" w:eastAsia="IRNazanin"/>
          <w:color w:val="111111"/>
          <w:sz w:val="28"/>
          <w:sz w:val="28"/>
          <w:szCs w:val="28"/>
          <w:rtl w:val="true"/>
          <w:lang w:bidi="fa-IR"/>
        </w:rPr>
        <w:t>فی المواریث باللغة الأردویة مطبوع بالهند</w:t>
      </w:r>
    </w:p>
    <w:p>
      <w:pPr>
        <w:pStyle w:val="Heading3"/>
        <w:numPr>
          <w:ilvl w:val="2"/>
          <w:numId w:val="1"/>
        </w:numPr>
        <w:rPr/>
      </w:pPr>
      <w:bookmarkStart w:id="2443" w:name="__RefHeading___Toc9336116_73709187"/>
      <w:bookmarkStart w:id="2444" w:name="_Toc1110"/>
      <w:bookmarkEnd w:id="2443"/>
      <w:r>
        <w:rPr/>
        <w:t>2703</w:t>
      </w:r>
      <w:r>
        <w:rPr>
          <w:rtl w:val="true"/>
        </w:rPr>
        <w:t xml:space="preserve">- </w:t>
      </w:r>
      <w:r>
        <w:rPr>
          <w:rtl w:val="true"/>
        </w:rPr>
        <w:t xml:space="preserve">مخزن الفرائد </w:t>
      </w:r>
      <w:r>
        <w:rPr>
          <w:rtl w:val="true"/>
        </w:rPr>
        <w:t>(</w:t>
      </w:r>
      <w:r>
        <w:rPr>
          <w:rtl w:val="true"/>
        </w:rPr>
        <w:t>الفوائد</w:t>
      </w:r>
      <w:bookmarkEnd w:id="24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خزانة الأصول لمحمد فائق ابن غلام حسین اللکهنوی،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لکهنو فی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 الحجر 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45" w:name="__RefHeading___Toc9336118_73709187"/>
      <w:bookmarkStart w:id="2446" w:name="_Toc1111"/>
      <w:bookmarkEnd w:id="2445"/>
      <w:r>
        <w:rPr/>
        <w:t>2704</w:t>
      </w:r>
      <w:r>
        <w:rPr>
          <w:rtl w:val="true"/>
        </w:rPr>
        <w:t xml:space="preserve">- </w:t>
      </w:r>
      <w:r>
        <w:rPr>
          <w:rtl w:val="true"/>
        </w:rPr>
        <w:t>مخزن الفوائد فی حاشیة الفرائد</w:t>
      </w:r>
      <w:bookmarkEnd w:id="2446"/>
    </w:p>
    <w:p>
      <w:pPr>
        <w:pStyle w:val="BookText"/>
        <w:rPr/>
      </w:pPr>
      <w:r>
        <w:rPr>
          <w:rFonts w:ascii="IRNazanin" w:hAnsi="IRNazanin" w:eastAsia="IRNazanin"/>
          <w:color w:val="111111"/>
          <w:sz w:val="28"/>
          <w:sz w:val="28"/>
          <w:szCs w:val="28"/>
          <w:rtl w:val="true"/>
          <w:lang w:bidi="fa-IR"/>
        </w:rPr>
        <w:t xml:space="preserve">أی الرسائل للسید المیرزا محمد باقر بن المیرزا محمد علی القاضی الطباطبائی التبریزی، لمولود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السید محمد علی القاضی، و قال إنه من إفادات أساتیذه المیرزا الرشتی و السید الطباطبائی الیزدی و شیخ الشریعة الأصفهانی رحمهم الله‏</w:t>
      </w:r>
    </w:p>
    <w:p>
      <w:pPr>
        <w:pStyle w:val="Heading3"/>
        <w:numPr>
          <w:ilvl w:val="2"/>
          <w:numId w:val="1"/>
        </w:numPr>
        <w:rPr/>
      </w:pPr>
      <w:bookmarkStart w:id="2447" w:name="__RefHeading___Toc9336120_73709187"/>
      <w:bookmarkStart w:id="2448" w:name="_Toc1112"/>
      <w:bookmarkEnd w:id="2447"/>
      <w:r>
        <w:rPr/>
        <w:t>2705</w:t>
      </w:r>
      <w:r>
        <w:rPr>
          <w:rtl w:val="true"/>
        </w:rPr>
        <w:t xml:space="preserve">- </w:t>
      </w:r>
      <w:r>
        <w:rPr>
          <w:rtl w:val="true"/>
        </w:rPr>
        <w:t>مخزن الفوائد</w:t>
      </w:r>
      <w:bookmarkEnd w:id="2448"/>
    </w:p>
    <w:p>
      <w:pPr>
        <w:pStyle w:val="BookText"/>
        <w:rPr/>
      </w:pPr>
      <w:r>
        <w:rPr>
          <w:rFonts w:ascii="IRNazanin" w:hAnsi="IRNazanin" w:eastAsia="IRNazanin"/>
          <w:color w:val="111111"/>
          <w:sz w:val="28"/>
          <w:sz w:val="28"/>
          <w:szCs w:val="28"/>
          <w:rtl w:val="true"/>
          <w:lang w:bidi="fa-IR"/>
        </w:rPr>
        <w:t xml:space="preserve">فی دستور اللغة الفارسیة، لمحمد فائق المذکور،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انجمن ترقی أردو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سرفراز علی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اتحادهما</w:t>
      </w:r>
    </w:p>
    <w:p>
      <w:pPr>
        <w:pStyle w:val="Heading3"/>
        <w:numPr>
          <w:ilvl w:val="2"/>
          <w:numId w:val="1"/>
        </w:numPr>
        <w:rPr/>
      </w:pPr>
      <w:bookmarkStart w:id="2449" w:name="__RefHeading___Toc9336122_73709187"/>
      <w:bookmarkStart w:id="2450" w:name="_Toc1113"/>
      <w:bookmarkEnd w:id="2449"/>
      <w:r>
        <w:rPr/>
        <w:t>2706</w:t>
      </w:r>
      <w:r>
        <w:rPr>
          <w:rtl w:val="true"/>
        </w:rPr>
        <w:t xml:space="preserve">- </w:t>
      </w:r>
      <w:r>
        <w:rPr>
          <w:rtl w:val="true"/>
        </w:rPr>
        <w:t>مخزن الفوائد</w:t>
      </w:r>
      <w:bookmarkEnd w:id="245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الملا محمد الکاشانی، ألفه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الأصل من المؤلف، کما فی فهرسها </w:t>
      </w:r>
      <w:bookmarkStart w:id="2451" w:name="pg11744_136235"/>
    </w:p>
    <w:p>
      <w:pPr>
        <w:pStyle w:val="Heading3"/>
        <w:numPr>
          <w:ilvl w:val="2"/>
          <w:numId w:val="1"/>
        </w:numPr>
        <w:rPr/>
      </w:pPr>
      <w:bookmarkStart w:id="2452" w:name="__RefHeading___Toc9336124_73709187"/>
      <w:bookmarkStart w:id="2453" w:name="_Toc1114"/>
      <w:bookmarkEnd w:id="2451"/>
      <w:bookmarkEnd w:id="2452"/>
      <w:r>
        <w:rPr/>
        <w:t>2707</w:t>
      </w:r>
      <w:r>
        <w:rPr>
          <w:rtl w:val="true"/>
        </w:rPr>
        <w:t xml:space="preserve">- </w:t>
      </w:r>
      <w:r>
        <w:rPr>
          <w:rtl w:val="true"/>
        </w:rPr>
        <w:t>مخزن قانون‏</w:t>
      </w:r>
      <w:bookmarkEnd w:id="2453"/>
    </w:p>
    <w:p>
      <w:pPr>
        <w:pStyle w:val="BookText"/>
        <w:rPr/>
      </w:pPr>
      <w:r>
        <w:rPr>
          <w:rFonts w:ascii="IRNazanin" w:hAnsi="IRNazanin" w:eastAsia="IRNazanin"/>
          <w:color w:val="111111"/>
          <w:sz w:val="28"/>
          <w:sz w:val="28"/>
          <w:szCs w:val="28"/>
          <w:rtl w:val="true"/>
          <w:lang w:bidi="fa-IR"/>
        </w:rPr>
        <w:t xml:space="preserve">فی دستور اللغة الفارسیة، للسید مخدوم و له غیر هذا صرف پارسی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انجمن ترقی أردو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فهرسها</w:t>
      </w:r>
    </w:p>
    <w:p>
      <w:pPr>
        <w:pStyle w:val="Heading3"/>
        <w:numPr>
          <w:ilvl w:val="2"/>
          <w:numId w:val="1"/>
        </w:numPr>
        <w:rPr/>
      </w:pPr>
      <w:bookmarkStart w:id="2454" w:name="__RefHeading___Toc9336126_73709187"/>
      <w:bookmarkStart w:id="2455" w:name="_Toc1115"/>
      <w:bookmarkEnd w:id="2454"/>
      <w:r>
        <w:rPr/>
        <w:t>2708</w:t>
      </w:r>
      <w:r>
        <w:rPr>
          <w:rtl w:val="true"/>
        </w:rPr>
        <w:t xml:space="preserve">- </w:t>
      </w:r>
      <w:r>
        <w:rPr>
          <w:rtl w:val="true"/>
        </w:rPr>
        <w:t>مخزن القوت‏</w:t>
      </w:r>
      <w:bookmarkEnd w:id="2455"/>
    </w:p>
    <w:p>
      <w:pPr>
        <w:pStyle w:val="BookText"/>
        <w:rPr/>
      </w:pPr>
      <w:r>
        <w:rPr>
          <w:rFonts w:ascii="IRNazanin" w:hAnsi="IRNazanin" w:eastAsia="IRNazanin"/>
          <w:color w:val="111111"/>
          <w:sz w:val="28"/>
          <w:sz w:val="28"/>
          <w:szCs w:val="28"/>
          <w:rtl w:val="true"/>
          <w:lang w:bidi="fa-IR"/>
        </w:rPr>
        <w:t>فی شرح قوت لا یموت فی واجبات الصلاة و الصوم للآغا أحمد بن الآغا محمد علی الکرمانشاهی فی اثنی عشر ألف بیت، کتبه فی أربعة أشهر بفیض‏آباد من بلاد الهند کما یظهر من کتاب مرآة الأحوال‏</w:t>
      </w:r>
    </w:p>
    <w:p>
      <w:pPr>
        <w:pStyle w:val="Heading3"/>
        <w:numPr>
          <w:ilvl w:val="2"/>
          <w:numId w:val="1"/>
        </w:numPr>
        <w:rPr/>
      </w:pPr>
      <w:bookmarkStart w:id="2456" w:name="__RefHeading___Toc9336128_73709187"/>
      <w:bookmarkStart w:id="2457" w:name="_Toc1116"/>
      <w:bookmarkEnd w:id="2456"/>
      <w:r>
        <w:rPr>
          <w:rtl w:val="true"/>
        </w:rPr>
        <w:t>مخزن گوهر</w:t>
      </w:r>
      <w:bookmarkEnd w:id="2457"/>
    </w:p>
    <w:p>
      <w:pPr>
        <w:pStyle w:val="BookText"/>
        <w:rPr/>
      </w:pPr>
      <w:r>
        <w:rPr>
          <w:rFonts w:ascii="IRNazanin" w:hAnsi="IRNazanin" w:eastAsia="IRNazanin"/>
          <w:color w:val="111111"/>
          <w:sz w:val="28"/>
          <w:sz w:val="28"/>
          <w:szCs w:val="28"/>
          <w:rtl w:val="true"/>
          <w:lang w:bidi="fa-IR"/>
        </w:rPr>
        <w:t xml:space="preserve">لیعقوب شاه،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2458" w:name="__RefHeading___Toc9336130_73709187"/>
      <w:bookmarkStart w:id="2459" w:name="_Toc1117"/>
      <w:bookmarkEnd w:id="2458"/>
      <w:r>
        <w:rPr>
          <w:rtl w:val="true"/>
        </w:rPr>
        <w:t>مخزن گوهرها</w:t>
      </w:r>
      <w:bookmarkEnd w:id="2459"/>
    </w:p>
    <w:p>
      <w:pPr>
        <w:pStyle w:val="BookText"/>
        <w:rPr/>
      </w:pPr>
      <w:r>
        <w:rPr>
          <w:rFonts w:ascii="IRNazanin" w:hAnsi="IRNazanin" w:eastAsia="IRNazanin"/>
          <w:color w:val="111111"/>
          <w:sz w:val="28"/>
          <w:sz w:val="28"/>
          <w:szCs w:val="28"/>
          <w:rtl w:val="true"/>
          <w:lang w:bidi="fa-IR"/>
        </w:rPr>
        <w:t>اسم تاریخی ل مخزن جواهر المذکور</w:t>
      </w:r>
    </w:p>
    <w:p>
      <w:pPr>
        <w:pStyle w:val="Heading3"/>
        <w:numPr>
          <w:ilvl w:val="2"/>
          <w:numId w:val="1"/>
        </w:numPr>
        <w:rPr/>
      </w:pPr>
      <w:bookmarkStart w:id="2460" w:name="__RefHeading___Toc9336132_73709187"/>
      <w:bookmarkStart w:id="2461" w:name="_Toc1118"/>
      <w:bookmarkEnd w:id="2460"/>
      <w:r>
        <w:rPr/>
        <w:t>2709</w:t>
      </w:r>
      <w:r>
        <w:rPr>
          <w:rtl w:val="true"/>
        </w:rPr>
        <w:t xml:space="preserve">- </w:t>
      </w:r>
      <w:r>
        <w:rPr>
          <w:rtl w:val="true"/>
        </w:rPr>
        <w:t>مخزن لئالی‏</w:t>
      </w:r>
      <w:bookmarkEnd w:id="2461"/>
    </w:p>
    <w:p>
      <w:pPr>
        <w:pStyle w:val="BookText"/>
        <w:rPr/>
      </w:pPr>
      <w:r>
        <w:rPr>
          <w:rFonts w:ascii="IRNazanin" w:hAnsi="IRNazanin" w:eastAsia="IRNazanin"/>
          <w:color w:val="111111"/>
          <w:sz w:val="28"/>
          <w:sz w:val="28"/>
          <w:szCs w:val="28"/>
          <w:rtl w:val="true"/>
          <w:lang w:bidi="fa-IR"/>
        </w:rPr>
        <w:t xml:space="preserve">لشباب الکرمانشاهی ابن أخی الشیخ عبد الرحیم صاحب المقتل، فیه المدائح و المراثی و الغزلیات و نیازنامه و ساقی‏نامه و قد طبع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بمطبعة سعادت‏</w:t>
      </w:r>
    </w:p>
    <w:p>
      <w:pPr>
        <w:pStyle w:val="Heading3"/>
        <w:numPr>
          <w:ilvl w:val="2"/>
          <w:numId w:val="1"/>
        </w:numPr>
        <w:rPr/>
      </w:pPr>
      <w:bookmarkStart w:id="2462" w:name="__RefHeading___Toc9336134_73709187"/>
      <w:bookmarkStart w:id="2463" w:name="_Toc1119"/>
      <w:bookmarkEnd w:id="2462"/>
      <w:r>
        <w:rPr/>
        <w:t>2710</w:t>
      </w:r>
      <w:r>
        <w:rPr>
          <w:rtl w:val="true"/>
        </w:rPr>
        <w:t xml:space="preserve">- </w:t>
      </w:r>
      <w:r>
        <w:rPr>
          <w:rtl w:val="true"/>
        </w:rPr>
        <w:t>مخزن اللآلی‏</w:t>
      </w:r>
      <w:bookmarkEnd w:id="2463"/>
    </w:p>
    <w:p>
      <w:pPr>
        <w:pStyle w:val="BookText"/>
        <w:rPr/>
      </w:pPr>
      <w:r>
        <w:rPr>
          <w:rFonts w:ascii="IRNazanin" w:hAnsi="IRNazanin" w:eastAsia="IRNazanin"/>
          <w:color w:val="111111"/>
          <w:sz w:val="28"/>
          <w:sz w:val="28"/>
          <w:szCs w:val="28"/>
          <w:rtl w:val="true"/>
          <w:lang w:bidi="fa-IR"/>
        </w:rPr>
        <w:t>مراثی فارسیة، للشاعر المیرزا عبد الله الکرمانی المتخلص بمقصود، طبع بإیران‏</w:t>
      </w:r>
    </w:p>
    <w:p>
      <w:pPr>
        <w:pStyle w:val="Heading3"/>
        <w:numPr>
          <w:ilvl w:val="2"/>
          <w:numId w:val="1"/>
        </w:numPr>
        <w:rPr/>
      </w:pPr>
      <w:bookmarkStart w:id="2464" w:name="__RefHeading___Toc9336136_73709187"/>
      <w:bookmarkStart w:id="2465" w:name="_Toc1120"/>
      <w:bookmarkEnd w:id="2464"/>
      <w:r>
        <w:rPr/>
        <w:t>2711</w:t>
      </w:r>
      <w:r>
        <w:rPr>
          <w:rtl w:val="true"/>
        </w:rPr>
        <w:t xml:space="preserve">- </w:t>
      </w:r>
      <w:r>
        <w:rPr>
          <w:rtl w:val="true"/>
        </w:rPr>
        <w:t>مخزن اللآلی‏</w:t>
      </w:r>
      <w:bookmarkEnd w:id="2465"/>
    </w:p>
    <w:p>
      <w:pPr>
        <w:pStyle w:val="BookText"/>
        <w:rPr/>
      </w:pPr>
      <w:r>
        <w:rPr>
          <w:rFonts w:ascii="IRNazanin" w:hAnsi="IRNazanin" w:eastAsia="IRNazanin"/>
          <w:color w:val="111111"/>
          <w:sz w:val="28"/>
          <w:sz w:val="28"/>
          <w:szCs w:val="28"/>
          <w:rtl w:val="true"/>
          <w:lang w:bidi="fa-IR"/>
        </w:rPr>
        <w:t xml:space="preserve">فی فروع العلم الإجمالی، للشیخ عبد الله بن الشیخ محمد حسن الممقانی النجفی، طبع فی النجف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2466" w:name="__RefHeading___Toc9336138_73709187"/>
      <w:bookmarkStart w:id="2467" w:name="_Toc1121"/>
      <w:bookmarkEnd w:id="2466"/>
      <w:r>
        <w:rPr/>
        <w:t>2712</w:t>
      </w:r>
      <w:r>
        <w:rPr>
          <w:rtl w:val="true"/>
        </w:rPr>
        <w:t xml:space="preserve">- </w:t>
      </w:r>
      <w:r>
        <w:rPr>
          <w:rtl w:val="true"/>
        </w:rPr>
        <w:t>مخزن اللآلی‏</w:t>
      </w:r>
      <w:bookmarkEnd w:id="2467"/>
    </w:p>
    <w:p>
      <w:pPr>
        <w:pStyle w:val="BookText"/>
        <w:rPr/>
      </w:pPr>
      <w:r>
        <w:rPr>
          <w:rFonts w:ascii="IRNazanin" w:hAnsi="IRNazanin" w:eastAsia="IRNazanin"/>
          <w:color w:val="111111"/>
          <w:sz w:val="28"/>
          <w:sz w:val="28"/>
          <w:szCs w:val="28"/>
          <w:rtl w:val="true"/>
          <w:lang w:bidi="fa-IR"/>
        </w:rPr>
        <w:t xml:space="preserve">فی فضائل مولی الموالی أمیر المؤمنین علیه السلام  للعلویة نصرت بیگم بنت سید محمد علی الحسینی الأصفهانی، و لها الأربعین الهاشمیة ولدت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مطبوع فارسی و لها النفحات الرحمانیة و التفسیر الکبیر المطبوع منه مجلدات</w:t>
      </w:r>
      <w:r>
        <w:rPr>
          <w:rFonts w:eastAsia="IRNazanin" w:cs="IRNazanin"/>
          <w:color w:val="111111"/>
          <w:sz w:val="28"/>
          <w:szCs w:val="28"/>
          <w:rtl w:val="true"/>
          <w:lang w:bidi="fa-IR"/>
        </w:rPr>
        <w:t>.</w:t>
      </w:r>
    </w:p>
    <w:p>
      <w:pPr>
        <w:pStyle w:val="Heading3"/>
        <w:numPr>
          <w:ilvl w:val="2"/>
          <w:numId w:val="1"/>
        </w:numPr>
        <w:rPr/>
      </w:pPr>
      <w:bookmarkStart w:id="2468" w:name="__RefHeading___Toc9336140_73709187"/>
      <w:bookmarkStart w:id="2469" w:name="_Toc1122"/>
      <w:bookmarkEnd w:id="2468"/>
      <w:r>
        <w:rPr/>
        <w:t>2713</w:t>
      </w:r>
      <w:r>
        <w:rPr>
          <w:rtl w:val="true"/>
        </w:rPr>
        <w:t xml:space="preserve">- </w:t>
      </w:r>
      <w:r>
        <w:rPr>
          <w:rtl w:val="true"/>
        </w:rPr>
        <w:t>مخزن اللآلی‏</w:t>
      </w:r>
      <w:bookmarkEnd w:id="2469"/>
    </w:p>
    <w:p>
      <w:pPr>
        <w:pStyle w:val="BookText"/>
        <w:rPr/>
      </w:pPr>
      <w:r>
        <w:rPr>
          <w:rFonts w:ascii="IRNazanin" w:hAnsi="IRNazanin" w:eastAsia="IRNazanin"/>
          <w:color w:val="111111"/>
          <w:sz w:val="28"/>
          <w:sz w:val="28"/>
          <w:szCs w:val="28"/>
          <w:rtl w:val="true"/>
          <w:lang w:bidi="fa-IR"/>
        </w:rPr>
        <w:t>للسید محسن العاملی الشامی مؤلف أعیان الشیعة یظهر منه أنه مطبوع</w:t>
      </w:r>
      <w:r>
        <w:rPr>
          <w:rFonts w:eastAsia="IRNazanin" w:cs="IRNazanin"/>
          <w:color w:val="111111"/>
          <w:sz w:val="28"/>
          <w:szCs w:val="28"/>
          <w:rtl w:val="true"/>
          <w:lang w:bidi="fa-IR"/>
        </w:rPr>
        <w:t>.</w:t>
      </w:r>
    </w:p>
    <w:p>
      <w:pPr>
        <w:pStyle w:val="Heading3"/>
        <w:numPr>
          <w:ilvl w:val="2"/>
          <w:numId w:val="1"/>
        </w:numPr>
        <w:rPr/>
      </w:pPr>
      <w:bookmarkStart w:id="2470" w:name="__RefHeading___Toc9336142_73709187"/>
      <w:bookmarkStart w:id="2471" w:name="_Toc1123"/>
      <w:bookmarkEnd w:id="2470"/>
      <w:r>
        <w:rPr/>
        <w:t>2714</w:t>
      </w:r>
      <w:r>
        <w:rPr>
          <w:rtl w:val="true"/>
        </w:rPr>
        <w:t xml:space="preserve">- </w:t>
      </w:r>
      <w:r>
        <w:rPr>
          <w:rtl w:val="true"/>
        </w:rPr>
        <w:t>مخزن اللطائف‏</w:t>
      </w:r>
      <w:bookmarkEnd w:id="2471"/>
    </w:p>
    <w:p>
      <w:pPr>
        <w:pStyle w:val="BookText"/>
        <w:rPr/>
      </w:pPr>
      <w:r>
        <w:rPr>
          <w:rFonts w:ascii="IRNazanin" w:hAnsi="IRNazanin" w:eastAsia="IRNazanin"/>
          <w:color w:val="111111"/>
          <w:sz w:val="28"/>
          <w:sz w:val="28"/>
          <w:szCs w:val="28"/>
          <w:rtl w:val="true"/>
          <w:lang w:bidi="fa-IR"/>
        </w:rPr>
        <w:t>للشیخ علی أکبر الکرمانی المشهدی الشهیص بالمروج، مؤلف نفائس اللباب المأخوذ من ألفی کتاب ذکره من جملة تصانیفه‏</w:t>
      </w:r>
    </w:p>
    <w:p>
      <w:pPr>
        <w:pStyle w:val="Heading3"/>
        <w:numPr>
          <w:ilvl w:val="2"/>
          <w:numId w:val="1"/>
        </w:numPr>
        <w:rPr/>
      </w:pPr>
      <w:bookmarkStart w:id="2472" w:name="__RefHeading___Toc9336144_73709187"/>
      <w:bookmarkStart w:id="2473" w:name="_Toc1124"/>
      <w:bookmarkEnd w:id="2472"/>
      <w:r>
        <w:rPr/>
        <w:t>2715</w:t>
      </w:r>
      <w:r>
        <w:rPr>
          <w:rtl w:val="true"/>
        </w:rPr>
        <w:t xml:space="preserve">- </w:t>
      </w:r>
      <w:r>
        <w:rPr>
          <w:rtl w:val="true"/>
        </w:rPr>
        <w:t>مخزن المراسلات‏</w:t>
      </w:r>
      <w:bookmarkEnd w:id="24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الإنشاءات الفارسیة، للمیرزا محمد کاظم‏ </w:t>
      </w:r>
      <w:bookmarkStart w:id="2474" w:name="pg11744_136236"/>
    </w:p>
    <w:p>
      <w:pPr>
        <w:pStyle w:val="BookText"/>
        <w:rPr/>
      </w:pPr>
      <w:bookmarkEnd w:id="2474"/>
      <w:r>
        <w:rPr>
          <w:rFonts w:ascii="IRNazanin" w:hAnsi="IRNazanin" w:eastAsia="IRNazanin"/>
          <w:color w:val="111111"/>
          <w:sz w:val="28"/>
          <w:sz w:val="28"/>
          <w:szCs w:val="28"/>
          <w:rtl w:val="true"/>
          <w:lang w:bidi="fa-IR"/>
        </w:rPr>
        <w:t xml:space="preserve">الطهرانی الملقب بجناب، کتبه فی شوال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بإنشاء جدید أیضا</w:t>
      </w:r>
      <w:r>
        <w:rPr>
          <w:rFonts w:eastAsia="IRNazanin" w:cs="IRNazanin"/>
          <w:color w:val="111111"/>
          <w:sz w:val="28"/>
          <w:szCs w:val="28"/>
          <w:rtl w:val="true"/>
          <w:lang w:bidi="fa-IR"/>
        </w:rPr>
        <w:t>.</w:t>
      </w:r>
    </w:p>
    <w:p>
      <w:pPr>
        <w:pStyle w:val="Heading3"/>
        <w:numPr>
          <w:ilvl w:val="2"/>
          <w:numId w:val="1"/>
        </w:numPr>
        <w:rPr/>
      </w:pPr>
      <w:bookmarkStart w:id="2475" w:name="__RefHeading___Toc9336146_73709187"/>
      <w:bookmarkStart w:id="2476" w:name="_Toc1125"/>
      <w:bookmarkEnd w:id="2475"/>
      <w:r>
        <w:rPr/>
        <w:t>2716</w:t>
      </w:r>
      <w:r>
        <w:rPr>
          <w:rtl w:val="true"/>
        </w:rPr>
        <w:t xml:space="preserve">- </w:t>
      </w:r>
      <w:r>
        <w:rPr>
          <w:rtl w:val="true"/>
        </w:rPr>
        <w:t>مخزن المسائل‏</w:t>
      </w:r>
      <w:bookmarkEnd w:id="2476"/>
    </w:p>
    <w:p>
      <w:pPr>
        <w:pStyle w:val="BookText"/>
        <w:rPr/>
      </w:pPr>
      <w:r>
        <w:rPr>
          <w:rFonts w:ascii="IRNazanin" w:hAnsi="IRNazanin" w:eastAsia="IRNazanin"/>
          <w:color w:val="111111"/>
          <w:sz w:val="28"/>
          <w:sz w:val="28"/>
          <w:szCs w:val="28"/>
          <w:rtl w:val="true"/>
          <w:lang w:bidi="fa-IR"/>
        </w:rPr>
        <w:t xml:space="preserve">فی فتاوی العلماء فی الصلاة و الصوم باللغپ الگجراتیة، للحاج غلام علی بن الحاج إسماعیل البهاونگری المعاصر ذکره فی فهرس تصانیفه و قال، إنه طبع 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77" w:name="__RefHeading___Toc9336148_73709187"/>
      <w:bookmarkStart w:id="2478" w:name="_Toc1126"/>
      <w:bookmarkEnd w:id="2477"/>
      <w:r>
        <w:rPr/>
        <w:t>2717</w:t>
      </w:r>
      <w:r>
        <w:rPr>
          <w:rtl w:val="true"/>
        </w:rPr>
        <w:t xml:space="preserve">- </w:t>
      </w:r>
      <w:r>
        <w:rPr>
          <w:rtl w:val="true"/>
        </w:rPr>
        <w:t>مخزن المصائب‏</w:t>
      </w:r>
      <w:bookmarkEnd w:id="2478"/>
    </w:p>
    <w:p>
      <w:pPr>
        <w:pStyle w:val="BookText"/>
        <w:rPr/>
      </w:pPr>
      <w:r>
        <w:rPr>
          <w:rFonts w:ascii="IRNazanin" w:hAnsi="IRNazanin" w:eastAsia="IRNazanin"/>
          <w:color w:val="111111"/>
          <w:sz w:val="28"/>
          <w:sz w:val="28"/>
          <w:szCs w:val="28"/>
          <w:rtl w:val="true"/>
          <w:lang w:bidi="fa-IR"/>
        </w:rPr>
        <w:t>لکربلائی محمد جعفر من شعراء آذربایجان، ذکر فی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حدیقة الشعراء</w:t>
      </w:r>
      <w:r>
        <w:rPr>
          <w:rFonts w:eastAsia="IRNazanin" w:cs="IRNazanin"/>
          <w:color w:val="111111"/>
          <w:sz w:val="28"/>
          <w:szCs w:val="28"/>
          <w:rtl w:val="true"/>
          <w:lang w:bidi="fa-IR"/>
        </w:rPr>
        <w:t>.</w:t>
      </w:r>
    </w:p>
    <w:p>
      <w:pPr>
        <w:pStyle w:val="Heading3"/>
        <w:numPr>
          <w:ilvl w:val="2"/>
          <w:numId w:val="1"/>
        </w:numPr>
        <w:rPr/>
      </w:pPr>
      <w:bookmarkStart w:id="2479" w:name="__RefHeading___Toc9336150_73709187"/>
      <w:bookmarkStart w:id="2480" w:name="_Toc1127"/>
      <w:bookmarkEnd w:id="2479"/>
      <w:r>
        <w:rPr/>
        <w:t>2718</w:t>
      </w:r>
      <w:r>
        <w:rPr>
          <w:rtl w:val="true"/>
        </w:rPr>
        <w:t xml:space="preserve">- </w:t>
      </w:r>
      <w:r>
        <w:rPr>
          <w:rtl w:val="true"/>
        </w:rPr>
        <w:t>مخزن المظفریة</w:t>
      </w:r>
      <w:bookmarkEnd w:id="2480"/>
    </w:p>
    <w:p>
      <w:pPr>
        <w:pStyle w:val="BookText"/>
        <w:rPr/>
      </w:pPr>
      <w:r>
        <w:rPr>
          <w:rFonts w:ascii="IRNazanin" w:hAnsi="IRNazanin" w:eastAsia="IRNazanin"/>
          <w:color w:val="111111"/>
          <w:sz w:val="28"/>
          <w:sz w:val="28"/>
          <w:szCs w:val="28"/>
          <w:rtl w:val="true"/>
          <w:lang w:bidi="fa-IR"/>
        </w:rPr>
        <w:t xml:space="preserve">فارسی فی النصائح، لعزة الله السرابی، فی أربعة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الأولیاء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الملوک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الحکماء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نصائح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481" w:name="__RefHeading___Toc9336152_73709187"/>
      <w:bookmarkStart w:id="2482" w:name="_Toc1128"/>
      <w:bookmarkEnd w:id="2481"/>
      <w:r>
        <w:rPr/>
        <w:t>2719</w:t>
      </w:r>
      <w:r>
        <w:rPr>
          <w:rtl w:val="true"/>
        </w:rPr>
        <w:t xml:space="preserve">- </w:t>
      </w:r>
      <w:r>
        <w:rPr>
          <w:rtl w:val="true"/>
        </w:rPr>
        <w:t>مخزن المعانی‏</w:t>
      </w:r>
      <w:bookmarkEnd w:id="2482"/>
    </w:p>
    <w:p>
      <w:pPr>
        <w:pStyle w:val="BookText"/>
        <w:rPr/>
      </w:pPr>
      <w:r>
        <w:rPr>
          <w:rFonts w:ascii="IRNazanin" w:hAnsi="IRNazanin" w:eastAsia="IRNazanin"/>
          <w:color w:val="111111"/>
          <w:sz w:val="28"/>
          <w:sz w:val="28"/>
          <w:szCs w:val="28"/>
          <w:rtl w:val="true"/>
          <w:lang w:bidi="fa-IR"/>
        </w:rPr>
        <w:t xml:space="preserve">لأهلی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تتبع فیه القصیدة المصنوعة مفاتیح الکلام فی مدائح الکرام لقوام الدین الشیروانی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2483" w:name="__RefHeading___Toc9336154_73709187"/>
      <w:bookmarkStart w:id="2484" w:name="_Toc1129"/>
      <w:bookmarkEnd w:id="2483"/>
      <w:r>
        <w:rPr/>
        <w:t>2720</w:t>
      </w:r>
      <w:r>
        <w:rPr>
          <w:rtl w:val="true"/>
        </w:rPr>
        <w:t xml:space="preserve">- </w:t>
      </w:r>
      <w:r>
        <w:rPr>
          <w:rtl w:val="true"/>
        </w:rPr>
        <w:t>مخزن المعانی‏</w:t>
      </w:r>
      <w:bookmarkEnd w:id="2484"/>
    </w:p>
    <w:p>
      <w:pPr>
        <w:pStyle w:val="BookText"/>
        <w:rPr/>
      </w:pPr>
      <w:r>
        <w:rPr>
          <w:rFonts w:ascii="IRNazanin" w:hAnsi="IRNazanin" w:eastAsia="IRNazanin"/>
          <w:color w:val="111111"/>
          <w:sz w:val="28"/>
          <w:sz w:val="28"/>
          <w:szCs w:val="28"/>
          <w:rtl w:val="true"/>
          <w:lang w:bidi="fa-IR"/>
        </w:rPr>
        <w:t xml:space="preserve">لمولانا بدر عربی، خلیفة الشیخ یحیی المنیر الذی توفی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485" w:name="__RefHeading___Toc9336156_73709187"/>
      <w:bookmarkStart w:id="2486" w:name="_Toc1130"/>
      <w:bookmarkEnd w:id="2485"/>
      <w:r>
        <w:rPr/>
        <w:t>2721</w:t>
      </w:r>
      <w:r>
        <w:rPr>
          <w:rtl w:val="true"/>
        </w:rPr>
        <w:t xml:space="preserve">- </w:t>
      </w:r>
      <w:r>
        <w:rPr>
          <w:rtl w:val="true"/>
        </w:rPr>
        <w:t>مخزن المعانی‏</w:t>
      </w:r>
      <w:bookmarkEnd w:id="2486"/>
    </w:p>
    <w:p>
      <w:pPr>
        <w:pStyle w:val="BookText"/>
        <w:rPr/>
      </w:pPr>
      <w:r>
        <w:rPr>
          <w:rFonts w:ascii="IRNazanin" w:hAnsi="IRNazanin" w:eastAsia="IRNazanin"/>
          <w:color w:val="111111"/>
          <w:sz w:val="28"/>
          <w:sz w:val="28"/>
          <w:szCs w:val="28"/>
          <w:rtl w:val="true"/>
          <w:lang w:bidi="fa-IR"/>
        </w:rPr>
        <w:t xml:space="preserve">فی ترجمه الشیخ مرتضی المظاهری الأصفهانی المعاصر، طبع فی أول مقبس الیاقوت له 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لبعض أصدقائه</w:t>
      </w:r>
      <w:r>
        <w:rPr>
          <w:rFonts w:eastAsia="IRNazanin" w:cs="IRNazanin"/>
          <w:color w:val="111111"/>
          <w:sz w:val="28"/>
          <w:szCs w:val="28"/>
          <w:rtl w:val="true"/>
          <w:lang w:bidi="fa-IR"/>
        </w:rPr>
        <w:t>.</w:t>
      </w:r>
    </w:p>
    <w:p>
      <w:pPr>
        <w:pStyle w:val="Heading3"/>
        <w:numPr>
          <w:ilvl w:val="2"/>
          <w:numId w:val="1"/>
        </w:numPr>
        <w:rPr/>
      </w:pPr>
      <w:bookmarkStart w:id="2487" w:name="__RefHeading___Toc9336158_73709187"/>
      <w:bookmarkStart w:id="2488" w:name="_Toc1131"/>
      <w:bookmarkEnd w:id="2487"/>
      <w:r>
        <w:rPr/>
        <w:t>2722</w:t>
      </w:r>
      <w:r>
        <w:rPr>
          <w:rtl w:val="true"/>
        </w:rPr>
        <w:t xml:space="preserve">- </w:t>
      </w:r>
      <w:r>
        <w:rPr>
          <w:rtl w:val="true"/>
        </w:rPr>
        <w:t>مخزن المعانی‏</w:t>
      </w:r>
      <w:bookmarkEnd w:id="2488"/>
    </w:p>
    <w:p>
      <w:pPr>
        <w:pStyle w:val="BookText"/>
        <w:rPr/>
      </w:pPr>
      <w:r>
        <w:rPr>
          <w:rFonts w:ascii="IRNazanin" w:hAnsi="IRNazanin" w:eastAsia="IRNazanin"/>
          <w:color w:val="111111"/>
          <w:sz w:val="28"/>
          <w:sz w:val="28"/>
          <w:szCs w:val="28"/>
          <w:rtl w:val="true"/>
          <w:lang w:bidi="fa-IR"/>
        </w:rPr>
        <w:t xml:space="preserve">فی ترجمه المامقانی للشیخ عبد الله بن الشیخ محمد حسن بن محمد باقر المامقانی، المولود فی النجف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و هو فی ترجمه والده المذکور، ذکره فی فهرس کتبه و طبعه فی النجف مرتین</w:t>
      </w:r>
      <w:r>
        <w:rPr>
          <w:rFonts w:eastAsia="IRNazanin" w:cs="IRNazanin"/>
          <w:color w:val="111111"/>
          <w:sz w:val="28"/>
          <w:szCs w:val="28"/>
          <w:rtl w:val="true"/>
          <w:lang w:bidi="fa-IR"/>
        </w:rPr>
        <w:t>.</w:t>
      </w:r>
    </w:p>
    <w:p>
      <w:pPr>
        <w:pStyle w:val="Heading3"/>
        <w:numPr>
          <w:ilvl w:val="2"/>
          <w:numId w:val="1"/>
        </w:numPr>
        <w:rPr/>
      </w:pPr>
      <w:bookmarkStart w:id="2489" w:name="__RefHeading___Toc9336160_73709187"/>
      <w:bookmarkStart w:id="2490" w:name="_Toc1132"/>
      <w:bookmarkEnd w:id="2489"/>
      <w:r>
        <w:rPr>
          <w:rtl w:val="true"/>
        </w:rPr>
        <w:t>مخزن معنی‏</w:t>
      </w:r>
      <w:bookmarkEnd w:id="2490"/>
    </w:p>
    <w:p>
      <w:pPr>
        <w:pStyle w:val="BookText"/>
        <w:rPr/>
      </w:pPr>
      <w:r>
        <w:rPr>
          <w:rFonts w:ascii="IRNazanin" w:hAnsi="IRNazanin" w:eastAsia="IRNazanin"/>
          <w:color w:val="111111"/>
          <w:sz w:val="28"/>
          <w:sz w:val="28"/>
          <w:szCs w:val="28"/>
          <w:rtl w:val="true"/>
          <w:lang w:bidi="fa-IR"/>
        </w:rPr>
        <w:t xml:space="preserve">لمسعود،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491" w:name="__RefHeading___Toc9336162_73709187"/>
      <w:bookmarkStart w:id="2492" w:name="_Toc1133"/>
      <w:bookmarkEnd w:id="2491"/>
      <w:r>
        <w:rPr/>
        <w:t>2723</w:t>
      </w:r>
      <w:r>
        <w:rPr>
          <w:rtl w:val="true"/>
        </w:rPr>
        <w:t xml:space="preserve">- </w:t>
      </w:r>
      <w:r>
        <w:rPr>
          <w:rtl w:val="true"/>
        </w:rPr>
        <w:t>مخزن الوقائع‏</w:t>
      </w:r>
      <w:bookmarkEnd w:id="24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للحاج المیرزا حسین خان بن المیرزا </w:t>
      </w:r>
      <w:bookmarkStart w:id="2493" w:name="pg11744_136237"/>
    </w:p>
    <w:p>
      <w:pPr>
        <w:pStyle w:val="BookText"/>
        <w:rPr/>
      </w:pPr>
      <w:bookmarkEnd w:id="2493"/>
      <w:r>
        <w:rPr>
          <w:rFonts w:ascii="IRNazanin" w:hAnsi="IRNazanin" w:eastAsia="IRNazanin"/>
          <w:color w:val="111111"/>
          <w:sz w:val="28"/>
          <w:sz w:val="28"/>
          <w:szCs w:val="28"/>
          <w:rtl w:val="true"/>
          <w:lang w:bidi="fa-IR"/>
        </w:rPr>
        <w:t xml:space="preserve">عبد الله السرابی التبریزی، ملازم السفیر أبو طالب فرخ خان الکاشانی أمین الملک الغفاری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مسافرته إلی أوربا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الناصری، کتب فیه وقایع تلک المسافرة و جمیع مشاهداته من ترتیبات أمور الملک و السیاسة فی البلاد التی مر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الفرانسة، الدولة العثمانیة، انکلترا، پروس و غیرها،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تیمننا و تبرکنا، در این عهد فیروزی مهد شاهنشاهی جم‏جاه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الأصل بخط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نسخا أخری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إصلاحات المؤلف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النسخ کما فی نسخه‏های خطی فارسی</w:t>
      </w:r>
      <w:r>
        <w:rPr>
          <w:rFonts w:eastAsia="IRNazanin" w:cs="IRNazanin"/>
          <w:color w:val="111111"/>
          <w:sz w:val="28"/>
          <w:szCs w:val="28"/>
          <w:rtl w:val="true"/>
          <w:lang w:bidi="fa-IR"/>
        </w:rPr>
        <w:t>.</w:t>
      </w:r>
    </w:p>
    <w:p>
      <w:pPr>
        <w:pStyle w:val="Heading3"/>
        <w:numPr>
          <w:ilvl w:val="2"/>
          <w:numId w:val="1"/>
        </w:numPr>
        <w:rPr/>
      </w:pPr>
      <w:bookmarkStart w:id="2494" w:name="__RefHeading___Toc9336164_73709187"/>
      <w:bookmarkStart w:id="2495" w:name="_Toc1134"/>
      <w:bookmarkEnd w:id="2494"/>
      <w:r>
        <w:rPr/>
        <w:t>2724</w:t>
      </w:r>
      <w:r>
        <w:rPr>
          <w:rtl w:val="true"/>
        </w:rPr>
        <w:t xml:space="preserve">- </w:t>
      </w:r>
      <w:r>
        <w:rPr>
          <w:rtl w:val="true"/>
        </w:rPr>
        <w:t>کتاب المخزون‏</w:t>
      </w:r>
      <w:bookmarkEnd w:id="2495"/>
    </w:p>
    <w:p>
      <w:pPr>
        <w:pStyle w:val="BookText"/>
        <w:rPr/>
      </w:pPr>
      <w:r>
        <w:rPr>
          <w:rFonts w:ascii="IRNazanin" w:hAnsi="IRNazanin" w:eastAsia="IRNazanin"/>
          <w:color w:val="111111"/>
          <w:sz w:val="28"/>
          <w:sz w:val="28"/>
          <w:szCs w:val="28"/>
          <w:rtl w:val="true"/>
          <w:lang w:bidi="fa-IR"/>
        </w:rPr>
        <w:t xml:space="preserve">لجعفر البصری و هو من القدماء، حکی عنه الحکیم المجریطی المتوفی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غایة الحکیم و قال إنه قسم فیه الکتاب العزیز سورة، سورة، علی الکواکب السبعة ففی سورة الفاتحة ذکر أن أولها للشمس و آخرها للمریخ و هکذا فی کل سورة إلی آخر القرآن</w:t>
      </w:r>
      <w:r>
        <w:rPr>
          <w:rFonts w:eastAsia="IRNazanin" w:cs="IRNazanin"/>
          <w:color w:val="111111"/>
          <w:sz w:val="28"/>
          <w:szCs w:val="28"/>
          <w:rtl w:val="true"/>
          <w:lang w:bidi="fa-IR"/>
        </w:rPr>
        <w:t>.</w:t>
      </w:r>
    </w:p>
    <w:p>
      <w:pPr>
        <w:pStyle w:val="Heading3"/>
        <w:numPr>
          <w:ilvl w:val="2"/>
          <w:numId w:val="1"/>
        </w:numPr>
        <w:rPr/>
      </w:pPr>
      <w:bookmarkStart w:id="2496" w:name="__RefHeading___Toc9336166_73709187"/>
      <w:bookmarkStart w:id="2497" w:name="_Toc1135"/>
      <w:bookmarkEnd w:id="2496"/>
      <w:r>
        <w:rPr/>
        <w:t>2725</w:t>
      </w:r>
      <w:r>
        <w:rPr>
          <w:rtl w:val="true"/>
        </w:rPr>
        <w:t xml:space="preserve">- </w:t>
      </w:r>
      <w:r>
        <w:rPr>
          <w:rtl w:val="true"/>
        </w:rPr>
        <w:t>المخزون المکنون‏</w:t>
      </w:r>
      <w:bookmarkEnd w:id="249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عیون الفنون، للشیخ رشید الدین أبی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محمد بن علی بن شهرآشوب السروی المازندرانی المتوفی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لنفسه فی معالم العلماء و کذا فی بعض إجازاته بخطه، و قد حکی فی العبقات عن الفیروزآبادی فی کتابه البلغة فی أئمة النحو و اللغة أنه عبر عن هذا الکتاب بالمکنون و المخزون و أورد فیه الخطبة الخالیة عن الألف و الخطبة الخالیة عن النقط من إنشاء أمیر المؤمنین علیه السلام  کما ذکره ابن شهرآشوب فی المناقب فی باب علمه علیه السلام ، و قد أورد العلامة المجلسی فی البحار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ابن شهرآشوب فی المناقب فی باب علم أمیر المؤمنین علیه السلام  و أن المؤسسین للعلوم ینتمون علمهم إلی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الخطباء، ثم یذکر اسم بعض خطبه منها الخطبتان الخالیتان عن النقط 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أوردتهما فی المخزون المکنون</w:t>
      </w:r>
      <w:r>
        <w:rPr>
          <w:rFonts w:eastAsia="IRNazanin" w:cs="IRNazanin"/>
          <w:color w:val="111111"/>
          <w:sz w:val="28"/>
          <w:szCs w:val="28"/>
          <w:rtl w:val="true"/>
          <w:lang w:bidi="fa-IR"/>
        </w:rPr>
        <w:t xml:space="preserve">. </w:t>
      </w:r>
      <w:bookmarkStart w:id="2498" w:name="pg11744_136238"/>
    </w:p>
    <w:p>
      <w:pPr>
        <w:pStyle w:val="Heading3"/>
        <w:numPr>
          <w:ilvl w:val="2"/>
          <w:numId w:val="1"/>
        </w:numPr>
        <w:rPr/>
      </w:pPr>
      <w:bookmarkStart w:id="2499" w:name="__RefHeading___Toc9336168_73709187"/>
      <w:bookmarkStart w:id="2500" w:name="_Toc1136"/>
      <w:bookmarkEnd w:id="2498"/>
      <w:bookmarkEnd w:id="2499"/>
      <w:r>
        <w:rPr/>
        <w:t>2726</w:t>
      </w:r>
      <w:r>
        <w:rPr>
          <w:rtl w:val="true"/>
        </w:rPr>
        <w:t xml:space="preserve">- </w:t>
      </w:r>
      <w:r>
        <w:rPr>
          <w:rtl w:val="true"/>
        </w:rPr>
        <w:t>المخفی‏</w:t>
      </w:r>
      <w:bookmarkEnd w:id="2500"/>
    </w:p>
    <w:p>
      <w:pPr>
        <w:pStyle w:val="BookText"/>
        <w:rPr/>
      </w:pPr>
      <w:r>
        <w:rPr>
          <w:rFonts w:ascii="IRNazanin" w:hAnsi="IRNazanin" w:eastAsia="IRNazanin"/>
          <w:color w:val="111111"/>
          <w:sz w:val="28"/>
          <w:sz w:val="28"/>
          <w:szCs w:val="28"/>
          <w:rtl w:val="true"/>
          <w:lang w:bidi="fa-IR"/>
        </w:rPr>
        <w:t xml:space="preserve">فی مناقب المهدی علیه السلام </w:t>
      </w:r>
      <w:r>
        <w:rPr>
          <w:rFonts w:eastAsia="IRNazanin" w:cs="IRNazanin"/>
          <w:color w:val="111111"/>
          <w:sz w:val="28"/>
          <w:szCs w:val="28"/>
          <w:rtl w:val="true"/>
          <w:lang w:bidi="fa-IR"/>
        </w:rPr>
        <w:t>.</w:t>
      </w:r>
    </w:p>
    <w:p>
      <w:pPr>
        <w:pStyle w:val="Heading3"/>
        <w:numPr>
          <w:ilvl w:val="2"/>
          <w:numId w:val="1"/>
        </w:numPr>
        <w:rPr/>
      </w:pPr>
      <w:bookmarkStart w:id="2501" w:name="__RefHeading___Toc9336170_73709187"/>
      <w:bookmarkStart w:id="2502" w:name="_Toc1137"/>
      <w:bookmarkEnd w:id="2501"/>
      <w:r>
        <w:rPr/>
        <w:t>2727</w:t>
      </w:r>
      <w:r>
        <w:rPr>
          <w:rtl w:val="true"/>
        </w:rPr>
        <w:t xml:space="preserve">- </w:t>
      </w:r>
      <w:r>
        <w:rPr>
          <w:rtl w:val="true"/>
        </w:rPr>
        <w:t>المخلاة</w:t>
      </w:r>
      <w:bookmarkEnd w:id="2502"/>
    </w:p>
    <w:p>
      <w:pPr>
        <w:pStyle w:val="BookText"/>
        <w:rPr/>
      </w:pPr>
      <w:r>
        <w:rPr>
          <w:rFonts w:ascii="IRNazanin" w:hAnsi="IRNazanin" w:eastAsia="IRNazanin"/>
          <w:color w:val="111111"/>
          <w:sz w:val="28"/>
          <w:sz w:val="28"/>
          <w:szCs w:val="28"/>
          <w:rtl w:val="true"/>
          <w:lang w:bidi="fa-IR"/>
        </w:rPr>
        <w:t xml:space="preserve">فی المحاضرات، نظیر الکشکول البهائیة، للسید صدر الدین علی خان بن نظام الدین أحمد المدنی الشیرازی الدشتکی الحسینی، المتوفی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و هو غیر کتابه الموسوم ب التذکرة فی الفوائد النادرة کما استظهر ذلک صاحب الروضات بعد ذکره له کتاب المخلاة فی 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المخلاة بعینه هو الذی سمی ب الکشکول و عبر عنه بهذا الاسم، و ینقل عنه کذلک الشیخ یوسف البحرانی فی أوائل کشکوله، قضیة الحصاة المکتوبة علیها الشهادات الثلاثة، و أما التذکرة الذی ذکرناه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الاختصار فقد نقل عنه الشیخ یوسف فی أوائل کشکوله کثیرا معبرا عنه بالتذکرة و کذا صرح السید علی خان نفسه فی جملة من مواضعه بعنوان التذکرة أیضا و أوله علی ما نقل بلفظه فی کشکول الشیخ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أکمل بنبیه أحمد نظام الدین و شرح بوصیه علی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فیه بالأحادیث الخمسة المسلسلة بالآباء إلی سبعة عشر أبا مع الشرح و التوضیح، و ذکر فی آخر الشرح أنه فرغ منه عشیة یوم السبت لخمس بقین من ربیع الأول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أورده فی التذکرة جمیع نغمه الأغانی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رقمته فی هذه التذکرة فی عشیة یوم الخمیس لست بقین من ذی الحجة آخر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السرور برهان‏پور، و بالجملة الموسوم ب التذکرة غیر المخلاة له جزما</w:t>
      </w:r>
      <w:r>
        <w:rPr>
          <w:rFonts w:eastAsia="IRNazanin" w:cs="IRNazanin"/>
          <w:color w:val="111111"/>
          <w:sz w:val="28"/>
          <w:szCs w:val="28"/>
          <w:rtl w:val="true"/>
          <w:lang w:bidi="fa-IR"/>
        </w:rPr>
        <w:t>.</w:t>
      </w:r>
    </w:p>
    <w:p>
      <w:pPr>
        <w:pStyle w:val="Heading3"/>
        <w:numPr>
          <w:ilvl w:val="2"/>
          <w:numId w:val="1"/>
        </w:numPr>
        <w:rPr/>
      </w:pPr>
      <w:bookmarkStart w:id="2503" w:name="__RefHeading___Toc9336172_73709187"/>
      <w:bookmarkStart w:id="2504" w:name="_Toc1138"/>
      <w:bookmarkEnd w:id="2503"/>
      <w:r>
        <w:rPr/>
        <w:t>2728</w:t>
      </w:r>
      <w:r>
        <w:rPr>
          <w:rtl w:val="true"/>
        </w:rPr>
        <w:t xml:space="preserve">- </w:t>
      </w:r>
      <w:r>
        <w:rPr>
          <w:rtl w:val="true"/>
        </w:rPr>
        <w:t>المخلاة</w:t>
      </w:r>
      <w:bookmarkEnd w:id="250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البهائی محمد بن الشیخ عز الدین الحسین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الحارثی المتوفی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کتاب جلیل نفیس عزیز النسخة، جمع فیه من کل شی‏ء أحسنه من اللطائف و الطرائف و الاخبار و الأشعار و المواعظ و الأخلاق و هو غیر هذا الموسوم ب المخلاة و المطبوع بمصر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المنسوب إلی الشیخ البهائی جزما، فقد رأی نسخه من المخلاة البهائیة شیخنا العلامة النوری، و نسخه أخری من المخلاة رآها الشیخ عبد النبی النوری و سمعت بعض الفضلاء </w:t>
      </w:r>
      <w:bookmarkStart w:id="2505" w:name="pg11744_136239"/>
    </w:p>
    <w:p>
      <w:pPr>
        <w:pStyle w:val="BookText"/>
        <w:rPr/>
      </w:pPr>
      <w:bookmarkEnd w:id="2505"/>
      <w:r>
        <w:rPr>
          <w:rFonts w:ascii="IRNazanin" w:hAnsi="IRNazanin" w:eastAsia="IRNazanin"/>
          <w:color w:val="111111"/>
          <w:sz w:val="28"/>
          <w:sz w:val="28"/>
          <w:szCs w:val="28"/>
          <w:rtl w:val="true"/>
          <w:lang w:bidi="fa-IR"/>
        </w:rPr>
        <w:t>الثقات من أحفاد الأمیر عبد الصمد التستری أنه موجود فی خزائنهم و عن الأنظار مستور، ثم حدثنی صدیقی السید أحمد الشهیر بالسید آقا التستری أنه رآه عندهم و نقل عنه أشیاء منها تفصیل دعاء عبد الله بن استنطال الصحابی، و قال السید آقا إنه قد وقع هذا الکتاب عند الأمیر عبد الصمد بعد ما کان عند السید عبد الله الطبیب ابن السید حسین بن العلامة الأجل المیر السید علی التستری مراد الشیخ العلامة الأنصاری و وصیه</w:t>
      </w:r>
      <w:r>
        <w:rPr>
          <w:rFonts w:eastAsia="IRNazanin" w:cs="IRNazanin"/>
          <w:color w:val="111111"/>
          <w:sz w:val="28"/>
          <w:szCs w:val="28"/>
          <w:rtl w:val="true"/>
          <w:lang w:bidi="fa-IR"/>
        </w:rPr>
        <w:t>.</w:t>
      </w:r>
    </w:p>
    <w:p>
      <w:pPr>
        <w:pStyle w:val="Heading3"/>
        <w:numPr>
          <w:ilvl w:val="2"/>
          <w:numId w:val="1"/>
        </w:numPr>
        <w:rPr/>
      </w:pPr>
      <w:bookmarkStart w:id="2506" w:name="__RefHeading___Toc9336174_73709187"/>
      <w:bookmarkStart w:id="2507" w:name="_Toc1139"/>
      <w:bookmarkEnd w:id="2506"/>
      <w:r>
        <w:rPr/>
        <w:t>2729</w:t>
      </w:r>
      <w:r>
        <w:rPr>
          <w:rtl w:val="true"/>
        </w:rPr>
        <w:t xml:space="preserve">- </w:t>
      </w:r>
      <w:r>
        <w:rPr>
          <w:rtl w:val="true"/>
        </w:rPr>
        <w:t>مخلات الزاد</w:t>
      </w:r>
      <w:bookmarkEnd w:id="2507"/>
    </w:p>
    <w:p>
      <w:pPr>
        <w:pStyle w:val="BookText"/>
        <w:rPr/>
      </w:pPr>
      <w:r>
        <w:rPr>
          <w:rFonts w:ascii="IRNazanin" w:hAnsi="IRNazanin" w:eastAsia="IRNazanin"/>
          <w:color w:val="111111"/>
          <w:sz w:val="28"/>
          <w:sz w:val="28"/>
          <w:szCs w:val="28"/>
          <w:rtl w:val="true"/>
          <w:lang w:bidi="fa-IR"/>
        </w:rPr>
        <w:t>و ذخر المعاد، أرجوزة فی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الدماء الثلاثة و أحکامها، للسید هاشم بن السید حمد آل کمال الدین الحسینی الحلی، المتوفی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خطبة منثورة، أول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بین لنا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لبرائة الاستهلال بأسماء کثیرة من الکتب الفقهیة، و أول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تفردا</w:t>
      </w:r>
    </w:p>
    <w:p>
      <w:pPr>
        <w:pStyle w:val="BookText"/>
        <w:rPr/>
      </w:pPr>
      <w:r>
        <w:rPr>
          <w:rFonts w:ascii="IRNazanin" w:hAnsi="IRNazanin" w:eastAsia="IRNazanin"/>
          <w:color w:val="111111"/>
          <w:sz w:val="28"/>
          <w:sz w:val="28"/>
          <w:szCs w:val="28"/>
          <w:rtl w:val="true"/>
          <w:lang w:bidi="fa-IR"/>
        </w:rPr>
        <w:t>بأنه لیس له من مبتدأ</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سائر الأحکام‏</w:t>
      </w:r>
    </w:p>
    <w:p>
      <w:pPr>
        <w:pStyle w:val="BookText"/>
        <w:rPr/>
      </w:pPr>
      <w:r>
        <w:rPr>
          <w:rFonts w:ascii="IRNazanin" w:hAnsi="IRNazanin" w:eastAsia="IRNazanin"/>
          <w:color w:val="111111"/>
          <w:sz w:val="28"/>
          <w:sz w:val="28"/>
          <w:szCs w:val="28"/>
          <w:rtl w:val="true"/>
          <w:lang w:bidi="fa-IR"/>
        </w:rPr>
        <w:t>و نحمد الله علی التمام‏</w:t>
      </w:r>
    </w:p>
    <w:p>
      <w:pPr>
        <w:pStyle w:val="BookText"/>
        <w:rPr/>
      </w:pPr>
      <w:r>
        <w:rPr>
          <w:rFonts w:ascii="IRNazanin" w:hAnsi="IRNazanin" w:eastAsia="IRNazanin"/>
          <w:color w:val="111111"/>
          <w:sz w:val="28"/>
          <w:sz w:val="28"/>
          <w:szCs w:val="28"/>
          <w:rtl w:val="true"/>
          <w:lang w:bidi="fa-IR"/>
        </w:rPr>
        <w:t xml:space="preserve">و علیه تقریظ الشیخ جعفر النقدی تاریخه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الثانی فی الطهارة سماه ب المنظومة الفریدة کما یأتی‏</w:t>
      </w:r>
    </w:p>
    <w:p>
      <w:pPr>
        <w:pStyle w:val="Heading3"/>
        <w:numPr>
          <w:ilvl w:val="2"/>
          <w:numId w:val="1"/>
        </w:numPr>
        <w:rPr/>
      </w:pPr>
      <w:bookmarkStart w:id="2508" w:name="__RefHeading___Toc9336176_73709187"/>
      <w:bookmarkStart w:id="2509" w:name="_Toc1140"/>
      <w:bookmarkEnd w:id="2508"/>
      <w:r>
        <w:rPr/>
        <w:t>2730</w:t>
      </w:r>
      <w:r>
        <w:rPr>
          <w:rtl w:val="true"/>
        </w:rPr>
        <w:t xml:space="preserve">- </w:t>
      </w:r>
      <w:r>
        <w:rPr>
          <w:rtl w:val="true"/>
        </w:rPr>
        <w:t>مخلصة المؤالفین‏</w:t>
      </w:r>
      <w:bookmarkEnd w:id="2509"/>
    </w:p>
    <w:p>
      <w:pPr>
        <w:pStyle w:val="BookText"/>
        <w:rPr/>
      </w:pPr>
      <w:r>
        <w:rPr>
          <w:rFonts w:ascii="IRNazanin" w:hAnsi="IRNazanin" w:eastAsia="IRNazanin"/>
          <w:color w:val="111111"/>
          <w:sz w:val="28"/>
          <w:sz w:val="28"/>
          <w:szCs w:val="28"/>
          <w:rtl w:val="true"/>
          <w:lang w:bidi="fa-IR"/>
        </w:rPr>
        <w:t xml:space="preserve">من سم حب المخالفین، قد عد هذا الکتاب من الکتب السبعة عشرة التی ألفت فی عصر السید الشهیر بمیر لوحی انتصارا و تقویة له فی بیان حال أبی مسلم المروزی و ذمه، راجع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2510" w:name="__RefHeading___Toc9336178_73709187"/>
      <w:bookmarkStart w:id="2511" w:name="_Toc1141"/>
      <w:bookmarkEnd w:id="2510"/>
      <w:r>
        <w:rPr>
          <w:rtl w:val="true"/>
        </w:rPr>
        <w:t>المخمسات‏</w:t>
      </w:r>
      <w:bookmarkEnd w:id="2511"/>
    </w:p>
    <w:p>
      <w:pPr>
        <w:pStyle w:val="BookText"/>
        <w:rPr/>
      </w:pPr>
      <w:r>
        <w:rPr>
          <w:rFonts w:ascii="IRNazanin" w:hAnsi="IRNazanin" w:eastAsia="IRNazanin"/>
          <w:color w:val="111111"/>
          <w:sz w:val="28"/>
          <w:sz w:val="28"/>
          <w:szCs w:val="28"/>
          <w:rtl w:val="true"/>
          <w:lang w:bidi="fa-IR"/>
        </w:rPr>
        <w:t>قد مر کثیر منها فی حرف التاء بعنوان التخمیس‏</w:t>
      </w:r>
    </w:p>
    <w:p>
      <w:pPr>
        <w:pStyle w:val="Heading3"/>
        <w:numPr>
          <w:ilvl w:val="2"/>
          <w:numId w:val="1"/>
        </w:numPr>
        <w:rPr/>
      </w:pPr>
      <w:bookmarkStart w:id="2512" w:name="__RefHeading___Toc9336180_73709187"/>
      <w:bookmarkStart w:id="2513" w:name="_Toc1142"/>
      <w:bookmarkEnd w:id="2512"/>
      <w:r>
        <w:rPr/>
        <w:t>2731</w:t>
      </w:r>
      <w:r>
        <w:rPr>
          <w:rtl w:val="true"/>
        </w:rPr>
        <w:t xml:space="preserve">- </w:t>
      </w:r>
      <w:r>
        <w:rPr>
          <w:rtl w:val="true"/>
        </w:rPr>
        <w:t>مخمس طغرای هندی‏</w:t>
      </w:r>
      <w:bookmarkEnd w:id="2513"/>
    </w:p>
    <w:p>
      <w:pPr>
        <w:pStyle w:val="BookText"/>
        <w:rPr/>
      </w:pPr>
      <w:r>
        <w:rPr>
          <w:rFonts w:ascii="IRNazanin" w:hAnsi="IRNazanin" w:eastAsia="IRNazanin"/>
          <w:color w:val="111111"/>
          <w:sz w:val="28"/>
          <w:sz w:val="28"/>
          <w:szCs w:val="28"/>
          <w:rtl w:val="true"/>
          <w:lang w:bidi="fa-IR"/>
        </w:rPr>
        <w:t xml:space="preserve">فارسی، فی مدح أمیر المؤمنین علیه السلام  للشاعر المدعو بطغرا الهندی، کتابة النسخة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عند السید محمد الموسوی الجزائری التستری، فی نیف و خمسین بیتا</w:t>
      </w:r>
    </w:p>
    <w:p>
      <w:pPr>
        <w:pStyle w:val="Heading3"/>
        <w:numPr>
          <w:ilvl w:val="2"/>
          <w:numId w:val="1"/>
        </w:numPr>
        <w:rPr/>
      </w:pPr>
      <w:bookmarkStart w:id="2514" w:name="__RefHeading___Toc9336182_73709187"/>
      <w:bookmarkStart w:id="2515" w:name="_Toc1143"/>
      <w:bookmarkEnd w:id="2514"/>
      <w:r>
        <w:rPr/>
        <w:t>2732</w:t>
      </w:r>
      <w:r>
        <w:rPr>
          <w:rtl w:val="true"/>
        </w:rPr>
        <w:t xml:space="preserve">- </w:t>
      </w:r>
      <w:r>
        <w:rPr>
          <w:rtl w:val="true"/>
        </w:rPr>
        <w:t>مخوف المؤمنین‏</w:t>
      </w:r>
      <w:bookmarkEnd w:id="25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المعاصی الکبیرة و تبعاتها، بالفارسیة، للمولی أحمد الدامغانی معاصر الفتح علی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أمرنا بالاجتناب‏ </w:t>
      </w:r>
      <w:bookmarkStart w:id="2516" w:name="pg11744_136240"/>
    </w:p>
    <w:p>
      <w:pPr>
        <w:pStyle w:val="BookText"/>
        <w:rPr/>
      </w:pPr>
      <w:bookmarkEnd w:id="2516"/>
      <w:r>
        <w:rPr>
          <w:rFonts w:ascii="IRNazanin" w:hAnsi="IRNazanin" w:eastAsia="IRNazanin"/>
          <w:color w:val="111111"/>
          <w:sz w:val="28"/>
          <w:sz w:val="28"/>
          <w:szCs w:val="28"/>
          <w:rtl w:val="true"/>
          <w:lang w:bidi="fa-IR"/>
        </w:rPr>
        <w:t>عن المعاصی و السیئات برأفته و رحمته و نهانا عن ارتکاب الذنوب و التبعات بلطفه و عنایته‏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خاتمة و أبواب، نسخه ناقصة من آخرها کانت عند السید شهاب الدین کما کتبه إلینا، و لهذا المؤلف أیضا تحفه المؤمن رأیته عند الحاج الشیخ علی أکبر النهاوندی و فاتنی ذکره، و له أیضا تحفه المحققین ذکرته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ترجمت المؤلف فی الکرام البررة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2517" w:name="__RefHeading___Toc9336184_73709187"/>
      <w:bookmarkStart w:id="2518" w:name="_Toc1144"/>
      <w:bookmarkEnd w:id="2517"/>
      <w:r>
        <w:rPr/>
        <w:t>2733</w:t>
      </w:r>
      <w:r>
        <w:rPr>
          <w:rtl w:val="true"/>
        </w:rPr>
        <w:t xml:space="preserve">- </w:t>
      </w:r>
      <w:r>
        <w:rPr>
          <w:rtl w:val="true"/>
        </w:rPr>
        <w:t>کتاب المخیر</w:t>
      </w:r>
      <w:bookmarkEnd w:id="2518"/>
    </w:p>
    <w:p>
      <w:pPr>
        <w:pStyle w:val="BookText"/>
        <w:rPr/>
      </w:pPr>
      <w:r>
        <w:rPr>
          <w:rFonts w:ascii="IRNazanin" w:hAnsi="IRNazanin" w:eastAsia="IRNazanin"/>
          <w:color w:val="111111"/>
          <w:sz w:val="28"/>
          <w:sz w:val="28"/>
          <w:szCs w:val="28"/>
          <w:rtl w:val="true"/>
          <w:lang w:bidi="fa-IR"/>
        </w:rPr>
        <w:t>لأبی الفضل الصابونی صاحب الفاخر ذکره الشیخ فی باب الکنی من الفهرست و فی بعض النسخ المجبر بالجیم و ألباء الموحدة فراجع‏</w:t>
      </w:r>
    </w:p>
    <w:p>
      <w:pPr>
        <w:pStyle w:val="Heading3"/>
        <w:numPr>
          <w:ilvl w:val="2"/>
          <w:numId w:val="1"/>
        </w:numPr>
        <w:rPr/>
      </w:pPr>
      <w:bookmarkStart w:id="2519" w:name="__RefHeading___Toc9336186_73709187"/>
      <w:bookmarkStart w:id="2520" w:name="_Toc1145"/>
      <w:bookmarkEnd w:id="2519"/>
      <w:r>
        <w:rPr/>
        <w:t>2734</w:t>
      </w:r>
      <w:r>
        <w:rPr>
          <w:rtl w:val="true"/>
        </w:rPr>
        <w:t xml:space="preserve">- </w:t>
      </w:r>
      <w:r>
        <w:rPr>
          <w:rtl w:val="true"/>
        </w:rPr>
        <w:t>مخیریة</w:t>
      </w:r>
      <w:bookmarkEnd w:id="2520"/>
    </w:p>
    <w:p>
      <w:pPr>
        <w:pStyle w:val="BookText"/>
        <w:rPr/>
      </w:pPr>
      <w:r>
        <w:rPr>
          <w:rFonts w:ascii="IRNazanin" w:hAnsi="IRNazanin" w:eastAsia="IRNazanin"/>
          <w:color w:val="111111"/>
          <w:sz w:val="28"/>
          <w:sz w:val="28"/>
          <w:szCs w:val="28"/>
          <w:rtl w:val="true"/>
          <w:lang w:bidi="fa-IR"/>
        </w:rPr>
        <w:t xml:space="preserve">للسید محمد تقیا، قصیدة عربیة، فی الإمامة و طعن الخلفاء،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 بدان که منظومة بهار که مسمی است به مخیریه از جملة منظومات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7198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أشرف الطالقانی مع مقدمه منثورة فارسیة، کتابته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أوراق کما فی فهرسها</w:t>
      </w:r>
    </w:p>
    <w:p>
      <w:pPr>
        <w:pStyle w:val="Heading3"/>
        <w:numPr>
          <w:ilvl w:val="2"/>
          <w:numId w:val="1"/>
        </w:numPr>
        <w:rPr/>
      </w:pPr>
      <w:bookmarkStart w:id="2521" w:name="__RefHeading___Toc9336188_73709187"/>
      <w:bookmarkStart w:id="2522" w:name="_Toc1146"/>
      <w:bookmarkEnd w:id="2521"/>
      <w:r>
        <w:rPr/>
        <w:t>2735</w:t>
      </w:r>
      <w:r>
        <w:rPr>
          <w:rtl w:val="true"/>
        </w:rPr>
        <w:t xml:space="preserve">- </w:t>
      </w:r>
      <w:r>
        <w:rPr>
          <w:rtl w:val="true"/>
        </w:rPr>
        <w:t>مدائن الأحزان‏</w:t>
      </w:r>
      <w:bookmarkEnd w:id="2522"/>
    </w:p>
    <w:p>
      <w:pPr>
        <w:pStyle w:val="BookText"/>
        <w:rPr/>
      </w:pPr>
      <w:r>
        <w:rPr>
          <w:rFonts w:ascii="IRNazanin" w:hAnsi="IRNazanin" w:eastAsia="IRNazanin"/>
          <w:color w:val="111111"/>
          <w:sz w:val="28"/>
          <w:sz w:val="28"/>
          <w:szCs w:val="28"/>
          <w:rtl w:val="true"/>
          <w:lang w:bidi="fa-IR"/>
        </w:rPr>
        <w:t xml:space="preserve">لمحمد شریف الشیرازی، المذکور بتخلصه خموش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باسم محمد شاه القاجار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Heading3"/>
        <w:numPr>
          <w:ilvl w:val="2"/>
          <w:numId w:val="1"/>
        </w:numPr>
        <w:rPr/>
      </w:pPr>
      <w:bookmarkStart w:id="2523" w:name="__RefHeading___Toc9336190_73709187"/>
      <w:bookmarkStart w:id="2524" w:name="_Toc1147"/>
      <w:bookmarkEnd w:id="2523"/>
      <w:r>
        <w:rPr/>
        <w:t>2736</w:t>
      </w:r>
      <w:r>
        <w:rPr>
          <w:rtl w:val="true"/>
        </w:rPr>
        <w:t xml:space="preserve">- </w:t>
      </w:r>
      <w:r>
        <w:rPr>
          <w:rtl w:val="true"/>
        </w:rPr>
        <w:t>مدائن العلوم‏</w:t>
      </w:r>
      <w:bookmarkEnd w:id="2524"/>
    </w:p>
    <w:p>
      <w:pPr>
        <w:pStyle w:val="BookText"/>
        <w:rPr/>
      </w:pPr>
      <w:r>
        <w:rPr>
          <w:rFonts w:ascii="IRNazanin" w:hAnsi="IRNazanin" w:eastAsia="IRNazanin"/>
          <w:color w:val="111111"/>
          <w:sz w:val="28"/>
          <w:sz w:val="28"/>
          <w:szCs w:val="28"/>
          <w:rtl w:val="true"/>
          <w:lang w:bidi="fa-IR"/>
        </w:rPr>
        <w:t xml:space="preserve">لشریعتمدار المولی محمد جعفر الأسترآبادی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مشتمل علی عدة علوم مما یتوقف علیها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 النحو و التصریف و المنطق و المعانی و البیان، و قد طبع بإیران علی الحجر قدیما، و نسخه نفیسة جیدة الخط و القرطاس و غیرها کتابة عصر المصنف رأیتها عند السید هبة الدین الشهرستانی‏</w:t>
      </w:r>
    </w:p>
    <w:p>
      <w:pPr>
        <w:pStyle w:val="Heading3"/>
        <w:numPr>
          <w:ilvl w:val="2"/>
          <w:numId w:val="1"/>
        </w:numPr>
        <w:rPr/>
      </w:pPr>
      <w:bookmarkStart w:id="2525" w:name="__RefHeading___Toc9336192_73709187"/>
      <w:bookmarkStart w:id="2526" w:name="_Toc1148"/>
      <w:bookmarkEnd w:id="2525"/>
      <w:r>
        <w:rPr>
          <w:rtl w:val="true"/>
        </w:rPr>
        <w:t>مدائن العلوم‏</w:t>
      </w:r>
      <w:bookmarkEnd w:id="2526"/>
    </w:p>
    <w:p>
      <w:pPr>
        <w:pStyle w:val="BookText"/>
        <w:rPr/>
      </w:pPr>
      <w:r>
        <w:rPr>
          <w:rFonts w:ascii="IRNazanin" w:hAnsi="IRNazanin" w:eastAsia="IRNazanin"/>
          <w:color w:val="111111"/>
          <w:sz w:val="28"/>
          <w:sz w:val="28"/>
          <w:szCs w:val="28"/>
          <w:rtl w:val="true"/>
          <w:lang w:bidi="fa-IR"/>
        </w:rPr>
        <w:t>للسید رضا الشیرازی، یأتی بعنوان مدینة العلوم‏</w:t>
      </w:r>
    </w:p>
    <w:p>
      <w:pPr>
        <w:pStyle w:val="Heading3"/>
        <w:numPr>
          <w:ilvl w:val="2"/>
          <w:numId w:val="1"/>
        </w:numPr>
        <w:rPr/>
      </w:pPr>
      <w:bookmarkStart w:id="2527" w:name="__RefHeading___Toc9336194_73709187"/>
      <w:bookmarkStart w:id="2528" w:name="_Toc1149"/>
      <w:bookmarkEnd w:id="2527"/>
      <w:r>
        <w:rPr/>
        <w:t>2737</w:t>
      </w:r>
      <w:r>
        <w:rPr>
          <w:rtl w:val="true"/>
        </w:rPr>
        <w:t xml:space="preserve">- </w:t>
      </w:r>
      <w:r>
        <w:rPr>
          <w:rtl w:val="true"/>
        </w:rPr>
        <w:t>مدائن الفضائل و المعاجز</w:t>
      </w:r>
      <w:bookmarkEnd w:id="2528"/>
    </w:p>
    <w:p>
      <w:pPr>
        <w:pStyle w:val="BookText"/>
        <w:rPr/>
      </w:pPr>
      <w:r>
        <w:rPr>
          <w:rFonts w:ascii="IRNazanin" w:hAnsi="IRNazanin" w:eastAsia="IRNazanin"/>
          <w:color w:val="111111"/>
          <w:sz w:val="28"/>
          <w:sz w:val="28"/>
          <w:szCs w:val="28"/>
          <w:rtl w:val="true"/>
          <w:lang w:bidi="fa-IR"/>
        </w:rPr>
        <w:t xml:space="preserve">فی أحوال المعصومین علیه السلام ، فی ثلاثة أجزاء، للسید علی بن السید حسن الحسینی الأصفهانی، فرغ منه یوم المبعث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أوائل شبابه‏</w:t>
      </w:r>
    </w:p>
    <w:p>
      <w:pPr>
        <w:pStyle w:val="Heading3"/>
        <w:numPr>
          <w:ilvl w:val="2"/>
          <w:numId w:val="1"/>
        </w:numPr>
        <w:rPr/>
      </w:pPr>
      <w:bookmarkStart w:id="2529" w:name="__RefHeading___Toc9336196_73709187"/>
      <w:bookmarkStart w:id="2530" w:name="_Toc1150"/>
      <w:bookmarkEnd w:id="2529"/>
      <w:r>
        <w:rPr/>
        <w:t>2738</w:t>
      </w:r>
      <w:r>
        <w:rPr>
          <w:rtl w:val="true"/>
        </w:rPr>
        <w:t xml:space="preserve">- </w:t>
      </w:r>
      <w:r>
        <w:rPr>
          <w:rtl w:val="true"/>
        </w:rPr>
        <w:t>المداخل‏</w:t>
      </w:r>
      <w:bookmarkEnd w:id="253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الجفر المنسوب إلی أبی عبد الله جعفر بن محمد </w:t>
      </w:r>
      <w:bookmarkStart w:id="2531" w:name="pg11744_136241"/>
    </w:p>
    <w:p>
      <w:pPr>
        <w:pStyle w:val="BookText"/>
        <w:rPr/>
      </w:pPr>
      <w:bookmarkEnd w:id="2531"/>
      <w:r>
        <w:rPr>
          <w:rFonts w:ascii="IRNazanin" w:hAnsi="IRNazanin" w:eastAsia="IRNazanin"/>
          <w:color w:val="111111"/>
          <w:sz w:val="28"/>
          <w:sz w:val="28"/>
          <w:szCs w:val="28"/>
          <w:rtl w:val="true"/>
          <w:lang w:bidi="fa-IR"/>
        </w:rPr>
        <w:t>الصادق علیه السلام ، طبع فی بمبئی‏</w:t>
      </w:r>
    </w:p>
    <w:p>
      <w:pPr>
        <w:pStyle w:val="Heading3"/>
        <w:numPr>
          <w:ilvl w:val="2"/>
          <w:numId w:val="1"/>
        </w:numPr>
        <w:rPr/>
      </w:pPr>
      <w:bookmarkStart w:id="2532" w:name="__RefHeading___Toc9336198_73709187"/>
      <w:bookmarkStart w:id="2533" w:name="_Toc1151"/>
      <w:bookmarkEnd w:id="2532"/>
      <w:r>
        <w:rPr/>
        <w:t>2739</w:t>
      </w:r>
      <w:r>
        <w:rPr>
          <w:rtl w:val="true"/>
        </w:rPr>
        <w:t xml:space="preserve">- </w:t>
      </w:r>
      <w:r>
        <w:rPr>
          <w:rtl w:val="true"/>
        </w:rPr>
        <w:t>المداخل‏</w:t>
      </w:r>
      <w:bookmarkEnd w:id="2533"/>
    </w:p>
    <w:p>
      <w:pPr>
        <w:pStyle w:val="BookText"/>
        <w:rPr/>
      </w:pPr>
      <w:r>
        <w:rPr>
          <w:rFonts w:ascii="IRNazanin" w:hAnsi="IRNazanin" w:eastAsia="IRNazanin"/>
          <w:color w:val="111111"/>
          <w:sz w:val="28"/>
          <w:sz w:val="28"/>
          <w:szCs w:val="28"/>
          <w:rtl w:val="true"/>
          <w:lang w:bidi="fa-IR"/>
        </w:rPr>
        <w:t xml:space="preserve">فی اللغة لأبی عمر الزاهد محمد بن عبد الواحد، المتوفی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ذکره فی معجم الأدباء، و حل المداخل له أیضا، مر فی محله‏</w:t>
      </w:r>
    </w:p>
    <w:p>
      <w:pPr>
        <w:pStyle w:val="Heading3"/>
        <w:numPr>
          <w:ilvl w:val="2"/>
          <w:numId w:val="1"/>
        </w:numPr>
        <w:rPr/>
      </w:pPr>
      <w:bookmarkStart w:id="2534" w:name="__RefHeading___Toc9336200_73709187"/>
      <w:bookmarkStart w:id="2535" w:name="_Toc1152"/>
      <w:bookmarkEnd w:id="2534"/>
      <w:r>
        <w:rPr/>
        <w:t>2740</w:t>
      </w:r>
      <w:r>
        <w:rPr>
          <w:rtl w:val="true"/>
        </w:rPr>
        <w:t xml:space="preserve">- </w:t>
      </w:r>
      <w:r>
        <w:rPr>
          <w:rtl w:val="true"/>
        </w:rPr>
        <w:t>المداخل و المخارج‏</w:t>
      </w:r>
      <w:bookmarkEnd w:id="2535"/>
    </w:p>
    <w:p>
      <w:pPr>
        <w:pStyle w:val="BookText"/>
        <w:rPr/>
      </w:pPr>
      <w:r>
        <w:rPr>
          <w:rFonts w:ascii="IRNazanin" w:hAnsi="IRNazanin" w:eastAsia="IRNazanin"/>
          <w:color w:val="111111"/>
          <w:sz w:val="28"/>
          <w:sz w:val="28"/>
          <w:szCs w:val="28"/>
          <w:rtl w:val="true"/>
          <w:lang w:bidi="fa-IR"/>
        </w:rPr>
        <w:t xml:space="preserve">فارسی، لأمیر حسن بن أمیر حیدر الحسینی الواسطی،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536" w:name="__RefHeading___Toc9336202_73709187"/>
      <w:bookmarkStart w:id="2537" w:name="_Toc1153"/>
      <w:bookmarkEnd w:id="2536"/>
      <w:r>
        <w:rPr/>
        <w:t>2741</w:t>
      </w:r>
      <w:r>
        <w:rPr>
          <w:rtl w:val="true"/>
        </w:rPr>
        <w:t xml:space="preserve">- </w:t>
      </w:r>
      <w:r>
        <w:rPr>
          <w:rtl w:val="true"/>
        </w:rPr>
        <w:t>مداخلة علمای شیعه در أمور سیاسی‏</w:t>
      </w:r>
      <w:bookmarkEnd w:id="2537"/>
    </w:p>
    <w:p>
      <w:pPr>
        <w:pStyle w:val="BookText"/>
        <w:rPr/>
      </w:pPr>
      <w:r>
        <w:rPr>
          <w:rFonts w:ascii="IRNazanin" w:hAnsi="IRNazanin" w:eastAsia="IRNazanin"/>
          <w:color w:val="111111"/>
          <w:sz w:val="28"/>
          <w:sz w:val="28"/>
          <w:szCs w:val="28"/>
          <w:rtl w:val="true"/>
          <w:lang w:bidi="fa-IR"/>
        </w:rPr>
        <w:t>للشیخ محمد باقر ألفت الأصفهانی‏</w:t>
      </w:r>
    </w:p>
    <w:p>
      <w:pPr>
        <w:pStyle w:val="Heading3"/>
        <w:numPr>
          <w:ilvl w:val="2"/>
          <w:numId w:val="1"/>
        </w:numPr>
        <w:rPr/>
      </w:pPr>
      <w:bookmarkStart w:id="2538" w:name="__RefHeading___Toc9336204_73709187"/>
      <w:bookmarkStart w:id="2539" w:name="_Toc1154"/>
      <w:bookmarkEnd w:id="2538"/>
      <w:r>
        <w:rPr/>
        <w:t>2742</w:t>
      </w:r>
      <w:r>
        <w:rPr>
          <w:rtl w:val="true"/>
        </w:rPr>
        <w:t xml:space="preserve">- </w:t>
      </w:r>
      <w:r>
        <w:rPr>
          <w:rtl w:val="true"/>
        </w:rPr>
        <w:t>مداد الخطوط</w:t>
      </w:r>
      <w:bookmarkEnd w:id="2539"/>
    </w:p>
    <w:p>
      <w:pPr>
        <w:pStyle w:val="BookText"/>
        <w:rPr/>
      </w:pPr>
      <w:r>
        <w:rPr>
          <w:rFonts w:ascii="IRNazanin" w:hAnsi="IRNazanin" w:eastAsia="IRNazanin"/>
          <w:color w:val="111111"/>
          <w:sz w:val="28"/>
          <w:sz w:val="28"/>
          <w:szCs w:val="28"/>
          <w:rtl w:val="true"/>
          <w:lang w:bidi="fa-IR"/>
        </w:rPr>
        <w:t xml:space="preserve">لمیر علی الهروی الخطاط،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فی آخر امتحان الفضلاء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 من تذکره الخطاطین‏</w:t>
      </w:r>
    </w:p>
    <w:p>
      <w:pPr>
        <w:pStyle w:val="Heading3"/>
        <w:numPr>
          <w:ilvl w:val="2"/>
          <w:numId w:val="1"/>
        </w:numPr>
        <w:rPr/>
      </w:pPr>
      <w:bookmarkStart w:id="2540" w:name="__RefHeading___Toc9336206_73709187"/>
      <w:bookmarkStart w:id="2541" w:name="_Toc1155"/>
      <w:bookmarkEnd w:id="2540"/>
      <w:r>
        <w:rPr/>
        <w:t>2743</w:t>
      </w:r>
      <w:r>
        <w:rPr>
          <w:rtl w:val="true"/>
        </w:rPr>
        <w:t xml:space="preserve">- </w:t>
      </w:r>
      <w:r>
        <w:rPr>
          <w:rtl w:val="true"/>
        </w:rPr>
        <w:t>مدار الأفاضل‏</w:t>
      </w:r>
      <w:bookmarkEnd w:id="2541"/>
    </w:p>
    <w:p>
      <w:pPr>
        <w:pStyle w:val="BookText"/>
        <w:rPr/>
      </w:pPr>
      <w:r>
        <w:rPr>
          <w:rFonts w:ascii="IRNazanin" w:hAnsi="IRNazanin" w:eastAsia="IRNazanin"/>
          <w:color w:val="111111"/>
          <w:sz w:val="28"/>
          <w:sz w:val="28"/>
          <w:szCs w:val="28"/>
          <w:rtl w:val="true"/>
          <w:lang w:bidi="fa-IR"/>
        </w:rPr>
        <w:t>للشیخ الله داد الهندی، کما ینقل عنه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اللغات و هو فی اللغة الفارسیة کما یظهر منه، فراجعه، و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مؤلفه فیض بن أسد العلماء الدکنی و إنه یفسر فیه اللغات بالعربیة و الفارسیة و الترکیة بعلامة ع ف ت، و النسخة وقف عضد الملک فی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و یحتمل أن یکون غیره فراجعه‏</w:t>
      </w:r>
    </w:p>
    <w:p>
      <w:pPr>
        <w:pStyle w:val="Heading3"/>
        <w:numPr>
          <w:ilvl w:val="2"/>
          <w:numId w:val="1"/>
        </w:numPr>
        <w:rPr/>
      </w:pPr>
      <w:bookmarkStart w:id="2542" w:name="__RefHeading___Toc9336208_73709187"/>
      <w:bookmarkStart w:id="2543" w:name="_Toc1156"/>
      <w:bookmarkEnd w:id="2542"/>
      <w:r>
        <w:rPr/>
        <w:t>2744</w:t>
      </w:r>
      <w:r>
        <w:rPr>
          <w:rtl w:val="true"/>
        </w:rPr>
        <w:t xml:space="preserve">- </w:t>
      </w:r>
      <w:r>
        <w:rPr>
          <w:rtl w:val="true"/>
        </w:rPr>
        <w:t>مدار الأفهام‏</w:t>
      </w:r>
      <w:bookmarkEnd w:id="2543"/>
    </w:p>
    <w:p>
      <w:pPr>
        <w:pStyle w:val="BookText"/>
        <w:rPr/>
      </w:pPr>
      <w:r>
        <w:rPr>
          <w:rFonts w:ascii="IRNazanin" w:hAnsi="IRNazanin" w:eastAsia="IRNazanin"/>
          <w:color w:val="111111"/>
          <w:sz w:val="28"/>
          <w:sz w:val="28"/>
          <w:szCs w:val="28"/>
          <w:rtl w:val="true"/>
          <w:lang w:bidi="fa-IR"/>
        </w:rPr>
        <w:t xml:space="preserve">لصائن الدین علی الأصفهانی المعروف بترکه،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تفسیر آیة ثَمانِیَةَ أَزْواجٍ مِنَ الضَّأْنِ اثْنَیْنِ‏ فی مقالتین، فرغ منه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بمازندران،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ولی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أبرقوه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و ما جاء فی فهرس الأفلام فی جامعة طهران أنه لحسین الخوارزمی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w:t>
      </w:r>
    </w:p>
    <w:p>
      <w:pPr>
        <w:pStyle w:val="Heading3"/>
        <w:numPr>
          <w:ilvl w:val="2"/>
          <w:numId w:val="1"/>
        </w:numPr>
        <w:rPr/>
      </w:pPr>
      <w:bookmarkStart w:id="2544" w:name="__RefHeading___Toc9336210_73709187"/>
      <w:bookmarkStart w:id="2545" w:name="_Toc1157"/>
      <w:bookmarkEnd w:id="2544"/>
      <w:r>
        <w:rPr/>
        <w:t>2745</w:t>
      </w:r>
      <w:r>
        <w:rPr>
          <w:rtl w:val="true"/>
        </w:rPr>
        <w:t xml:space="preserve">- </w:t>
      </w:r>
      <w:r>
        <w:rPr>
          <w:rtl w:val="true"/>
        </w:rPr>
        <w:t>مدارات‏</w:t>
      </w:r>
      <w:bookmarkEnd w:id="254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الحسین بن محمد بن جعفر بن الحسین الخالع النحوی الرافعی تلمیذ الشیخ أبی علی الفارسی النحوی، ذکره النجاشی، </w:t>
      </w:r>
      <w:bookmarkStart w:id="2546" w:name="pg11744_136242"/>
    </w:p>
    <w:p>
      <w:pPr>
        <w:pStyle w:val="BookText"/>
        <w:rPr/>
      </w:pPr>
      <w:bookmarkEnd w:id="2546"/>
      <w:r>
        <w:rPr>
          <w:rFonts w:ascii="IRNazanin" w:hAnsi="IRNazanin" w:eastAsia="IRNazanin"/>
          <w:color w:val="111111"/>
          <w:sz w:val="28"/>
          <w:sz w:val="28"/>
          <w:szCs w:val="28"/>
          <w:rtl w:val="true"/>
          <w:lang w:bidi="fa-IR"/>
        </w:rPr>
        <w:t xml:space="preserve">و کان حیا 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بغیة 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3"/>
        <w:numPr>
          <w:ilvl w:val="2"/>
          <w:numId w:val="1"/>
        </w:numPr>
        <w:rPr/>
      </w:pPr>
      <w:bookmarkStart w:id="2547" w:name="__RefHeading___Toc9336212_73709187"/>
      <w:bookmarkStart w:id="2548" w:name="_Toc1158"/>
      <w:bookmarkEnd w:id="2547"/>
      <w:r>
        <w:rPr/>
        <w:t>2746</w:t>
      </w:r>
      <w:r>
        <w:rPr>
          <w:rtl w:val="true"/>
        </w:rPr>
        <w:t xml:space="preserve">- </w:t>
      </w:r>
      <w:r>
        <w:rPr>
          <w:rtl w:val="true"/>
        </w:rPr>
        <w:t>مدارات الجسد لحیاة الأبد</w:t>
      </w:r>
      <w:bookmarkEnd w:id="2548"/>
    </w:p>
    <w:p>
      <w:pPr>
        <w:pStyle w:val="BookText"/>
        <w:rPr/>
      </w:pPr>
      <w:r>
        <w:rPr>
          <w:rFonts w:ascii="IRNazanin" w:hAnsi="IRNazanin" w:eastAsia="IRNazanin"/>
          <w:color w:val="111111"/>
          <w:sz w:val="28"/>
          <w:sz w:val="28"/>
          <w:szCs w:val="28"/>
          <w:rtl w:val="true"/>
          <w:lang w:bidi="fa-IR"/>
        </w:rPr>
        <w:t xml:space="preserve">للشیخ أبی القاسم جعفر بن محمد ابن موسی بن قولویه شیخ المفید، المتوفی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ذکره النجاشی، و فی نسخه مداواة بالواو</w:t>
      </w:r>
    </w:p>
    <w:p>
      <w:pPr>
        <w:pStyle w:val="Heading3"/>
        <w:numPr>
          <w:ilvl w:val="2"/>
          <w:numId w:val="1"/>
        </w:numPr>
        <w:rPr/>
      </w:pPr>
      <w:bookmarkStart w:id="2549" w:name="__RefHeading___Toc9336214_73709187"/>
      <w:bookmarkStart w:id="2550" w:name="_Toc1159"/>
      <w:bookmarkEnd w:id="2549"/>
      <w:r>
        <w:rPr/>
        <w:t>2747</w:t>
      </w:r>
      <w:r>
        <w:rPr>
          <w:rtl w:val="true"/>
        </w:rPr>
        <w:t xml:space="preserve">- </w:t>
      </w:r>
      <w:r>
        <w:rPr>
          <w:rtl w:val="true"/>
        </w:rPr>
        <w:t>المدارج‏</w:t>
      </w:r>
      <w:bookmarkEnd w:id="2550"/>
    </w:p>
    <w:p>
      <w:pPr>
        <w:pStyle w:val="BookText"/>
        <w:rPr/>
      </w:pPr>
      <w:r>
        <w:rPr>
          <w:rFonts w:ascii="IRNazanin" w:hAnsi="IRNazanin" w:eastAsia="IRNazanin"/>
          <w:color w:val="111111"/>
          <w:sz w:val="28"/>
          <w:sz w:val="28"/>
          <w:szCs w:val="28"/>
          <w:rtl w:val="true"/>
          <w:lang w:bidi="fa-IR"/>
        </w:rPr>
        <w:t xml:space="preserve">فی أصول الفقه، خرج منه إلی بحث المشتق فی قرب أربعین ألف بیت فی مجلد، و قلیل من الأوامر فی مجلد آخر، للمولی محمد تقی بن المیرزا علی محمد النوری، والد شیخنا العلامة النوری، ولد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ذکر ولده ترجمته و فهرست کتبه فی دار السلام‏</w:t>
      </w:r>
    </w:p>
    <w:p>
      <w:pPr>
        <w:pStyle w:val="Heading3"/>
        <w:numPr>
          <w:ilvl w:val="2"/>
          <w:numId w:val="1"/>
        </w:numPr>
        <w:rPr/>
      </w:pPr>
      <w:bookmarkStart w:id="2551" w:name="__RefHeading___Toc9336216_73709187"/>
      <w:bookmarkStart w:id="2552" w:name="_Toc1160"/>
      <w:bookmarkEnd w:id="2551"/>
      <w:r>
        <w:rPr/>
        <w:t>2748</w:t>
      </w:r>
      <w:r>
        <w:rPr>
          <w:rtl w:val="true"/>
        </w:rPr>
        <w:t xml:space="preserve">- </w:t>
      </w:r>
      <w:r>
        <w:rPr>
          <w:rtl w:val="true"/>
        </w:rPr>
        <w:t>مدارج الأحکام‏</w:t>
      </w:r>
      <w:bookmarkEnd w:id="2552"/>
    </w:p>
    <w:p>
      <w:pPr>
        <w:pStyle w:val="BookText"/>
        <w:rPr/>
      </w:pPr>
      <w:r>
        <w:rPr>
          <w:rFonts w:ascii="IRNazanin" w:hAnsi="IRNazanin" w:eastAsia="IRNazanin"/>
          <w:color w:val="111111"/>
          <w:sz w:val="28"/>
          <w:sz w:val="28"/>
          <w:szCs w:val="28"/>
          <w:rtl w:val="true"/>
          <w:lang w:bidi="fa-IR"/>
        </w:rPr>
        <w:t xml:space="preserve">فی أصول الأحکام، للسید نصر الله بن الحسن الحسینی الأسترآبادی مؤلف تنقیح البیان فی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یوجد فی مکتبة مدرسة سپهسالار ضمیمة المجلد الثانی من تنقیحه المذکور، و هو مختصر من کتابه موازین القسط یقرب الموجود منه إلی الجمع المنکر من تسعة آلاف بیت، ذکر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أنه مرتب علی مقدمه و ثلاثة فنون و خاتمة، لکنه ناقص من آخره و بعض أوراق وسطه،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أذهب عنا رجس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 یخرج منه إلی البیاض الا هذا الجزء</w:t>
      </w:r>
    </w:p>
    <w:p>
      <w:pPr>
        <w:pStyle w:val="Heading3"/>
        <w:numPr>
          <w:ilvl w:val="2"/>
          <w:numId w:val="1"/>
        </w:numPr>
        <w:rPr/>
      </w:pPr>
      <w:bookmarkStart w:id="2553" w:name="__RefHeading___Toc9336218_73709187"/>
      <w:bookmarkStart w:id="2554" w:name="_Toc1161"/>
      <w:bookmarkEnd w:id="2553"/>
      <w:r>
        <w:rPr/>
        <w:t>2749</w:t>
      </w:r>
      <w:r>
        <w:rPr>
          <w:rtl w:val="true"/>
        </w:rPr>
        <w:t xml:space="preserve">- </w:t>
      </w:r>
      <w:r>
        <w:rPr>
          <w:rtl w:val="true"/>
        </w:rPr>
        <w:t>مدارج البطون فی إزالة الشکوک‏</w:t>
      </w:r>
      <w:bookmarkEnd w:id="2554"/>
    </w:p>
    <w:p>
      <w:pPr>
        <w:pStyle w:val="BookText"/>
        <w:rPr/>
      </w:pPr>
      <w:r>
        <w:rPr>
          <w:rFonts w:ascii="IRNazanin" w:hAnsi="IRNazanin" w:eastAsia="IRNazanin"/>
          <w:color w:val="111111"/>
          <w:sz w:val="28"/>
          <w:sz w:val="28"/>
          <w:szCs w:val="28"/>
          <w:rtl w:val="true"/>
          <w:lang w:bidi="fa-IR"/>
        </w:rPr>
        <w:t xml:space="preserve">لعزیز الدین النسفی،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ولی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555" w:name="__RefHeading___Toc9336220_73709187"/>
      <w:bookmarkStart w:id="2556" w:name="_Toc1162"/>
      <w:bookmarkEnd w:id="2555"/>
      <w:r>
        <w:rPr/>
        <w:t>2750</w:t>
      </w:r>
      <w:r>
        <w:rPr>
          <w:rtl w:val="true"/>
        </w:rPr>
        <w:t xml:space="preserve">- </w:t>
      </w:r>
      <w:r>
        <w:rPr>
          <w:rtl w:val="true"/>
        </w:rPr>
        <w:t>مدارج البلاغة</w:t>
      </w:r>
      <w:bookmarkEnd w:id="2556"/>
    </w:p>
    <w:p>
      <w:pPr>
        <w:pStyle w:val="BookText"/>
        <w:rPr/>
      </w:pPr>
      <w:r>
        <w:rPr>
          <w:rFonts w:ascii="IRNazanin" w:hAnsi="IRNazanin" w:eastAsia="IRNazanin"/>
          <w:color w:val="111111"/>
          <w:sz w:val="28"/>
          <w:sz w:val="28"/>
          <w:szCs w:val="28"/>
          <w:rtl w:val="true"/>
          <w:lang w:bidi="fa-IR"/>
        </w:rPr>
        <w:t xml:space="preserve">لأمیر الشعراء میرزا رضا قلی بن محمد هادی النوری، المتخلص ب هدایت، طبع 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و هو فارسی مرتب للصنائع الشعریة العروضیة بحروف الهجاء، ذکره فی أول مظاهر الأنوار الذی ألفه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ریاض العارفین له و فی مجمع الفصحاء و غیرها</w:t>
      </w:r>
    </w:p>
    <w:p>
      <w:pPr>
        <w:pStyle w:val="Heading3"/>
        <w:numPr>
          <w:ilvl w:val="2"/>
          <w:numId w:val="1"/>
        </w:numPr>
        <w:rPr/>
      </w:pPr>
      <w:bookmarkStart w:id="2557" w:name="__RefHeading___Toc9336222_73709187"/>
      <w:bookmarkStart w:id="2558" w:name="_Toc1163"/>
      <w:bookmarkEnd w:id="2557"/>
      <w:r>
        <w:rPr/>
        <w:t>2751</w:t>
      </w:r>
      <w:r>
        <w:rPr>
          <w:rtl w:val="true"/>
        </w:rPr>
        <w:t xml:space="preserve">- </w:t>
      </w:r>
      <w:r>
        <w:rPr>
          <w:rtl w:val="true"/>
        </w:rPr>
        <w:t>مدارج الحروف‏</w:t>
      </w:r>
      <w:bookmarkEnd w:id="255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المولد،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مرآة الأحوال‏ </w:t>
      </w:r>
      <w:bookmarkStart w:id="2559" w:name="pg11744_136243"/>
    </w:p>
    <w:p>
      <w:pPr>
        <w:pStyle w:val="Heading3"/>
        <w:numPr>
          <w:ilvl w:val="2"/>
          <w:numId w:val="1"/>
        </w:numPr>
        <w:rPr/>
      </w:pPr>
      <w:bookmarkStart w:id="2560" w:name="__RefHeading___Toc9336224_73709187"/>
      <w:bookmarkStart w:id="2561" w:name="_Toc1164"/>
      <w:bookmarkEnd w:id="2559"/>
      <w:bookmarkEnd w:id="2560"/>
      <w:r>
        <w:rPr/>
        <w:t>2752</w:t>
      </w:r>
      <w:r>
        <w:rPr>
          <w:rtl w:val="true"/>
        </w:rPr>
        <w:t xml:space="preserve">- </w:t>
      </w:r>
      <w:r>
        <w:rPr>
          <w:rtl w:val="true"/>
        </w:rPr>
        <w:t>مدارج السالکین‏</w:t>
      </w:r>
      <w:bookmarkEnd w:id="2561"/>
    </w:p>
    <w:p>
      <w:pPr>
        <w:pStyle w:val="BookText"/>
        <w:rPr/>
      </w:pPr>
      <w:r>
        <w:rPr>
          <w:rFonts w:ascii="IRNazanin" w:hAnsi="IRNazanin" w:eastAsia="IRNazanin"/>
          <w:color w:val="111111"/>
          <w:sz w:val="28"/>
          <w:sz w:val="28"/>
          <w:szCs w:val="28"/>
          <w:rtl w:val="true"/>
          <w:lang w:bidi="fa-IR"/>
        </w:rPr>
        <w:t>لعلاء الدولة أحمد بن محمد السمنانی فی تفسیر سورة الفاتحة،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الرضویة وقف </w:t>
      </w:r>
      <w:r>
        <w:rPr>
          <w:rFonts w:eastAsia="IRNazanin" w:cs="IRNazanin"/>
          <w:color w:val="111111"/>
          <w:sz w:val="28"/>
          <w:szCs w:val="28"/>
          <w:lang w:bidi="fa-IR"/>
        </w:rPr>
        <w:t>1037</w:t>
      </w:r>
    </w:p>
    <w:p>
      <w:pPr>
        <w:pStyle w:val="Heading3"/>
        <w:numPr>
          <w:ilvl w:val="2"/>
          <w:numId w:val="1"/>
        </w:numPr>
        <w:rPr/>
      </w:pPr>
      <w:bookmarkStart w:id="2562" w:name="__RefHeading___Toc9336226_73709187"/>
      <w:bookmarkStart w:id="2563" w:name="_Toc1165"/>
      <w:bookmarkEnd w:id="2562"/>
      <w:r>
        <w:rPr>
          <w:rtl w:val="true"/>
        </w:rPr>
        <w:t>مدارج الشیعة</w:t>
      </w:r>
      <w:bookmarkEnd w:id="2563"/>
    </w:p>
    <w:p>
      <w:pPr>
        <w:pStyle w:val="BookText"/>
        <w:rPr/>
      </w:pPr>
      <w:r>
        <w:rPr>
          <w:rFonts w:ascii="IRNazanin" w:hAnsi="IRNazanin" w:eastAsia="IRNazanin"/>
          <w:color w:val="111111"/>
          <w:sz w:val="28"/>
          <w:sz w:val="28"/>
          <w:szCs w:val="28"/>
          <w:rtl w:val="true"/>
          <w:lang w:bidi="fa-IR"/>
        </w:rPr>
        <w:t>یأتی بعنوان معراج الشریعة</w:t>
      </w:r>
    </w:p>
    <w:p>
      <w:pPr>
        <w:pStyle w:val="Heading3"/>
        <w:numPr>
          <w:ilvl w:val="2"/>
          <w:numId w:val="1"/>
        </w:numPr>
        <w:rPr/>
      </w:pPr>
      <w:bookmarkStart w:id="2564" w:name="__RefHeading___Toc9336228_73709187"/>
      <w:bookmarkStart w:id="2565" w:name="_Toc1166"/>
      <w:bookmarkEnd w:id="2564"/>
      <w:r>
        <w:rPr/>
        <w:t>2753</w:t>
      </w:r>
      <w:r>
        <w:rPr>
          <w:rtl w:val="true"/>
        </w:rPr>
        <w:t xml:space="preserve">- </w:t>
      </w:r>
      <w:r>
        <w:rPr>
          <w:rtl w:val="true"/>
        </w:rPr>
        <w:t>مدارج العلیة</w:t>
      </w:r>
      <w:bookmarkEnd w:id="2565"/>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 الجیلانی الأصفهانی المتوفی ببنارس الهند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حکاه نجوم السماء عن فهرست کتبه‏</w:t>
      </w:r>
    </w:p>
    <w:p>
      <w:pPr>
        <w:pStyle w:val="Heading3"/>
        <w:numPr>
          <w:ilvl w:val="2"/>
          <w:numId w:val="1"/>
        </w:numPr>
        <w:rPr/>
      </w:pPr>
      <w:bookmarkStart w:id="2566" w:name="__RefHeading___Toc9336230_73709187"/>
      <w:bookmarkStart w:id="2567" w:name="_Toc1167"/>
      <w:bookmarkEnd w:id="2566"/>
      <w:r>
        <w:rPr/>
        <w:t>2754</w:t>
      </w:r>
      <w:r>
        <w:rPr>
          <w:rtl w:val="true"/>
        </w:rPr>
        <w:t xml:space="preserve">- </w:t>
      </w:r>
      <w:r>
        <w:rPr>
          <w:rtl w:val="true"/>
        </w:rPr>
        <w:t>مدارج القبول‏</w:t>
      </w:r>
      <w:bookmarkEnd w:id="2567"/>
    </w:p>
    <w:p>
      <w:pPr>
        <w:pStyle w:val="BookText"/>
        <w:rPr/>
      </w:pPr>
      <w:r>
        <w:rPr>
          <w:rFonts w:ascii="IRNazanin" w:hAnsi="IRNazanin" w:eastAsia="IRNazanin"/>
          <w:color w:val="111111"/>
          <w:sz w:val="28"/>
          <w:sz w:val="28"/>
          <w:szCs w:val="28"/>
          <w:rtl w:val="true"/>
          <w:lang w:bidi="fa-IR"/>
        </w:rPr>
        <w:t xml:space="preserve">فی آداب النوافل و أدعیتها، للسید حسین بن علی بن أبی طالب الهمدانی المعاصر، أحال إلیه فی کتابه هدیة الملوک المطبوع </w:t>
      </w:r>
      <w:r>
        <w:rPr>
          <w:rFonts w:eastAsia="IRNazanin" w:cs="IRNazanin"/>
          <w:color w:val="111111"/>
          <w:sz w:val="28"/>
          <w:szCs w:val="28"/>
          <w:lang w:bidi="fa-IR"/>
        </w:rPr>
        <w:t>1358</w:t>
      </w:r>
    </w:p>
    <w:p>
      <w:pPr>
        <w:pStyle w:val="Heading3"/>
        <w:numPr>
          <w:ilvl w:val="2"/>
          <w:numId w:val="1"/>
        </w:numPr>
        <w:rPr/>
      </w:pPr>
      <w:bookmarkStart w:id="2568" w:name="__RefHeading___Toc9336232_73709187"/>
      <w:bookmarkStart w:id="2569" w:name="_Toc1168"/>
      <w:bookmarkEnd w:id="2568"/>
      <w:r>
        <w:rPr/>
        <w:t>2755</w:t>
      </w:r>
      <w:r>
        <w:rPr>
          <w:rtl w:val="true"/>
        </w:rPr>
        <w:t xml:space="preserve">- </w:t>
      </w:r>
      <w:r>
        <w:rPr>
          <w:rtl w:val="true"/>
        </w:rPr>
        <w:t>مدارج القراءة</w:t>
      </w:r>
      <w:bookmarkEnd w:id="2569"/>
    </w:p>
    <w:p>
      <w:pPr>
        <w:pStyle w:val="BookText"/>
        <w:rPr/>
      </w:pPr>
      <w:r>
        <w:rPr>
          <w:rFonts w:ascii="IRNazanin" w:hAnsi="IRNazanin" w:eastAsia="IRNazanin"/>
          <w:color w:val="111111"/>
          <w:sz w:val="28"/>
          <w:sz w:val="28"/>
          <w:szCs w:val="28"/>
          <w:rtl w:val="true"/>
          <w:lang w:bidi="fa-IR"/>
        </w:rPr>
        <w:t>قصص و حکایات أخلاقیة نافعة للأطفال، طبع بإیران‏</w:t>
      </w:r>
    </w:p>
    <w:p>
      <w:pPr>
        <w:pStyle w:val="Heading3"/>
        <w:numPr>
          <w:ilvl w:val="2"/>
          <w:numId w:val="1"/>
        </w:numPr>
        <w:rPr/>
      </w:pPr>
      <w:bookmarkStart w:id="2570" w:name="__RefHeading___Toc9336234_73709187"/>
      <w:bookmarkStart w:id="2571" w:name="_Toc1169"/>
      <w:bookmarkEnd w:id="2570"/>
      <w:r>
        <w:rPr/>
        <w:t>2756</w:t>
      </w:r>
      <w:r>
        <w:rPr>
          <w:rtl w:val="true"/>
        </w:rPr>
        <w:t xml:space="preserve">- </w:t>
      </w:r>
      <w:r>
        <w:rPr>
          <w:rtl w:val="true"/>
        </w:rPr>
        <w:t>مدارج الکمال‏</w:t>
      </w:r>
      <w:bookmarkEnd w:id="2571"/>
    </w:p>
    <w:p>
      <w:pPr>
        <w:pStyle w:val="BookText"/>
        <w:rPr/>
      </w:pPr>
      <w:r>
        <w:rPr>
          <w:rFonts w:ascii="IRNazanin" w:hAnsi="IRNazanin" w:eastAsia="IRNazanin"/>
          <w:color w:val="111111"/>
          <w:sz w:val="28"/>
          <w:sz w:val="28"/>
          <w:szCs w:val="28"/>
          <w:rtl w:val="true"/>
          <w:lang w:bidi="fa-IR"/>
        </w:rPr>
        <w:t xml:space="preserve">لأفضل الدین الکاشانی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فی ثمانیة گشایش، جاء فی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أولا بالعربیة، ثم ترجمه حسب طلب شمس الدین محمد درواکوش إلی الفارسیة، و یوجد نسخته العربیة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کمبریج، برون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الفارسیة منها ضمن مصنفات بابا أفضل،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مجتبی المینوی و یحیی المهدوی بطهران،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خدایی که جز أو خدایی نیست، آغاز هر چیز و أو بی‏آغاز، و انجام هر چیز و أو بی‏انجام‏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الفارسیة شایعة، أقدم ما اطلعت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کوپرولو</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756</w:t>
      </w:r>
    </w:p>
    <w:p>
      <w:pPr>
        <w:pStyle w:val="Heading3"/>
        <w:numPr>
          <w:ilvl w:val="2"/>
          <w:numId w:val="1"/>
        </w:numPr>
        <w:rPr/>
      </w:pPr>
      <w:bookmarkStart w:id="2572" w:name="__RefHeading___Toc9336236_73709187"/>
      <w:bookmarkStart w:id="2573" w:name="_Toc1170"/>
      <w:bookmarkEnd w:id="2572"/>
      <w:r>
        <w:rPr/>
        <w:t>2757</w:t>
      </w:r>
      <w:r>
        <w:rPr>
          <w:rtl w:val="true"/>
        </w:rPr>
        <w:t xml:space="preserve">- </w:t>
      </w:r>
      <w:r>
        <w:rPr>
          <w:rtl w:val="true"/>
        </w:rPr>
        <w:t>مدارج المعارف‏</w:t>
      </w:r>
      <w:bookmarkEnd w:id="2573"/>
    </w:p>
    <w:p>
      <w:pPr>
        <w:pStyle w:val="BookText"/>
        <w:rPr/>
      </w:pPr>
      <w:r>
        <w:rPr>
          <w:rFonts w:ascii="IRNazanin" w:hAnsi="IRNazanin" w:eastAsia="IRNazanin"/>
          <w:color w:val="111111"/>
          <w:sz w:val="28"/>
          <w:sz w:val="28"/>
          <w:szCs w:val="28"/>
          <w:rtl w:val="true"/>
          <w:lang w:bidi="fa-IR"/>
        </w:rPr>
        <w:t xml:space="preserve">لعلاء الدولة السمنانی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راجع مدارج السالکین له</w:t>
      </w:r>
      <w:r>
        <w:rPr>
          <w:rFonts w:eastAsia="IRNazanin" w:cs="IRNazanin"/>
          <w:color w:val="111111"/>
          <w:sz w:val="28"/>
          <w:szCs w:val="28"/>
          <w:rtl w:val="true"/>
          <w:lang w:bidi="fa-IR"/>
        </w:rPr>
        <w:t>.</w:t>
      </w:r>
    </w:p>
    <w:p>
      <w:pPr>
        <w:pStyle w:val="Heading3"/>
        <w:numPr>
          <w:ilvl w:val="2"/>
          <w:numId w:val="1"/>
        </w:numPr>
        <w:rPr/>
      </w:pPr>
      <w:bookmarkStart w:id="2574" w:name="__RefHeading___Toc9336238_73709187"/>
      <w:bookmarkStart w:id="2575" w:name="_Toc1171"/>
      <w:bookmarkEnd w:id="2574"/>
      <w:r>
        <w:rPr/>
        <w:t>2758</w:t>
      </w:r>
      <w:r>
        <w:rPr>
          <w:rtl w:val="true"/>
        </w:rPr>
        <w:t xml:space="preserve">- </w:t>
      </w:r>
      <w:r>
        <w:rPr>
          <w:rtl w:val="true"/>
        </w:rPr>
        <w:t>مدارج المهمات‏</w:t>
      </w:r>
      <w:bookmarkEnd w:id="257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المحاکمات بین الشیخ الأحسائی و المحدث الفیض الکاشانی فی الرسالة العلمیة مستوفاة للشیخ محسن صاحب تفسیر مجمع‏ </w:t>
      </w:r>
      <w:bookmarkStart w:id="2576" w:name="pg11744_136244"/>
    </w:p>
    <w:p>
      <w:pPr>
        <w:pStyle w:val="BookText"/>
        <w:rPr/>
      </w:pPr>
      <w:bookmarkEnd w:id="2576"/>
      <w:r>
        <w:rPr>
          <w:rFonts w:ascii="IRNazanin" w:hAnsi="IRNazanin" w:eastAsia="IRNazanin"/>
          <w:color w:val="111111"/>
          <w:sz w:val="28"/>
          <w:sz w:val="28"/>
          <w:szCs w:val="28"/>
          <w:rtl w:val="true"/>
          <w:lang w:bidi="fa-IR"/>
        </w:rPr>
        <w:t xml:space="preserve">المطالب الذی فرغ منه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و قد أحال إلیه فی مواضع من تفسیره</w:t>
      </w:r>
      <w:r>
        <w:rPr>
          <w:rFonts w:eastAsia="IRNazanin" w:cs="IRNazanin"/>
          <w:color w:val="111111"/>
          <w:sz w:val="28"/>
          <w:szCs w:val="28"/>
          <w:rtl w:val="true"/>
          <w:lang w:bidi="fa-IR"/>
        </w:rPr>
        <w:t>.</w:t>
      </w:r>
    </w:p>
    <w:p>
      <w:pPr>
        <w:pStyle w:val="Heading3"/>
        <w:numPr>
          <w:ilvl w:val="2"/>
          <w:numId w:val="1"/>
        </w:numPr>
        <w:rPr/>
      </w:pPr>
      <w:bookmarkStart w:id="2577" w:name="__RefHeading___Toc9336240_73709187"/>
      <w:bookmarkStart w:id="2578" w:name="_Toc1172"/>
      <w:bookmarkEnd w:id="2577"/>
      <w:r>
        <w:rPr/>
        <w:t>2759</w:t>
      </w:r>
      <w:r>
        <w:rPr>
          <w:rtl w:val="true"/>
        </w:rPr>
        <w:t xml:space="preserve">- </w:t>
      </w:r>
      <w:r>
        <w:rPr>
          <w:rtl w:val="true"/>
        </w:rPr>
        <w:t>مدارج النبوة</w:t>
      </w:r>
      <w:bookmarkEnd w:id="2578"/>
    </w:p>
    <w:p>
      <w:pPr>
        <w:pStyle w:val="BookText"/>
        <w:rPr/>
      </w:pPr>
      <w:r>
        <w:rPr>
          <w:rFonts w:ascii="IRNazanin" w:hAnsi="IRNazanin" w:eastAsia="IRNazanin"/>
          <w:color w:val="111111"/>
          <w:sz w:val="28"/>
          <w:sz w:val="28"/>
          <w:szCs w:val="28"/>
          <w:rtl w:val="true"/>
          <w:lang w:bidi="fa-IR"/>
        </w:rPr>
        <w:t xml:space="preserve">نقل عنه السید غلام حسین الکنتوری 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الزینبیة المطبوع فی الهند و المذکور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w:t>
      </w:r>
    </w:p>
    <w:p>
      <w:pPr>
        <w:pStyle w:val="Heading3"/>
        <w:numPr>
          <w:ilvl w:val="2"/>
          <w:numId w:val="1"/>
        </w:numPr>
        <w:rPr/>
      </w:pPr>
      <w:bookmarkStart w:id="2579" w:name="__RefHeading___Toc9336242_73709187"/>
      <w:bookmarkStart w:id="2580" w:name="_Toc1173"/>
      <w:bookmarkEnd w:id="2579"/>
      <w:r>
        <w:rPr/>
        <w:t>2760</w:t>
      </w:r>
      <w:r>
        <w:rPr>
          <w:rtl w:val="true"/>
        </w:rPr>
        <w:t xml:space="preserve">- </w:t>
      </w:r>
      <w:r>
        <w:rPr>
          <w:rtl w:val="true"/>
        </w:rPr>
        <w:t>مدارج النمل‏</w:t>
      </w:r>
      <w:bookmarkEnd w:id="2580"/>
    </w:p>
    <w:p>
      <w:pPr>
        <w:pStyle w:val="BookText"/>
        <w:rPr/>
      </w:pPr>
      <w:r>
        <w:rPr>
          <w:rFonts w:ascii="IRNazanin" w:hAnsi="IRNazanin" w:eastAsia="IRNazanin"/>
          <w:color w:val="111111"/>
          <w:sz w:val="28"/>
          <w:sz w:val="28"/>
          <w:szCs w:val="28"/>
          <w:rtl w:val="true"/>
          <w:lang w:bidi="fa-IR"/>
        </w:rPr>
        <w:t xml:space="preserve">فی علم الرمل، للشیخ عبد علی بن ناصر بن رحمة الحویزی، مرتب علی مقدمه و ثلاثة فصول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أوضح لنا طریق الاجتماع بجماعة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عبد الحسین الحلی النجفی، و عبر عنه فی الأمل برسالة فی الرمل توفی بعد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Heading3"/>
        <w:numPr>
          <w:ilvl w:val="2"/>
          <w:numId w:val="1"/>
        </w:numPr>
        <w:rPr/>
      </w:pPr>
      <w:bookmarkStart w:id="2581" w:name="__RefHeading___Toc9336244_73709187"/>
      <w:bookmarkStart w:id="2582" w:name="_Toc1174"/>
      <w:bookmarkEnd w:id="2581"/>
      <w:r>
        <w:rPr/>
        <w:t>2761</w:t>
      </w:r>
      <w:r>
        <w:rPr>
          <w:rtl w:val="true"/>
        </w:rPr>
        <w:t xml:space="preserve">- </w:t>
      </w:r>
      <w:r>
        <w:rPr>
          <w:rtl w:val="true"/>
        </w:rPr>
        <w:t>مدارج الوصول‏</w:t>
      </w:r>
      <w:bookmarkEnd w:id="2582"/>
    </w:p>
    <w:p>
      <w:pPr>
        <w:pStyle w:val="BookText"/>
        <w:rPr/>
      </w:pPr>
      <w:r>
        <w:rPr>
          <w:rFonts w:ascii="IRNazanin" w:hAnsi="IRNazanin" w:eastAsia="IRNazanin"/>
          <w:color w:val="111111"/>
          <w:sz w:val="28"/>
          <w:sz w:val="28"/>
          <w:szCs w:val="28"/>
          <w:rtl w:val="true"/>
          <w:lang w:bidi="fa-IR"/>
        </w:rPr>
        <w:t xml:space="preserve">لمحب الوصول، فی نبذة من مدائح آل الرسول  صلی الله علیه و آله ، للسید حسن المتخلص بالمنیب، مشتمل علی قصائد عربیة و فارسیة فی المدائح و المراثی و بعض وفیات الأعلام، قال فیه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وضعتها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وضع و أتقن صنع و جمع بأن جعلت جمیع ما أنشأتها بالعربیة و الفارسیة فی هذه الأوراق الشریفة و سمیت ما فی المتون من القصائد بالفرائد و ما فی فوق الصفحات بالنضائد و ما فی ذیولها بالفوائد و ما فی هوامشها من الفارسیة بالقلائد</w:t>
      </w:r>
      <w:r>
        <w:rPr>
          <w:rFonts w:eastAsia="IRNazanin" w:cs="IRNazanin"/>
          <w:color w:val="111111"/>
          <w:sz w:val="28"/>
          <w:szCs w:val="28"/>
          <w:rtl w:val="true"/>
          <w:lang w:bidi="fa-IR"/>
        </w:rPr>
        <w:t>.</w:t>
      </w:r>
    </w:p>
    <w:p>
      <w:pPr>
        <w:pStyle w:val="Heading3"/>
        <w:numPr>
          <w:ilvl w:val="2"/>
          <w:numId w:val="1"/>
        </w:numPr>
        <w:rPr/>
      </w:pPr>
      <w:bookmarkStart w:id="2583" w:name="__RefHeading___Toc9336246_73709187"/>
      <w:bookmarkStart w:id="2584" w:name="_Toc1175"/>
      <w:bookmarkEnd w:id="2583"/>
      <w:r>
        <w:rPr>
          <w:rtl w:val="true"/>
        </w:rPr>
        <w:t>مدارج الیقین‏</w:t>
      </w:r>
      <w:bookmarkEnd w:id="2584"/>
    </w:p>
    <w:p>
      <w:pPr>
        <w:pStyle w:val="BookText"/>
        <w:rPr/>
      </w:pPr>
      <w:r>
        <w:rPr>
          <w:rFonts w:ascii="IRNazanin" w:hAnsi="IRNazanin" w:eastAsia="IRNazanin"/>
          <w:color w:val="111111"/>
          <w:sz w:val="28"/>
          <w:sz w:val="28"/>
          <w:szCs w:val="28"/>
          <w:rtl w:val="true"/>
          <w:lang w:bidi="fa-IR"/>
        </w:rPr>
        <w:t xml:space="preserve">فی إثبات خلافة أمیر المؤمنین علیه السلام  فی طی أربعین حدیثا مع الشرح و البیان مبسوطا، و لذا یعرف بالأربعین کما مر فی الألف، و هو للشیخ سلیمان بن عبد الله الماحوزی المتوفی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الأهواء للتمسک بالثقلین کتاب الله و العترة الطاهرة، و ألهمنا عند تشعب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أحادیثه‏</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 باسم الشاه سلطان حسین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ثالث ذی قعدة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ما سماه فی الکتاب بهذا الاسم لکنه المکتوب علی نسخه المولی المحدث الشیخ عباس القمی المستنسخة عن نسخه کتابتها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فلعله تسمیة کاتب النسخة و لعل الکاتب أخذه من قوله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أتدرج فی مدارج الیقین، و بالجملة لم أر التسمیة بهذا فی سائر نسخه مثل نسخه الحاج السید نصر الله التقوی بطهران و غیرها، نعم حکی لنا </w:t>
      </w:r>
      <w:bookmarkStart w:id="2585" w:name="pg11744_136245"/>
    </w:p>
    <w:p>
      <w:pPr>
        <w:pStyle w:val="BookText"/>
        <w:rPr/>
      </w:pPr>
      <w:bookmarkEnd w:id="2585"/>
      <w:r>
        <w:rPr>
          <w:rFonts w:ascii="IRNazanin" w:hAnsi="IRNazanin" w:eastAsia="IRNazanin"/>
          <w:color w:val="111111"/>
          <w:sz w:val="28"/>
          <w:sz w:val="28"/>
          <w:szCs w:val="28"/>
          <w:rtl w:val="true"/>
          <w:lang w:bidi="fa-IR"/>
        </w:rPr>
        <w:t xml:space="preserve">الشیخ أحمد بن صالح البحرانی أن اسمه مدارج الیقین کما مر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Heading3"/>
        <w:numPr>
          <w:ilvl w:val="2"/>
          <w:numId w:val="1"/>
        </w:numPr>
        <w:rPr/>
      </w:pPr>
      <w:bookmarkStart w:id="2586" w:name="__RefHeading___Toc9336248_73709187"/>
      <w:bookmarkStart w:id="2587" w:name="_Toc1176"/>
      <w:bookmarkEnd w:id="2586"/>
      <w:r>
        <w:rPr/>
        <w:t>2762</w:t>
      </w:r>
      <w:r>
        <w:rPr>
          <w:rtl w:val="true"/>
        </w:rPr>
        <w:t xml:space="preserve">- </w:t>
      </w:r>
      <w:r>
        <w:rPr>
          <w:rtl w:val="true"/>
        </w:rPr>
        <w:t>مدارس الأحکام‏</w:t>
      </w:r>
      <w:bookmarkEnd w:id="2587"/>
    </w:p>
    <w:p>
      <w:pPr>
        <w:pStyle w:val="BookText"/>
        <w:rPr/>
      </w:pPr>
      <w:r>
        <w:rPr>
          <w:rFonts w:ascii="IRNazanin" w:hAnsi="IRNazanin" w:eastAsia="IRNazanin"/>
          <w:color w:val="111111"/>
          <w:sz w:val="28"/>
          <w:sz w:val="28"/>
          <w:szCs w:val="28"/>
          <w:rtl w:val="true"/>
          <w:lang w:bidi="fa-IR"/>
        </w:rPr>
        <w:t xml:space="preserve">لعلی رضا بن إبراهیم الیزدی، و هو فی المواریث،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فرغ منه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یوجد فی تلک المکتبة من المؤلف معتمد الطالبین، ألفه بعد المدارس و هو من الطهارة إلی الاعتکاف</w:t>
      </w:r>
      <w:r>
        <w:rPr>
          <w:rFonts w:eastAsia="IRNazanin" w:cs="IRNazanin"/>
          <w:color w:val="111111"/>
          <w:sz w:val="28"/>
          <w:szCs w:val="28"/>
          <w:rtl w:val="true"/>
          <w:lang w:bidi="fa-IR"/>
        </w:rPr>
        <w:t>.</w:t>
      </w:r>
    </w:p>
    <w:p>
      <w:pPr>
        <w:pStyle w:val="Heading3"/>
        <w:numPr>
          <w:ilvl w:val="2"/>
          <w:numId w:val="1"/>
        </w:numPr>
        <w:rPr/>
      </w:pPr>
      <w:bookmarkStart w:id="2588" w:name="__RefHeading___Toc9336250_73709187"/>
      <w:bookmarkStart w:id="2589" w:name="_Toc1177"/>
      <w:bookmarkEnd w:id="2588"/>
      <w:r>
        <w:rPr/>
        <w:t>2763</w:t>
      </w:r>
      <w:r>
        <w:rPr>
          <w:rtl w:val="true"/>
        </w:rPr>
        <w:t xml:space="preserve">- </w:t>
      </w:r>
      <w:r>
        <w:rPr>
          <w:rtl w:val="true"/>
        </w:rPr>
        <w:t>مدار العیوب‏</w:t>
      </w:r>
      <w:bookmarkEnd w:id="2589"/>
    </w:p>
    <w:p>
      <w:pPr>
        <w:pStyle w:val="BookText"/>
        <w:rPr/>
      </w:pPr>
      <w:r>
        <w:rPr>
          <w:rFonts w:ascii="IRNazanin" w:hAnsi="IRNazanin" w:eastAsia="IRNazanin"/>
          <w:color w:val="111111"/>
          <w:sz w:val="28"/>
          <w:sz w:val="28"/>
          <w:szCs w:val="28"/>
          <w:rtl w:val="true"/>
          <w:lang w:bidi="fa-IR"/>
        </w:rPr>
        <w:t xml:space="preserve">لعین القضاة الهمدانی أبو الفضل عبد الله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Heading3"/>
        <w:numPr>
          <w:ilvl w:val="2"/>
          <w:numId w:val="1"/>
        </w:numPr>
        <w:rPr/>
      </w:pPr>
      <w:bookmarkStart w:id="2590" w:name="__RefHeading___Toc9336252_73709187"/>
      <w:bookmarkStart w:id="2591" w:name="_Toc1178"/>
      <w:bookmarkEnd w:id="2590"/>
      <w:r>
        <w:rPr/>
        <w:t>2764</w:t>
      </w:r>
      <w:r>
        <w:rPr>
          <w:rtl w:val="true"/>
        </w:rPr>
        <w:t xml:space="preserve">- </w:t>
      </w:r>
      <w:r>
        <w:rPr>
          <w:rtl w:val="true"/>
        </w:rPr>
        <w:t>المدارک‏</w:t>
      </w:r>
      <w:bookmarkEnd w:id="2591"/>
    </w:p>
    <w:p>
      <w:pPr>
        <w:pStyle w:val="BookText"/>
        <w:rPr/>
      </w:pPr>
      <w:r>
        <w:rPr>
          <w:rFonts w:ascii="IRNazanin" w:hAnsi="IRNazanin" w:eastAsia="IRNazanin"/>
          <w:color w:val="111111"/>
          <w:sz w:val="28"/>
          <w:sz w:val="28"/>
          <w:szCs w:val="28"/>
          <w:rtl w:val="true"/>
          <w:lang w:bidi="fa-IR"/>
        </w:rPr>
        <w:t xml:space="preserve">أو مدارک الأحکام فی الفقه، للشیخ جمال الدین أبی منصور الحسن بن یوسف بن المطهر، العلامة الحلی، المتوفی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خرج منه کتاب الطهارة کما فی بعض نسخ الخلاصة و صرح أیضا فی المسائل المهنائیة بأنه خرج منه مجلد فی الطهارة</w:t>
      </w:r>
      <w:r>
        <w:rPr>
          <w:rFonts w:eastAsia="IRNazanin" w:cs="IRNazanin"/>
          <w:color w:val="111111"/>
          <w:sz w:val="28"/>
          <w:szCs w:val="28"/>
          <w:rtl w:val="true"/>
          <w:lang w:bidi="fa-IR"/>
        </w:rPr>
        <w:t>.</w:t>
      </w:r>
    </w:p>
    <w:p>
      <w:pPr>
        <w:pStyle w:val="Heading3"/>
        <w:numPr>
          <w:ilvl w:val="2"/>
          <w:numId w:val="1"/>
        </w:numPr>
        <w:rPr/>
      </w:pPr>
      <w:bookmarkStart w:id="2592" w:name="__RefHeading___Toc9336254_73709187"/>
      <w:bookmarkStart w:id="2593" w:name="_Toc1179"/>
      <w:bookmarkEnd w:id="2592"/>
      <w:r>
        <w:rPr/>
        <w:t>2765</w:t>
      </w:r>
      <w:r>
        <w:rPr>
          <w:rtl w:val="true"/>
        </w:rPr>
        <w:t xml:space="preserve">- </w:t>
      </w:r>
      <w:r>
        <w:rPr>
          <w:rtl w:val="true"/>
        </w:rPr>
        <w:t>مدارک الأحکام‏</w:t>
      </w:r>
      <w:bookmarkEnd w:id="2593"/>
    </w:p>
    <w:p>
      <w:pPr>
        <w:pStyle w:val="BookText"/>
        <w:rPr/>
      </w:pPr>
      <w:r>
        <w:rPr>
          <w:rFonts w:ascii="IRNazanin" w:hAnsi="IRNazanin" w:eastAsia="IRNazanin"/>
          <w:color w:val="111111"/>
          <w:sz w:val="28"/>
          <w:sz w:val="28"/>
          <w:szCs w:val="28"/>
          <w:rtl w:val="true"/>
          <w:lang w:bidi="fa-IR"/>
        </w:rPr>
        <w:t xml:space="preserve">فی شرح عبارات شرائع الإسلام، للسید الأجل محمد بن علی بن الحسین بن أبی الحسن الموسوی العاملی المتوفی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خرج منه العبادات إلی آخر کتاب الحج فی ثلاث مجلدات، و فرغ منه یوم الخمیس الخامس و العشرین من ذی حجة سنة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المحکی عن خط المصنف،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لآلائه المشکور لنعمائه المعبود لکماله المرهوب 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کثیرة مرت فی الحاء، و قد طبع بإیران مکررا آخرها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کتبت علیه تعلیقات الوحید البهبهانی إلی قلیل من کتاب الزکاة و طبع فی أوله أوائل کشف المدارک للمولی رفیع الجیلانی الأصفهانی، نسخه شایعة، و رأیت مجلد الصلاة من المدارک نسخه عصر المؤلف کان تاریخ کتابتها رجب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السید حسن بن علی بن زین الدین الحسینی الشامی العاملی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دعا للمصنف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أعزه الله، و النسخة کانت عند الحاج السید نصر الله التقوی بطهران</w:t>
      </w:r>
      <w:r>
        <w:rPr>
          <w:rFonts w:eastAsia="IRNazanin" w:cs="IRNazanin"/>
          <w:color w:val="111111"/>
          <w:sz w:val="28"/>
          <w:szCs w:val="28"/>
          <w:rtl w:val="true"/>
          <w:lang w:bidi="fa-IR"/>
        </w:rPr>
        <w:t>.</w:t>
      </w:r>
    </w:p>
    <w:p>
      <w:pPr>
        <w:pStyle w:val="Heading3"/>
        <w:numPr>
          <w:ilvl w:val="2"/>
          <w:numId w:val="1"/>
        </w:numPr>
        <w:rPr/>
      </w:pPr>
      <w:bookmarkStart w:id="2594" w:name="__RefHeading___Toc9336256_73709187"/>
      <w:bookmarkStart w:id="2595" w:name="_Toc1180"/>
      <w:bookmarkEnd w:id="2594"/>
      <w:r>
        <w:rPr/>
        <w:t>2766</w:t>
      </w:r>
      <w:r>
        <w:rPr>
          <w:rtl w:val="true"/>
        </w:rPr>
        <w:t xml:space="preserve">- </w:t>
      </w:r>
      <w:r>
        <w:rPr>
          <w:rtl w:val="true"/>
        </w:rPr>
        <w:t>مدارک التنزیل و حقائق التأویل،</w:t>
      </w:r>
      <w:bookmarkEnd w:id="259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حافظ الدین‏ </w:t>
      </w:r>
      <w:bookmarkStart w:id="2596" w:name="pg11744_136246"/>
    </w:p>
    <w:p>
      <w:pPr>
        <w:pStyle w:val="BookText"/>
        <w:rPr/>
      </w:pPr>
      <w:bookmarkEnd w:id="2596"/>
      <w:r>
        <w:rPr>
          <w:rFonts w:ascii="IRNazanin" w:hAnsi="IRNazanin" w:eastAsia="IRNazanin"/>
          <w:color w:val="111111"/>
          <w:sz w:val="28"/>
          <w:sz w:val="28"/>
          <w:szCs w:val="28"/>
          <w:rtl w:val="true"/>
          <w:lang w:bidi="fa-IR"/>
        </w:rPr>
        <w:t xml:space="preserve">عبد الله بن أحمد النسفی المتوفی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فی ثلاث مجلدات، ذکر فی تفسیر آیة النجوی أنه لم یعمل بها الا علی علیه السلام  ثم نسخت، و لفظه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لعلی دینار فصرفه بعشرة دراهم و ناجی النبی  صلی الله علیه و آله  عشر مرات، تصدق لکل مرة بدرهم، و سأله فی کل مرة عن مسألة و أجابه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فی إحدی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 فأجابه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و القرآن و الولایة إذا انتهت إلیک‏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تصریح بأن ما قبل الانتهاء إلیه لم یکن حقا، و النسفی هذا غیر عزیز بن محمد النسفی صاحب الرسائل العرفانیة الموسومة ب الإنسان الکامل</w:t>
      </w:r>
      <w:r>
        <w:rPr>
          <w:rFonts w:eastAsia="IRNazanin" w:cs="IRNazanin"/>
          <w:color w:val="111111"/>
          <w:sz w:val="28"/>
          <w:szCs w:val="28"/>
          <w:rtl w:val="true"/>
          <w:lang w:bidi="fa-IR"/>
        </w:rPr>
        <w:t>.</w:t>
      </w:r>
    </w:p>
    <w:p>
      <w:pPr>
        <w:pStyle w:val="Heading3"/>
        <w:numPr>
          <w:ilvl w:val="2"/>
          <w:numId w:val="1"/>
        </w:numPr>
        <w:rPr/>
      </w:pPr>
      <w:bookmarkStart w:id="2597" w:name="__RefHeading___Toc9336258_73709187"/>
      <w:bookmarkStart w:id="2598" w:name="_Toc1181"/>
      <w:bookmarkEnd w:id="2597"/>
      <w:r>
        <w:rPr/>
        <w:t>2767</w:t>
      </w:r>
      <w:r>
        <w:rPr>
          <w:rtl w:val="true"/>
        </w:rPr>
        <w:t xml:space="preserve">- </w:t>
      </w:r>
      <w:r>
        <w:rPr>
          <w:rtl w:val="true"/>
        </w:rPr>
        <w:t>مدارک العروة الوثقی‏</w:t>
      </w:r>
      <w:bookmarkEnd w:id="2598"/>
    </w:p>
    <w:p>
      <w:pPr>
        <w:pStyle w:val="BookText"/>
        <w:rPr/>
      </w:pPr>
      <w:r>
        <w:rPr>
          <w:rFonts w:ascii="IRNazanin" w:hAnsi="IRNazanin" w:eastAsia="IRNazanin"/>
          <w:color w:val="111111"/>
          <w:sz w:val="28"/>
          <w:sz w:val="28"/>
          <w:szCs w:val="28"/>
          <w:rtl w:val="true"/>
          <w:lang w:bidi="fa-IR"/>
        </w:rPr>
        <w:t>رأیت منه ما خرج إلی آخر الوضوء، للشیخ محمد تقی بن الشیخ عبد الرسول بن الشیخ شریف آل صاحب الجواهر و بعد مشغول بإتمامه</w:t>
      </w:r>
      <w:r>
        <w:rPr>
          <w:rFonts w:eastAsia="IRNazanin" w:cs="IRNazanin"/>
          <w:color w:val="111111"/>
          <w:sz w:val="28"/>
          <w:szCs w:val="28"/>
          <w:rtl w:val="true"/>
          <w:lang w:bidi="fa-IR"/>
        </w:rPr>
        <w:t>.</w:t>
      </w:r>
    </w:p>
    <w:p>
      <w:pPr>
        <w:pStyle w:val="Heading3"/>
        <w:numPr>
          <w:ilvl w:val="2"/>
          <w:numId w:val="1"/>
        </w:numPr>
        <w:rPr/>
      </w:pPr>
      <w:bookmarkStart w:id="2599" w:name="__RefHeading___Toc9336260_73709187"/>
      <w:bookmarkStart w:id="2600" w:name="_Toc1182"/>
      <w:bookmarkEnd w:id="2599"/>
      <w:r>
        <w:rPr/>
        <w:t>2768</w:t>
      </w:r>
      <w:r>
        <w:rPr>
          <w:rtl w:val="true"/>
        </w:rPr>
        <w:t xml:space="preserve">- </w:t>
      </w:r>
      <w:r>
        <w:rPr>
          <w:rtl w:val="true"/>
        </w:rPr>
        <w:t>مدارک العروة الوثقی‏</w:t>
      </w:r>
      <w:bookmarkEnd w:id="2600"/>
    </w:p>
    <w:p>
      <w:pPr>
        <w:pStyle w:val="BookText"/>
        <w:rPr/>
      </w:pPr>
      <w:r>
        <w:rPr>
          <w:rFonts w:ascii="IRNazanin" w:hAnsi="IRNazanin" w:eastAsia="IRNazanin"/>
          <w:color w:val="111111"/>
          <w:sz w:val="28"/>
          <w:sz w:val="28"/>
          <w:szCs w:val="28"/>
          <w:rtl w:val="true"/>
          <w:lang w:bidi="fa-IR"/>
        </w:rPr>
        <w:t xml:space="preserve">للشیخ علی پناه الإشتهاردی فی أصول الفقه، من تقریر بحث آیة الله البروجردی، طبع فی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3"/>
        <w:numPr>
          <w:ilvl w:val="2"/>
          <w:numId w:val="1"/>
        </w:numPr>
        <w:rPr/>
      </w:pPr>
      <w:bookmarkStart w:id="2601" w:name="__RefHeading___Toc9336262_73709187"/>
      <w:bookmarkStart w:id="2602" w:name="_Toc1183"/>
      <w:bookmarkEnd w:id="2601"/>
      <w:r>
        <w:rPr/>
        <w:t>2769</w:t>
      </w:r>
      <w:r>
        <w:rPr>
          <w:rtl w:val="true"/>
        </w:rPr>
        <w:t xml:space="preserve">- </w:t>
      </w:r>
      <w:r>
        <w:rPr>
          <w:rtl w:val="true"/>
        </w:rPr>
        <w:t>مدارک العروة الوثقی‏</w:t>
      </w:r>
      <w:bookmarkEnd w:id="2602"/>
    </w:p>
    <w:p>
      <w:pPr>
        <w:pStyle w:val="BookText"/>
        <w:rPr/>
      </w:pPr>
      <w:r>
        <w:rPr>
          <w:rFonts w:ascii="IRNazanin" w:hAnsi="IRNazanin" w:eastAsia="IRNazanin"/>
          <w:color w:val="111111"/>
          <w:sz w:val="28"/>
          <w:sz w:val="28"/>
          <w:szCs w:val="28"/>
          <w:rtl w:val="true"/>
          <w:lang w:bidi="fa-IR"/>
        </w:rPr>
        <w:t xml:space="preserve">أو دروس فی فقه الشیعة و أصوله، للسید محمد مهدی الخلخالی، من تقریر بحث آیة الله الخوئی، طبع فی النجف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2603" w:name="__RefHeading___Toc9336264_73709187"/>
      <w:bookmarkStart w:id="2604" w:name="_Toc1184"/>
      <w:bookmarkEnd w:id="2603"/>
      <w:r>
        <w:rPr/>
        <w:t>2770</w:t>
      </w:r>
      <w:r>
        <w:rPr>
          <w:rtl w:val="true"/>
        </w:rPr>
        <w:t xml:space="preserve">- </w:t>
      </w:r>
      <w:r>
        <w:rPr>
          <w:rtl w:val="true"/>
        </w:rPr>
        <w:t>مدارک الغرائب‏</w:t>
      </w:r>
      <w:bookmarkEnd w:id="2604"/>
    </w:p>
    <w:p>
      <w:pPr>
        <w:pStyle w:val="BookText"/>
        <w:rPr/>
      </w:pPr>
      <w:r>
        <w:rPr>
          <w:rFonts w:ascii="IRNazanin" w:hAnsi="IRNazanin" w:eastAsia="IRNazanin"/>
          <w:color w:val="111111"/>
          <w:sz w:val="28"/>
          <w:sz w:val="28"/>
          <w:szCs w:val="28"/>
          <w:rtl w:val="true"/>
          <w:lang w:bidi="fa-IR"/>
        </w:rPr>
        <w:t>فی مسالک العواقب و مشاهد العجائب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المناقب، فی أحوال الموت و ما بعده من عالم البرزخ و المعاد و المحشر علی ما بلغ من المعصومین علیه السلام ،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یموت و لا یفنی و لا ینقضی عجائبه 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حسن بن عبد الرحیم المراغی، ألفه لبعض السادة الأمراء الأجلاء، مرتبا علی مقدمه و عشرین بابا، کانت عند العلامة السید محمد المهدی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2605" w:name="__RefHeading___Toc9336266_73709187"/>
      <w:bookmarkStart w:id="2606" w:name="_Toc1185"/>
      <w:bookmarkEnd w:id="2605"/>
      <w:r>
        <w:rPr/>
        <w:t>2771</w:t>
      </w:r>
      <w:r>
        <w:rPr>
          <w:rtl w:val="true"/>
        </w:rPr>
        <w:t xml:space="preserve">- </w:t>
      </w:r>
      <w:r>
        <w:rPr>
          <w:rtl w:val="true"/>
        </w:rPr>
        <w:t>مدارک النحو</w:t>
      </w:r>
      <w:bookmarkEnd w:id="260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حسین بن هبة الله الرضوی الکاشانی، ذکره فی إجازته للسید شهاب الدین کما کتبه إلینا</w:t>
      </w:r>
      <w:r>
        <w:rPr>
          <w:rFonts w:eastAsia="IRNazanin" w:cs="IRNazanin"/>
          <w:color w:val="111111"/>
          <w:sz w:val="28"/>
          <w:szCs w:val="28"/>
          <w:rtl w:val="true"/>
          <w:lang w:bidi="fa-IR"/>
        </w:rPr>
        <w:t xml:space="preserve">. </w:t>
      </w:r>
      <w:bookmarkStart w:id="2607" w:name="pg11744_136247"/>
    </w:p>
    <w:p>
      <w:pPr>
        <w:pStyle w:val="Heading3"/>
        <w:numPr>
          <w:ilvl w:val="2"/>
          <w:numId w:val="1"/>
        </w:numPr>
        <w:rPr/>
      </w:pPr>
      <w:bookmarkStart w:id="2608" w:name="__RefHeading___Toc9336268_73709187"/>
      <w:bookmarkStart w:id="2609" w:name="_Toc1186"/>
      <w:bookmarkEnd w:id="2607"/>
      <w:bookmarkEnd w:id="2608"/>
      <w:r>
        <w:rPr/>
        <w:t>2772</w:t>
      </w:r>
      <w:r>
        <w:rPr>
          <w:rtl w:val="true"/>
        </w:rPr>
        <w:t xml:space="preserve">- </w:t>
      </w:r>
      <w:r>
        <w:rPr>
          <w:rtl w:val="true"/>
        </w:rPr>
        <w:t>مدارک نهج البلاغة</w:t>
      </w:r>
      <w:bookmarkEnd w:id="2609"/>
    </w:p>
    <w:p>
      <w:pPr>
        <w:pStyle w:val="BookText"/>
        <w:rPr/>
      </w:pPr>
      <w:r>
        <w:rPr>
          <w:rFonts w:ascii="IRNazanin" w:hAnsi="IRNazanin" w:eastAsia="IRNazanin"/>
          <w:color w:val="111111"/>
          <w:sz w:val="28"/>
          <w:sz w:val="28"/>
          <w:szCs w:val="28"/>
          <w:rtl w:val="true"/>
          <w:lang w:bidi="fa-IR"/>
        </w:rPr>
        <w:t>للشیخ هادی بن الشیخ عباس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المولود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3"/>
        <w:numPr>
          <w:ilvl w:val="2"/>
          <w:numId w:val="1"/>
        </w:numPr>
        <w:rPr/>
      </w:pPr>
      <w:bookmarkStart w:id="2610" w:name="__RefHeading___Toc9336270_73709187"/>
      <w:bookmarkStart w:id="2611" w:name="_Toc1187"/>
      <w:bookmarkEnd w:id="2610"/>
      <w:r>
        <w:rPr/>
        <w:t>2773</w:t>
      </w:r>
      <w:r>
        <w:rPr>
          <w:rtl w:val="true"/>
        </w:rPr>
        <w:t xml:space="preserve">- </w:t>
      </w:r>
      <w:r>
        <w:rPr>
          <w:rtl w:val="true"/>
        </w:rPr>
        <w:t>مدار المغمومین‏</w:t>
      </w:r>
      <w:bookmarkEnd w:id="2611"/>
    </w:p>
    <w:p>
      <w:pPr>
        <w:pStyle w:val="BookText"/>
        <w:rPr/>
      </w:pPr>
      <w:r>
        <w:rPr>
          <w:rFonts w:ascii="IRNazanin" w:hAnsi="IRNazanin" w:eastAsia="IRNazanin"/>
          <w:color w:val="111111"/>
          <w:sz w:val="28"/>
          <w:sz w:val="28"/>
          <w:szCs w:val="28"/>
          <w:rtl w:val="true"/>
          <w:lang w:bidi="fa-IR"/>
        </w:rPr>
        <w:t xml:space="preserve">فی مزار المعصومین علیه السلام ، للشیخ علی بن المولی محمد جعفر شریعتمدار الأسترآبادی الطهرانی، المتوفی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له ترجمه النخبة العراقیة کما یأتی</w:t>
      </w:r>
      <w:r>
        <w:rPr>
          <w:rFonts w:eastAsia="IRNazanin" w:cs="IRNazanin"/>
          <w:color w:val="111111"/>
          <w:sz w:val="28"/>
          <w:szCs w:val="28"/>
          <w:rtl w:val="true"/>
          <w:lang w:bidi="fa-IR"/>
        </w:rPr>
        <w:t>.</w:t>
      </w:r>
    </w:p>
    <w:p>
      <w:pPr>
        <w:pStyle w:val="Heading3"/>
        <w:numPr>
          <w:ilvl w:val="2"/>
          <w:numId w:val="1"/>
        </w:numPr>
        <w:rPr/>
      </w:pPr>
      <w:bookmarkStart w:id="2612" w:name="__RefHeading___Toc9336272_73709187"/>
      <w:bookmarkStart w:id="2613" w:name="_Toc1188"/>
      <w:bookmarkEnd w:id="2612"/>
      <w:r>
        <w:rPr/>
        <w:t>2774</w:t>
      </w:r>
      <w:r>
        <w:rPr>
          <w:rtl w:val="true"/>
        </w:rPr>
        <w:t xml:space="preserve">- </w:t>
      </w:r>
      <w:r>
        <w:rPr>
          <w:rtl w:val="true"/>
        </w:rPr>
        <w:t>مداواة الجسد لحیاة الأبد،</w:t>
      </w:r>
      <w:bookmarkEnd w:id="2613"/>
    </w:p>
    <w:p>
      <w:pPr>
        <w:pStyle w:val="BookText"/>
        <w:rPr/>
      </w:pPr>
      <w:r>
        <w:rPr>
          <w:rFonts w:ascii="IRNazanin" w:hAnsi="IRNazanin" w:eastAsia="IRNazanin"/>
          <w:color w:val="111111"/>
          <w:sz w:val="28"/>
          <w:sz w:val="28"/>
          <w:szCs w:val="28"/>
          <w:rtl w:val="true"/>
          <w:lang w:bidi="fa-IR"/>
        </w:rPr>
        <w:t>لأبی الحسین بن أبی طاهر الطبری و قیل اسمه علی بن الحسین من غلمان العیاشی، کذا فی معالم العلماء</w:t>
      </w:r>
      <w:r>
        <w:rPr>
          <w:rFonts w:eastAsia="IRNazanin" w:cs="IRNazanin"/>
          <w:color w:val="111111"/>
          <w:sz w:val="28"/>
          <w:szCs w:val="28"/>
          <w:rtl w:val="true"/>
          <w:lang w:bidi="fa-IR"/>
        </w:rPr>
        <w:t>.</w:t>
      </w:r>
    </w:p>
    <w:p>
      <w:pPr>
        <w:pStyle w:val="Heading3"/>
        <w:numPr>
          <w:ilvl w:val="2"/>
          <w:numId w:val="1"/>
        </w:numPr>
        <w:rPr/>
      </w:pPr>
      <w:bookmarkStart w:id="2614" w:name="__RefHeading___Toc9336274_73709187"/>
      <w:bookmarkStart w:id="2615" w:name="_Toc1189"/>
      <w:bookmarkEnd w:id="2614"/>
      <w:r>
        <w:rPr>
          <w:rtl w:val="true"/>
        </w:rPr>
        <w:t>مداواة الجسد لحیاة الأبد،</w:t>
      </w:r>
      <w:bookmarkEnd w:id="2615"/>
    </w:p>
    <w:p>
      <w:pPr>
        <w:pStyle w:val="BookText"/>
        <w:rPr/>
      </w:pPr>
      <w:r>
        <w:rPr>
          <w:rFonts w:ascii="IRNazanin" w:hAnsi="IRNazanin" w:eastAsia="IRNazanin"/>
          <w:color w:val="111111"/>
          <w:sz w:val="28"/>
          <w:sz w:val="28"/>
          <w:szCs w:val="28"/>
          <w:rtl w:val="true"/>
          <w:lang w:bidi="fa-IR"/>
        </w:rPr>
        <w:t>لابن قولویه أستاذ الشیخ المفید و مؤلف کامل الزیارة کما عن بعض نسخ النجاشی، و فی بعضها بالراء کما مر</w:t>
      </w:r>
      <w:r>
        <w:rPr>
          <w:rFonts w:eastAsia="IRNazanin" w:cs="IRNazanin"/>
          <w:color w:val="111111"/>
          <w:sz w:val="28"/>
          <w:szCs w:val="28"/>
          <w:rtl w:val="true"/>
          <w:lang w:bidi="fa-IR"/>
        </w:rPr>
        <w:t>.</w:t>
      </w:r>
    </w:p>
    <w:p>
      <w:pPr>
        <w:pStyle w:val="Heading3"/>
        <w:numPr>
          <w:ilvl w:val="2"/>
          <w:numId w:val="1"/>
        </w:numPr>
        <w:rPr/>
      </w:pPr>
      <w:bookmarkStart w:id="2616" w:name="__RefHeading___Toc9336276_73709187"/>
      <w:bookmarkStart w:id="2617" w:name="_Toc1190"/>
      <w:bookmarkEnd w:id="2616"/>
      <w:r>
        <w:rPr/>
        <w:t>2775</w:t>
      </w:r>
      <w:r>
        <w:rPr>
          <w:rtl w:val="true"/>
        </w:rPr>
        <w:t xml:space="preserve">- </w:t>
      </w:r>
      <w:r>
        <w:rPr>
          <w:rtl w:val="true"/>
        </w:rPr>
        <w:t>مداواة النفوس‏</w:t>
      </w:r>
      <w:bookmarkEnd w:id="2617"/>
    </w:p>
    <w:p>
      <w:pPr>
        <w:pStyle w:val="BookText"/>
        <w:rPr/>
      </w:pPr>
      <w:r>
        <w:rPr>
          <w:rFonts w:ascii="IRNazanin" w:hAnsi="IRNazanin" w:eastAsia="IRNazanin"/>
          <w:color w:val="111111"/>
          <w:sz w:val="28"/>
          <w:sz w:val="28"/>
          <w:szCs w:val="28"/>
          <w:rtl w:val="true"/>
          <w:lang w:bidi="fa-IR"/>
        </w:rPr>
        <w:t>فی تهذیب الأخلاق، للفیلسوف أبی جعفر محمد ابن موسی الأردبیلی، ذکر فی أوله أنه ألف فی الحکمة العلمیة کتابه الموسوم ب أسرار الحکمة ثم کتب فی الحکمة العملیة هذا الکتاب المشتمل علی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أولها فی تعریف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کلها بخط شهاب البحرانی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رأیته عند السید حسین بن السید أبی القاسم التبریزی الطبیب فی النجف المتوفی بها</w:t>
      </w:r>
      <w:r>
        <w:rPr>
          <w:rFonts w:eastAsia="IRNazanin" w:cs="IRNazanin"/>
          <w:color w:val="111111"/>
          <w:sz w:val="28"/>
          <w:szCs w:val="28"/>
          <w:rtl w:val="true"/>
          <w:lang w:bidi="fa-IR"/>
        </w:rPr>
        <w:t>.</w:t>
      </w:r>
    </w:p>
    <w:p>
      <w:pPr>
        <w:pStyle w:val="Heading3"/>
        <w:numPr>
          <w:ilvl w:val="2"/>
          <w:numId w:val="1"/>
        </w:numPr>
        <w:rPr/>
      </w:pPr>
      <w:bookmarkStart w:id="2618" w:name="__RefHeading___Toc9336278_73709187"/>
      <w:bookmarkStart w:id="2619" w:name="_Toc1191"/>
      <w:bookmarkEnd w:id="2618"/>
      <w:r>
        <w:rPr/>
        <w:t>2776</w:t>
      </w:r>
      <w:r>
        <w:rPr>
          <w:rtl w:val="true"/>
        </w:rPr>
        <w:t xml:space="preserve">- </w:t>
      </w:r>
      <w:r>
        <w:rPr>
          <w:rtl w:val="true"/>
        </w:rPr>
        <w:t>مداواة وجع المفاصل‏</w:t>
      </w:r>
      <w:bookmarkEnd w:id="2619"/>
    </w:p>
    <w:p>
      <w:pPr>
        <w:pStyle w:val="BookText"/>
        <w:rPr/>
      </w:pPr>
      <w:r>
        <w:rPr>
          <w:rFonts w:ascii="IRNazanin" w:hAnsi="IRNazanin" w:eastAsia="IRNazanin"/>
          <w:color w:val="111111"/>
          <w:sz w:val="28"/>
          <w:sz w:val="28"/>
          <w:szCs w:val="28"/>
          <w:rtl w:val="true"/>
          <w:lang w:bidi="fa-IR"/>
        </w:rPr>
        <w:t xml:space="preserve">لنجیب الدین أبی حامد محمد بن علی بن عمر السمرقندی الشهید بهراة لما دخلها التتر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علی النبی و آله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مع النجیبیات الآتی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الخدیویة</w:t>
      </w:r>
      <w:r>
        <w:rPr>
          <w:rFonts w:eastAsia="IRNazanin" w:cs="IRNazanin"/>
          <w:color w:val="111111"/>
          <w:sz w:val="28"/>
          <w:szCs w:val="28"/>
          <w:rtl w:val="true"/>
          <w:lang w:bidi="fa-IR"/>
        </w:rPr>
        <w:t>).</w:t>
      </w:r>
    </w:p>
    <w:p>
      <w:pPr>
        <w:pStyle w:val="Heading3"/>
        <w:numPr>
          <w:ilvl w:val="2"/>
          <w:numId w:val="1"/>
        </w:numPr>
        <w:rPr/>
      </w:pPr>
      <w:bookmarkStart w:id="2620" w:name="__RefHeading___Toc9336280_73709187"/>
      <w:bookmarkStart w:id="2621" w:name="_Toc1192"/>
      <w:bookmarkEnd w:id="2620"/>
      <w:r>
        <w:rPr/>
        <w:t>2777</w:t>
      </w:r>
      <w:r>
        <w:rPr>
          <w:rtl w:val="true"/>
        </w:rPr>
        <w:t xml:space="preserve">- </w:t>
      </w:r>
      <w:r>
        <w:rPr>
          <w:rtl w:val="true"/>
        </w:rPr>
        <w:t>دیوان المدائح‏</w:t>
      </w:r>
      <w:bookmarkEnd w:id="2621"/>
    </w:p>
    <w:p>
      <w:pPr>
        <w:pStyle w:val="BookText"/>
        <w:rPr/>
      </w:pPr>
      <w:r>
        <w:rPr>
          <w:rFonts w:ascii="IRNazanin" w:hAnsi="IRNazanin" w:eastAsia="IRNazanin"/>
          <w:color w:val="111111"/>
          <w:sz w:val="28"/>
          <w:sz w:val="28"/>
          <w:szCs w:val="28"/>
          <w:rtl w:val="true"/>
          <w:lang w:bidi="fa-IR"/>
        </w:rPr>
        <w:t>للشیخ عبد علی الظالمی المذکور، فی مدح أمیر المؤمنین و الأئمة الطاهرین من ولده علیه السلام  و رثاء بعض العلماء و الاحتجاجات علی بعض الفرق المتجددة، خرج منه ما یقرب من ألفی بیت، و قد هیأهما للطبع</w:t>
      </w:r>
      <w:r>
        <w:rPr>
          <w:rFonts w:eastAsia="IRNazanin" w:cs="IRNazanin"/>
          <w:color w:val="111111"/>
          <w:sz w:val="28"/>
          <w:szCs w:val="28"/>
          <w:rtl w:val="true"/>
          <w:lang w:bidi="fa-IR"/>
        </w:rPr>
        <w:t>.</w:t>
      </w:r>
    </w:p>
    <w:p>
      <w:pPr>
        <w:pStyle w:val="Heading3"/>
        <w:numPr>
          <w:ilvl w:val="2"/>
          <w:numId w:val="1"/>
        </w:numPr>
        <w:rPr/>
      </w:pPr>
      <w:bookmarkStart w:id="2622" w:name="__RefHeading___Toc9336282_73709187"/>
      <w:bookmarkStart w:id="2623" w:name="_Toc1193"/>
      <w:bookmarkEnd w:id="2622"/>
      <w:r>
        <w:rPr/>
        <w:t>2778</w:t>
      </w:r>
      <w:r>
        <w:rPr>
          <w:rtl w:val="true"/>
        </w:rPr>
        <w:t xml:space="preserve">- </w:t>
      </w:r>
      <w:r>
        <w:rPr>
          <w:rtl w:val="true"/>
        </w:rPr>
        <w:t xml:space="preserve">مدائح الأئمة المعصومین </w:t>
      </w:r>
      <w:r>
        <w:rPr>
          <w:rtl w:val="true"/>
        </w:rPr>
        <w:t>(</w:t>
      </w:r>
      <w:r>
        <w:rPr>
          <w:rtl w:val="true"/>
        </w:rPr>
        <w:t>ع‏</w:t>
      </w:r>
      <w:bookmarkEnd w:id="26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آقا الأدیب الفاضل الشاعر المعاصر، فسح الله فی عمره</w:t>
      </w:r>
      <w:r>
        <w:rPr>
          <w:rFonts w:eastAsia="IRNazanin" w:cs="IRNazanin"/>
          <w:color w:val="111111"/>
          <w:sz w:val="28"/>
          <w:szCs w:val="28"/>
          <w:rtl w:val="true"/>
          <w:lang w:bidi="fa-IR"/>
        </w:rPr>
        <w:t>.</w:t>
      </w:r>
    </w:p>
    <w:p>
      <w:pPr>
        <w:pStyle w:val="Heading3"/>
        <w:numPr>
          <w:ilvl w:val="2"/>
          <w:numId w:val="1"/>
        </w:numPr>
        <w:rPr/>
      </w:pPr>
      <w:bookmarkStart w:id="2624" w:name="__RefHeading___Toc9336284_73709187"/>
      <w:bookmarkStart w:id="2625" w:name="_Toc1194"/>
      <w:bookmarkEnd w:id="2624"/>
      <w:r>
        <w:rPr/>
        <w:t>2779</w:t>
      </w:r>
      <w:r>
        <w:rPr>
          <w:rtl w:val="true"/>
        </w:rPr>
        <w:t xml:space="preserve">- </w:t>
      </w:r>
      <w:r>
        <w:rPr>
          <w:rtl w:val="true"/>
        </w:rPr>
        <w:t xml:space="preserve">مدائح الأئمة المعصومین </w:t>
      </w:r>
      <w:r>
        <w:rPr>
          <w:rtl w:val="true"/>
        </w:rPr>
        <w:t>(</w:t>
      </w:r>
      <w:r>
        <w:rPr>
          <w:rtl w:val="true"/>
        </w:rPr>
        <w:t>ع‏</w:t>
      </w:r>
      <w:bookmarkEnd w:id="262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قصائد أنشأها العلامة </w:t>
      </w:r>
      <w:bookmarkStart w:id="2626" w:name="pg11744_136248"/>
    </w:p>
    <w:p>
      <w:pPr>
        <w:pStyle w:val="BookText"/>
        <w:rPr/>
      </w:pPr>
      <w:bookmarkEnd w:id="2626"/>
      <w:r>
        <w:rPr>
          <w:rFonts w:ascii="IRNazanin" w:hAnsi="IRNazanin" w:eastAsia="IRNazanin"/>
          <w:color w:val="111111"/>
          <w:sz w:val="28"/>
          <w:sz w:val="28"/>
          <w:szCs w:val="28"/>
          <w:rtl w:val="true"/>
          <w:lang w:bidi="fa-IR"/>
        </w:rPr>
        <w:t xml:space="preserve">الأدیب المیرزا محمد باقر الخوانساری مؤلف وضات الجنات و المتوفی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لکل قصیدة 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محمودیة، عنبة عسکریة، شعشعة قمریة، هدیة فیروزجیة، و أمثالها، فرغ من نظمها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عند السید أحمد الروضاتی کما کتبه إلینا من أصفهان</w:t>
      </w:r>
      <w:r>
        <w:rPr>
          <w:rFonts w:eastAsia="IRNazanin" w:cs="IRNazanin"/>
          <w:color w:val="111111"/>
          <w:sz w:val="28"/>
          <w:szCs w:val="28"/>
          <w:rtl w:val="true"/>
          <w:lang w:bidi="fa-IR"/>
        </w:rPr>
        <w:t>.</w:t>
      </w:r>
    </w:p>
    <w:p>
      <w:pPr>
        <w:pStyle w:val="Heading3"/>
        <w:numPr>
          <w:ilvl w:val="2"/>
          <w:numId w:val="1"/>
        </w:numPr>
        <w:rPr/>
      </w:pPr>
      <w:bookmarkStart w:id="2627" w:name="__RefHeading___Toc9336286_73709187"/>
      <w:bookmarkStart w:id="2628" w:name="_Toc1195"/>
      <w:bookmarkEnd w:id="2627"/>
      <w:r>
        <w:rPr/>
        <w:t>2780</w:t>
      </w:r>
      <w:r>
        <w:rPr>
          <w:rtl w:val="true"/>
        </w:rPr>
        <w:t xml:space="preserve">- </w:t>
      </w:r>
      <w:r>
        <w:rPr>
          <w:rtl w:val="true"/>
        </w:rPr>
        <w:t>مدائح أمیر المؤمنین ع‏</w:t>
      </w:r>
      <w:bookmarkEnd w:id="2628"/>
    </w:p>
    <w:p>
      <w:pPr>
        <w:pStyle w:val="BookText"/>
        <w:rPr/>
      </w:pPr>
      <w:r>
        <w:rPr>
          <w:rFonts w:ascii="IRNazanin" w:hAnsi="IRNazanin" w:eastAsia="IRNazanin"/>
          <w:color w:val="111111"/>
          <w:sz w:val="28"/>
          <w:sz w:val="28"/>
          <w:szCs w:val="28"/>
          <w:rtl w:val="true"/>
          <w:lang w:bidi="fa-IR"/>
        </w:rPr>
        <w:t>من المنظومات الحماسیة الدینیة علی روی شاهنامه و نظیره یقرب من خمسمائة بیت، و فیه تفصیل غزوة الخندق، فی مجموعة فی کتب المولی محمد علی الخوانساری التی رأیتها فی النجف</w:t>
      </w:r>
      <w:r>
        <w:rPr>
          <w:rFonts w:eastAsia="IRNazanin" w:cs="IRNazanin"/>
          <w:color w:val="111111"/>
          <w:sz w:val="28"/>
          <w:szCs w:val="28"/>
          <w:rtl w:val="true"/>
          <w:lang w:bidi="fa-IR"/>
        </w:rPr>
        <w:t>.</w:t>
      </w:r>
    </w:p>
    <w:p>
      <w:pPr>
        <w:pStyle w:val="Heading3"/>
        <w:numPr>
          <w:ilvl w:val="2"/>
          <w:numId w:val="1"/>
        </w:numPr>
        <w:rPr/>
      </w:pPr>
      <w:bookmarkStart w:id="2629" w:name="__RefHeading___Toc9336288_73709187"/>
      <w:bookmarkStart w:id="2630" w:name="_Toc1196"/>
      <w:bookmarkEnd w:id="2629"/>
      <w:r>
        <w:rPr/>
        <w:t>2781</w:t>
      </w:r>
      <w:r>
        <w:rPr>
          <w:rtl w:val="true"/>
        </w:rPr>
        <w:t xml:space="preserve">- </w:t>
      </w:r>
      <w:r>
        <w:rPr>
          <w:rtl w:val="true"/>
        </w:rPr>
        <w:t>مدائح أمینیة</w:t>
      </w:r>
      <w:bookmarkEnd w:id="2630"/>
    </w:p>
    <w:p>
      <w:pPr>
        <w:pStyle w:val="BookText"/>
        <w:rPr/>
      </w:pPr>
      <w:r>
        <w:rPr>
          <w:rFonts w:ascii="IRNazanin" w:hAnsi="IRNazanin" w:eastAsia="IRNazanin"/>
          <w:color w:val="111111"/>
          <w:sz w:val="28"/>
          <w:sz w:val="28"/>
          <w:szCs w:val="28"/>
          <w:rtl w:val="true"/>
          <w:lang w:bidi="fa-IR"/>
        </w:rPr>
        <w:t xml:space="preserve">أو مدائح حسینیة أو تذکره باقی، لعبد الباقی الأصفهانی، فیه شرح أحوال أکثر من سبعین شاعرا ممن مدح أمین الدولة الحاج محمد حسین خان، ألفه فی بابین باسم فتح علی شاه القاجار فی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مذهبة،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من القرن الثالث عشر،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بی‏حد فرمانروایی را رواست‏</w:t>
      </w:r>
      <w:r>
        <w:rPr>
          <w:rFonts w:eastAsia="IRNazanin" w:cs="IRNazanin"/>
          <w:color w:val="111111"/>
          <w:sz w:val="28"/>
          <w:szCs w:val="28"/>
          <w:rtl w:val="true"/>
          <w:lang w:bidi="fa-IR"/>
        </w:rPr>
        <w:t>].</w:t>
      </w:r>
    </w:p>
    <w:p>
      <w:pPr>
        <w:pStyle w:val="Heading3"/>
        <w:numPr>
          <w:ilvl w:val="2"/>
          <w:numId w:val="1"/>
        </w:numPr>
        <w:rPr/>
      </w:pPr>
      <w:bookmarkStart w:id="2631" w:name="__RefHeading___Toc9336290_73709187"/>
      <w:bookmarkStart w:id="2632" w:name="_Toc1197"/>
      <w:bookmarkEnd w:id="2631"/>
      <w:r>
        <w:rPr/>
        <w:t>2782</w:t>
      </w:r>
      <w:r>
        <w:rPr>
          <w:rtl w:val="true"/>
        </w:rPr>
        <w:t xml:space="preserve">- </w:t>
      </w:r>
      <w:r>
        <w:rPr>
          <w:rtl w:val="true"/>
        </w:rPr>
        <w:t>مدائح الأولیاء</w:t>
      </w:r>
      <w:bookmarkEnd w:id="2632"/>
    </w:p>
    <w:p>
      <w:pPr>
        <w:pStyle w:val="BookText"/>
        <w:rPr/>
      </w:pPr>
      <w:r>
        <w:rPr>
          <w:rFonts w:ascii="IRNazanin" w:hAnsi="IRNazanin" w:eastAsia="IRNazanin"/>
          <w:color w:val="111111"/>
          <w:sz w:val="28"/>
          <w:sz w:val="28"/>
          <w:szCs w:val="28"/>
          <w:rtl w:val="true"/>
          <w:lang w:bidi="fa-IR"/>
        </w:rPr>
        <w:t xml:space="preserve">دیوان فارسی فی مدائح المعصومین علیه السلام ، للشیخ عبد الله بن محمد علی الرائنی الکرمانی النجفی المتوفی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رأیته عند ولده الشیخ محمد رضا،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 کردگار لا یزال‏</w:t>
      </w:r>
    </w:p>
    <w:p>
      <w:pPr>
        <w:pStyle w:val="BookText"/>
        <w:rPr/>
      </w:pPr>
      <w:r>
        <w:rPr>
          <w:rFonts w:ascii="IRNazanin" w:hAnsi="IRNazanin" w:eastAsia="IRNazanin"/>
          <w:color w:val="111111"/>
          <w:sz w:val="28"/>
          <w:sz w:val="28"/>
          <w:szCs w:val="28"/>
          <w:rtl w:val="true"/>
          <w:lang w:bidi="fa-IR"/>
        </w:rPr>
        <w:t>ای برون ز أوهام و أفکار و خیال‏</w:t>
      </w:r>
    </w:p>
    <w:p>
      <w:pPr>
        <w:pStyle w:val="BookText"/>
        <w:rPr/>
      </w:pPr>
      <w:r>
        <w:rPr>
          <w:rFonts w:ascii="IRNazanin" w:hAnsi="IRNazanin" w:eastAsia="IRNazanin"/>
          <w:color w:val="111111"/>
          <w:sz w:val="28"/>
          <w:sz w:val="28"/>
          <w:szCs w:val="28"/>
          <w:rtl w:val="true"/>
          <w:lang w:bidi="fa-IR"/>
        </w:rPr>
        <w:t>تزید علی عشرة آلاف بیت</w:t>
      </w:r>
      <w:r>
        <w:rPr>
          <w:rFonts w:eastAsia="IRNazanin" w:cs="IRNazanin"/>
          <w:color w:val="111111"/>
          <w:sz w:val="28"/>
          <w:szCs w:val="28"/>
          <w:rtl w:val="true"/>
          <w:lang w:bidi="fa-IR"/>
        </w:rPr>
        <w:t>.</w:t>
      </w:r>
    </w:p>
    <w:p>
      <w:pPr>
        <w:pStyle w:val="Heading3"/>
        <w:numPr>
          <w:ilvl w:val="2"/>
          <w:numId w:val="1"/>
        </w:numPr>
        <w:rPr/>
      </w:pPr>
      <w:bookmarkStart w:id="2633" w:name="__RefHeading___Toc9336292_73709187"/>
      <w:bookmarkStart w:id="2634" w:name="_Toc1198"/>
      <w:bookmarkEnd w:id="2633"/>
      <w:r>
        <w:rPr/>
        <w:t>2783</w:t>
      </w:r>
      <w:r>
        <w:rPr>
          <w:rtl w:val="true"/>
        </w:rPr>
        <w:t xml:space="preserve">- </w:t>
      </w:r>
      <w:r>
        <w:rPr>
          <w:rtl w:val="true"/>
        </w:rPr>
        <w:t xml:space="preserve">مدائح أهل البیت </w:t>
      </w:r>
      <w:r>
        <w:rPr>
          <w:rtl w:val="true"/>
        </w:rPr>
        <w:t>(</w:t>
      </w:r>
      <w:r>
        <w:rPr>
          <w:rtl w:val="true"/>
        </w:rPr>
        <w:t>ع‏</w:t>
      </w:r>
      <w:bookmarkEnd w:id="26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للورع جمال السالکین الشیخ حسین بن الحاج نجف التبریزی، المولود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ترجمه سبطه شیخنا الشیخ محمد طاها برسالة مستقلة، ذکر فیها أن دیوانه حاو لنیف و عشرین قصیدة طوال کلها فی مدح أهل البیت، منها الرائیة التی تزید علی أربعمائة و خمسین بیتا،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علة الإیجاد حار بک الفکر</w:t>
      </w:r>
    </w:p>
    <w:p>
      <w:pPr>
        <w:pStyle w:val="BookText"/>
        <w:rPr/>
      </w:pPr>
      <w:r>
        <w:rPr>
          <w:rFonts w:ascii="IRNazanin" w:hAnsi="IRNazanin" w:eastAsia="IRNazanin"/>
          <w:color w:val="111111"/>
          <w:sz w:val="28"/>
          <w:sz w:val="28"/>
          <w:szCs w:val="28"/>
          <w:rtl w:val="true"/>
          <w:lang w:bidi="fa-IR"/>
        </w:rPr>
        <w:t>و فی فهم معنی ذلک التبس الأمر</w:t>
      </w:r>
    </w:p>
    <w:p>
      <w:pPr>
        <w:pStyle w:val="Heading3"/>
        <w:numPr>
          <w:ilvl w:val="2"/>
          <w:numId w:val="1"/>
        </w:numPr>
        <w:rPr/>
      </w:pPr>
      <w:bookmarkStart w:id="2635" w:name="__RefHeading___Toc9336294_73709187"/>
      <w:bookmarkStart w:id="2636" w:name="_Toc1199"/>
      <w:bookmarkEnd w:id="2635"/>
      <w:r>
        <w:rPr>
          <w:rtl w:val="true"/>
        </w:rPr>
        <w:t>مدائح حسینیة</w:t>
      </w:r>
      <w:bookmarkEnd w:id="263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مدائح أمینیة المذکور آنفا</w:t>
      </w:r>
      <w:r>
        <w:rPr>
          <w:rFonts w:eastAsia="IRNazanin" w:cs="IRNazanin"/>
          <w:color w:val="111111"/>
          <w:sz w:val="28"/>
          <w:szCs w:val="28"/>
          <w:rtl w:val="true"/>
          <w:lang w:bidi="fa-IR"/>
        </w:rPr>
        <w:t xml:space="preserve">. </w:t>
      </w:r>
      <w:bookmarkStart w:id="2637" w:name="pg11744_136249"/>
    </w:p>
    <w:p>
      <w:pPr>
        <w:pStyle w:val="Heading3"/>
        <w:numPr>
          <w:ilvl w:val="2"/>
          <w:numId w:val="1"/>
        </w:numPr>
        <w:rPr/>
      </w:pPr>
      <w:bookmarkStart w:id="2638" w:name="__RefHeading___Toc9336296_73709187"/>
      <w:bookmarkStart w:id="2639" w:name="_Toc1200"/>
      <w:bookmarkEnd w:id="2637"/>
      <w:bookmarkEnd w:id="2638"/>
      <w:r>
        <w:rPr/>
        <w:t>2784</w:t>
      </w:r>
      <w:r>
        <w:rPr>
          <w:rtl w:val="true"/>
        </w:rPr>
        <w:t xml:space="preserve">- </w:t>
      </w:r>
      <w:r>
        <w:rPr>
          <w:rtl w:val="true"/>
        </w:rPr>
        <w:t>مدائح حسامیة</w:t>
      </w:r>
      <w:bookmarkEnd w:id="2639"/>
    </w:p>
    <w:p>
      <w:pPr>
        <w:pStyle w:val="BookText"/>
        <w:rPr/>
      </w:pPr>
      <w:r>
        <w:rPr>
          <w:rFonts w:ascii="IRNazanin" w:hAnsi="IRNazanin" w:eastAsia="IRNazanin"/>
          <w:color w:val="111111"/>
          <w:sz w:val="28"/>
          <w:sz w:val="28"/>
          <w:szCs w:val="28"/>
          <w:rtl w:val="true"/>
          <w:lang w:bidi="fa-IR"/>
        </w:rPr>
        <w:t xml:space="preserve">و هی مجموعة قصائد شعراء مدحوا حسام السلطنة من حین وروده بفارس والیا علیها،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 مذهبة</w:t>
      </w:r>
      <w:r>
        <w:rPr>
          <w:rFonts w:eastAsia="IRNazanin" w:cs="IRNazanin"/>
          <w:color w:val="111111"/>
          <w:sz w:val="28"/>
          <w:szCs w:val="28"/>
          <w:rtl w:val="true"/>
          <w:lang w:bidi="fa-IR"/>
        </w:rPr>
        <w:t>.</w:t>
      </w:r>
    </w:p>
    <w:p>
      <w:pPr>
        <w:pStyle w:val="Heading3"/>
        <w:numPr>
          <w:ilvl w:val="2"/>
          <w:numId w:val="1"/>
        </w:numPr>
        <w:rPr/>
      </w:pPr>
      <w:bookmarkStart w:id="2640" w:name="__RefHeading___Toc9336298_73709187"/>
      <w:bookmarkStart w:id="2641" w:name="_Toc1201"/>
      <w:bookmarkEnd w:id="2640"/>
      <w:r>
        <w:rPr>
          <w:rtl w:val="true"/>
        </w:rPr>
        <w:t>مدائح الخاقان‏</w:t>
      </w:r>
      <w:bookmarkEnd w:id="2641"/>
    </w:p>
    <w:p>
      <w:pPr>
        <w:pStyle w:val="BookText"/>
        <w:rPr/>
      </w:pPr>
      <w:r>
        <w:rPr>
          <w:rFonts w:ascii="IRNazanin" w:hAnsi="IRNazanin" w:eastAsia="IRNazanin"/>
          <w:color w:val="111111"/>
          <w:sz w:val="28"/>
          <w:sz w:val="28"/>
          <w:szCs w:val="28"/>
          <w:rtl w:val="true"/>
          <w:lang w:bidi="fa-IR"/>
        </w:rPr>
        <w:t xml:space="preserve">أی السلطان فتح علی شاه، تألیف محمد صادق همای المروزی، سماه زینة المدائح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2642" w:name="__RefHeading___Toc9336300_73709187"/>
      <w:bookmarkStart w:id="2643" w:name="_Toc1202"/>
      <w:bookmarkEnd w:id="2642"/>
      <w:r>
        <w:rPr/>
        <w:t>2785</w:t>
      </w:r>
      <w:r>
        <w:rPr>
          <w:rtl w:val="true"/>
        </w:rPr>
        <w:t xml:space="preserve">- </w:t>
      </w:r>
      <w:r>
        <w:rPr>
          <w:rtl w:val="true"/>
        </w:rPr>
        <w:t>مدائح سعیدیة</w:t>
      </w:r>
      <w:bookmarkEnd w:id="2643"/>
    </w:p>
    <w:p>
      <w:pPr>
        <w:pStyle w:val="BookText"/>
        <w:rPr/>
      </w:pPr>
      <w:r>
        <w:rPr>
          <w:rFonts w:ascii="IRNazanin" w:hAnsi="IRNazanin" w:eastAsia="IRNazanin"/>
          <w:color w:val="111111"/>
          <w:sz w:val="28"/>
          <w:sz w:val="28"/>
          <w:szCs w:val="28"/>
          <w:rtl w:val="true"/>
          <w:lang w:bidi="fa-IR"/>
        </w:rPr>
        <w:t xml:space="preserve">و هی اثنین و ثلاثین قصیدة فی مدیح سعید السلطنة أمیر تومان و سردار کل عساکر،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قصاید فرایدیست که عرفا و أدباء و فصحاء و بلغای شعرای أهل فارس و غیره در مدح و ستایش </w:t>
      </w:r>
      <w:r>
        <w:rPr>
          <w:rFonts w:eastAsia="IRNazanin" w:cs="IRNazanin"/>
          <w:color w:val="111111"/>
          <w:sz w:val="28"/>
          <w:szCs w:val="28"/>
          <w:rtl w:val="true"/>
          <w:lang w:bidi="fa-IR"/>
        </w:rPr>
        <w:t>...].</w:t>
      </w:r>
    </w:p>
    <w:p>
      <w:pPr>
        <w:pStyle w:val="Heading3"/>
        <w:numPr>
          <w:ilvl w:val="2"/>
          <w:numId w:val="1"/>
        </w:numPr>
        <w:rPr/>
      </w:pPr>
      <w:bookmarkStart w:id="2644" w:name="__RefHeading___Toc9336302_73709187"/>
      <w:bookmarkStart w:id="2645" w:name="_Toc1203"/>
      <w:bookmarkEnd w:id="2644"/>
      <w:r>
        <w:rPr>
          <w:rtl w:val="true"/>
        </w:rPr>
        <w:t>مدائح السلطان‏</w:t>
      </w:r>
      <w:bookmarkEnd w:id="2645"/>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646" w:name="__RefHeading___Toc9336304_73709187"/>
      <w:bookmarkStart w:id="2647" w:name="_Toc1204"/>
      <w:bookmarkEnd w:id="2646"/>
      <w:r>
        <w:rPr/>
        <w:t>2786</w:t>
      </w:r>
      <w:r>
        <w:rPr>
          <w:rtl w:val="true"/>
        </w:rPr>
        <w:t xml:space="preserve">- </w:t>
      </w:r>
      <w:r>
        <w:rPr>
          <w:rtl w:val="true"/>
        </w:rPr>
        <w:t>مدائح معتمدیة</w:t>
      </w:r>
      <w:bookmarkEnd w:id="264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تذکره أحوال معتمد الدولة منوچهر خان خواجه،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أحوال شعراء عصره و مادحیه، ذکر منهم سبعة و ثمانین رجلا و منهم مؤلفه المیرزا محمد علی بن أبی طالب المذهب الأصفهانی المتخلص ببهار فرغ من کتابته و تذهیبه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و النسخة فی مکتبة المجلس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ستایش بی‏منتها و تادیه نیایش لا تحصی حضرت واجب الوجودی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للمیرزا محمد علی المذکور أیضا الیخچالیة کما یأتی، و منوچهر خان خواجه کان أولا وزیر شاه‏زاده النواب سلطان محمد میرزا الملقب بسیف الدولپ ابن فتح علی شاه الحاکم فی أصفهان من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منوچهر والیا لأصفهان 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فضل علی خان و هو دفع محمد تقی خان البختیاری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منهم ثمانمائة رجل و لما کمل اقتدار منوچهر فی حکومة أصفهان فی حدود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بإخراج القنوات و إحیاء الأراضی الموات إلی أن توفی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و فی أیام مرضه بعثوا والیا أخص لأصفهان، فأبطأ فی المسیر متوقفا فی قم إلی ستة أشهر خوفا من سطوة منوچهر خان فبعد موته دخل الحاکم البلدة، ذکر ذلک فی تاریخ أصفهان و ری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نقلناه لعبرة الناظرین عن أحوال الممدوح و عن سیرة هؤلاء المادحین له و لا یغتروا </w:t>
      </w:r>
      <w:bookmarkStart w:id="2648" w:name="pg11744_136250"/>
    </w:p>
    <w:p>
      <w:pPr>
        <w:pStyle w:val="BookText"/>
        <w:rPr/>
      </w:pPr>
      <w:bookmarkEnd w:id="2648"/>
      <w:r>
        <w:rPr>
          <w:rFonts w:ascii="IRNazanin" w:hAnsi="IRNazanin" w:eastAsia="IRNazanin"/>
          <w:color w:val="111111"/>
          <w:sz w:val="28"/>
          <w:sz w:val="28"/>
          <w:szCs w:val="28"/>
          <w:rtl w:val="true"/>
          <w:lang w:bidi="fa-IR"/>
        </w:rPr>
        <w:t>بکثرة المدح و الثناء، لکل أحد من جبابرة الزمان</w:t>
      </w:r>
      <w:r>
        <w:rPr>
          <w:rFonts w:eastAsia="IRNazanin" w:cs="IRNazanin"/>
          <w:color w:val="111111"/>
          <w:sz w:val="28"/>
          <w:szCs w:val="28"/>
          <w:rtl w:val="true"/>
          <w:lang w:bidi="fa-IR"/>
        </w:rPr>
        <w:t>.</w:t>
      </w:r>
    </w:p>
    <w:p>
      <w:pPr>
        <w:pStyle w:val="Heading3"/>
        <w:numPr>
          <w:ilvl w:val="2"/>
          <w:numId w:val="1"/>
        </w:numPr>
        <w:rPr/>
      </w:pPr>
      <w:bookmarkStart w:id="2649" w:name="__RefHeading___Toc9336306_73709187"/>
      <w:bookmarkStart w:id="2650" w:name="_Toc1205"/>
      <w:bookmarkEnd w:id="2649"/>
      <w:r>
        <w:rPr/>
        <w:t>2787</w:t>
      </w:r>
      <w:r>
        <w:rPr>
          <w:rtl w:val="true"/>
        </w:rPr>
        <w:t xml:space="preserve">- </w:t>
      </w:r>
      <w:r>
        <w:rPr>
          <w:rtl w:val="true"/>
        </w:rPr>
        <w:t>مدائح المعصومین‏</w:t>
      </w:r>
      <w:bookmarkEnd w:id="2650"/>
    </w:p>
    <w:p>
      <w:pPr>
        <w:pStyle w:val="BookText"/>
        <w:rPr/>
      </w:pPr>
      <w:r>
        <w:rPr>
          <w:rFonts w:ascii="IRNazanin" w:hAnsi="IRNazanin" w:eastAsia="IRNazanin"/>
          <w:color w:val="111111"/>
          <w:sz w:val="28"/>
          <w:sz w:val="28"/>
          <w:szCs w:val="28"/>
          <w:rtl w:val="true"/>
          <w:lang w:bidi="fa-IR"/>
        </w:rPr>
        <w:t xml:space="preserve">للمیرزا محمد صادق المدعو بآقا جان،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الطبرستانی الأصل الطهرانی المولد، طبعه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قصائد فارسیة أنشأها أو أن شبابه و تجارته و لما جاور أخیرا النجف جمعها و طبعها بمطبعة گلزار ببمبئی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و فیه مخمس بهاریة</w:t>
      </w:r>
      <w:r>
        <w:rPr>
          <w:rFonts w:eastAsia="IRNazanin" w:cs="IRNazanin"/>
          <w:color w:val="111111"/>
          <w:sz w:val="28"/>
          <w:szCs w:val="28"/>
          <w:rtl w:val="true"/>
          <w:lang w:bidi="fa-IR"/>
        </w:rPr>
        <w:t>.</w:t>
      </w:r>
    </w:p>
    <w:p>
      <w:pPr>
        <w:pStyle w:val="Heading3"/>
        <w:numPr>
          <w:ilvl w:val="2"/>
          <w:numId w:val="1"/>
        </w:numPr>
        <w:rPr/>
      </w:pPr>
      <w:bookmarkStart w:id="2651" w:name="__RefHeading___Toc9336308_73709187"/>
      <w:bookmarkStart w:id="2652" w:name="_Toc1206"/>
      <w:bookmarkEnd w:id="2651"/>
      <w:r>
        <w:rPr/>
        <w:t>2788</w:t>
      </w:r>
      <w:r>
        <w:rPr>
          <w:rtl w:val="true"/>
        </w:rPr>
        <w:t xml:space="preserve">- </w:t>
      </w:r>
      <w:r>
        <w:rPr>
          <w:rtl w:val="true"/>
        </w:rPr>
        <w:t>مدائح المعصومین‏</w:t>
      </w:r>
      <w:bookmarkEnd w:id="2652"/>
    </w:p>
    <w:p>
      <w:pPr>
        <w:pStyle w:val="BookText"/>
        <w:rPr/>
      </w:pPr>
      <w:r>
        <w:rPr>
          <w:rFonts w:ascii="IRNazanin" w:hAnsi="IRNazanin" w:eastAsia="IRNazanin"/>
          <w:color w:val="111111"/>
          <w:sz w:val="28"/>
          <w:sz w:val="28"/>
          <w:szCs w:val="28"/>
          <w:rtl w:val="true"/>
          <w:lang w:bidi="fa-IR"/>
        </w:rPr>
        <w:t xml:space="preserve">للمیرزا حسین علی الکازرونی ابن السید شاه النجفی نزیل المشهد أخیرا، طبع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و فیه بعض المصائب نظما و نثرا</w:t>
      </w:r>
    </w:p>
    <w:p>
      <w:pPr>
        <w:pStyle w:val="Heading3"/>
        <w:numPr>
          <w:ilvl w:val="2"/>
          <w:numId w:val="1"/>
        </w:numPr>
        <w:rPr/>
      </w:pPr>
      <w:bookmarkStart w:id="2653" w:name="__RefHeading___Toc9336310_73709187"/>
      <w:bookmarkStart w:id="2654" w:name="_Toc1207"/>
      <w:bookmarkEnd w:id="2653"/>
      <w:r>
        <w:rPr/>
        <w:t>2789</w:t>
      </w:r>
      <w:r>
        <w:rPr>
          <w:rtl w:val="true"/>
        </w:rPr>
        <w:t xml:space="preserve">- </w:t>
      </w:r>
      <w:r>
        <w:rPr>
          <w:rtl w:val="true"/>
        </w:rPr>
        <w:t>مدائح المعصومین‏</w:t>
      </w:r>
      <w:bookmarkEnd w:id="2654"/>
    </w:p>
    <w:p>
      <w:pPr>
        <w:pStyle w:val="BookText"/>
        <w:rPr/>
      </w:pPr>
      <w:r>
        <w:rPr>
          <w:rFonts w:ascii="IRNazanin" w:hAnsi="IRNazanin" w:eastAsia="IRNazanin"/>
          <w:color w:val="111111"/>
          <w:sz w:val="28"/>
          <w:sz w:val="28"/>
          <w:szCs w:val="28"/>
          <w:rtl w:val="true"/>
          <w:lang w:bidi="fa-IR"/>
        </w:rPr>
        <w:t xml:space="preserve">قصائد فارسیة تقرب من ثلاثة آلاف بیت، للمیرزا علی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الیزدی مجاور الغری، المولود حدود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و له تقلید و طهارة مر فی التاء، و شهنشاه‏نامه حسینی مر فی الشین، و غیر ذلک‏</w:t>
      </w:r>
    </w:p>
    <w:p>
      <w:pPr>
        <w:pStyle w:val="Heading3"/>
        <w:numPr>
          <w:ilvl w:val="2"/>
          <w:numId w:val="1"/>
        </w:numPr>
        <w:rPr/>
      </w:pPr>
      <w:bookmarkStart w:id="2655" w:name="__RefHeading___Toc9336312_73709187"/>
      <w:bookmarkStart w:id="2656" w:name="_Toc1208"/>
      <w:bookmarkEnd w:id="2655"/>
      <w:r>
        <w:rPr/>
        <w:t>2790</w:t>
      </w:r>
      <w:r>
        <w:rPr>
          <w:rtl w:val="true"/>
        </w:rPr>
        <w:t xml:space="preserve">- </w:t>
      </w:r>
      <w:r>
        <w:rPr>
          <w:rtl w:val="true"/>
        </w:rPr>
        <w:t>مدائح المعصومین‏</w:t>
      </w:r>
      <w:bookmarkEnd w:id="2656"/>
    </w:p>
    <w:p>
      <w:pPr>
        <w:pStyle w:val="BookText"/>
        <w:rPr/>
      </w:pPr>
      <w:r>
        <w:rPr>
          <w:rFonts w:ascii="IRNazanin" w:hAnsi="IRNazanin" w:eastAsia="IRNazanin"/>
          <w:color w:val="111111"/>
          <w:sz w:val="28"/>
          <w:sz w:val="28"/>
          <w:szCs w:val="28"/>
          <w:rtl w:val="true"/>
          <w:lang w:bidi="fa-IR"/>
        </w:rPr>
        <w:t xml:space="preserve">لزلالی الخوانساری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أربعة عشر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 المعصومین قصیدة، ذکره النصرآبادی فی تذکرته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3"/>
        <w:numPr>
          <w:ilvl w:val="2"/>
          <w:numId w:val="1"/>
        </w:numPr>
        <w:rPr/>
      </w:pPr>
      <w:bookmarkStart w:id="2657" w:name="__RefHeading___Toc9336314_73709187"/>
      <w:bookmarkStart w:id="2658" w:name="_Toc1209"/>
      <w:bookmarkEnd w:id="2657"/>
      <w:r>
        <w:rPr/>
        <w:t>2791</w:t>
      </w:r>
      <w:r>
        <w:rPr>
          <w:rtl w:val="true"/>
        </w:rPr>
        <w:t xml:space="preserve">- </w:t>
      </w:r>
      <w:r>
        <w:rPr>
          <w:rtl w:val="true"/>
        </w:rPr>
        <w:t>مدائح المعصومین‏</w:t>
      </w:r>
      <w:bookmarkEnd w:id="2658"/>
    </w:p>
    <w:p>
      <w:pPr>
        <w:pStyle w:val="BookText"/>
        <w:rPr/>
      </w:pPr>
      <w:r>
        <w:rPr>
          <w:rFonts w:ascii="IRNazanin" w:hAnsi="IRNazanin" w:eastAsia="IRNazanin"/>
          <w:color w:val="111111"/>
          <w:sz w:val="28"/>
          <w:sz w:val="28"/>
          <w:szCs w:val="28"/>
          <w:rtl w:val="true"/>
          <w:lang w:bidi="fa-IR"/>
        </w:rPr>
        <w:t>للمیرزا غافل الأدیب الشهیر الدزفولی، و قد قرظه معاصره الأدیب المولی کوکب الدزفولی، ثم خمس التقریظ السید خائف الموسوی الدزفولی و کلهم معاصرون فی الحائر فی العشر الثانی بعد الثلاثمائة و الألف و لهم رثاء العلامة المیرزا حبیب الله الرشتی النجفی و مدح العلامة السید محمد باقر الحجة الطباطبائی الحائری، کما ذکر ذلک فی مفتاح الکنوز تألیف السید خائف المذکور</w:t>
      </w:r>
    </w:p>
    <w:p>
      <w:pPr>
        <w:pStyle w:val="Heading3"/>
        <w:numPr>
          <w:ilvl w:val="2"/>
          <w:numId w:val="1"/>
        </w:numPr>
        <w:rPr/>
      </w:pPr>
      <w:bookmarkStart w:id="2659" w:name="__RefHeading___Toc9336316_73709187"/>
      <w:bookmarkStart w:id="2660" w:name="_Toc1210"/>
      <w:bookmarkEnd w:id="2659"/>
      <w:r>
        <w:rPr/>
        <w:t>2792</w:t>
      </w:r>
      <w:r>
        <w:rPr>
          <w:rtl w:val="true"/>
        </w:rPr>
        <w:t xml:space="preserve">- </w:t>
      </w:r>
      <w:r>
        <w:rPr>
          <w:rtl w:val="true"/>
        </w:rPr>
        <w:t>کتاب المدبر</w:t>
      </w:r>
      <w:bookmarkEnd w:id="2660"/>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صاحب کتاب الفاخر و شیخ جعفر بن قولویه‏</w:t>
      </w:r>
    </w:p>
    <w:p>
      <w:pPr>
        <w:pStyle w:val="Heading3"/>
        <w:numPr>
          <w:ilvl w:val="2"/>
          <w:numId w:val="1"/>
        </w:numPr>
        <w:rPr/>
      </w:pPr>
      <w:bookmarkStart w:id="2661" w:name="__RefHeading___Toc9336318_73709187"/>
      <w:bookmarkStart w:id="2662" w:name="_Toc1211"/>
      <w:bookmarkEnd w:id="2661"/>
      <w:r>
        <w:rPr/>
        <w:t>2793</w:t>
      </w:r>
      <w:r>
        <w:rPr>
          <w:rtl w:val="true"/>
        </w:rPr>
        <w:t xml:space="preserve">- </w:t>
      </w:r>
      <w:r>
        <w:rPr>
          <w:rtl w:val="true"/>
        </w:rPr>
        <w:t>کتاب مدة العمر</w:t>
      </w:r>
      <w:bookmarkEnd w:id="26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أبی طالب الزاهدی الجیلانی المدفون ببنارس الهند المعروف بعلی بن أبی طالب و بالشیخ علی الحزین 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و له شجرة الطور فی تفسیر آیة النور کما مر، قال فی مرآة الأحوال و کذا فی تحفه العالم إن کتابه مدة العمر مشتمل علی حل کل‏ </w:t>
      </w:r>
      <w:bookmarkStart w:id="2663" w:name="pg11744_136251"/>
    </w:p>
    <w:p>
      <w:pPr>
        <w:pStyle w:val="BookText"/>
        <w:rPr/>
      </w:pPr>
      <w:bookmarkEnd w:id="2663"/>
      <w:r>
        <w:rPr>
          <w:rFonts w:ascii="IRNazanin" w:hAnsi="IRNazanin" w:eastAsia="IRNazanin"/>
          <w:color w:val="111111"/>
          <w:sz w:val="28"/>
          <w:sz w:val="28"/>
          <w:szCs w:val="28"/>
          <w:rtl w:val="true"/>
          <w:lang w:bidi="fa-IR"/>
        </w:rPr>
        <w:t>مسألة مشکلة ورد علیها فی مدة عمره و أوقات تحصیله و اشتغاله، و قال هو فی فهرست کتبه إن کتاب مدة العمر جامع نفیس، و فی التحفة أن فیه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الفنون العلمیة، لم یتیسر تصنیف مثله لأحد الا نادرا یوجد له خواص الحیوان کما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فرس‏نامه المذکور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2664" w:name="__RefHeading___Toc9336320_73709187"/>
      <w:bookmarkStart w:id="2665" w:name="_Toc1212"/>
      <w:bookmarkEnd w:id="2664"/>
      <w:r>
        <w:rPr>
          <w:rtl w:val="true"/>
        </w:rPr>
        <w:t>مدح تفلیس‏</w:t>
      </w:r>
      <w:bookmarkEnd w:id="2665"/>
    </w:p>
    <w:p>
      <w:pPr>
        <w:pStyle w:val="BookText"/>
        <w:rPr/>
      </w:pPr>
      <w:r>
        <w:rPr>
          <w:rFonts w:ascii="IRNazanin" w:hAnsi="IRNazanin" w:eastAsia="IRNazanin"/>
          <w:color w:val="111111"/>
          <w:sz w:val="28"/>
          <w:sz w:val="28"/>
          <w:szCs w:val="28"/>
          <w:rtl w:val="true"/>
          <w:lang w:bidi="fa-IR"/>
        </w:rPr>
        <w:t xml:space="preserve">للصافی،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666" w:name="__RefHeading___Toc9336322_73709187"/>
      <w:bookmarkStart w:id="2667" w:name="_Toc1213"/>
      <w:bookmarkEnd w:id="2666"/>
      <w:r>
        <w:rPr>
          <w:rtl w:val="true"/>
        </w:rPr>
        <w:t>مدح سلطان یعقوب‏</w:t>
      </w:r>
      <w:bookmarkEnd w:id="2667"/>
    </w:p>
    <w:p>
      <w:pPr>
        <w:pStyle w:val="BookText"/>
        <w:rPr/>
      </w:pPr>
      <w:r>
        <w:rPr>
          <w:rFonts w:ascii="IRNazanin" w:hAnsi="IRNazanin" w:eastAsia="IRNazanin"/>
          <w:color w:val="111111"/>
          <w:sz w:val="28"/>
          <w:sz w:val="28"/>
          <w:szCs w:val="28"/>
          <w:rtl w:val="true"/>
          <w:lang w:bidi="fa-IR"/>
        </w:rPr>
        <w:t xml:space="preserve">للأنصاری،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668" w:name="__RefHeading___Toc9336324_73709187"/>
      <w:bookmarkStart w:id="2669" w:name="_Toc1214"/>
      <w:bookmarkEnd w:id="2668"/>
      <w:r>
        <w:rPr>
          <w:rtl w:val="true"/>
        </w:rPr>
        <w:t>مدح کشمیر</w:t>
      </w:r>
      <w:bookmarkEnd w:id="2669"/>
    </w:p>
    <w:p>
      <w:pPr>
        <w:pStyle w:val="BookText"/>
        <w:rPr/>
      </w:pPr>
      <w:r>
        <w:rPr>
          <w:rFonts w:ascii="IRNazanin" w:hAnsi="IRNazanin" w:eastAsia="IRNazanin"/>
          <w:color w:val="111111"/>
          <w:sz w:val="28"/>
          <w:sz w:val="28"/>
          <w:szCs w:val="28"/>
          <w:rtl w:val="true"/>
          <w:lang w:bidi="fa-IR"/>
        </w:rPr>
        <w:t xml:space="preserve">لسلیم،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670" w:name="__RefHeading___Toc9336326_73709187"/>
      <w:bookmarkStart w:id="2671" w:name="_Toc1215"/>
      <w:bookmarkEnd w:id="2670"/>
      <w:r>
        <w:rPr/>
        <w:t>2794</w:t>
      </w:r>
      <w:r>
        <w:rPr>
          <w:rtl w:val="true"/>
        </w:rPr>
        <w:t xml:space="preserve">- </w:t>
      </w:r>
      <w:r>
        <w:rPr>
          <w:rtl w:val="true"/>
        </w:rPr>
        <w:t>کتاب المدح و الذم‏</w:t>
      </w:r>
      <w:bookmarkEnd w:id="2671"/>
    </w:p>
    <w:p>
      <w:pPr>
        <w:pStyle w:val="BookText"/>
        <w:rPr/>
      </w:pPr>
      <w:r>
        <w:rPr>
          <w:rFonts w:ascii="IRNazanin" w:hAnsi="IRNazanin" w:eastAsia="IRNazanin"/>
          <w:color w:val="111111"/>
          <w:sz w:val="28"/>
          <w:sz w:val="28"/>
          <w:szCs w:val="28"/>
          <w:rtl w:val="true"/>
          <w:lang w:bidi="fa-IR"/>
        </w:rPr>
        <w:t xml:space="preserve">للمفتی میر عباس بن السید علی أکبر الموسوی التستری اللکهنوی المتوفی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p>
    <w:p>
      <w:pPr>
        <w:pStyle w:val="Heading3"/>
        <w:numPr>
          <w:ilvl w:val="2"/>
          <w:numId w:val="1"/>
        </w:numPr>
        <w:rPr/>
      </w:pPr>
      <w:bookmarkStart w:id="2672" w:name="__RefHeading___Toc9336328_73709187"/>
      <w:bookmarkStart w:id="2673" w:name="_Toc1216"/>
      <w:bookmarkEnd w:id="2672"/>
      <w:r>
        <w:rPr/>
        <w:t>2795</w:t>
      </w:r>
      <w:r>
        <w:rPr>
          <w:rtl w:val="true"/>
        </w:rPr>
        <w:t xml:space="preserve">- </w:t>
      </w:r>
      <w:r>
        <w:rPr>
          <w:rtl w:val="true"/>
        </w:rPr>
        <w:t>مدح الأقل و ذم الأکثر</w:t>
      </w:r>
      <w:bookmarkEnd w:id="2673"/>
    </w:p>
    <w:p>
      <w:pPr>
        <w:pStyle w:val="BookText"/>
        <w:rPr/>
      </w:pPr>
      <w:r>
        <w:rPr>
          <w:rFonts w:ascii="IRNazanin" w:hAnsi="IRNazanin" w:eastAsia="IRNazanin"/>
          <w:color w:val="111111"/>
          <w:sz w:val="28"/>
          <w:sz w:val="28"/>
          <w:szCs w:val="28"/>
          <w:rtl w:val="true"/>
          <w:lang w:bidi="fa-IR"/>
        </w:rPr>
        <w:t>رسالة لزید الشهید، أدرج بعضها السید علی بن طاوس فی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3"/>
        <w:numPr>
          <w:ilvl w:val="2"/>
          <w:numId w:val="1"/>
        </w:numPr>
        <w:rPr/>
      </w:pPr>
      <w:bookmarkStart w:id="2674" w:name="__RefHeading___Toc9336330_73709187"/>
      <w:bookmarkStart w:id="2675" w:name="_Toc1217"/>
      <w:bookmarkEnd w:id="2674"/>
      <w:r>
        <w:rPr/>
        <w:t>2796</w:t>
      </w:r>
      <w:r>
        <w:rPr>
          <w:rtl w:val="true"/>
        </w:rPr>
        <w:t xml:space="preserve">- </w:t>
      </w:r>
      <w:r>
        <w:rPr>
          <w:rtl w:val="true"/>
        </w:rPr>
        <w:t>المدخل‏</w:t>
      </w:r>
      <w:bookmarkEnd w:id="2675"/>
    </w:p>
    <w:p>
      <w:pPr>
        <w:pStyle w:val="BookText"/>
        <w:rPr/>
      </w:pPr>
      <w:r>
        <w:rPr>
          <w:rFonts w:ascii="IRNazanin" w:hAnsi="IRNazanin" w:eastAsia="IRNazanin"/>
          <w:color w:val="111111"/>
          <w:sz w:val="28"/>
          <w:sz w:val="28"/>
          <w:szCs w:val="28"/>
          <w:rtl w:val="true"/>
          <w:lang w:bidi="fa-IR"/>
        </w:rPr>
        <w:t xml:space="preserve">لأبی سهل الفضل بن أبی سهل بن نوبخت المتولی لخزانة کتب الرشید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صنف فی أنواع الحکمة، و نقل کثیرا من کتب الأوائل إلی العربیة، و هو جد إسماعیل بن إسحاق بن الفضل النوبختی صاحب کتاب الیاقوت و له کتاب الإمامة أیضا کما مر، ذکر تفصیل حاله فی تأسیس الشیعة و الظاهر أنه هو کتاب السنجل فی المسائل و ابتداء الأعمال کما ذکره السید ابن طاوس فی فرج المهموم عند ذکره لکتب النجوم فی الباب الخامس من الکتاب المذکور</w:t>
      </w:r>
    </w:p>
    <w:p>
      <w:pPr>
        <w:pStyle w:val="Heading3"/>
        <w:numPr>
          <w:ilvl w:val="2"/>
          <w:numId w:val="1"/>
        </w:numPr>
        <w:rPr/>
      </w:pPr>
      <w:bookmarkStart w:id="2676" w:name="__RefHeading___Toc9336332_73709187"/>
      <w:bookmarkStart w:id="2677" w:name="_Toc1218"/>
      <w:bookmarkEnd w:id="2676"/>
      <w:r>
        <w:rPr/>
        <w:t>2797</w:t>
      </w:r>
      <w:r>
        <w:rPr>
          <w:rtl w:val="true"/>
        </w:rPr>
        <w:t xml:space="preserve">- </w:t>
      </w:r>
      <w:r>
        <w:rPr>
          <w:rtl w:val="true"/>
        </w:rPr>
        <w:t>المدخل‏</w:t>
      </w:r>
      <w:bookmarkEnd w:id="2677"/>
    </w:p>
    <w:p>
      <w:pPr>
        <w:pStyle w:val="BookText"/>
        <w:rPr/>
      </w:pPr>
      <w:r>
        <w:rPr>
          <w:rFonts w:ascii="IRNazanin" w:hAnsi="IRNazanin" w:eastAsia="IRNazanin"/>
          <w:color w:val="111111"/>
          <w:sz w:val="28"/>
          <w:sz w:val="28"/>
          <w:szCs w:val="28"/>
          <w:rtl w:val="true"/>
          <w:lang w:bidi="fa-IR"/>
        </w:rPr>
        <w:t xml:space="preserve">فی الکیمیاء و الطلسمات، لأبی یوسف یعقوب بن إسحاق الکندی، یوجد نسخته الفارسیة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یذکر اسم المترجم‏</w:t>
      </w:r>
    </w:p>
    <w:p>
      <w:pPr>
        <w:pStyle w:val="Heading3"/>
        <w:numPr>
          <w:ilvl w:val="2"/>
          <w:numId w:val="1"/>
        </w:numPr>
        <w:rPr/>
      </w:pPr>
      <w:bookmarkStart w:id="2678" w:name="__RefHeading___Toc9336334_73709187"/>
      <w:bookmarkStart w:id="2679" w:name="_Toc1219"/>
      <w:bookmarkEnd w:id="2678"/>
      <w:r>
        <w:rPr/>
        <w:t>2798</w:t>
      </w:r>
      <w:r>
        <w:rPr>
          <w:rtl w:val="true"/>
        </w:rPr>
        <w:t xml:space="preserve">- </w:t>
      </w:r>
      <w:r>
        <w:rPr>
          <w:rtl w:val="true"/>
        </w:rPr>
        <w:t>المدخل‏</w:t>
      </w:r>
      <w:bookmarkEnd w:id="267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الرمل، للمحقق الطوسی الخواجة نصیر الدین، و هو أکبر من رسالته الفارسیة فی الرمل، عند الشیخ أسد الله الزنجانی و آقا مرتضی الچهاردهی و الشیخ أبی عبد الله الزنجانی‏ </w:t>
      </w:r>
      <w:bookmarkStart w:id="2680" w:name="pg11744_136252"/>
    </w:p>
    <w:p>
      <w:pPr>
        <w:pStyle w:val="Heading3"/>
        <w:numPr>
          <w:ilvl w:val="2"/>
          <w:numId w:val="1"/>
        </w:numPr>
        <w:rPr/>
      </w:pPr>
      <w:bookmarkStart w:id="2681" w:name="__RefHeading___Toc9336336_73709187"/>
      <w:bookmarkStart w:id="2682" w:name="_Toc1220"/>
      <w:bookmarkEnd w:id="2680"/>
      <w:bookmarkEnd w:id="2681"/>
      <w:r>
        <w:rPr/>
        <w:t>2799</w:t>
      </w:r>
      <w:r>
        <w:rPr>
          <w:rtl w:val="true"/>
        </w:rPr>
        <w:t xml:space="preserve">- </w:t>
      </w:r>
      <w:r>
        <w:rPr>
          <w:rtl w:val="true"/>
        </w:rPr>
        <w:t>المدخل‏</w:t>
      </w:r>
      <w:bookmarkEnd w:id="2682"/>
    </w:p>
    <w:p>
      <w:pPr>
        <w:pStyle w:val="BookText"/>
        <w:rPr/>
      </w:pPr>
      <w:r>
        <w:rPr>
          <w:rFonts w:ascii="IRNazanin" w:hAnsi="IRNazanin" w:eastAsia="IRNazanin"/>
          <w:color w:val="111111"/>
          <w:sz w:val="28"/>
          <w:sz w:val="28"/>
          <w:szCs w:val="28"/>
          <w:rtl w:val="true"/>
          <w:lang w:bidi="fa-IR"/>
        </w:rPr>
        <w:t xml:space="preserve">فی اللغة، لأبی عمرو الزاهد محمد بن عبد الواحد بن أبی هاشم الطبری الذی أخرج السید علی ابن طاوس فی سعد السعود کثیرا من أخبار کتاب مناقبه، توفی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و کانت ولادته سنة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 النسخة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683" w:name="__RefHeading___Toc9336338_73709187"/>
      <w:bookmarkStart w:id="2684" w:name="_Toc1221"/>
      <w:bookmarkEnd w:id="2683"/>
      <w:r>
        <w:rPr/>
        <w:t>2800</w:t>
      </w:r>
      <w:r>
        <w:rPr>
          <w:rtl w:val="true"/>
        </w:rPr>
        <w:t xml:space="preserve">- </w:t>
      </w:r>
      <w:r>
        <w:rPr>
          <w:rtl w:val="true"/>
        </w:rPr>
        <w:t>المدخل إلی الإکلیل‏</w:t>
      </w:r>
      <w:bookmarkEnd w:id="2684"/>
    </w:p>
    <w:p>
      <w:pPr>
        <w:pStyle w:val="BookText"/>
        <w:rPr/>
      </w:pPr>
      <w:r>
        <w:rPr>
          <w:rFonts w:ascii="IRNazanin" w:hAnsi="IRNazanin" w:eastAsia="IRNazanin"/>
          <w:color w:val="111111"/>
          <w:sz w:val="28"/>
          <w:sz w:val="28"/>
          <w:szCs w:val="28"/>
          <w:rtl w:val="true"/>
          <w:lang w:bidi="fa-IR"/>
        </w:rPr>
        <w:t xml:space="preserve">فی أصول علم الحدیث، للإمام أبی عبد الله محمد بن عبد الله الحاکم النیسابوری المتوفی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موجود فی مکتبة حالت أفندی بإسلامبول، کما یظهر من فهرس المکتبة، و یظهر من فهرس تصانیف الحاکم أن کتاب الإکلیل مستقل‏</w:t>
      </w:r>
    </w:p>
    <w:p>
      <w:pPr>
        <w:pStyle w:val="Heading3"/>
        <w:numPr>
          <w:ilvl w:val="2"/>
          <w:numId w:val="1"/>
        </w:numPr>
        <w:rPr/>
      </w:pPr>
      <w:bookmarkStart w:id="2685" w:name="__RefHeading___Toc9336340_73709187"/>
      <w:bookmarkStart w:id="2686" w:name="_Toc1222"/>
      <w:bookmarkEnd w:id="2685"/>
      <w:r>
        <w:rPr/>
        <w:t>2801</w:t>
      </w:r>
      <w:r>
        <w:rPr>
          <w:rtl w:val="true"/>
        </w:rPr>
        <w:t xml:space="preserve">- </w:t>
      </w:r>
      <w:r>
        <w:rPr>
          <w:rtl w:val="true"/>
        </w:rPr>
        <w:t>المدخل إلی العلم الصحیح‏</w:t>
      </w:r>
      <w:bookmarkEnd w:id="2686"/>
    </w:p>
    <w:p>
      <w:pPr>
        <w:pStyle w:val="BookText"/>
        <w:rPr/>
      </w:pPr>
      <w:r>
        <w:rPr>
          <w:rFonts w:ascii="IRNazanin" w:hAnsi="IRNazanin" w:eastAsia="IRNazanin"/>
          <w:color w:val="111111"/>
          <w:sz w:val="28"/>
          <w:sz w:val="28"/>
          <w:szCs w:val="28"/>
          <w:rtl w:val="true"/>
          <w:lang w:bidi="fa-IR"/>
        </w:rPr>
        <w:t xml:space="preserve">لأبی عبد الله الحاکم النیسابوری المذکور و صاحب الأمالی و غیره، و لعله عین سابقة،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علم الحدیث للحاکم، و لعله عین هذین، فلاحظ</w:t>
      </w:r>
    </w:p>
    <w:p>
      <w:pPr>
        <w:pStyle w:val="Heading3"/>
        <w:numPr>
          <w:ilvl w:val="2"/>
          <w:numId w:val="1"/>
        </w:numPr>
        <w:rPr/>
      </w:pPr>
      <w:bookmarkStart w:id="2687" w:name="__RefHeading___Toc9336342_73709187"/>
      <w:bookmarkStart w:id="2688" w:name="_Toc1223"/>
      <w:bookmarkEnd w:id="2687"/>
      <w:r>
        <w:rPr/>
        <w:t>2802</w:t>
      </w:r>
      <w:r>
        <w:rPr>
          <w:rtl w:val="true"/>
        </w:rPr>
        <w:t xml:space="preserve">- </w:t>
      </w:r>
      <w:r>
        <w:rPr>
          <w:rtl w:val="true"/>
        </w:rPr>
        <w:t>المدخل إلی علم أحکام النجوم‏</w:t>
      </w:r>
      <w:bookmarkEnd w:id="2688"/>
    </w:p>
    <w:p>
      <w:pPr>
        <w:pStyle w:val="BookText"/>
        <w:rPr/>
      </w:pPr>
      <w:r>
        <w:rPr>
          <w:rFonts w:ascii="IRNazanin" w:hAnsi="IRNazanin" w:eastAsia="IRNazanin"/>
          <w:color w:val="111111"/>
          <w:sz w:val="28"/>
          <w:sz w:val="28"/>
          <w:szCs w:val="28"/>
          <w:rtl w:val="true"/>
          <w:lang w:bidi="fa-IR"/>
        </w:rPr>
        <w:t xml:space="preserve">أو شصت باب، فی ستین بابا، ذکر بهذا العنوان فی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غیر أنه لم یذکر مؤلفه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زین السماء بمصابیح‏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 نسخه فارسیة مترجمة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 ذکر فی أوله أنه لأبی القاسم البلخی و أهداه إلی معتمد الحضرة أبو الفتح إسفهسالار، فی ستین بابا، أوله یشابه ما ذکر فی کشف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خدای را جل جلاله و تعالی صفاته و تقدست أسمائه که آسمان را بیافرید و بیاراست بچراغهائی که بدان راه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یوجد نسخه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المولوی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ذکر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باب للخواجة نصیر الطوسی،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ذکر بعنوان ترجمه المدخل و ذکر الماتن باسم أبی القاسم البلخی، راجع المدخل الکبیر لأبی معشر البلخی‏</w:t>
      </w:r>
    </w:p>
    <w:p>
      <w:pPr>
        <w:pStyle w:val="Heading3"/>
        <w:numPr>
          <w:ilvl w:val="2"/>
          <w:numId w:val="1"/>
        </w:numPr>
        <w:rPr/>
      </w:pPr>
      <w:bookmarkStart w:id="2689" w:name="__RefHeading___Toc9336344_73709187"/>
      <w:bookmarkStart w:id="2690" w:name="_Toc1224"/>
      <w:bookmarkEnd w:id="2689"/>
      <w:r>
        <w:rPr/>
        <w:t>2803</w:t>
      </w:r>
      <w:r>
        <w:rPr>
          <w:rtl w:val="true"/>
        </w:rPr>
        <w:t xml:space="preserve">- </w:t>
      </w:r>
      <w:r>
        <w:rPr>
          <w:rtl w:val="true"/>
        </w:rPr>
        <w:t>المدخل إلی أحکام علم النجوم‏</w:t>
      </w:r>
      <w:bookmarkEnd w:id="26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و أستعینه‏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وسط السماء مقبولا فی موضعه، </w:t>
      </w:r>
      <w:bookmarkStart w:id="2691" w:name="pg11744_136253"/>
    </w:p>
    <w:p>
      <w:pPr>
        <w:pStyle w:val="BookText"/>
        <w:rPr/>
      </w:pPr>
      <w:bookmarkEnd w:id="2691"/>
      <w:r>
        <w:rPr>
          <w:rFonts w:ascii="IRNazanin" w:hAnsi="IRNazanin" w:eastAsia="IRNazanin"/>
          <w:color w:val="111111"/>
          <w:sz w:val="28"/>
          <w:sz w:val="28"/>
          <w:szCs w:val="28"/>
          <w:rtl w:val="true"/>
          <w:lang w:bidi="fa-IR"/>
        </w:rPr>
        <w:t>و الحمد لله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أربع مقالات کل منها ذات فصول تاریخ وقفیته </w:t>
      </w:r>
      <w:r>
        <w:rPr>
          <w:rFonts w:eastAsia="IRNazanin" w:cs="IRNazanin"/>
          <w:color w:val="111111"/>
          <w:sz w:val="28"/>
          <w:szCs w:val="28"/>
          <w:lang w:bidi="fa-IR"/>
        </w:rPr>
        <w:t>1169</w:t>
      </w:r>
    </w:p>
    <w:p>
      <w:pPr>
        <w:pStyle w:val="Heading3"/>
        <w:numPr>
          <w:ilvl w:val="2"/>
          <w:numId w:val="1"/>
        </w:numPr>
        <w:rPr/>
      </w:pPr>
      <w:bookmarkStart w:id="2692" w:name="__RefHeading___Toc9336346_73709187"/>
      <w:bookmarkStart w:id="2693" w:name="_Toc1225"/>
      <w:bookmarkEnd w:id="2692"/>
      <w:r>
        <w:rPr/>
        <w:t>2804</w:t>
      </w:r>
      <w:r>
        <w:rPr>
          <w:rtl w:val="true"/>
        </w:rPr>
        <w:t xml:space="preserve">- </w:t>
      </w:r>
      <w:r>
        <w:rPr>
          <w:rtl w:val="true"/>
        </w:rPr>
        <w:t>المدخل إلی علم النجوم‏</w:t>
      </w:r>
      <w:bookmarkEnd w:id="2693"/>
    </w:p>
    <w:p>
      <w:pPr>
        <w:pStyle w:val="BookText"/>
        <w:rPr/>
      </w:pPr>
      <w:r>
        <w:rPr>
          <w:rFonts w:ascii="IRNazanin" w:hAnsi="IRNazanin" w:eastAsia="IRNazanin"/>
          <w:color w:val="111111"/>
          <w:sz w:val="28"/>
          <w:sz w:val="28"/>
          <w:szCs w:val="28"/>
          <w:rtl w:val="true"/>
          <w:lang w:bidi="fa-IR"/>
        </w:rPr>
        <w:t xml:space="preserve">لأبی سعید أحمد بن محمد بن عبد الجلیل السنجری مؤلف جامع شاهی المشتمل علی اثنی عشر کتابا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النجوم الذی صرح فی أوله أنه ألفه بعد ثلاثة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المدخل إلی علم النجوم یعنی هذا الکتاب و منها الزیجات الذی کتبه لعضد الدولة الدیلمی البویهی‏</w:t>
      </w:r>
    </w:p>
    <w:p>
      <w:pPr>
        <w:pStyle w:val="Heading3"/>
        <w:numPr>
          <w:ilvl w:val="2"/>
          <w:numId w:val="1"/>
        </w:numPr>
        <w:rPr/>
      </w:pPr>
      <w:bookmarkStart w:id="2694" w:name="__RefHeading___Toc9336348_73709187"/>
      <w:bookmarkStart w:id="2695" w:name="_Toc1226"/>
      <w:bookmarkEnd w:id="2694"/>
      <w:r>
        <w:rPr/>
        <w:t>2805</w:t>
      </w:r>
      <w:r>
        <w:rPr>
          <w:rtl w:val="true"/>
        </w:rPr>
        <w:t xml:space="preserve">- </w:t>
      </w:r>
      <w:r>
        <w:rPr>
          <w:rtl w:val="true"/>
        </w:rPr>
        <w:t>المدخل إلی علم النجوم‏</w:t>
      </w:r>
      <w:bookmarkEnd w:id="2695"/>
    </w:p>
    <w:p>
      <w:pPr>
        <w:pStyle w:val="BookText"/>
        <w:rPr/>
      </w:pPr>
      <w:r>
        <w:rPr>
          <w:rFonts w:ascii="IRNazanin" w:hAnsi="IRNazanin" w:eastAsia="IRNazanin"/>
          <w:color w:val="111111"/>
          <w:sz w:val="28"/>
          <w:sz w:val="28"/>
          <w:szCs w:val="28"/>
          <w:rtl w:val="true"/>
          <w:lang w:bidi="fa-IR"/>
        </w:rPr>
        <w:t>للشیخ أبی نصر الحسن بن علی القمی، قال السید علی بن طاوس فی خامس أبواب فرج المهموم و ممن رأیته من علماء الشیعة الشیخ أبی نصر إلی قوله وصل إلینا کتابه المدخل إلی علم النجوم‏</w:t>
      </w:r>
    </w:p>
    <w:p>
      <w:pPr>
        <w:pStyle w:val="Heading3"/>
        <w:numPr>
          <w:ilvl w:val="2"/>
          <w:numId w:val="1"/>
        </w:numPr>
        <w:rPr/>
      </w:pPr>
      <w:bookmarkStart w:id="2696" w:name="__RefHeading___Toc9336350_73709187"/>
      <w:bookmarkStart w:id="2697" w:name="_Toc1227"/>
      <w:bookmarkEnd w:id="2696"/>
      <w:r>
        <w:rPr/>
        <w:t>2806</w:t>
      </w:r>
      <w:r>
        <w:rPr>
          <w:rtl w:val="true"/>
        </w:rPr>
        <w:t xml:space="preserve">- </w:t>
      </w:r>
      <w:r>
        <w:rPr>
          <w:rtl w:val="true"/>
        </w:rPr>
        <w:t>المدخل إلی معرفة المعمی من الشعر،</w:t>
      </w:r>
      <w:bookmarkEnd w:id="2697"/>
    </w:p>
    <w:p>
      <w:pPr>
        <w:pStyle w:val="BookText"/>
        <w:rPr/>
      </w:pPr>
      <w:r>
        <w:rPr>
          <w:rFonts w:ascii="IRNazanin" w:hAnsi="IRNazanin" w:eastAsia="IRNazanin"/>
          <w:color w:val="111111"/>
          <w:sz w:val="28"/>
          <w:sz w:val="28"/>
          <w:szCs w:val="28"/>
          <w:rtl w:val="true"/>
          <w:lang w:bidi="fa-IR"/>
        </w:rPr>
        <w:t xml:space="preserve">للسید أبی الحسن محمد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إبراهیم طباطبا المتوفی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الدرجات الرفیعة و فی معجم الأدباء</w:t>
      </w:r>
    </w:p>
    <w:p>
      <w:pPr>
        <w:pStyle w:val="Heading3"/>
        <w:numPr>
          <w:ilvl w:val="2"/>
          <w:numId w:val="1"/>
        </w:numPr>
        <w:rPr/>
      </w:pPr>
      <w:bookmarkStart w:id="2698" w:name="__RefHeading___Toc9336352_73709187"/>
      <w:bookmarkStart w:id="2699" w:name="_Toc1228"/>
      <w:bookmarkEnd w:id="2698"/>
      <w:r>
        <w:rPr/>
        <w:t>2807</w:t>
      </w:r>
      <w:r>
        <w:rPr>
          <w:rtl w:val="true"/>
        </w:rPr>
        <w:t xml:space="preserve">- </w:t>
      </w:r>
      <w:r>
        <w:rPr>
          <w:rtl w:val="true"/>
        </w:rPr>
        <w:t>المدخل إلی الموسیقی‏</w:t>
      </w:r>
      <w:bookmarkEnd w:id="2699"/>
    </w:p>
    <w:p>
      <w:pPr>
        <w:pStyle w:val="BookText"/>
        <w:rPr/>
      </w:pPr>
      <w:r>
        <w:rPr>
          <w:rFonts w:ascii="IRNazanin" w:hAnsi="IRNazanin" w:eastAsia="IRNazanin"/>
          <w:color w:val="111111"/>
          <w:sz w:val="28"/>
          <w:sz w:val="28"/>
          <w:szCs w:val="28"/>
          <w:rtl w:val="true"/>
          <w:lang w:bidi="fa-IR"/>
        </w:rPr>
        <w:t xml:space="preserve">للمعلم الثانی أبی نصر الفارابی محمد بن أحمد بن طرخان المتوفی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ذکره القفطی فی أخبار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کتاب الموسیقی، و توجد نسخه منه فی مکتبة السلطان محمد الفاتح مکتبة عاشر أفندی، کما فی فهرسها</w:t>
      </w:r>
    </w:p>
    <w:p>
      <w:pPr>
        <w:pStyle w:val="Heading3"/>
        <w:numPr>
          <w:ilvl w:val="2"/>
          <w:numId w:val="1"/>
        </w:numPr>
        <w:rPr/>
      </w:pPr>
      <w:bookmarkStart w:id="2700" w:name="__RefHeading___Toc9336354_73709187"/>
      <w:bookmarkStart w:id="2701" w:name="_Toc1229"/>
      <w:bookmarkEnd w:id="2700"/>
      <w:r>
        <w:rPr/>
        <w:t>2808</w:t>
      </w:r>
      <w:r>
        <w:rPr>
          <w:rtl w:val="true"/>
        </w:rPr>
        <w:t xml:space="preserve"> </w:t>
      </w:r>
      <w:r>
        <w:rPr>
          <w:rtl w:val="true"/>
        </w:rPr>
        <w:t>المدخل إلی الهندسة الوهمیة</w:t>
      </w:r>
      <w:bookmarkEnd w:id="2701"/>
    </w:p>
    <w:p>
      <w:pPr>
        <w:pStyle w:val="BookText"/>
        <w:rPr/>
      </w:pPr>
      <w:r>
        <w:rPr>
          <w:rFonts w:ascii="IRNazanin" w:hAnsi="IRNazanin" w:eastAsia="IRNazanin"/>
          <w:color w:val="111111"/>
          <w:sz w:val="28"/>
          <w:sz w:val="28"/>
          <w:szCs w:val="28"/>
          <w:rtl w:val="true"/>
          <w:lang w:bidi="fa-IR"/>
        </w:rPr>
        <w:t>للمعلم الثانی أبی نصر الفارابی المذکور هکذا ذکرته فی مسودة الذریعة قبل خمسین سنة و فاتنی ذکر مصدرة</w:t>
      </w:r>
    </w:p>
    <w:p>
      <w:pPr>
        <w:pStyle w:val="Heading3"/>
        <w:numPr>
          <w:ilvl w:val="2"/>
          <w:numId w:val="1"/>
        </w:numPr>
        <w:rPr/>
      </w:pPr>
      <w:bookmarkStart w:id="2702" w:name="__RefHeading___Toc9336356_73709187"/>
      <w:bookmarkStart w:id="2703" w:name="_Toc1230"/>
      <w:bookmarkEnd w:id="2702"/>
      <w:r>
        <w:rPr/>
        <w:t>2809</w:t>
      </w:r>
      <w:r>
        <w:rPr>
          <w:rtl w:val="true"/>
        </w:rPr>
        <w:t xml:space="preserve">- </w:t>
      </w:r>
      <w:r>
        <w:rPr>
          <w:rtl w:val="true"/>
        </w:rPr>
        <w:t>المدخل فی أصول الفقه‏</w:t>
      </w:r>
      <w:bookmarkEnd w:id="270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الفقیه أبی زکریا یحیی بن أحمد بن یحیی بن الحسن بن سعید الهذلی الحلی المتوفی سنة تسع و ثمانین و ستمائة أو بعدها بسنة، و هو صاحب جامع الشرائع و نزهة الناظر و غیرهما ذکره تلمیذه الشیخ حسن بن علی بن داود فی رجاله‏ </w:t>
      </w:r>
      <w:bookmarkStart w:id="2704" w:name="pg11744_136254"/>
    </w:p>
    <w:p>
      <w:pPr>
        <w:pStyle w:val="Heading3"/>
        <w:numPr>
          <w:ilvl w:val="2"/>
          <w:numId w:val="1"/>
        </w:numPr>
        <w:rPr/>
      </w:pPr>
      <w:bookmarkStart w:id="2705" w:name="__RefHeading___Toc9336358_73709187"/>
      <w:bookmarkStart w:id="2706" w:name="_Toc1231"/>
      <w:bookmarkEnd w:id="2704"/>
      <w:bookmarkEnd w:id="2705"/>
      <w:r>
        <w:rPr/>
        <w:t>2810</w:t>
      </w:r>
      <w:r>
        <w:rPr>
          <w:rtl w:val="true"/>
        </w:rPr>
        <w:t xml:space="preserve">- </w:t>
      </w:r>
      <w:r>
        <w:rPr>
          <w:rtl w:val="true"/>
        </w:rPr>
        <w:t>مدخل الطالبین فی أصول الدین‏</w:t>
      </w:r>
      <w:bookmarkEnd w:id="2706"/>
    </w:p>
    <w:p>
      <w:pPr>
        <w:pStyle w:val="BookText"/>
        <w:rPr/>
      </w:pPr>
      <w:r>
        <w:rPr>
          <w:rFonts w:ascii="IRNazanin" w:hAnsi="IRNazanin" w:eastAsia="IRNazanin"/>
          <w:color w:val="111111"/>
          <w:sz w:val="28"/>
          <w:sz w:val="28"/>
          <w:szCs w:val="28"/>
          <w:rtl w:val="true"/>
          <w:lang w:bidi="fa-IR"/>
        </w:rPr>
        <w:t xml:space="preserve">للشیخ محمد بن علی بن إبراهیم بن أبی جمهور الأحسائی المتوفی بعد تبییضه الدرر اللآلی فی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الأولی الکبیرة للشیخ محمد بن صالح الغروی فی </w:t>
      </w:r>
      <w:r>
        <w:rPr>
          <w:rFonts w:eastAsia="IRNazanin" w:cs="IRNazanin"/>
          <w:color w:val="111111"/>
          <w:sz w:val="28"/>
          <w:szCs w:val="28"/>
          <w:lang w:bidi="fa-IR"/>
        </w:rPr>
        <w:t>896</w:t>
      </w:r>
    </w:p>
    <w:p>
      <w:pPr>
        <w:pStyle w:val="Heading3"/>
        <w:numPr>
          <w:ilvl w:val="2"/>
          <w:numId w:val="1"/>
        </w:numPr>
        <w:rPr/>
      </w:pPr>
      <w:bookmarkStart w:id="2707" w:name="__RefHeading___Toc9336360_73709187"/>
      <w:bookmarkStart w:id="2708" w:name="_Toc1232"/>
      <w:bookmarkEnd w:id="2707"/>
      <w:r>
        <w:rPr/>
        <w:t>2811</w:t>
      </w:r>
      <w:r>
        <w:rPr>
          <w:rtl w:val="true"/>
        </w:rPr>
        <w:t xml:space="preserve">- </w:t>
      </w:r>
      <w:r>
        <w:rPr>
          <w:rtl w:val="true"/>
        </w:rPr>
        <w:t>المدخل فی النحو</w:t>
      </w:r>
      <w:bookmarkEnd w:id="2708"/>
    </w:p>
    <w:p>
      <w:pPr>
        <w:pStyle w:val="BookText"/>
        <w:rPr/>
      </w:pPr>
      <w:r>
        <w:rPr>
          <w:rFonts w:ascii="IRNazanin" w:hAnsi="IRNazanin" w:eastAsia="IRNazanin"/>
          <w:color w:val="111111"/>
          <w:sz w:val="28"/>
          <w:sz w:val="28"/>
          <w:szCs w:val="28"/>
          <w:rtl w:val="true"/>
          <w:lang w:bidi="fa-IR"/>
        </w:rPr>
        <w:t>للشیخ المفسر أبو سعید إسماعیل بن علی ابن الحسین السمان صاحب البستان فی تفسیر القرآن فی عشر مجلدات، کما ذکره منتجب الدین المعاصر للسیدین و الشیخ الطائفة، حیث یروی عنه جمع ممن یروی عنهم ترجمه من الخاصة الشیخ منتجب الدین و من بعده من الرجالیین و صرحوا بتوثیقه و الثناء علیه، و ترجمه من العامة ابن عساکر فی تاریخ دمشق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بلا مدافع فی القراءات و الحدیث و معرفة الرجال و الأنساب و غیر ذلک و ترجمه فی لسان المیزان و ذکر أنه توفی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فیه‏</w:t>
      </w:r>
    </w:p>
    <w:p>
      <w:pPr>
        <w:pStyle w:val="Heading3"/>
        <w:numPr>
          <w:ilvl w:val="2"/>
          <w:numId w:val="1"/>
        </w:numPr>
        <w:rPr/>
      </w:pPr>
      <w:bookmarkStart w:id="2709" w:name="__RefHeading___Toc9336362_73709187"/>
      <w:bookmarkStart w:id="2710" w:name="_Toc1233"/>
      <w:bookmarkEnd w:id="2709"/>
      <w:r>
        <w:rPr/>
        <w:t>2812</w:t>
      </w:r>
      <w:r>
        <w:rPr>
          <w:rtl w:val="true"/>
        </w:rPr>
        <w:t xml:space="preserve">- </w:t>
      </w:r>
      <w:r>
        <w:rPr>
          <w:rtl w:val="true"/>
        </w:rPr>
        <w:t>المدخل الکبیر إلی علم أحکام النجوم‏</w:t>
      </w:r>
      <w:bookmarkEnd w:id="2710"/>
    </w:p>
    <w:p>
      <w:pPr>
        <w:pStyle w:val="BookText"/>
        <w:rPr/>
      </w:pPr>
      <w:r>
        <w:rPr>
          <w:rFonts w:ascii="IRNazanin" w:hAnsi="IRNazanin" w:eastAsia="IRNazanin"/>
          <w:color w:val="111111"/>
          <w:sz w:val="28"/>
          <w:sz w:val="28"/>
          <w:szCs w:val="28"/>
          <w:rtl w:val="true"/>
          <w:lang w:bidi="fa-IR"/>
        </w:rPr>
        <w:t xml:space="preserve">المتن لأبی معشر البلخی، جعفر بن محمد 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أبو جعفر أحمد بن محمد مولا أمیر المؤمنین و الترجمة و الشرح الفارسی لعلی محمد بن محمد صالح النیشابوری ترجمه باسم محمد ولی میرزا قاجار، شرع فیه فی غرة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تلک السنة فی ثمانیة مقالات و کل مقالة فی عدة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 ثنا مخصوص خداوندی است که آفریده است آسمانها را با آنچه در آنهاست از أمور 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یوجد ترجمه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الفهرست المترجم و لا خصوصیاته، غیر أولها تطابق ترجمه النیشابوری هذا و یوجد ترجمه أخری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7964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هذا النسخة الترجمة المشهورة ب شصت باب‏</w:t>
      </w:r>
    </w:p>
    <w:p>
      <w:pPr>
        <w:pStyle w:val="Heading3"/>
        <w:numPr>
          <w:ilvl w:val="2"/>
          <w:numId w:val="1"/>
        </w:numPr>
        <w:rPr/>
      </w:pPr>
      <w:bookmarkStart w:id="2711" w:name="__RefHeading___Toc9336364_73709187"/>
      <w:bookmarkStart w:id="2712" w:name="_Toc1234"/>
      <w:bookmarkEnd w:id="2711"/>
      <w:r>
        <w:rPr>
          <w:rtl w:val="true"/>
        </w:rPr>
        <w:t>مدخل منظوم‏</w:t>
      </w:r>
      <w:bookmarkEnd w:id="2712"/>
    </w:p>
    <w:p>
      <w:pPr>
        <w:pStyle w:val="BookText"/>
        <w:rPr/>
      </w:pPr>
      <w:r>
        <w:rPr>
          <w:rFonts w:ascii="IRNazanin" w:hAnsi="IRNazanin" w:eastAsia="IRNazanin"/>
          <w:color w:val="111111"/>
          <w:sz w:val="28"/>
          <w:sz w:val="28"/>
          <w:szCs w:val="28"/>
          <w:rtl w:val="true"/>
          <w:lang w:bidi="fa-IR"/>
        </w:rPr>
        <w:t xml:space="preserve">لعبد الجبار الخجندی،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713" w:name="__RefHeading___Toc9336366_73709187"/>
      <w:bookmarkStart w:id="2714" w:name="_Toc1235"/>
      <w:bookmarkEnd w:id="2713"/>
      <w:r>
        <w:rPr/>
        <w:t>2813</w:t>
      </w:r>
      <w:r>
        <w:rPr>
          <w:rtl w:val="true"/>
        </w:rPr>
        <w:t xml:space="preserve">- </w:t>
      </w:r>
      <w:r>
        <w:rPr>
          <w:rtl w:val="true"/>
        </w:rPr>
        <w:t>مدخل منظوم‏</w:t>
      </w:r>
      <w:bookmarkEnd w:id="271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لفخر الدین مبارک شاه الغوری البخاری، </w:t>
      </w:r>
      <w:bookmarkStart w:id="2715" w:name="pg11744_136255"/>
    </w:p>
    <w:p>
      <w:pPr>
        <w:pStyle w:val="BookText"/>
        <w:rPr/>
      </w:pPr>
      <w:bookmarkEnd w:id="2715"/>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بهذا العنوان و النسبة و التاریخ فی أصفهان مدرسة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1071</w:t>
      </w:r>
    </w:p>
    <w:p>
      <w:pPr>
        <w:pStyle w:val="Heading3"/>
        <w:numPr>
          <w:ilvl w:val="2"/>
          <w:numId w:val="1"/>
        </w:numPr>
        <w:rPr/>
      </w:pPr>
      <w:bookmarkStart w:id="2716" w:name="__RefHeading___Toc9336368_73709187"/>
      <w:bookmarkStart w:id="2717" w:name="_Toc1236"/>
      <w:bookmarkEnd w:id="2716"/>
      <w:r>
        <w:rPr/>
        <w:t>2814</w:t>
      </w:r>
      <w:r>
        <w:rPr>
          <w:rtl w:val="true"/>
        </w:rPr>
        <w:t xml:space="preserve">- </w:t>
      </w:r>
      <w:r>
        <w:rPr>
          <w:rtl w:val="true"/>
        </w:rPr>
        <w:t>مدخل منظوم‏</w:t>
      </w:r>
      <w:bookmarkEnd w:id="2717"/>
    </w:p>
    <w:p>
      <w:pPr>
        <w:pStyle w:val="BookText"/>
        <w:rPr/>
      </w:pPr>
      <w:r>
        <w:rPr>
          <w:rFonts w:ascii="IRNazanin" w:hAnsi="IRNazanin" w:eastAsia="IRNazanin"/>
          <w:color w:val="111111"/>
          <w:sz w:val="28"/>
          <w:sz w:val="28"/>
          <w:szCs w:val="28"/>
          <w:rtl w:val="true"/>
          <w:lang w:bidi="fa-IR"/>
        </w:rPr>
        <w:t xml:space="preserve">یوجد بهذا العنوان فی الأحکام النجومیة عدة منظومات فارسیة لم یذکر ناظمیها،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بر نام حی ذی القدم‏</w:t>
      </w:r>
    </w:p>
    <w:p>
      <w:pPr>
        <w:pStyle w:val="BookText"/>
        <w:rPr/>
      </w:pPr>
      <w:r>
        <w:rPr>
          <w:rFonts w:ascii="IRNazanin" w:hAnsi="IRNazanin" w:eastAsia="IRNazanin"/>
          <w:color w:val="111111"/>
          <w:sz w:val="28"/>
          <w:sz w:val="28"/>
          <w:szCs w:val="28"/>
          <w:rtl w:val="true"/>
          <w:lang w:bidi="fa-IR"/>
        </w:rPr>
        <w:t>مبدع أفلاک و أنجم از عدم‏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نو پوش و عقد و عهد کن‏</w:t>
      </w:r>
    </w:p>
    <w:p>
      <w:pPr>
        <w:pStyle w:val="BookText"/>
        <w:rPr/>
      </w:pPr>
      <w:r>
        <w:rPr>
          <w:rFonts w:ascii="IRNazanin" w:hAnsi="IRNazanin" w:eastAsia="IRNazanin"/>
          <w:color w:val="111111"/>
          <w:sz w:val="28"/>
          <w:sz w:val="28"/>
          <w:szCs w:val="28"/>
          <w:rtl w:val="true"/>
          <w:lang w:bidi="fa-IR"/>
        </w:rPr>
        <w:t>سوی أهل جاه رفتن جهد کن‏</w:t>
      </w:r>
    </w:p>
    <w:p>
      <w:pPr>
        <w:pStyle w:val="BookText"/>
        <w:rPr/>
      </w:pP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فهرسها أنه أجد من المدخل للخجندی‏</w:t>
      </w:r>
    </w:p>
    <w:p>
      <w:pPr>
        <w:pStyle w:val="Heading3"/>
        <w:numPr>
          <w:ilvl w:val="2"/>
          <w:numId w:val="1"/>
        </w:numPr>
        <w:rPr/>
      </w:pPr>
      <w:bookmarkStart w:id="2718" w:name="__RefHeading___Toc9336370_73709187"/>
      <w:bookmarkStart w:id="2719" w:name="_Toc1237"/>
      <w:bookmarkEnd w:id="2718"/>
      <w:r>
        <w:rPr/>
        <w:t>2815</w:t>
      </w:r>
      <w:r>
        <w:rPr>
          <w:rtl w:val="true"/>
        </w:rPr>
        <w:t xml:space="preserve">- </w:t>
      </w:r>
      <w:r>
        <w:rPr>
          <w:rtl w:val="true"/>
        </w:rPr>
        <w:t>مدخل منظوم‏</w:t>
      </w:r>
      <w:bookmarkEnd w:id="2719"/>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الأورامی النوتشتی، کتابته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کتاب در هر باب‏</w:t>
      </w:r>
    </w:p>
    <w:p>
      <w:pPr>
        <w:pStyle w:val="BookText"/>
        <w:rPr/>
      </w:pPr>
      <w:r>
        <w:rPr>
          <w:rFonts w:ascii="IRNazanin" w:hAnsi="IRNazanin" w:eastAsia="IRNazanin"/>
          <w:color w:val="111111"/>
          <w:sz w:val="28"/>
          <w:sz w:val="28"/>
          <w:szCs w:val="28"/>
          <w:rtl w:val="true"/>
          <w:lang w:bidi="fa-IR"/>
        </w:rPr>
        <w:t>چون کنی اختیار خوب جواب‏</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داند شناخت درد و سرای‏</w:t>
      </w:r>
    </w:p>
    <w:p>
      <w:pPr>
        <w:pStyle w:val="BookText"/>
        <w:rPr/>
      </w:pPr>
      <w:r>
        <w:rPr>
          <w:rFonts w:ascii="IRNazanin" w:hAnsi="IRNazanin" w:eastAsia="IRNazanin"/>
          <w:color w:val="111111"/>
          <w:sz w:val="28"/>
          <w:sz w:val="28"/>
          <w:szCs w:val="28"/>
          <w:rtl w:val="true"/>
          <w:lang w:bidi="fa-IR"/>
        </w:rPr>
        <w:t>هیچ‏کس علم غیب غیر خدای‏</w:t>
      </w:r>
    </w:p>
    <w:p>
      <w:pPr>
        <w:pStyle w:val="Heading3"/>
        <w:numPr>
          <w:ilvl w:val="2"/>
          <w:numId w:val="1"/>
        </w:numPr>
        <w:rPr/>
      </w:pPr>
      <w:bookmarkStart w:id="2720" w:name="__RefHeading___Toc9336372_73709187"/>
      <w:bookmarkStart w:id="2721" w:name="_Toc1238"/>
      <w:bookmarkEnd w:id="2720"/>
      <w:r>
        <w:rPr>
          <w:rtl w:val="true"/>
        </w:rPr>
        <w:t>المدرج‏</w:t>
      </w:r>
      <w:bookmarkEnd w:id="2721"/>
    </w:p>
    <w:p>
      <w:pPr>
        <w:pStyle w:val="BookText"/>
        <w:rPr/>
      </w:pPr>
      <w:r>
        <w:rPr>
          <w:rFonts w:ascii="IRNazanin" w:hAnsi="IRNazanin" w:eastAsia="IRNazanin"/>
          <w:color w:val="111111"/>
          <w:sz w:val="28"/>
          <w:sz w:val="28"/>
          <w:szCs w:val="28"/>
          <w:rtl w:val="true"/>
          <w:lang w:bidi="fa-IR"/>
        </w:rPr>
        <w:t>و فی بعض النسخ الدرج لابن داود الرجالی، کما مر فی حرف الدال‏</w:t>
      </w:r>
    </w:p>
    <w:p>
      <w:pPr>
        <w:pStyle w:val="Heading3"/>
        <w:numPr>
          <w:ilvl w:val="2"/>
          <w:numId w:val="1"/>
        </w:numPr>
        <w:rPr/>
      </w:pPr>
      <w:bookmarkStart w:id="2722" w:name="__RefHeading___Toc9336374_73709187"/>
      <w:bookmarkStart w:id="2723" w:name="_Toc1239"/>
      <w:bookmarkEnd w:id="2722"/>
      <w:r>
        <w:rPr>
          <w:rtl w:val="true"/>
        </w:rPr>
        <w:t>المدرسة السیارة</w:t>
      </w:r>
      <w:bookmarkEnd w:id="2723"/>
    </w:p>
    <w:p>
      <w:pPr>
        <w:pStyle w:val="BookText"/>
        <w:rPr/>
      </w:pPr>
      <w:r>
        <w:rPr>
          <w:rFonts w:ascii="IRNazanin" w:hAnsi="IRNazanin" w:eastAsia="IRNazanin"/>
          <w:color w:val="111111"/>
          <w:sz w:val="28"/>
          <w:sz w:val="28"/>
          <w:szCs w:val="28"/>
          <w:rtl w:val="true"/>
          <w:lang w:bidi="fa-IR"/>
        </w:rPr>
        <w:t>فی نهج الهدی، المسمی بالرحلة المدرسیة، مر فی حرف الراء</w:t>
      </w:r>
    </w:p>
    <w:p>
      <w:pPr>
        <w:pStyle w:val="Heading3"/>
        <w:numPr>
          <w:ilvl w:val="2"/>
          <w:numId w:val="1"/>
        </w:numPr>
        <w:rPr/>
      </w:pPr>
      <w:bookmarkStart w:id="2724" w:name="__RefHeading___Toc9336376_73709187"/>
      <w:bookmarkStart w:id="2725" w:name="_Toc1240"/>
      <w:bookmarkEnd w:id="2724"/>
      <w:r>
        <w:rPr/>
        <w:t>2816</w:t>
      </w:r>
      <w:r>
        <w:rPr>
          <w:rtl w:val="true"/>
        </w:rPr>
        <w:t xml:space="preserve">- </w:t>
      </w:r>
      <w:r>
        <w:rPr>
          <w:rtl w:val="true"/>
        </w:rPr>
        <w:t>مدرسة علی‏</w:t>
      </w:r>
      <w:bookmarkEnd w:id="2725"/>
    </w:p>
    <w:p>
      <w:pPr>
        <w:pStyle w:val="BookText"/>
        <w:rPr/>
      </w:pPr>
      <w:r>
        <w:rPr>
          <w:rFonts w:ascii="IRNazanin" w:hAnsi="IRNazanin" w:eastAsia="IRNazanin"/>
          <w:color w:val="111111"/>
          <w:sz w:val="28"/>
          <w:sz w:val="28"/>
          <w:szCs w:val="28"/>
          <w:rtl w:val="true"/>
          <w:lang w:bidi="fa-IR"/>
        </w:rPr>
        <w:t>فی أحوال الأمیر علیه السلام  و علومه المنتشرة عنه و أحوال تلامذته المستخرجین من مدرسة فی عصره ثم من تلاهم إلی عصرنا، للشیخ محمد بن الشیخ صادق بن الشیخ حسین بن الشیخ عزیز الخالصی، رأیته یوما کان مشغولا به‏</w:t>
      </w:r>
    </w:p>
    <w:p>
      <w:pPr>
        <w:pStyle w:val="Heading3"/>
        <w:numPr>
          <w:ilvl w:val="2"/>
          <w:numId w:val="1"/>
        </w:numPr>
        <w:rPr/>
      </w:pPr>
      <w:bookmarkStart w:id="2726" w:name="__RefHeading___Toc9336378_73709187"/>
      <w:bookmarkStart w:id="2727" w:name="_Toc1241"/>
      <w:bookmarkEnd w:id="2726"/>
      <w:r>
        <w:rPr/>
        <w:t>2817</w:t>
      </w:r>
      <w:r>
        <w:rPr>
          <w:rtl w:val="true"/>
        </w:rPr>
        <w:t xml:space="preserve">- </w:t>
      </w:r>
      <w:r>
        <w:rPr>
          <w:rtl w:val="true"/>
        </w:rPr>
        <w:t>مدرسة المذاهب‏</w:t>
      </w:r>
      <w:bookmarkEnd w:id="2727"/>
    </w:p>
    <w:p>
      <w:pPr>
        <w:pStyle w:val="BookText"/>
        <w:rPr/>
      </w:pPr>
      <w:r>
        <w:rPr>
          <w:rFonts w:ascii="IRNazanin" w:hAnsi="IRNazanin" w:eastAsia="IRNazanin"/>
          <w:color w:val="111111"/>
          <w:sz w:val="28"/>
          <w:sz w:val="28"/>
          <w:szCs w:val="28"/>
          <w:rtl w:val="true"/>
          <w:lang w:bidi="fa-IR"/>
        </w:rPr>
        <w:t xml:space="preserve">فی الملل و النحل و فلسفة الأدیان، للسید هادی الإشکوری المعاصر، شرع فیه فی سفره إلی الهند 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رأیت بعض کراریسه المسودة و أدرکه الأجل قبل تمامه‏</w:t>
      </w:r>
    </w:p>
    <w:p>
      <w:pPr>
        <w:pStyle w:val="Heading3"/>
        <w:numPr>
          <w:ilvl w:val="2"/>
          <w:numId w:val="1"/>
        </w:numPr>
        <w:rPr/>
      </w:pPr>
      <w:bookmarkStart w:id="2728" w:name="__RefHeading___Toc9336380_73709187"/>
      <w:bookmarkStart w:id="2729" w:name="_Toc1242"/>
      <w:bookmarkEnd w:id="2728"/>
      <w:r>
        <w:rPr/>
        <w:t>2818</w:t>
      </w:r>
      <w:r>
        <w:rPr>
          <w:rtl w:val="true"/>
        </w:rPr>
        <w:t xml:space="preserve">- </w:t>
      </w:r>
      <w:r>
        <w:rPr>
          <w:rtl w:val="true"/>
        </w:rPr>
        <w:t>المدرسیات‏</w:t>
      </w:r>
      <w:bookmarkEnd w:id="27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علی هبة الدین الشهرستانی، هو تقریر دروسه فی الأصول و فقه الصوم، کما عده من تصانیفه فی فهرسه المخطوط </w:t>
      </w:r>
      <w:bookmarkStart w:id="2730" w:name="pg11744_136256"/>
    </w:p>
    <w:p>
      <w:pPr>
        <w:pStyle w:val="Heading3"/>
        <w:numPr>
          <w:ilvl w:val="2"/>
          <w:numId w:val="1"/>
        </w:numPr>
        <w:rPr/>
      </w:pPr>
      <w:bookmarkStart w:id="2731" w:name="__RefHeading___Toc9336382_73709187"/>
      <w:bookmarkStart w:id="2732" w:name="_Toc1243"/>
      <w:bookmarkEnd w:id="2730"/>
      <w:bookmarkEnd w:id="2731"/>
      <w:r>
        <w:rPr/>
        <w:t>2819</w:t>
      </w:r>
      <w:r>
        <w:rPr>
          <w:rtl w:val="true"/>
        </w:rPr>
        <w:t xml:space="preserve">- </w:t>
      </w:r>
      <w:r>
        <w:rPr>
          <w:rtl w:val="true"/>
        </w:rPr>
        <w:t>المدمع الصبیب فی مقتل الشهید</w:t>
      </w:r>
      <w:bookmarkEnd w:id="2732"/>
    </w:p>
    <w:p>
      <w:pPr>
        <w:pStyle w:val="BookText"/>
        <w:rPr/>
      </w:pPr>
      <w:r>
        <w:rPr>
          <w:rFonts w:ascii="IRNazanin" w:hAnsi="IRNazanin" w:eastAsia="IRNazanin"/>
          <w:color w:val="111111"/>
          <w:sz w:val="28"/>
          <w:sz w:val="28"/>
          <w:szCs w:val="28"/>
          <w:rtl w:val="true"/>
          <w:lang w:bidi="fa-IR"/>
        </w:rPr>
        <w:t xml:space="preserve">للحاج عبد الحسین بن أحمد آل نمر العوامی القطیفی المولود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قرضه العلماء منهم العلامتین العلیین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ماجد و أخوه السید حسین ابنا السید هاشم العوامی و الشیخ حسین القدیحی و الشیخ فرج آل عمران‏</w:t>
      </w:r>
    </w:p>
    <w:p>
      <w:pPr>
        <w:pStyle w:val="Heading3"/>
        <w:numPr>
          <w:ilvl w:val="2"/>
          <w:numId w:val="1"/>
        </w:numPr>
        <w:rPr/>
      </w:pPr>
      <w:bookmarkStart w:id="2733" w:name="__RefHeading___Toc9336384_73709187"/>
      <w:bookmarkStart w:id="2734" w:name="_Toc1244"/>
      <w:bookmarkEnd w:id="2733"/>
      <w:r>
        <w:rPr/>
        <w:t>2820</w:t>
      </w:r>
      <w:r>
        <w:rPr>
          <w:rtl w:val="true"/>
        </w:rPr>
        <w:t xml:space="preserve">- </w:t>
      </w:r>
      <w:r>
        <w:rPr>
          <w:rtl w:val="true"/>
        </w:rPr>
        <w:t>المدنیة</w:t>
      </w:r>
      <w:bookmarkEnd w:id="2734"/>
    </w:p>
    <w:p>
      <w:pPr>
        <w:pStyle w:val="BookText"/>
        <w:rPr/>
      </w:pPr>
      <w:r>
        <w:rPr>
          <w:rFonts w:ascii="IRNazanin" w:hAnsi="IRNazanin" w:eastAsia="IRNazanin"/>
          <w:color w:val="111111"/>
          <w:sz w:val="28"/>
          <w:sz w:val="28"/>
          <w:szCs w:val="28"/>
          <w:rtl w:val="true"/>
          <w:lang w:bidi="fa-IR"/>
        </w:rPr>
        <w:t xml:space="preserve">فی شرح المغنیة فی الوقت و القبلة من الهیئة للشیخ علی بن المولی محمد جعفر شریعتمدار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 و المتن لوالده المذکور کما یأتی‏</w:t>
      </w:r>
    </w:p>
    <w:p>
      <w:pPr>
        <w:pStyle w:val="Heading3"/>
        <w:numPr>
          <w:ilvl w:val="2"/>
          <w:numId w:val="1"/>
        </w:numPr>
        <w:rPr/>
      </w:pPr>
      <w:bookmarkStart w:id="2735" w:name="__RefHeading___Toc9336386_73709187"/>
      <w:bookmarkStart w:id="2736" w:name="_Toc1245"/>
      <w:bookmarkEnd w:id="2735"/>
      <w:r>
        <w:rPr/>
        <w:t>2821</w:t>
      </w:r>
      <w:r>
        <w:rPr>
          <w:rtl w:val="true"/>
        </w:rPr>
        <w:t xml:space="preserve">- </w:t>
      </w:r>
      <w:r>
        <w:rPr>
          <w:rtl w:val="true"/>
        </w:rPr>
        <w:t>المدنیة و الإسلام‏</w:t>
      </w:r>
      <w:bookmarkEnd w:id="2736"/>
    </w:p>
    <w:p>
      <w:pPr>
        <w:pStyle w:val="BookText"/>
        <w:rPr/>
      </w:pPr>
      <w:r>
        <w:rPr>
          <w:rFonts w:ascii="IRNazanin" w:hAnsi="IRNazanin" w:eastAsia="IRNazanin"/>
          <w:color w:val="111111"/>
          <w:sz w:val="28"/>
          <w:sz w:val="28"/>
          <w:szCs w:val="28"/>
          <w:rtl w:val="true"/>
          <w:lang w:bidi="fa-IR"/>
        </w:rPr>
        <w:t>للشیخ کاظم بن سلمان الخطیب الحلاوی الکاظمی لم یذکر فیه غیر شهادات الأجانب عن الإسلام‏</w:t>
      </w:r>
    </w:p>
    <w:p>
      <w:pPr>
        <w:pStyle w:val="Heading3"/>
        <w:numPr>
          <w:ilvl w:val="2"/>
          <w:numId w:val="1"/>
        </w:numPr>
        <w:rPr/>
      </w:pPr>
      <w:bookmarkStart w:id="2737" w:name="__RefHeading___Toc9336388_73709187"/>
      <w:bookmarkStart w:id="2738" w:name="_Toc1246"/>
      <w:bookmarkEnd w:id="2737"/>
      <w:r>
        <w:rPr/>
        <w:t>2822</w:t>
      </w:r>
      <w:r>
        <w:rPr>
          <w:rtl w:val="true"/>
        </w:rPr>
        <w:t xml:space="preserve">- </w:t>
      </w:r>
      <w:r>
        <w:rPr>
          <w:rtl w:val="true"/>
        </w:rPr>
        <w:t>مدنیة الإسلام روح التمدن‏</w:t>
      </w:r>
      <w:bookmarkEnd w:id="2738"/>
    </w:p>
    <w:p>
      <w:pPr>
        <w:pStyle w:val="BookText"/>
        <w:rPr/>
      </w:pPr>
      <w:r>
        <w:rPr>
          <w:rFonts w:ascii="IRNazanin" w:hAnsi="IRNazanin" w:eastAsia="IRNazanin"/>
          <w:color w:val="111111"/>
          <w:sz w:val="28"/>
          <w:sz w:val="28"/>
          <w:szCs w:val="28"/>
          <w:rtl w:val="true"/>
          <w:lang w:bidi="fa-IR"/>
        </w:rPr>
        <w:t xml:space="preserve">للحاج شیخ أحمد بن المولی محمد علی بن محمد کاظم الشاهرودی المعاصر، فی رد الطبیعیین و الدهریین، فارسی تممه فی سفر زیارته للعتبات و طبعه فی النجف </w:t>
      </w:r>
      <w:r>
        <w:rPr>
          <w:rFonts w:eastAsia="IRNazanin" w:cs="IRNazanin"/>
          <w:color w:val="111111"/>
          <w:sz w:val="28"/>
          <w:szCs w:val="28"/>
          <w:lang w:bidi="fa-IR"/>
        </w:rPr>
        <w:t>1346</w:t>
      </w:r>
    </w:p>
    <w:p>
      <w:pPr>
        <w:pStyle w:val="Heading3"/>
        <w:numPr>
          <w:ilvl w:val="2"/>
          <w:numId w:val="1"/>
        </w:numPr>
        <w:rPr/>
      </w:pPr>
      <w:bookmarkStart w:id="2739" w:name="__RefHeading___Toc9336390_73709187"/>
      <w:bookmarkStart w:id="2740" w:name="_Toc1247"/>
      <w:bookmarkEnd w:id="2739"/>
      <w:r>
        <w:rPr/>
        <w:t>2823</w:t>
      </w:r>
      <w:r>
        <w:rPr>
          <w:rtl w:val="true"/>
        </w:rPr>
        <w:t xml:space="preserve">- </w:t>
      </w:r>
      <w:r>
        <w:rPr>
          <w:rtl w:val="true"/>
        </w:rPr>
        <w:t>المدهش‏</w:t>
      </w:r>
      <w:bookmarkEnd w:id="2740"/>
    </w:p>
    <w:p>
      <w:pPr>
        <w:pStyle w:val="BookText"/>
        <w:rPr/>
      </w:pPr>
      <w:r>
        <w:rPr>
          <w:rFonts w:ascii="IRNazanin" w:hAnsi="IRNazanin" w:eastAsia="IRNazanin"/>
          <w:color w:val="111111"/>
          <w:sz w:val="28"/>
          <w:sz w:val="28"/>
          <w:szCs w:val="28"/>
          <w:rtl w:val="true"/>
          <w:lang w:bidi="fa-IR"/>
        </w:rPr>
        <w:t xml:space="preserve">للعلامة الکراجکی، الشیخ أبی الفتح محمد بن علی ابن عثمان المتوفی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کما فی فهرست کتبه، و عده الشیخ إبراهیم الکفعمی المتوفی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البلد الأمین من الکتب المأخوذ عنها</w:t>
      </w:r>
    </w:p>
    <w:p>
      <w:pPr>
        <w:pStyle w:val="Heading3"/>
        <w:numPr>
          <w:ilvl w:val="2"/>
          <w:numId w:val="1"/>
        </w:numPr>
        <w:rPr/>
      </w:pPr>
      <w:bookmarkStart w:id="2741" w:name="__RefHeading___Toc9336392_73709187"/>
      <w:bookmarkStart w:id="2742" w:name="_Toc1248"/>
      <w:bookmarkEnd w:id="2741"/>
      <w:r>
        <w:rPr/>
        <w:t>2824</w:t>
      </w:r>
      <w:r>
        <w:rPr>
          <w:rtl w:val="true"/>
        </w:rPr>
        <w:t xml:space="preserve">- </w:t>
      </w:r>
      <w:r>
        <w:rPr>
          <w:rtl w:val="true"/>
        </w:rPr>
        <w:t>المدیح‏</w:t>
      </w:r>
      <w:bookmarkEnd w:id="2742"/>
    </w:p>
    <w:p>
      <w:pPr>
        <w:pStyle w:val="BookText"/>
        <w:rPr/>
      </w:pPr>
      <w:r>
        <w:rPr>
          <w:rFonts w:ascii="IRNazanin" w:hAnsi="IRNazanin" w:eastAsia="IRNazanin"/>
          <w:color w:val="111111"/>
          <w:sz w:val="28"/>
          <w:sz w:val="28"/>
          <w:szCs w:val="28"/>
          <w:rtl w:val="true"/>
          <w:lang w:bidi="fa-IR"/>
        </w:rPr>
        <w:t xml:space="preserve">فی الولائم و الدعوات و الشراب، فی نحو خمسمائة ورقة، للشیخ الأدیب أبی عبد الله المرزبانی محمد بن عمران بن موسی الخراسانی البغدادی المتوفی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صنف فی علم البیان، کما مر فی ذکر کتابه أخبار أبی تمام ذکره ابن الندیم‏</w:t>
      </w:r>
    </w:p>
    <w:p>
      <w:pPr>
        <w:pStyle w:val="Heading3"/>
        <w:numPr>
          <w:ilvl w:val="2"/>
          <w:numId w:val="1"/>
        </w:numPr>
        <w:rPr/>
      </w:pPr>
      <w:bookmarkStart w:id="2743" w:name="__RefHeading___Toc9336394_73709187"/>
      <w:bookmarkStart w:id="2744" w:name="_Toc1249"/>
      <w:bookmarkEnd w:id="2743"/>
      <w:r>
        <w:rPr/>
        <w:t>2825</w:t>
      </w:r>
      <w:r>
        <w:rPr>
          <w:rtl w:val="true"/>
        </w:rPr>
        <w:t xml:space="preserve">- </w:t>
      </w:r>
      <w:r>
        <w:rPr>
          <w:rtl w:val="true"/>
        </w:rPr>
        <w:t>مدیح المرتضی‏</w:t>
      </w:r>
      <w:bookmarkEnd w:id="2744"/>
    </w:p>
    <w:p>
      <w:pPr>
        <w:pStyle w:val="BookText"/>
        <w:rPr/>
      </w:pPr>
      <w:r>
        <w:rPr>
          <w:rFonts w:ascii="IRNazanin" w:hAnsi="IRNazanin" w:eastAsia="IRNazanin"/>
          <w:color w:val="111111"/>
          <w:sz w:val="28"/>
          <w:sz w:val="28"/>
          <w:szCs w:val="28"/>
          <w:rtl w:val="true"/>
          <w:lang w:bidi="fa-IR"/>
        </w:rPr>
        <w:t>هو مجموع أربع قصائد فی مدح أمیر المؤمنین علیه السلام  و هی الهمزیة للشیخ صالح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المدح فی علاک ابتداء</w:t>
      </w:r>
    </w:p>
    <w:p>
      <w:pPr>
        <w:pStyle w:val="BookText"/>
        <w:rPr/>
      </w:pPr>
      <w:r>
        <w:rPr>
          <w:rFonts w:ascii="IRNazanin" w:hAnsi="IRNazanin" w:eastAsia="IRNazanin"/>
          <w:color w:val="111111"/>
          <w:sz w:val="28"/>
          <w:sz w:val="28"/>
          <w:szCs w:val="28"/>
          <w:rtl w:val="true"/>
          <w:lang w:bidi="fa-IR"/>
        </w:rPr>
        <w:t>لیت شعری ما تصنع الشعراء</w:t>
      </w:r>
    </w:p>
    <w:p>
      <w:pPr>
        <w:pStyle w:val="BookText"/>
        <w:rPr/>
      </w:pPr>
      <w:r>
        <w:rPr>
          <w:rFonts w:ascii="IRNazanin" w:hAnsi="IRNazanin" w:eastAsia="IRNazanin"/>
          <w:color w:val="111111"/>
          <w:sz w:val="28"/>
          <w:sz w:val="28"/>
          <w:szCs w:val="28"/>
          <w:rtl w:val="true"/>
          <w:lang w:bidi="fa-IR"/>
        </w:rPr>
        <w:t>و الکوثریة للسید رضا بن السید محمد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قال لثغرک صانعه‏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أَعْطَیْناکَ الْکَوْثَرَ </w:t>
      </w:r>
      <w:bookmarkStart w:id="2745" w:name="pg11744_136257"/>
    </w:p>
    <w:p>
      <w:pPr>
        <w:pStyle w:val="BookText"/>
        <w:rPr/>
      </w:pPr>
      <w:bookmarkEnd w:id="2745"/>
      <w:r>
        <w:rPr>
          <w:rFonts w:ascii="IRNazanin" w:hAnsi="IRNazanin" w:eastAsia="IRNazanin"/>
          <w:color w:val="111111"/>
          <w:sz w:val="28"/>
          <w:sz w:val="28"/>
          <w:szCs w:val="28"/>
          <w:rtl w:val="true"/>
          <w:lang w:bidi="fa-IR"/>
        </w:rPr>
        <w:t xml:space="preserve">و العینیة للأدیب الشهیر عبد الباقی العمری، و الهائیة للسید باقر أخ السید رضا الهندی المذکور جمعها فی الطبع محمود بن الشیخ عبد الله الکتبی الکاظمی المولود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2746" w:name="__RefHeading___Toc9336396_73709187"/>
      <w:bookmarkStart w:id="2747" w:name="_Toc1250"/>
      <w:bookmarkEnd w:id="2746"/>
      <w:r>
        <w:rPr/>
        <w:t>2826</w:t>
      </w:r>
      <w:r>
        <w:rPr>
          <w:rtl w:val="true"/>
        </w:rPr>
        <w:t xml:space="preserve">- </w:t>
      </w:r>
      <w:r>
        <w:rPr>
          <w:rtl w:val="true"/>
        </w:rPr>
        <w:t>کتاب المدنیة</w:t>
      </w:r>
      <w:bookmarkEnd w:id="2747"/>
    </w:p>
    <w:p>
      <w:pPr>
        <w:pStyle w:val="BookText"/>
        <w:rPr/>
      </w:pPr>
      <w:r>
        <w:rPr>
          <w:rFonts w:ascii="IRNazanin" w:hAnsi="IRNazanin" w:eastAsia="IRNazanin"/>
          <w:color w:val="111111"/>
          <w:sz w:val="28"/>
          <w:sz w:val="28"/>
          <w:szCs w:val="28"/>
          <w:rtl w:val="true"/>
          <w:lang w:bidi="fa-IR"/>
        </w:rPr>
        <w:t xml:space="preserve">للشریف علی بن أحمد العلوی العقیقی صاحب کتاب الرجال المعروف برجال العقیقی الذی ینقل عنه فی الکتب الرجالیة المتأخرة و جعل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 و ترجمت المؤلف فی مصفی المقال</w:t>
      </w:r>
      <w:r>
        <w:rPr>
          <w:rFonts w:eastAsia="IRNazanin" w:cs="IRNazanin"/>
          <w:color w:val="111111"/>
          <w:sz w:val="28"/>
          <w:szCs w:val="28"/>
          <w:rtl w:val="true"/>
          <w:lang w:bidi="fa-IR"/>
        </w:rPr>
        <w:t>.</w:t>
      </w:r>
    </w:p>
    <w:p>
      <w:pPr>
        <w:pStyle w:val="Heading3"/>
        <w:numPr>
          <w:ilvl w:val="2"/>
          <w:numId w:val="1"/>
        </w:numPr>
        <w:rPr/>
      </w:pPr>
      <w:bookmarkStart w:id="2748" w:name="__RefHeading___Toc9336398_73709187"/>
      <w:bookmarkStart w:id="2749" w:name="_Toc1251"/>
      <w:bookmarkEnd w:id="2748"/>
      <w:r>
        <w:rPr/>
        <w:t>2827</w:t>
      </w:r>
      <w:r>
        <w:rPr>
          <w:rtl w:val="true"/>
        </w:rPr>
        <w:t xml:space="preserve">- </w:t>
      </w:r>
      <w:r>
        <w:rPr>
          <w:rtl w:val="true"/>
        </w:rPr>
        <w:t>کتاب المدینة</w:t>
      </w:r>
      <w:bookmarkEnd w:id="2749"/>
    </w:p>
    <w:p>
      <w:pPr>
        <w:pStyle w:val="BookText"/>
        <w:rPr/>
      </w:pPr>
      <w:r>
        <w:rPr>
          <w:rFonts w:ascii="IRNazanin" w:hAnsi="IRNazanin" w:eastAsia="IRNazanin"/>
          <w:color w:val="111111"/>
          <w:sz w:val="28"/>
          <w:sz w:val="28"/>
          <w:szCs w:val="28"/>
          <w:rtl w:val="true"/>
          <w:lang w:bidi="fa-IR"/>
        </w:rPr>
        <w:t xml:space="preserve">و زیارة قبر النبی و الأئمة علیه السلام  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عداد سائر تصانیفه</w:t>
      </w:r>
      <w:r>
        <w:rPr>
          <w:rFonts w:eastAsia="IRNazanin" w:cs="IRNazanin"/>
          <w:color w:val="111111"/>
          <w:sz w:val="28"/>
          <w:szCs w:val="28"/>
          <w:rtl w:val="true"/>
          <w:lang w:bidi="fa-IR"/>
        </w:rPr>
        <w:t>.</w:t>
      </w:r>
    </w:p>
    <w:p>
      <w:pPr>
        <w:pStyle w:val="Heading3"/>
        <w:numPr>
          <w:ilvl w:val="2"/>
          <w:numId w:val="1"/>
        </w:numPr>
        <w:rPr/>
      </w:pPr>
      <w:bookmarkStart w:id="2750" w:name="__RefHeading___Toc9336400_73709187"/>
      <w:bookmarkStart w:id="2751" w:name="_Toc1252"/>
      <w:bookmarkEnd w:id="2750"/>
      <w:r>
        <w:rPr>
          <w:rtl w:val="true"/>
        </w:rPr>
        <w:t>مدینة الأحباب‏</w:t>
      </w:r>
      <w:bookmarkEnd w:id="2751"/>
    </w:p>
    <w:p>
      <w:pPr>
        <w:pStyle w:val="BookText"/>
        <w:rPr/>
      </w:pPr>
      <w:r>
        <w:rPr>
          <w:rFonts w:ascii="IRNazanin" w:hAnsi="IRNazanin" w:eastAsia="IRNazanin"/>
          <w:color w:val="111111"/>
          <w:sz w:val="28"/>
          <w:sz w:val="28"/>
          <w:szCs w:val="28"/>
          <w:rtl w:val="true"/>
          <w:lang w:bidi="fa-IR"/>
        </w:rPr>
        <w:t xml:space="preserve">لمحمد زمان،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2752" w:name="__RefHeading___Toc9336402_73709187"/>
      <w:bookmarkStart w:id="2753" w:name="_Toc1253"/>
      <w:bookmarkEnd w:id="2752"/>
      <w:r>
        <w:rPr/>
        <w:t>2828</w:t>
      </w:r>
      <w:r>
        <w:rPr>
          <w:rtl w:val="true"/>
        </w:rPr>
        <w:t xml:space="preserve">- </w:t>
      </w:r>
      <w:r>
        <w:rPr>
          <w:rtl w:val="true"/>
        </w:rPr>
        <w:t>مدینة الأدب‏</w:t>
      </w:r>
      <w:bookmarkEnd w:id="2753"/>
    </w:p>
    <w:p>
      <w:pPr>
        <w:pStyle w:val="BookText"/>
        <w:rPr/>
      </w:pPr>
      <w:r>
        <w:rPr>
          <w:rFonts w:ascii="IRNazanin" w:hAnsi="IRNazanin" w:eastAsia="IRNazanin"/>
          <w:color w:val="111111"/>
          <w:sz w:val="28"/>
          <w:sz w:val="28"/>
          <w:szCs w:val="28"/>
          <w:rtl w:val="true"/>
          <w:lang w:bidi="fa-IR"/>
        </w:rPr>
        <w:t xml:space="preserve">فی تذکره الشعراء المعاصرین للمؤلف، مبسوطا، و هو الأدیب المیرزا محمد علی المصاحبی النائینی المتخلص بعبرت،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و من المترجمین فیه الشیخ المیرزا أبی الفضل الطهرانی الشهیر بکلانتری، کما فی مقدمه دیوانه، یوجد فی مجلدین کبیرین بخط المؤلف فی مکتبة المجلس، کما فی فهرسها</w:t>
      </w:r>
      <w:r>
        <w:rPr>
          <w:rFonts w:eastAsia="IRNazanin" w:cs="IRNazanin"/>
          <w:color w:val="111111"/>
          <w:sz w:val="28"/>
          <w:szCs w:val="28"/>
          <w:rtl w:val="true"/>
          <w:lang w:bidi="fa-IR"/>
        </w:rPr>
        <w:t>.</w:t>
      </w:r>
    </w:p>
    <w:p>
      <w:pPr>
        <w:pStyle w:val="Heading3"/>
        <w:numPr>
          <w:ilvl w:val="2"/>
          <w:numId w:val="1"/>
        </w:numPr>
        <w:rPr/>
      </w:pPr>
      <w:bookmarkStart w:id="2754" w:name="__RefHeading___Toc9336404_73709187"/>
      <w:bookmarkStart w:id="2755" w:name="_Toc1254"/>
      <w:bookmarkEnd w:id="2754"/>
      <w:r>
        <w:rPr>
          <w:rtl w:val="true"/>
        </w:rPr>
        <w:t>مدینة الحدیث‏</w:t>
      </w:r>
      <w:bookmarkEnd w:id="2755"/>
    </w:p>
    <w:p>
      <w:pPr>
        <w:pStyle w:val="BookText"/>
        <w:rPr/>
      </w:pPr>
      <w:r>
        <w:rPr>
          <w:rFonts w:ascii="IRNazanin" w:hAnsi="IRNazanin" w:eastAsia="IRNazanin"/>
          <w:color w:val="111111"/>
          <w:sz w:val="28"/>
          <w:sz w:val="28"/>
          <w:szCs w:val="28"/>
          <w:rtl w:val="true"/>
          <w:lang w:bidi="fa-IR"/>
        </w:rPr>
        <w:t xml:space="preserve">الموسوم أیضا ب الجواهر الغوالی فی شرح عوالی اللآلی للسید المحدث نعمة الله الجزائری، مر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2756" w:name="__RefHeading___Toc9336406_73709187"/>
      <w:bookmarkStart w:id="2757" w:name="_Toc1255"/>
      <w:bookmarkEnd w:id="2756"/>
      <w:r>
        <w:rPr/>
        <w:t>2829</w:t>
      </w:r>
      <w:r>
        <w:rPr>
          <w:rtl w:val="true"/>
        </w:rPr>
        <w:t xml:space="preserve">- </w:t>
      </w:r>
      <w:r>
        <w:rPr>
          <w:rtl w:val="true"/>
        </w:rPr>
        <w:t>مدینة العلم‏</w:t>
      </w:r>
      <w:bookmarkEnd w:id="2757"/>
    </w:p>
    <w:p>
      <w:pPr>
        <w:pStyle w:val="BookText"/>
        <w:rPr/>
      </w:pPr>
      <w:r>
        <w:rPr>
          <w:rFonts w:ascii="IRNazanin" w:hAnsi="IRNazanin" w:eastAsia="IRNazanin"/>
          <w:color w:val="111111"/>
          <w:sz w:val="28"/>
          <w:sz w:val="28"/>
          <w:szCs w:val="28"/>
          <w:rtl w:val="true"/>
          <w:lang w:bidi="fa-IR"/>
        </w:rPr>
        <w:t>فی سند</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p>
    <w:p>
      <w:pPr>
        <w:pStyle w:val="BookText"/>
        <w:rPr/>
      </w:pPr>
      <w:r>
        <w:rPr>
          <w:rFonts w:ascii="IRNazanin" w:hAnsi="IRNazanin" w:eastAsia="IRNazanin"/>
          <w:color w:val="111111"/>
          <w:sz w:val="28"/>
          <w:sz w:val="28"/>
          <w:szCs w:val="28"/>
          <w:rtl w:val="true"/>
          <w:lang w:bidi="fa-IR"/>
        </w:rPr>
        <w:t>و دلالته و الرد علی ابن عاشور شیخ الإسلام تونس، للسید محمد سعید بن السید ناصر حسین الموسوی اللکهنوی، خرج مقدار من أوائله من تحت الطبع فی النجف و له مقدمه کتبها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2758" w:name="__RefHeading___Toc9336408_73709187"/>
      <w:bookmarkStart w:id="2759" w:name="_Toc1256"/>
      <w:bookmarkEnd w:id="2758"/>
      <w:r>
        <w:rPr/>
        <w:t>2830</w:t>
      </w:r>
      <w:r>
        <w:rPr>
          <w:rtl w:val="true"/>
        </w:rPr>
        <w:t xml:space="preserve">- </w:t>
      </w:r>
      <w:r>
        <w:rPr>
          <w:rtl w:val="true"/>
        </w:rPr>
        <w:t>کتاب مدینة العلم‏</w:t>
      </w:r>
      <w:bookmarkEnd w:id="275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خامس الأصول الأربعة القدیمة للشیعة الإمامیة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حسین بن عبد الصمد الحارثی‏ </w:t>
      </w:r>
    </w:p>
    <w:p>
      <w:pPr>
        <w:pStyle w:val="BookText"/>
        <w:rPr/>
      </w:pPr>
      <w:r>
        <w:rPr>
          <w:rFonts w:ascii="IRNazanin" w:hAnsi="IRNazanin" w:eastAsia="IRNazanin"/>
          <w:color w:val="111111"/>
          <w:sz w:val="28"/>
          <w:sz w:val="28"/>
          <w:szCs w:val="28"/>
          <w:rtl w:val="true"/>
          <w:lang w:bidi="fa-IR"/>
        </w:rPr>
        <w:t xml:space="preserve">فی درایته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أصولنا الخمسة الکافی و مدینة العلم و کتاب من لا یحضره الفقیه و التهذیب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أکبر من کتاب من لا یحضره الفقیه کما صرح به شیخ الطائفة فی الفهرست و الشیخ منتجب الدین أیضا فی فهرسه و قال ابن شهرآشوب فی معالم العلماء إن مدینة العلم عشرة أجزاء و من لا یحضر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فالأسف علی ضیاع هذه النعمة العظمی من بین أظهرنا و أیدینا من لدن عصر والد الشیخ البهائی الذی مرت عبارته الظاهرة فی وجوده عنده أو فی زمانه و فقده إلی یومنا هذا، حتی أن العلامة المجلسی صرف أموالا جزیلة فی طلبه و ما ظفر به و کذا من المتأخرین عنه منهم المسمی باسمه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الشفتی السید محمد باقر الجیلانی الأصفهانی، بذل کثیرا من الأموال و لم یفز بلقائه، نعم ینقل عنه السید علی ابن طاوس فی فلاح السائل و غیره من کتبه و فی إجازته المدرجة فی آخر مجلدات البحار، و ینقل عنه الشیخ جمال الدین یوسف بن حاتم الفقیه الشامی تلمیذ المحقق الحلی و ابن طاوس و غیرهما فی کتابه الدر النظیم فی مناقب الأئمة بالجملة لیس لنا معرفة بوجود هذه الدرة النفیسة فی هذه الأواخر الا ما وجدناه بخط السید شبر الحویزی و إمضائه الآتی و هو ما حکاه السید الثقة الأمین السید معین الدین السقاقلی الحیدرآبادی، فإنه ذکر هذا السید الموصوف بالسقاقلی للسید عبد العزیز المجاز من الشیخ أحمد الجزائری و هو جد السادة آل الصافی فی النجف و هو المباشر لبناس المسجد الجامع الذی بذل مصرفه مرأته الصالحة الهندیة علی ما یذکره المعمرین فقال السقاقلی إنه توجد نسخه مدینة العلم للصدوق عنده و استنسخ عنه نسختین آخرین، و ذکر السقاقلی أنه لیس مرتبا علی الأبواب بل هو نظیر روضة الکافی و روی السقاقلی عن حفظه حدیثا للسید عبد العزیز فی فضل مجاورة أمیر المؤمنین علیه السلام  نقله عنه السید عبد العزیز بالمعنی و هو أن مجاورة لیلة عند أمیر المؤمنین علیه السلام  أفضل من عبادة سبعمائة عام و عند الحسین علیه السلام  أفضل من سبعین عاما، و حدث السید عبد العزیز المذکور بجمیع ما مر للسید شبر بن محمد بن ثنوان الحویزی المتوفی بعد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و کتب السید شبر جمیع ما مر من الخصوصیات المذکورة بخطه فی حاشیة </w:t>
      </w:r>
      <w:bookmarkStart w:id="2760" w:name="pg11744_136259"/>
    </w:p>
    <w:p>
      <w:pPr>
        <w:pStyle w:val="BookText"/>
        <w:rPr/>
      </w:pPr>
      <w:bookmarkEnd w:id="2760"/>
      <w:r>
        <w:rPr>
          <w:rFonts w:ascii="IRNazanin" w:hAnsi="IRNazanin" w:eastAsia="IRNazanin"/>
          <w:color w:val="111111"/>
          <w:sz w:val="28"/>
          <w:sz w:val="28"/>
          <w:szCs w:val="28"/>
          <w:rtl w:val="true"/>
          <w:lang w:bidi="fa-IR"/>
        </w:rPr>
        <w:t>فهرس وسائل الشیعة الذی ألفه مصنف أصله الشیخ الحر، و کان الفهرس عند السید الشبر، و کان یکتب علیه الحواشی طول ثلاثین سنة، و أنا رأیت النسخة فی النجف و الله العالم</w:t>
      </w:r>
      <w:r>
        <w:rPr>
          <w:rFonts w:eastAsia="IRNazanin" w:cs="IRNazanin"/>
          <w:color w:val="111111"/>
          <w:sz w:val="28"/>
          <w:szCs w:val="28"/>
          <w:rtl w:val="true"/>
          <w:lang w:bidi="fa-IR"/>
        </w:rPr>
        <w:t>.</w:t>
      </w:r>
    </w:p>
    <w:p>
      <w:pPr>
        <w:pStyle w:val="Heading3"/>
        <w:numPr>
          <w:ilvl w:val="2"/>
          <w:numId w:val="1"/>
        </w:numPr>
        <w:rPr/>
      </w:pPr>
      <w:bookmarkStart w:id="2761" w:name="__RefHeading___Toc9336410_73709187"/>
      <w:bookmarkStart w:id="2762" w:name="_Toc1257"/>
      <w:bookmarkEnd w:id="2761"/>
      <w:r>
        <w:rPr/>
        <w:t>2831</w:t>
      </w:r>
      <w:r>
        <w:rPr>
          <w:rtl w:val="true"/>
        </w:rPr>
        <w:t xml:space="preserve">- </w:t>
      </w:r>
      <w:r>
        <w:rPr>
          <w:rtl w:val="true"/>
        </w:rPr>
        <w:t>مدینة العلم‏</w:t>
      </w:r>
      <w:bookmarkEnd w:id="2762"/>
    </w:p>
    <w:p>
      <w:pPr>
        <w:pStyle w:val="BookText"/>
        <w:rPr/>
      </w:pPr>
      <w:r>
        <w:rPr>
          <w:rFonts w:ascii="IRNazanin" w:hAnsi="IRNazanin" w:eastAsia="IRNazanin"/>
          <w:color w:val="111111"/>
          <w:sz w:val="28"/>
          <w:sz w:val="28"/>
          <w:szCs w:val="28"/>
          <w:rtl w:val="true"/>
          <w:lang w:bidi="fa-IR"/>
        </w:rPr>
        <w:t>فی تأویل بعض الآیات و الأحادیث المشکلة و حل بعض العبائر الغامضة و ذکر قصص لطیفة و أشعار شریفه، للمولی العارف الحاج محمد مؤمن بن الحاج محمد قاسم بن الحاج محمد ناصر بن الحاج محمد الجزائری أصلا و الشیرازی مولدا و مسکنا، المعاصر للعلامة المجلسی، و صاحب التصانیف المذکور فهرستها فی کتابه طیف الخیال الذی ینقل عنه فی نجوم السماء</w:t>
      </w:r>
      <w:r>
        <w:rPr>
          <w:rFonts w:eastAsia="IRNazanin" w:cs="IRNazanin"/>
          <w:color w:val="111111"/>
          <w:sz w:val="28"/>
          <w:szCs w:val="28"/>
          <w:rtl w:val="true"/>
          <w:lang w:bidi="fa-IR"/>
        </w:rPr>
        <w:t>.</w:t>
      </w:r>
    </w:p>
    <w:p>
      <w:pPr>
        <w:pStyle w:val="Heading3"/>
        <w:numPr>
          <w:ilvl w:val="2"/>
          <w:numId w:val="1"/>
        </w:numPr>
        <w:rPr/>
      </w:pPr>
      <w:bookmarkStart w:id="2763" w:name="__RefHeading___Toc9336412_73709187"/>
      <w:bookmarkStart w:id="2764" w:name="_Toc1258"/>
      <w:bookmarkEnd w:id="2763"/>
      <w:r>
        <w:rPr/>
        <w:t>2832</w:t>
      </w:r>
      <w:r>
        <w:rPr>
          <w:rtl w:val="true"/>
        </w:rPr>
        <w:t xml:space="preserve">- </w:t>
      </w:r>
      <w:r>
        <w:rPr>
          <w:rtl w:val="true"/>
        </w:rPr>
        <w:t>مدینة العلوم‏</w:t>
      </w:r>
      <w:bookmarkEnd w:id="2764"/>
    </w:p>
    <w:p>
      <w:pPr>
        <w:pStyle w:val="BookText"/>
        <w:rPr/>
      </w:pPr>
      <w:r>
        <w:rPr>
          <w:rFonts w:ascii="IRNazanin" w:hAnsi="IRNazanin" w:eastAsia="IRNazanin"/>
          <w:color w:val="111111"/>
          <w:sz w:val="28"/>
          <w:sz w:val="28"/>
          <w:szCs w:val="28"/>
          <w:rtl w:val="true"/>
          <w:lang w:bidi="fa-IR"/>
        </w:rPr>
        <w:t xml:space="preserve">للسید محمد رضا بن إسماعیل بن إبراهیم الموسوی الشیرازی الطهرانی المتوفی نیف و ثلاثمائة و ألف، طبع بإیران، و الظاهر أنه فرغ منه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و مر مدائن العلوم للمولی محمد جعفر شریعتمدار الأسترآبادی المتوفی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2765" w:name="__RefHeading___Toc9336414_73709187"/>
      <w:bookmarkStart w:id="2766" w:name="_Toc1259"/>
      <w:bookmarkEnd w:id="2765"/>
      <w:r>
        <w:rPr/>
        <w:t>2833</w:t>
      </w:r>
      <w:r>
        <w:rPr>
          <w:rtl w:val="true"/>
        </w:rPr>
        <w:t xml:space="preserve">- </w:t>
      </w:r>
      <w:r>
        <w:rPr>
          <w:rtl w:val="true"/>
        </w:rPr>
        <w:t>مدینه فاضلة إسلام‏</w:t>
      </w:r>
      <w:bookmarkEnd w:id="2766"/>
    </w:p>
    <w:p>
      <w:pPr>
        <w:pStyle w:val="BookText"/>
        <w:rPr/>
      </w:pPr>
      <w:r>
        <w:rPr>
          <w:rFonts w:ascii="IRNazanin" w:hAnsi="IRNazanin" w:eastAsia="IRNazanin"/>
          <w:color w:val="111111"/>
          <w:sz w:val="28"/>
          <w:sz w:val="28"/>
          <w:szCs w:val="28"/>
          <w:rtl w:val="true"/>
          <w:lang w:bidi="fa-IR"/>
        </w:rPr>
        <w:t xml:space="preserve">فارسی، للسید حسین بن محمد باقر المعروف بالسید آقا بزرگ ابن صاحب الضوابط السید إبراهیم القزوینی الحائری، طبع 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أثبت فیه أن مدینة فاضلة الإسلام أرقی من المدن الفاضلة قبلها و توفی أواخر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عید الأضحی</w:t>
      </w:r>
      <w:r>
        <w:rPr>
          <w:rFonts w:eastAsia="IRNazanin" w:cs="IRNazanin"/>
          <w:color w:val="111111"/>
          <w:sz w:val="28"/>
          <w:szCs w:val="28"/>
          <w:rtl w:val="true"/>
          <w:lang w:bidi="fa-IR"/>
        </w:rPr>
        <w:t>.</w:t>
      </w:r>
    </w:p>
    <w:p>
      <w:pPr>
        <w:pStyle w:val="Heading3"/>
        <w:numPr>
          <w:ilvl w:val="2"/>
          <w:numId w:val="1"/>
        </w:numPr>
        <w:rPr/>
      </w:pPr>
      <w:bookmarkStart w:id="2767" w:name="__RefHeading___Toc9336416_73709187"/>
      <w:bookmarkStart w:id="2768" w:name="_Toc1260"/>
      <w:bookmarkEnd w:id="2767"/>
      <w:r>
        <w:rPr/>
        <w:t>2834</w:t>
      </w:r>
      <w:r>
        <w:rPr>
          <w:rtl w:val="true"/>
        </w:rPr>
        <w:t xml:space="preserve">- </w:t>
      </w:r>
      <w:r>
        <w:rPr>
          <w:rtl w:val="true"/>
        </w:rPr>
        <w:t>مدینة المعجزات فی النص علی الأئمة الهداة</w:t>
      </w:r>
      <w:bookmarkEnd w:id="2768"/>
    </w:p>
    <w:p>
      <w:pPr>
        <w:pStyle w:val="BookText"/>
        <w:rPr/>
      </w:pPr>
      <w:r>
        <w:rPr>
          <w:rFonts w:ascii="IRNazanin" w:hAnsi="IRNazanin" w:eastAsia="IRNazanin"/>
          <w:color w:val="111111"/>
          <w:sz w:val="28"/>
          <w:sz w:val="28"/>
          <w:szCs w:val="28"/>
          <w:rtl w:val="true"/>
          <w:lang w:bidi="fa-IR"/>
        </w:rPr>
        <w:t xml:space="preserve">أو مدینة معاجز الأئمة الاثنی عشر و دلائل الحجج علی البشر للعلامة البحرانی السید هاشم بن سلیمان بن إسماعیل الکتکتانی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 سابعة بعد المائة و الألف، مرتب علی اثنی عشر بابا کل باب فی معجزات واحد من الأئمة الاثنی عشر، و ذکر فی أوله الکتب المؤلفة فی الإمامة فی أزید من مائة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 بعجز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یوم السلخ من جمادی الأولی سنپ تسعین و ألف، طبعه أولا قبل الثلاثمائة الشاه‏زاده بهرام میرزا بن عباس میرزا بن الفتح علی شاه، و ثانیا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معجزات النبی  صلی الله علیه و آله  مصابیح الأنوار </w:t>
      </w:r>
      <w:bookmarkStart w:id="2769" w:name="pg11744_136260"/>
    </w:p>
    <w:p>
      <w:pPr>
        <w:pStyle w:val="BookText"/>
        <w:rPr/>
      </w:pPr>
      <w:bookmarkEnd w:id="2769"/>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770" w:name="__RefHeading___Toc9336418_73709187"/>
      <w:bookmarkStart w:id="2771" w:name="_Toc1261"/>
      <w:bookmarkEnd w:id="2770"/>
      <w:r>
        <w:rPr/>
        <w:t>2835</w:t>
      </w:r>
      <w:r>
        <w:rPr>
          <w:rtl w:val="true"/>
        </w:rPr>
        <w:t xml:space="preserve">- </w:t>
      </w:r>
      <w:r>
        <w:rPr>
          <w:rtl w:val="true"/>
        </w:rPr>
        <w:t>مدینة النحو</w:t>
      </w:r>
      <w:bookmarkEnd w:id="2771"/>
    </w:p>
    <w:p>
      <w:pPr>
        <w:pStyle w:val="BookText"/>
        <w:rPr/>
      </w:pPr>
      <w:r>
        <w:rPr>
          <w:rFonts w:ascii="IRNazanin" w:hAnsi="IRNazanin" w:eastAsia="IRNazanin"/>
          <w:color w:val="111111"/>
          <w:sz w:val="28"/>
          <w:sz w:val="28"/>
          <w:szCs w:val="28"/>
          <w:rtl w:val="true"/>
          <w:lang w:bidi="fa-IR"/>
        </w:rPr>
        <w:t>من المتون الجامعة لمسائله کالکافیة و التهذیب و غیرهما، للسید عبد الله بن نور الدین بن المحدث الجزائری التستری المتوفی سنپ ثلاث و سبعین و مائة و ألف، ذکره فی إجازته الکبیرة بعنوان الرسالة و ذکر اسمها ابن أخیه فی تحفه العالم و هو بنفسه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مباشر طبع التذکرة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کلکتة</w:t>
      </w:r>
      <w:r>
        <w:rPr>
          <w:rFonts w:eastAsia="IRNazanin" w:cs="IRNazanin"/>
          <w:color w:val="111111"/>
          <w:sz w:val="28"/>
          <w:szCs w:val="28"/>
          <w:rtl w:val="true"/>
          <w:lang w:bidi="fa-IR"/>
        </w:rPr>
        <w:t>.</w:t>
      </w:r>
    </w:p>
    <w:p>
      <w:pPr>
        <w:pStyle w:val="Heading3"/>
        <w:numPr>
          <w:ilvl w:val="2"/>
          <w:numId w:val="1"/>
        </w:numPr>
        <w:rPr/>
      </w:pPr>
      <w:bookmarkStart w:id="2772" w:name="__RefHeading___Toc9336420_73709187"/>
      <w:bookmarkStart w:id="2773" w:name="_Toc1262"/>
      <w:bookmarkEnd w:id="2772"/>
      <w:r>
        <w:rPr/>
        <w:t>2836</w:t>
      </w:r>
      <w:r>
        <w:rPr>
          <w:rtl w:val="true"/>
        </w:rPr>
        <w:t xml:space="preserve">- </w:t>
      </w:r>
      <w:r>
        <w:rPr>
          <w:rtl w:val="true"/>
        </w:rPr>
        <w:t>رسالة فی مدیون لم یعلم وارثه بأداء دینه‏</w:t>
      </w:r>
      <w:bookmarkEnd w:id="2773"/>
    </w:p>
    <w:p>
      <w:pPr>
        <w:pStyle w:val="BookText"/>
        <w:rPr/>
      </w:pPr>
      <w:r>
        <w:rPr>
          <w:rFonts w:ascii="IRNazanin" w:hAnsi="IRNazanin" w:eastAsia="IRNazanin"/>
          <w:color w:val="111111"/>
          <w:sz w:val="28"/>
          <w:sz w:val="28"/>
          <w:szCs w:val="28"/>
          <w:rtl w:val="true"/>
          <w:lang w:bidi="fa-IR"/>
        </w:rPr>
        <w:t xml:space="preserve">للشیخ الفقیه الحاج محمد حسن کبة البغدادی المتوفی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رد فیها علی العلامة السید محمد الهندی النجفی المتعرض للمسألة، فأورد علیه السید إشکالا فأجاب عنها أیضا</w:t>
      </w:r>
      <w:r>
        <w:rPr>
          <w:rFonts w:eastAsia="IRNazanin" w:cs="IRNazanin"/>
          <w:color w:val="111111"/>
          <w:sz w:val="28"/>
          <w:szCs w:val="28"/>
          <w:rtl w:val="true"/>
          <w:lang w:bidi="fa-IR"/>
        </w:rPr>
        <w:t>.</w:t>
      </w:r>
    </w:p>
    <w:p>
      <w:pPr>
        <w:pStyle w:val="Heading3"/>
        <w:numPr>
          <w:ilvl w:val="2"/>
          <w:numId w:val="1"/>
        </w:numPr>
        <w:rPr/>
      </w:pPr>
      <w:bookmarkStart w:id="2774" w:name="__RefHeading___Toc9336422_73709187"/>
      <w:bookmarkStart w:id="2775" w:name="_Toc1263"/>
      <w:bookmarkEnd w:id="2774"/>
      <w:r>
        <w:rPr/>
        <w:t>2837</w:t>
      </w:r>
      <w:r>
        <w:rPr>
          <w:rtl w:val="true"/>
        </w:rPr>
        <w:t xml:space="preserve">- </w:t>
      </w:r>
      <w:r>
        <w:rPr>
          <w:rtl w:val="true"/>
        </w:rPr>
        <w:t>کتاب المذاکرة</w:t>
      </w:r>
      <w:bookmarkEnd w:id="2775"/>
    </w:p>
    <w:p>
      <w:pPr>
        <w:pStyle w:val="BookText"/>
        <w:rPr/>
      </w:pPr>
      <w:r>
        <w:rPr>
          <w:rFonts w:ascii="IRNazanin" w:hAnsi="IRNazanin" w:eastAsia="IRNazanin"/>
          <w:color w:val="111111"/>
          <w:sz w:val="28"/>
          <w:sz w:val="28"/>
          <w:szCs w:val="28"/>
          <w:rtl w:val="true"/>
          <w:lang w:bidi="fa-IR"/>
        </w:rPr>
        <w:t>للقاضی التنوخی، ینقل عنه السید علی بن طاوس فی کتاب الاصطفاء فی تواریخ الملوک و الخلفاء ما حدثت من الفتن فی أیام المعتمد و الإمام العسکری علیه السلام  و أشار إلیها فی مهج الدعوات عند ذکر ما اختاره من أدعیة العسکری علیه السلام ، و لعل التنوخی کتبه فی تواریخهم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التنوخی الکبیر والد صاحب الفرج بعد الشدة، و الله أعلم</w:t>
      </w:r>
      <w:r>
        <w:rPr>
          <w:rFonts w:eastAsia="IRNazanin" w:cs="IRNazanin"/>
          <w:color w:val="111111"/>
          <w:sz w:val="28"/>
          <w:szCs w:val="28"/>
          <w:rtl w:val="true"/>
          <w:lang w:bidi="fa-IR"/>
        </w:rPr>
        <w:t>.</w:t>
      </w:r>
    </w:p>
    <w:p>
      <w:pPr>
        <w:pStyle w:val="Heading3"/>
        <w:numPr>
          <w:ilvl w:val="2"/>
          <w:numId w:val="1"/>
        </w:numPr>
        <w:rPr/>
      </w:pPr>
      <w:bookmarkStart w:id="2776" w:name="__RefHeading___Toc9336424_73709187"/>
      <w:bookmarkStart w:id="2777" w:name="_Toc1264"/>
      <w:bookmarkEnd w:id="2776"/>
      <w:r>
        <w:rPr/>
        <w:t>2838</w:t>
      </w:r>
      <w:r>
        <w:rPr>
          <w:rtl w:val="true"/>
        </w:rPr>
        <w:t xml:space="preserve">- </w:t>
      </w:r>
      <w:r>
        <w:rPr>
          <w:rtl w:val="true"/>
        </w:rPr>
        <w:t>مذاکرات انجمن بین المللی کشاورزی‏</w:t>
      </w:r>
      <w:bookmarkEnd w:id="2777"/>
    </w:p>
    <w:p>
      <w:pPr>
        <w:pStyle w:val="BookText"/>
        <w:rPr/>
      </w:pPr>
      <w:r>
        <w:rPr>
          <w:rFonts w:ascii="IRNazanin" w:hAnsi="IRNazanin" w:eastAsia="IRNazanin"/>
          <w:color w:val="111111"/>
          <w:sz w:val="28"/>
          <w:sz w:val="28"/>
          <w:szCs w:val="28"/>
          <w:rtl w:val="true"/>
          <w:lang w:bidi="fa-IR"/>
        </w:rPr>
        <w:t xml:space="preserve">حاو لمذاکرات زراعیة دولیة جرت فی إیطالیا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إلی الفارسیة عیسی الطبیب النائینی فی حدود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لمظفر الدین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فهرسها</w:t>
      </w:r>
      <w:r>
        <w:rPr>
          <w:rFonts w:eastAsia="IRNazanin" w:cs="IRNazanin"/>
          <w:color w:val="111111"/>
          <w:sz w:val="28"/>
          <w:szCs w:val="28"/>
          <w:rtl w:val="true"/>
          <w:lang w:bidi="fa-IR"/>
        </w:rPr>
        <w:t>.</w:t>
      </w:r>
    </w:p>
    <w:p>
      <w:pPr>
        <w:pStyle w:val="Heading3"/>
        <w:numPr>
          <w:ilvl w:val="2"/>
          <w:numId w:val="1"/>
        </w:numPr>
        <w:rPr/>
      </w:pPr>
      <w:bookmarkStart w:id="2778" w:name="__RefHeading___Toc9336426_73709187"/>
      <w:bookmarkStart w:id="2779" w:name="_Toc1265"/>
      <w:bookmarkEnd w:id="2778"/>
      <w:r>
        <w:rPr/>
        <w:t>2839</w:t>
      </w:r>
      <w:r>
        <w:rPr>
          <w:rtl w:val="true"/>
        </w:rPr>
        <w:t xml:space="preserve">- </w:t>
      </w:r>
      <w:r>
        <w:rPr>
          <w:rtl w:val="true"/>
        </w:rPr>
        <w:t>مذاکرات الحامدیة</w:t>
      </w:r>
      <w:bookmarkEnd w:id="2779"/>
    </w:p>
    <w:p>
      <w:pPr>
        <w:pStyle w:val="BookText"/>
        <w:rPr/>
      </w:pPr>
      <w:r>
        <w:rPr>
          <w:rFonts w:ascii="IRNazanin" w:hAnsi="IRNazanin" w:eastAsia="IRNazanin"/>
          <w:color w:val="111111"/>
          <w:sz w:val="28"/>
          <w:sz w:val="28"/>
          <w:szCs w:val="28"/>
          <w:rtl w:val="true"/>
          <w:lang w:bidi="fa-IR"/>
        </w:rPr>
        <w:t xml:space="preserve">فی تاریخ آداب اللغة العربیة، للشیخ علی حامد العاملی، طبع ثانیا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جامع التصانیف</w:t>
      </w:r>
      <w:r>
        <w:rPr>
          <w:rFonts w:eastAsia="IRNazanin" w:cs="IRNazanin"/>
          <w:color w:val="111111"/>
          <w:sz w:val="28"/>
          <w:szCs w:val="28"/>
          <w:rtl w:val="true"/>
          <w:lang w:bidi="fa-IR"/>
        </w:rPr>
        <w:t>.</w:t>
      </w:r>
    </w:p>
    <w:p>
      <w:pPr>
        <w:pStyle w:val="Heading3"/>
        <w:numPr>
          <w:ilvl w:val="2"/>
          <w:numId w:val="1"/>
        </w:numPr>
        <w:rPr/>
      </w:pPr>
      <w:bookmarkStart w:id="2780" w:name="__RefHeading___Toc9336428_73709187"/>
      <w:bookmarkStart w:id="2781" w:name="_Toc1266"/>
      <w:bookmarkEnd w:id="2780"/>
      <w:r>
        <w:rPr/>
        <w:t>2840</w:t>
      </w:r>
      <w:r>
        <w:rPr>
          <w:rtl w:val="true"/>
        </w:rPr>
        <w:t xml:space="preserve">- </w:t>
      </w:r>
      <w:r>
        <w:rPr>
          <w:rtl w:val="true"/>
        </w:rPr>
        <w:t>مذاکرات الخطیب‏</w:t>
      </w:r>
      <w:bookmarkEnd w:id="2781"/>
    </w:p>
    <w:p>
      <w:pPr>
        <w:pStyle w:val="BookText"/>
        <w:rPr/>
      </w:pPr>
      <w:r>
        <w:rPr>
          <w:rFonts w:ascii="IRNazanin" w:hAnsi="IRNazanin" w:eastAsia="IRNazanin"/>
          <w:color w:val="111111"/>
          <w:sz w:val="28"/>
          <w:sz w:val="28"/>
          <w:szCs w:val="28"/>
          <w:rtl w:val="true"/>
          <w:lang w:bidi="fa-IR"/>
        </w:rPr>
        <w:t xml:space="preserve">للشیخ حسین بن حسن بن صالح الخطیب البرمکی الفلقی القطیفی المولود فی فلقة قطیف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ثلاث مجلدات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الإسلام و بدوه، و سیرة الرسول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فلسفة بعض الأمور و بعض التراجم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الإنسان و تطوراته و أحوال الأئمة علیه السلام  وصفه المؤلف کذلک‏ </w:t>
      </w:r>
      <w:bookmarkStart w:id="2782" w:name="pg11744_136261"/>
    </w:p>
    <w:p>
      <w:pPr>
        <w:pStyle w:val="BookText"/>
        <w:rPr/>
      </w:pPr>
      <w:bookmarkEnd w:id="2782"/>
      <w:r>
        <w:rPr>
          <w:rFonts w:ascii="IRNazanin" w:hAnsi="IRNazanin" w:eastAsia="IRNazanin"/>
          <w:color w:val="111111"/>
          <w:sz w:val="28"/>
          <w:sz w:val="28"/>
          <w:szCs w:val="28"/>
          <w:rtl w:val="true"/>
          <w:lang w:bidi="fa-IR"/>
        </w:rPr>
        <w:t xml:space="preserve">یوم زارنا فی دارنا فی ثالث شعبان الموافق للجمعة یوم ولادة سید شباب أهل الجنپ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و له النظرات یأتی فی النون</w:t>
      </w:r>
      <w:r>
        <w:rPr>
          <w:rFonts w:eastAsia="IRNazanin" w:cs="IRNazanin"/>
          <w:color w:val="111111"/>
          <w:sz w:val="28"/>
          <w:szCs w:val="28"/>
          <w:rtl w:val="true"/>
          <w:lang w:bidi="fa-IR"/>
        </w:rPr>
        <w:t>.</w:t>
      </w:r>
    </w:p>
    <w:p>
      <w:pPr>
        <w:pStyle w:val="Heading3"/>
        <w:numPr>
          <w:ilvl w:val="2"/>
          <w:numId w:val="1"/>
        </w:numPr>
        <w:rPr/>
      </w:pPr>
      <w:bookmarkStart w:id="2783" w:name="__RefHeading___Toc9336430_73709187"/>
      <w:bookmarkStart w:id="2784" w:name="_Toc1267"/>
      <w:bookmarkEnd w:id="2783"/>
      <w:r>
        <w:rPr/>
        <w:t>2841</w:t>
      </w:r>
      <w:r>
        <w:rPr>
          <w:rtl w:val="true"/>
        </w:rPr>
        <w:t xml:space="preserve">- </w:t>
      </w:r>
      <w:r>
        <w:rPr>
          <w:rtl w:val="true"/>
        </w:rPr>
        <w:t>مذاکرة ذوی الراحة و العناء فی مفاخرة بین الفقر و الغنی‏</w:t>
      </w:r>
      <w:bookmarkEnd w:id="2784"/>
    </w:p>
    <w:p>
      <w:pPr>
        <w:pStyle w:val="BookText"/>
        <w:rPr/>
      </w:pPr>
      <w:r>
        <w:rPr>
          <w:rFonts w:ascii="IRNazanin" w:hAnsi="IRNazanin" w:eastAsia="IRNazanin"/>
          <w:color w:val="111111"/>
          <w:sz w:val="28"/>
          <w:sz w:val="28"/>
          <w:szCs w:val="28"/>
          <w:rtl w:val="true"/>
          <w:lang w:bidi="fa-IR"/>
        </w:rPr>
        <w:t xml:space="preserve">للسید محمد بن علی بن حیدر بن نجم الدین الموسوی العاملی المکی المعروف بالسید محمد حیدر، المتوفی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ذکره فی نزهة الجلیس و کذا ولده رضی الدین فی إجازته للسید نصر الله الحائری فی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Heading3"/>
        <w:numPr>
          <w:ilvl w:val="2"/>
          <w:numId w:val="1"/>
        </w:numPr>
        <w:rPr/>
      </w:pPr>
      <w:bookmarkStart w:id="2785" w:name="__RefHeading___Toc9336432_73709187"/>
      <w:bookmarkStart w:id="2786" w:name="_Toc1268"/>
      <w:bookmarkEnd w:id="2785"/>
      <w:r>
        <w:rPr/>
        <w:t>2842</w:t>
      </w:r>
      <w:r>
        <w:rPr>
          <w:rtl w:val="true"/>
        </w:rPr>
        <w:t xml:space="preserve">- </w:t>
      </w:r>
      <w:r>
        <w:rPr>
          <w:rtl w:val="true"/>
        </w:rPr>
        <w:t>مذام الأخلاق‏</w:t>
      </w:r>
      <w:bookmarkEnd w:id="2786"/>
    </w:p>
    <w:p>
      <w:pPr>
        <w:pStyle w:val="BookText"/>
        <w:rPr/>
      </w:pPr>
      <w:r>
        <w:rPr>
          <w:rFonts w:ascii="IRNazanin" w:hAnsi="IRNazanin" w:eastAsia="IRNazanin"/>
          <w:color w:val="111111"/>
          <w:sz w:val="28"/>
          <w:sz w:val="28"/>
          <w:szCs w:val="28"/>
          <w:rtl w:val="true"/>
          <w:lang w:bidi="fa-IR"/>
        </w:rPr>
        <w:t>لأبی جعفر أحمد بن محمد بن خالد بن عبد الرحمن البرقی المتوفی سنة أربع و سبعین و مائتین و هو من کتب المحاسن</w:t>
      </w:r>
      <w:r>
        <w:rPr>
          <w:rFonts w:eastAsia="IRNazanin" w:cs="IRNazanin"/>
          <w:color w:val="111111"/>
          <w:sz w:val="28"/>
          <w:szCs w:val="28"/>
          <w:rtl w:val="true"/>
          <w:lang w:bidi="fa-IR"/>
        </w:rPr>
        <w:t>.</w:t>
      </w:r>
    </w:p>
    <w:p>
      <w:pPr>
        <w:pStyle w:val="Heading3"/>
        <w:numPr>
          <w:ilvl w:val="2"/>
          <w:numId w:val="1"/>
        </w:numPr>
        <w:rPr/>
      </w:pPr>
      <w:bookmarkStart w:id="2787" w:name="__RefHeading___Toc9336434_73709187"/>
      <w:bookmarkStart w:id="2788" w:name="_Toc1269"/>
      <w:bookmarkEnd w:id="2787"/>
      <w:r>
        <w:rPr/>
        <w:t>2843</w:t>
      </w:r>
      <w:r>
        <w:rPr>
          <w:rtl w:val="true"/>
        </w:rPr>
        <w:t xml:space="preserve">- </w:t>
      </w:r>
      <w:r>
        <w:rPr>
          <w:rtl w:val="true"/>
        </w:rPr>
        <w:t>مذام الأفعال‏</w:t>
      </w:r>
      <w:bookmarkEnd w:id="2788"/>
    </w:p>
    <w:p>
      <w:pPr>
        <w:pStyle w:val="BookText"/>
        <w:rPr/>
      </w:pPr>
      <w:r>
        <w:rPr>
          <w:rFonts w:ascii="IRNazanin" w:hAnsi="IRNazanin" w:eastAsia="IRNazanin"/>
          <w:color w:val="111111"/>
          <w:sz w:val="28"/>
          <w:sz w:val="28"/>
          <w:szCs w:val="28"/>
          <w:rtl w:val="true"/>
          <w:lang w:bidi="fa-IR"/>
        </w:rPr>
        <w:t>أیضا لأبی جعفر أحمد بن محمد بن خالد البرقی و هذا أیضا من کتب المحاسن</w:t>
      </w:r>
      <w:r>
        <w:rPr>
          <w:rFonts w:eastAsia="IRNazanin" w:cs="IRNazanin"/>
          <w:color w:val="111111"/>
          <w:sz w:val="28"/>
          <w:szCs w:val="28"/>
          <w:rtl w:val="true"/>
          <w:lang w:bidi="fa-IR"/>
        </w:rPr>
        <w:t>.</w:t>
      </w:r>
    </w:p>
    <w:p>
      <w:pPr>
        <w:pStyle w:val="Heading3"/>
        <w:numPr>
          <w:ilvl w:val="2"/>
          <w:numId w:val="1"/>
        </w:numPr>
        <w:rPr/>
      </w:pPr>
      <w:bookmarkStart w:id="2789" w:name="__RefHeading___Toc9336436_73709187"/>
      <w:bookmarkStart w:id="2790" w:name="_Toc1270"/>
      <w:bookmarkEnd w:id="2789"/>
      <w:r>
        <w:rPr/>
        <w:t>2844</w:t>
      </w:r>
      <w:r>
        <w:rPr>
          <w:rtl w:val="true"/>
        </w:rPr>
        <w:t xml:space="preserve">- </w:t>
      </w:r>
      <w:r>
        <w:rPr>
          <w:rtl w:val="true"/>
        </w:rPr>
        <w:t>المذاهب‏</w:t>
      </w:r>
      <w:bookmarkEnd w:id="2790"/>
    </w:p>
    <w:p>
      <w:pPr>
        <w:pStyle w:val="BookText"/>
        <w:rPr/>
      </w:pPr>
      <w:r>
        <w:rPr>
          <w:rFonts w:ascii="IRNazanin" w:hAnsi="IRNazanin" w:eastAsia="IRNazanin"/>
          <w:color w:val="111111"/>
          <w:sz w:val="28"/>
          <w:sz w:val="28"/>
          <w:szCs w:val="28"/>
          <w:rtl w:val="true"/>
          <w:lang w:bidi="fa-IR"/>
        </w:rPr>
        <w:t>فی ذکر المذاهب الإسلامیة و فرق المسلمین و أحوال رؤساء الفرق، طبع بالهند، کما فی فهارسها</w:t>
      </w:r>
      <w:r>
        <w:rPr>
          <w:rFonts w:eastAsia="IRNazanin" w:cs="IRNazanin"/>
          <w:color w:val="111111"/>
          <w:sz w:val="28"/>
          <w:szCs w:val="28"/>
          <w:rtl w:val="true"/>
          <w:lang w:bidi="fa-IR"/>
        </w:rPr>
        <w:t>.</w:t>
      </w:r>
    </w:p>
    <w:p>
      <w:pPr>
        <w:pStyle w:val="Heading3"/>
        <w:numPr>
          <w:ilvl w:val="2"/>
          <w:numId w:val="1"/>
        </w:numPr>
        <w:rPr/>
      </w:pPr>
      <w:bookmarkStart w:id="2791" w:name="__RefHeading___Toc9336438_73709187"/>
      <w:bookmarkStart w:id="2792" w:name="_Toc1271"/>
      <w:bookmarkEnd w:id="2791"/>
      <w:r>
        <w:rPr/>
        <w:t>2845</w:t>
      </w:r>
      <w:r>
        <w:rPr>
          <w:rtl w:val="true"/>
        </w:rPr>
        <w:t xml:space="preserve">- </w:t>
      </w:r>
      <w:r>
        <w:rPr>
          <w:rtl w:val="true"/>
        </w:rPr>
        <w:t>مذاهب الشیخیة</w:t>
      </w:r>
      <w:bookmarkEnd w:id="2792"/>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الحسین بن المولی محمد المامقانی فی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و لعل الکاتب هو المؤلف و هو أخ المیرزا محمد تقی المامقانی صاحب آتشکده فی المراثی،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نصر الله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2793" w:name="__RefHeading___Toc9336440_73709187"/>
      <w:bookmarkStart w:id="2794" w:name="_Toc1272"/>
      <w:bookmarkEnd w:id="2793"/>
      <w:r>
        <w:rPr>
          <w:rtl w:val="true"/>
        </w:rPr>
        <w:t>مذاهب الفرق‏</w:t>
      </w:r>
      <w:bookmarkEnd w:id="2794"/>
    </w:p>
    <w:p>
      <w:pPr>
        <w:pStyle w:val="BookText"/>
        <w:rPr/>
      </w:pPr>
      <w:r>
        <w:rPr>
          <w:rFonts w:ascii="IRNazanin" w:hAnsi="IRNazanin" w:eastAsia="IRNazanin"/>
          <w:color w:val="111111"/>
          <w:sz w:val="28"/>
          <w:sz w:val="28"/>
          <w:szCs w:val="28"/>
          <w:rtl w:val="true"/>
          <w:lang w:bidi="fa-IR"/>
        </w:rPr>
        <w:t>مر بعنوان الفرق فی حرف الفاء</w:t>
      </w:r>
      <w:r>
        <w:rPr>
          <w:rFonts w:eastAsia="IRNazanin" w:cs="IRNazanin"/>
          <w:color w:val="111111"/>
          <w:sz w:val="28"/>
          <w:szCs w:val="28"/>
          <w:rtl w:val="true"/>
          <w:lang w:bidi="fa-IR"/>
        </w:rPr>
        <w:t>.</w:t>
      </w:r>
    </w:p>
    <w:p>
      <w:pPr>
        <w:pStyle w:val="Heading3"/>
        <w:numPr>
          <w:ilvl w:val="2"/>
          <w:numId w:val="1"/>
        </w:numPr>
        <w:rPr/>
      </w:pPr>
      <w:bookmarkStart w:id="2795" w:name="__RefHeading___Toc9336442_73709187"/>
      <w:bookmarkStart w:id="2796" w:name="_Toc1273"/>
      <w:bookmarkEnd w:id="2795"/>
      <w:r>
        <w:rPr/>
        <w:t>2846</w:t>
      </w:r>
      <w:r>
        <w:rPr>
          <w:rtl w:val="true"/>
        </w:rPr>
        <w:t xml:space="preserve">- </w:t>
      </w:r>
      <w:r>
        <w:rPr>
          <w:rtl w:val="true"/>
        </w:rPr>
        <w:t>المذبوح‏</w:t>
      </w:r>
      <w:bookmarkEnd w:id="2796"/>
    </w:p>
    <w:p>
      <w:pPr>
        <w:pStyle w:val="BookText"/>
        <w:rPr/>
      </w:pPr>
      <w:r>
        <w:rPr>
          <w:rFonts w:ascii="IRNazanin" w:hAnsi="IRNazanin" w:eastAsia="IRNazanin"/>
          <w:color w:val="111111"/>
          <w:sz w:val="28"/>
          <w:sz w:val="28"/>
          <w:szCs w:val="28"/>
          <w:rtl w:val="true"/>
          <w:lang w:bidi="fa-IR"/>
        </w:rPr>
        <w:t>فی أن قتلة أبی عبد الله الحسین الشهید علیه السلام  کانوا من العامة، بلسان الأردو، مطبوع بالهند</w:t>
      </w:r>
      <w:r>
        <w:rPr>
          <w:rFonts w:eastAsia="IRNazanin" w:cs="IRNazanin"/>
          <w:color w:val="111111"/>
          <w:sz w:val="28"/>
          <w:szCs w:val="28"/>
          <w:rtl w:val="true"/>
          <w:lang w:bidi="fa-IR"/>
        </w:rPr>
        <w:t>.</w:t>
      </w:r>
    </w:p>
    <w:p>
      <w:pPr>
        <w:pStyle w:val="Heading3"/>
        <w:numPr>
          <w:ilvl w:val="2"/>
          <w:numId w:val="1"/>
        </w:numPr>
        <w:rPr/>
      </w:pPr>
      <w:bookmarkStart w:id="2797" w:name="__RefHeading___Toc9336444_73709187"/>
      <w:bookmarkStart w:id="2798" w:name="_Toc1274"/>
      <w:bookmarkEnd w:id="2797"/>
      <w:r>
        <w:rPr/>
        <w:t>2847</w:t>
      </w:r>
      <w:r>
        <w:rPr>
          <w:rtl w:val="true"/>
        </w:rPr>
        <w:t xml:space="preserve">- </w:t>
      </w:r>
      <w:r>
        <w:rPr>
          <w:rtl w:val="true"/>
        </w:rPr>
        <w:t>مذکر الأحباب‏</w:t>
      </w:r>
      <w:bookmarkEnd w:id="2798"/>
    </w:p>
    <w:p>
      <w:pPr>
        <w:pStyle w:val="BookText"/>
        <w:rPr/>
      </w:pPr>
      <w:r>
        <w:rPr>
          <w:rFonts w:ascii="IRNazanin" w:hAnsi="IRNazanin" w:eastAsia="IRNazanin"/>
          <w:color w:val="111111"/>
          <w:sz w:val="28"/>
          <w:sz w:val="28"/>
          <w:szCs w:val="28"/>
          <w:rtl w:val="true"/>
          <w:lang w:bidi="fa-IR"/>
        </w:rPr>
        <w:t xml:space="preserve">لبدیع بن محمد شریف السمرقندی، المذکور بتخلصه ملیح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تذکره شعراء القرن الحادی عشر، ألفه فی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بسمرقند</w:t>
      </w:r>
      <w:r>
        <w:rPr>
          <w:rFonts w:eastAsia="IRNazanin" w:cs="IRNazanin"/>
          <w:color w:val="111111"/>
          <w:sz w:val="28"/>
          <w:szCs w:val="28"/>
          <w:rtl w:val="true"/>
          <w:lang w:bidi="fa-IR"/>
        </w:rPr>
        <w:t>.</w:t>
      </w:r>
    </w:p>
    <w:p>
      <w:pPr>
        <w:pStyle w:val="Heading3"/>
        <w:numPr>
          <w:ilvl w:val="2"/>
          <w:numId w:val="1"/>
        </w:numPr>
        <w:rPr/>
      </w:pPr>
      <w:bookmarkStart w:id="2799" w:name="__RefHeading___Toc9336446_73709187"/>
      <w:bookmarkStart w:id="2800" w:name="_Toc1275"/>
      <w:bookmarkEnd w:id="2799"/>
      <w:r>
        <w:rPr/>
        <w:t>2848</w:t>
      </w:r>
      <w:r>
        <w:rPr>
          <w:rtl w:val="true"/>
        </w:rPr>
        <w:t xml:space="preserve">- </w:t>
      </w:r>
      <w:r>
        <w:rPr>
          <w:rtl w:val="true"/>
        </w:rPr>
        <w:t>مذکر الأصحاب‏</w:t>
      </w:r>
      <w:bookmarkEnd w:id="280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لنثاری البخاری، بهاء الدین الخواجة السید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الأشراف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شعراء ما وراء النهر </w:t>
      </w:r>
      <w:bookmarkStart w:id="2801" w:name="pg11744_136262"/>
    </w:p>
    <w:p>
      <w:pPr>
        <w:pStyle w:val="BookText"/>
        <w:rPr/>
      </w:pPr>
      <w:bookmarkEnd w:id="2801"/>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فی سبب التألیف، و فیه یذکر أنه ذیل مجالس النفائس للنوائی، ثم بابین فی سلاطین چنگیز و الجغتائی، ثم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فی أحوال المتقدمین الذین لم یراهم المؤلف، الثانی فی أحوال الماضین الذین رآهم المؤلف فی حیاته، الثالث فیمن رآهم فی زمانه، الرابع فیمن لم یراهم و هم فی زمانه و الخاتمة فی أحوال أقوامه و المنسوبین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نسخا، کما فی فهرست نسخه‏های خطی أقدم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ویسی الهروی الکاتبی کتب فی حیاة المؤلف و علیها خاتم تاریخها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11151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بطهران عند سعید نفیسی</w:t>
      </w:r>
      <w:r>
        <w:rPr>
          <w:rFonts w:eastAsia="IRNazanin" w:cs="IRNazanin"/>
          <w:color w:val="111111"/>
          <w:sz w:val="28"/>
          <w:szCs w:val="28"/>
          <w:rtl w:val="true"/>
          <w:lang w:bidi="fa-IR"/>
        </w:rPr>
        <w:t>.</w:t>
      </w:r>
    </w:p>
    <w:p>
      <w:pPr>
        <w:pStyle w:val="Heading3"/>
        <w:numPr>
          <w:ilvl w:val="2"/>
          <w:numId w:val="1"/>
        </w:numPr>
        <w:rPr/>
      </w:pPr>
      <w:bookmarkStart w:id="2802" w:name="__RefHeading___Toc9336448_73709187"/>
      <w:bookmarkStart w:id="2803" w:name="_Toc1276"/>
      <w:bookmarkEnd w:id="2802"/>
      <w:r>
        <w:rPr/>
        <w:t>2849</w:t>
      </w:r>
      <w:r>
        <w:rPr>
          <w:rtl w:val="true"/>
        </w:rPr>
        <w:t xml:space="preserve">- </w:t>
      </w:r>
      <w:r>
        <w:rPr>
          <w:rtl w:val="true"/>
        </w:rPr>
        <w:t>مذکر الأصحاب‏</w:t>
      </w:r>
      <w:bookmarkEnd w:id="2803"/>
    </w:p>
    <w:p>
      <w:pPr>
        <w:pStyle w:val="BookText"/>
        <w:rPr/>
      </w:pPr>
      <w:r>
        <w:rPr>
          <w:rFonts w:ascii="IRNazanin" w:hAnsi="IRNazanin" w:eastAsia="IRNazanin"/>
          <w:color w:val="111111"/>
          <w:sz w:val="28"/>
          <w:sz w:val="28"/>
          <w:szCs w:val="28"/>
          <w:rtl w:val="true"/>
          <w:lang w:bidi="fa-IR"/>
        </w:rPr>
        <w:t xml:space="preserve">لمحمد بدیع بن محمد شریف السمرقندی البخارائی السرپلی، المتخلص بملیح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بسمرقند فی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سافر إلی إیران 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 هذا التذکر پ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مذکر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تذکره شعراء سبحان قلی خان پادشاه أشترخانی ببخارا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تسعة و عشرین بابا علی ترتیب حروف التهجی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تاجیکستان، آکادمی العلوم السوفیتی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الفتوغرافیة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804" w:name="__RefHeading___Toc9336450_73709187"/>
      <w:bookmarkStart w:id="2805" w:name="_Toc1277"/>
      <w:bookmarkEnd w:id="2804"/>
      <w:r>
        <w:rPr/>
        <w:t>2850</w:t>
      </w:r>
      <w:r>
        <w:rPr>
          <w:rtl w:val="true"/>
        </w:rPr>
        <w:t xml:space="preserve">- </w:t>
      </w:r>
      <w:r>
        <w:rPr>
          <w:rtl w:val="true"/>
        </w:rPr>
        <w:t>مذکر الإخوان‏</w:t>
      </w:r>
      <w:bookmarkEnd w:id="2805"/>
    </w:p>
    <w:p>
      <w:pPr>
        <w:pStyle w:val="BookText"/>
        <w:rPr/>
      </w:pPr>
      <w:r>
        <w:rPr>
          <w:rFonts w:ascii="IRNazanin" w:hAnsi="IRNazanin" w:eastAsia="IRNazanin"/>
          <w:color w:val="111111"/>
          <w:sz w:val="28"/>
          <w:sz w:val="28"/>
          <w:szCs w:val="28"/>
          <w:rtl w:val="true"/>
          <w:lang w:bidi="fa-IR"/>
        </w:rPr>
        <w:t xml:space="preserve">للمیرزا محمد بن سلیمان التنکابنی 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أحوال نفسه و أساتیذه و تصانیفه و أسفاره، کما ذکره فی قصصه</w:t>
      </w:r>
      <w:r>
        <w:rPr>
          <w:rFonts w:eastAsia="IRNazanin" w:cs="IRNazanin"/>
          <w:color w:val="111111"/>
          <w:sz w:val="28"/>
          <w:szCs w:val="28"/>
          <w:rtl w:val="true"/>
          <w:lang w:bidi="fa-IR"/>
        </w:rPr>
        <w:t>.</w:t>
      </w:r>
    </w:p>
    <w:p>
      <w:pPr>
        <w:pStyle w:val="Heading3"/>
        <w:numPr>
          <w:ilvl w:val="2"/>
          <w:numId w:val="1"/>
        </w:numPr>
        <w:rPr/>
      </w:pPr>
      <w:bookmarkStart w:id="2806" w:name="__RefHeading___Toc9336452_73709187"/>
      <w:bookmarkStart w:id="2807" w:name="_Toc1278"/>
      <w:bookmarkEnd w:id="2806"/>
      <w:r>
        <w:rPr/>
        <w:t>2851</w:t>
      </w:r>
      <w:r>
        <w:rPr>
          <w:rtl w:val="true"/>
        </w:rPr>
        <w:t xml:space="preserve">- </w:t>
      </w:r>
      <w:r>
        <w:rPr>
          <w:rtl w:val="true"/>
        </w:rPr>
        <w:t>کتاب المذکر و المؤنث‏</w:t>
      </w:r>
      <w:bookmarkEnd w:id="2807"/>
    </w:p>
    <w:p>
      <w:pPr>
        <w:pStyle w:val="BookText"/>
        <w:rPr/>
      </w:pPr>
      <w:r>
        <w:rPr>
          <w:rFonts w:ascii="IRNazanin" w:hAnsi="IRNazanin" w:eastAsia="IRNazanin"/>
          <w:color w:val="111111"/>
          <w:sz w:val="28"/>
          <w:sz w:val="28"/>
          <w:szCs w:val="28"/>
          <w:rtl w:val="true"/>
          <w:lang w:bidi="fa-IR"/>
        </w:rPr>
        <w:t>للشیخ أبی جعفر أحمد بن عبید بن ناصح بن بلنجری الدیلمی الکوفی النحوی، المتوفی سنة ثمان و سبعین و مائتین و هو معلم المعتز ابن المتوکل، کما ذکره الیاقوت فی معجم الأدباء و السیوطی فی بغیة الوعاة فی طبقات النحاة</w:t>
      </w:r>
      <w:r>
        <w:rPr>
          <w:rFonts w:eastAsia="IRNazanin" w:cs="IRNazanin"/>
          <w:color w:val="111111"/>
          <w:sz w:val="28"/>
          <w:szCs w:val="28"/>
          <w:rtl w:val="true"/>
          <w:lang w:bidi="fa-IR"/>
        </w:rPr>
        <w:t>.</w:t>
      </w:r>
    </w:p>
    <w:p>
      <w:pPr>
        <w:pStyle w:val="Heading3"/>
        <w:numPr>
          <w:ilvl w:val="2"/>
          <w:numId w:val="1"/>
        </w:numPr>
        <w:rPr/>
      </w:pPr>
      <w:bookmarkStart w:id="2808" w:name="__RefHeading___Toc9336454_73709187"/>
      <w:bookmarkStart w:id="2809" w:name="_Toc1279"/>
      <w:bookmarkEnd w:id="2808"/>
      <w:r>
        <w:rPr/>
        <w:t>2852</w:t>
      </w:r>
      <w:r>
        <w:rPr>
          <w:rtl w:val="true"/>
        </w:rPr>
        <w:t xml:space="preserve">- </w:t>
      </w:r>
      <w:r>
        <w:rPr>
          <w:rtl w:val="true"/>
        </w:rPr>
        <w:t>کتاب المذکر و المؤنث‏</w:t>
      </w:r>
      <w:bookmarkEnd w:id="280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أحمد بن محمد بن رستم ابن نردبان الطبری، ذکره ابن الندیم، و له کتاب التصریف أیضا، و جده نردبان أو یزداد علی اختلاف</w:t>
      </w:r>
      <w:r>
        <w:rPr>
          <w:rFonts w:eastAsia="IRNazanin" w:cs="IRNazanin"/>
          <w:color w:val="111111"/>
          <w:sz w:val="28"/>
          <w:szCs w:val="28"/>
          <w:rtl w:val="true"/>
          <w:lang w:bidi="fa-IR"/>
        </w:rPr>
        <w:t xml:space="preserve">. </w:t>
      </w:r>
      <w:bookmarkStart w:id="2810" w:name="pg11744_136263"/>
    </w:p>
    <w:p>
      <w:pPr>
        <w:pStyle w:val="Heading3"/>
        <w:numPr>
          <w:ilvl w:val="2"/>
          <w:numId w:val="1"/>
        </w:numPr>
        <w:rPr/>
      </w:pPr>
      <w:bookmarkStart w:id="2811" w:name="__RefHeading___Toc9336456_73709187"/>
      <w:bookmarkStart w:id="2812" w:name="_Toc1280"/>
      <w:bookmarkEnd w:id="2810"/>
      <w:bookmarkEnd w:id="2811"/>
      <w:r>
        <w:rPr/>
        <w:t>2853</w:t>
      </w:r>
      <w:r>
        <w:rPr>
          <w:rtl w:val="true"/>
        </w:rPr>
        <w:t xml:space="preserve">- </w:t>
      </w:r>
      <w:r>
        <w:rPr>
          <w:rtl w:val="true"/>
        </w:rPr>
        <w:t>کتاب المذکر و المؤنث‏</w:t>
      </w:r>
      <w:bookmarkEnd w:id="2812"/>
    </w:p>
    <w:p>
      <w:pPr>
        <w:pStyle w:val="BookText"/>
        <w:rPr/>
      </w:pPr>
      <w:r>
        <w:rPr>
          <w:rFonts w:ascii="IRNazanin" w:hAnsi="IRNazanin" w:eastAsia="IRNazanin"/>
          <w:color w:val="111111"/>
          <w:sz w:val="28"/>
          <w:sz w:val="28"/>
          <w:szCs w:val="28"/>
          <w:rtl w:val="true"/>
          <w:lang w:bidi="fa-IR"/>
        </w:rPr>
        <w:t xml:space="preserve">للشیخ الأدیب أبی عبد الله الحسین ابن أحمد بن خالویه بن حمدان الهمدانی النحوی المتوفی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حلب ذکره السیوطی فی الطبقات</w:t>
      </w:r>
      <w:r>
        <w:rPr>
          <w:rFonts w:eastAsia="IRNazanin" w:cs="IRNazanin"/>
          <w:color w:val="111111"/>
          <w:sz w:val="28"/>
          <w:szCs w:val="28"/>
          <w:rtl w:val="true"/>
          <w:lang w:bidi="fa-IR"/>
        </w:rPr>
        <w:t>.</w:t>
      </w:r>
    </w:p>
    <w:p>
      <w:pPr>
        <w:pStyle w:val="Heading3"/>
        <w:numPr>
          <w:ilvl w:val="2"/>
          <w:numId w:val="1"/>
        </w:numPr>
        <w:rPr/>
      </w:pPr>
      <w:bookmarkStart w:id="2813" w:name="__RefHeading___Toc9336458_73709187"/>
      <w:bookmarkStart w:id="2814" w:name="_Toc1281"/>
      <w:bookmarkEnd w:id="2813"/>
      <w:r>
        <w:rPr/>
        <w:t>2854</w:t>
      </w:r>
      <w:r>
        <w:rPr>
          <w:rtl w:val="true"/>
        </w:rPr>
        <w:t xml:space="preserve">- </w:t>
      </w:r>
      <w:r>
        <w:rPr>
          <w:rtl w:val="true"/>
        </w:rPr>
        <w:t>المذکر و المؤنث‏</w:t>
      </w:r>
      <w:bookmarkEnd w:id="2814"/>
    </w:p>
    <w:p>
      <w:pPr>
        <w:pStyle w:val="BookText"/>
        <w:rPr/>
      </w:pPr>
      <w:r>
        <w:rPr>
          <w:rFonts w:ascii="IRNazanin" w:hAnsi="IRNazanin" w:eastAsia="IRNazanin"/>
          <w:color w:val="111111"/>
          <w:sz w:val="28"/>
          <w:sz w:val="28"/>
          <w:szCs w:val="28"/>
          <w:rtl w:val="true"/>
          <w:lang w:bidi="fa-IR"/>
        </w:rPr>
        <w:t xml:space="preserve">للإمام أبی الفتح عثمان بن جنی النحوی المولود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سنة اثنتین و تسعین و ثلاثمائة، ذکره ابن الندیم و السیوطی أیضا</w:t>
      </w:r>
    </w:p>
    <w:p>
      <w:pPr>
        <w:pStyle w:val="Heading3"/>
        <w:numPr>
          <w:ilvl w:val="2"/>
          <w:numId w:val="1"/>
        </w:numPr>
        <w:rPr/>
      </w:pPr>
      <w:bookmarkStart w:id="2815" w:name="__RefHeading___Toc9336460_73709187"/>
      <w:bookmarkStart w:id="2816" w:name="_Toc1282"/>
      <w:bookmarkEnd w:id="2815"/>
      <w:r>
        <w:rPr/>
        <w:t>2855</w:t>
      </w:r>
      <w:r>
        <w:rPr>
          <w:rtl w:val="true"/>
        </w:rPr>
        <w:t xml:space="preserve">- </w:t>
      </w:r>
      <w:r>
        <w:rPr>
          <w:rtl w:val="true"/>
        </w:rPr>
        <w:t>المذکر و المؤنث‏</w:t>
      </w:r>
      <w:bookmarkEnd w:id="2816"/>
    </w:p>
    <w:p>
      <w:pPr>
        <w:pStyle w:val="BookText"/>
        <w:rPr/>
      </w:pPr>
      <w:r>
        <w:rPr>
          <w:rFonts w:ascii="IRNazanin" w:hAnsi="IRNazanin" w:eastAsia="IRNazanin"/>
          <w:color w:val="111111"/>
          <w:sz w:val="28"/>
          <w:sz w:val="28"/>
          <w:szCs w:val="28"/>
          <w:rtl w:val="true"/>
          <w:lang w:bidi="fa-IR"/>
        </w:rPr>
        <w:t>لأبی الحسن علی بن محمد العدوی الشمشاطی النحوی الأدیب صاحب إبطال النجوم کما مر</w:t>
      </w:r>
      <w:r>
        <w:rPr>
          <w:rFonts w:eastAsia="IRNazanin" w:cs="IRNazanin"/>
          <w:color w:val="111111"/>
          <w:sz w:val="28"/>
          <w:szCs w:val="28"/>
          <w:rtl w:val="true"/>
          <w:lang w:bidi="fa-IR"/>
        </w:rPr>
        <w:t>.</w:t>
      </w:r>
    </w:p>
    <w:p>
      <w:pPr>
        <w:pStyle w:val="Heading3"/>
        <w:numPr>
          <w:ilvl w:val="2"/>
          <w:numId w:val="1"/>
        </w:numPr>
        <w:rPr/>
      </w:pPr>
      <w:bookmarkStart w:id="2817" w:name="__RefHeading___Toc9336462_73709187"/>
      <w:bookmarkStart w:id="2818" w:name="_Toc1283"/>
      <w:bookmarkEnd w:id="2817"/>
      <w:r>
        <w:rPr/>
        <w:t>2856</w:t>
      </w:r>
      <w:r>
        <w:rPr>
          <w:rtl w:val="true"/>
        </w:rPr>
        <w:t xml:space="preserve">- </w:t>
      </w:r>
      <w:r>
        <w:rPr>
          <w:rtl w:val="true"/>
        </w:rPr>
        <w:t>المذکر و المؤنث‏</w:t>
      </w:r>
      <w:bookmarkEnd w:id="2818"/>
    </w:p>
    <w:p>
      <w:pPr>
        <w:pStyle w:val="BookText"/>
        <w:rPr/>
      </w:pPr>
      <w:r>
        <w:rPr>
          <w:rFonts w:ascii="IRNazanin" w:hAnsi="IRNazanin" w:eastAsia="IRNazanin"/>
          <w:color w:val="111111"/>
          <w:sz w:val="28"/>
          <w:sz w:val="28"/>
          <w:szCs w:val="28"/>
          <w:rtl w:val="true"/>
          <w:lang w:bidi="fa-IR"/>
        </w:rPr>
        <w:t>لأبی العباس المبرد محمد بن یزید بن عبد الأکبر الأزدی البصری، المتوفی سنة خمس و ثمانین و مائتین، النسخة موجودة فی الخزانة الظاهریة أو المکتبة العمومیة بدمشق، کما فی فهرسها</w:t>
      </w:r>
      <w:r>
        <w:rPr>
          <w:rFonts w:eastAsia="IRNazanin" w:cs="IRNazanin"/>
          <w:color w:val="111111"/>
          <w:sz w:val="28"/>
          <w:szCs w:val="28"/>
          <w:rtl w:val="true"/>
          <w:lang w:bidi="fa-IR"/>
        </w:rPr>
        <w:t>.</w:t>
      </w:r>
    </w:p>
    <w:p>
      <w:pPr>
        <w:pStyle w:val="Heading3"/>
        <w:numPr>
          <w:ilvl w:val="2"/>
          <w:numId w:val="1"/>
        </w:numPr>
        <w:rPr/>
      </w:pPr>
      <w:bookmarkStart w:id="2819" w:name="__RefHeading___Toc9336464_73709187"/>
      <w:bookmarkStart w:id="2820" w:name="_Toc1284"/>
      <w:bookmarkEnd w:id="2819"/>
      <w:r>
        <w:rPr/>
        <w:t>2857</w:t>
      </w:r>
      <w:r>
        <w:rPr>
          <w:rtl w:val="true"/>
        </w:rPr>
        <w:t xml:space="preserve">- </w:t>
      </w:r>
      <w:r>
        <w:rPr>
          <w:rtl w:val="true"/>
        </w:rPr>
        <w:t>المذکر و المؤنث‏</w:t>
      </w:r>
      <w:bookmarkEnd w:id="2820"/>
    </w:p>
    <w:p>
      <w:pPr>
        <w:pStyle w:val="BookText"/>
        <w:rPr/>
      </w:pPr>
      <w:r>
        <w:rPr>
          <w:rFonts w:ascii="IRNazanin" w:hAnsi="IRNazanin" w:eastAsia="IRNazanin"/>
          <w:color w:val="111111"/>
          <w:sz w:val="28"/>
          <w:sz w:val="28"/>
          <w:szCs w:val="28"/>
          <w:rtl w:val="true"/>
          <w:lang w:bidi="fa-IR"/>
        </w:rPr>
        <w:t>لأبی یوسف یعقوب بن السکیت اللغوی النحوی صاحب إصلاح المنطق فی اللغة، ذکره مترجموه</w:t>
      </w:r>
      <w:r>
        <w:rPr>
          <w:rFonts w:eastAsia="IRNazanin" w:cs="IRNazanin"/>
          <w:color w:val="111111"/>
          <w:sz w:val="28"/>
          <w:szCs w:val="28"/>
          <w:rtl w:val="true"/>
          <w:lang w:bidi="fa-IR"/>
        </w:rPr>
        <w:t>.</w:t>
      </w:r>
    </w:p>
    <w:p>
      <w:pPr>
        <w:pStyle w:val="Heading3"/>
        <w:numPr>
          <w:ilvl w:val="2"/>
          <w:numId w:val="1"/>
        </w:numPr>
        <w:rPr/>
      </w:pPr>
      <w:bookmarkStart w:id="2821" w:name="__RefHeading___Toc9336466_73709187"/>
      <w:bookmarkStart w:id="2822" w:name="_Toc1285"/>
      <w:bookmarkEnd w:id="2821"/>
      <w:r>
        <w:rPr/>
        <w:t>2858</w:t>
      </w:r>
      <w:r>
        <w:rPr>
          <w:rtl w:val="true"/>
        </w:rPr>
        <w:t xml:space="preserve">- </w:t>
      </w:r>
      <w:r>
        <w:rPr>
          <w:rtl w:val="true"/>
        </w:rPr>
        <w:t>المذهب‏</w:t>
      </w:r>
      <w:bookmarkEnd w:id="2822"/>
    </w:p>
    <w:p>
      <w:pPr>
        <w:pStyle w:val="BookText"/>
        <w:rPr/>
      </w:pPr>
      <w:r>
        <w:rPr>
          <w:rFonts w:ascii="IRNazanin" w:hAnsi="IRNazanin" w:eastAsia="IRNazanin"/>
          <w:color w:val="111111"/>
          <w:sz w:val="28"/>
          <w:sz w:val="28"/>
          <w:szCs w:val="28"/>
          <w:rtl w:val="true"/>
          <w:lang w:bidi="fa-IR"/>
        </w:rPr>
        <w:t>للسید الشریف أبی محمد زید بن علی بن الحسین الحسینی تلمیذ شیخ الطائفة و شیخ والد الشیخ منتجب الدین کما ذکره فی فهرسته</w:t>
      </w:r>
      <w:r>
        <w:rPr>
          <w:rFonts w:eastAsia="IRNazanin" w:cs="IRNazanin"/>
          <w:color w:val="111111"/>
          <w:sz w:val="28"/>
          <w:szCs w:val="28"/>
          <w:rtl w:val="true"/>
          <w:lang w:bidi="fa-IR"/>
        </w:rPr>
        <w:t>.</w:t>
      </w:r>
    </w:p>
    <w:p>
      <w:pPr>
        <w:pStyle w:val="Heading3"/>
        <w:numPr>
          <w:ilvl w:val="2"/>
          <w:numId w:val="1"/>
        </w:numPr>
        <w:rPr/>
      </w:pPr>
      <w:bookmarkStart w:id="2823" w:name="__RefHeading___Toc9336468_73709187"/>
      <w:bookmarkStart w:id="2824" w:name="_Toc1286"/>
      <w:bookmarkEnd w:id="2823"/>
      <w:r>
        <w:rPr/>
        <w:t>2859</w:t>
      </w:r>
      <w:r>
        <w:rPr>
          <w:rtl w:val="true"/>
        </w:rPr>
        <w:t xml:space="preserve">- </w:t>
      </w:r>
      <w:r>
        <w:rPr>
          <w:rtl w:val="true"/>
        </w:rPr>
        <w:t>المذهب فی المذهب‏</w:t>
      </w:r>
      <w:bookmarkEnd w:id="2824"/>
    </w:p>
    <w:p>
      <w:pPr>
        <w:pStyle w:val="BookText"/>
        <w:rPr/>
      </w:pPr>
      <w:r>
        <w:rPr>
          <w:rFonts w:ascii="IRNazanin" w:hAnsi="IRNazanin" w:eastAsia="IRNazanin"/>
          <w:color w:val="111111"/>
          <w:sz w:val="28"/>
          <w:sz w:val="28"/>
          <w:szCs w:val="28"/>
          <w:rtl w:val="true"/>
          <w:lang w:bidi="fa-IR"/>
        </w:rPr>
        <w:t>للشیخ أبی محمد عبد الباقی بن محمد بن عثمان الخطیب البصری، شیخ المفید عبد الرحمن النیسابوری، کما ذکره الشیخ منتجب الدین، و مر الطراز المذهب فی إبراز المذهب لعز الدین الراوندی</w:t>
      </w:r>
      <w:r>
        <w:rPr>
          <w:rFonts w:eastAsia="IRNazanin" w:cs="IRNazanin"/>
          <w:color w:val="111111"/>
          <w:sz w:val="28"/>
          <w:szCs w:val="28"/>
          <w:rtl w:val="true"/>
          <w:lang w:bidi="fa-IR"/>
        </w:rPr>
        <w:t>.</w:t>
      </w:r>
    </w:p>
    <w:p>
      <w:pPr>
        <w:pStyle w:val="Heading3"/>
        <w:numPr>
          <w:ilvl w:val="2"/>
          <w:numId w:val="1"/>
        </w:numPr>
        <w:rPr/>
      </w:pPr>
      <w:bookmarkStart w:id="2825" w:name="__RefHeading___Toc9336470_73709187"/>
      <w:bookmarkStart w:id="2826" w:name="_Toc1287"/>
      <w:bookmarkEnd w:id="2825"/>
      <w:r>
        <w:rPr/>
        <w:t>2860</w:t>
      </w:r>
      <w:r>
        <w:rPr>
          <w:rtl w:val="true"/>
        </w:rPr>
        <w:t xml:space="preserve">- </w:t>
      </w:r>
      <w:r>
        <w:rPr>
          <w:rtl w:val="true"/>
        </w:rPr>
        <w:t>مذهب العقل‏</w:t>
      </w:r>
      <w:bookmarkEnd w:id="2826"/>
    </w:p>
    <w:p>
      <w:pPr>
        <w:pStyle w:val="BookText"/>
        <w:rPr/>
      </w:pPr>
      <w:r>
        <w:rPr>
          <w:rFonts w:ascii="IRNazanin" w:hAnsi="IRNazanin" w:eastAsia="IRNazanin"/>
          <w:color w:val="111111"/>
          <w:sz w:val="28"/>
          <w:sz w:val="28"/>
          <w:szCs w:val="28"/>
          <w:rtl w:val="true"/>
          <w:lang w:bidi="fa-IR"/>
        </w:rPr>
        <w:t xml:space="preserve">بلسان الأردو، للشیخ سراج الدین حسن المعروف بالشیخ فدا حسین اللکهنوی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و ذکره هو بنفسه فی شرح القصیدة اللامیة العلویة الموسومة بالنفحة القدسیة و قال إنی أقمت الأدلة و البراهین و القرائن العقلیة فی کتابنا الموسوم ب مذهب العقل علی وجوب القول بمرویات الإمامیة</w:t>
      </w:r>
      <w:r>
        <w:rPr>
          <w:rFonts w:eastAsia="IRNazanin" w:cs="IRNazanin"/>
          <w:color w:val="111111"/>
          <w:sz w:val="28"/>
          <w:szCs w:val="28"/>
          <w:rtl w:val="true"/>
          <w:lang w:bidi="fa-IR"/>
        </w:rPr>
        <w:t>.</w:t>
      </w:r>
    </w:p>
    <w:p>
      <w:pPr>
        <w:pStyle w:val="Heading3"/>
        <w:numPr>
          <w:ilvl w:val="2"/>
          <w:numId w:val="1"/>
        </w:numPr>
        <w:rPr/>
      </w:pPr>
      <w:bookmarkStart w:id="2827" w:name="__RefHeading___Toc9336472_73709187"/>
      <w:bookmarkStart w:id="2828" w:name="_Toc1288"/>
      <w:bookmarkEnd w:id="2827"/>
      <w:r>
        <w:rPr/>
        <w:t>2861</w:t>
      </w:r>
      <w:r>
        <w:rPr>
          <w:rtl w:val="true"/>
        </w:rPr>
        <w:t xml:space="preserve">- </w:t>
      </w:r>
      <w:r>
        <w:rPr>
          <w:rtl w:val="true"/>
        </w:rPr>
        <w:t>المذهب المهذب‏</w:t>
      </w:r>
      <w:bookmarkEnd w:id="282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وجیزة فی إثبات العقائد الحقة، للسید محمد علی هبة الدین الشهرستانی، ذکره فی فهرس تصانیفه‏ </w:t>
      </w:r>
      <w:bookmarkStart w:id="2829" w:name="pg11744_136264"/>
    </w:p>
    <w:p>
      <w:pPr>
        <w:pStyle w:val="Heading3"/>
        <w:numPr>
          <w:ilvl w:val="2"/>
          <w:numId w:val="1"/>
        </w:numPr>
        <w:rPr/>
      </w:pPr>
      <w:bookmarkStart w:id="2830" w:name="__RefHeading___Toc9336474_73709187"/>
      <w:bookmarkStart w:id="2831" w:name="_Toc1289"/>
      <w:bookmarkEnd w:id="2829"/>
      <w:bookmarkEnd w:id="2830"/>
      <w:r>
        <w:rPr>
          <w:rtl w:val="true"/>
        </w:rPr>
        <w:t>المذهبة</w:t>
      </w:r>
      <w:bookmarkEnd w:id="2831"/>
    </w:p>
    <w:p>
      <w:pPr>
        <w:pStyle w:val="BookText"/>
        <w:rPr/>
      </w:pPr>
      <w:r>
        <w:rPr>
          <w:rFonts w:ascii="IRNazanin" w:hAnsi="IRNazanin" w:eastAsia="IRNazanin"/>
          <w:color w:val="111111"/>
          <w:sz w:val="28"/>
          <w:sz w:val="28"/>
          <w:szCs w:val="28"/>
          <w:rtl w:val="true"/>
          <w:lang w:bidi="fa-IR"/>
        </w:rPr>
        <w:t>و یقال له الرسالة الذهبیة، صحیفة الرضا علیه السلام  کما مر أو مسند الرضا علیه السلام  کما یأتی، و یقال له الرسالة الذهبیة الطبیة، کما فی معالم العلماء</w:t>
      </w:r>
      <w:r>
        <w:rPr>
          <w:rFonts w:eastAsia="IRNazanin" w:cs="IRNazanin"/>
          <w:color w:val="111111"/>
          <w:sz w:val="28"/>
          <w:szCs w:val="28"/>
          <w:rtl w:val="true"/>
          <w:lang w:bidi="fa-IR"/>
        </w:rPr>
        <w:t>.</w:t>
      </w:r>
    </w:p>
    <w:p>
      <w:pPr>
        <w:pStyle w:val="Heading3"/>
        <w:numPr>
          <w:ilvl w:val="2"/>
          <w:numId w:val="1"/>
        </w:numPr>
        <w:rPr/>
      </w:pPr>
      <w:bookmarkStart w:id="2832" w:name="__RefHeading___Toc9336476_73709187"/>
      <w:bookmarkStart w:id="2833" w:name="_Toc1290"/>
      <w:bookmarkEnd w:id="2832"/>
      <w:r>
        <w:rPr>
          <w:rtl w:val="true"/>
        </w:rPr>
        <w:t>المذهبة</w:t>
      </w:r>
      <w:bookmarkEnd w:id="2833"/>
    </w:p>
    <w:p>
      <w:pPr>
        <w:pStyle w:val="BookText"/>
        <w:rPr/>
      </w:pPr>
      <w:r>
        <w:rPr>
          <w:rFonts w:ascii="IRNazanin" w:hAnsi="IRNazanin" w:eastAsia="IRNazanin"/>
          <w:color w:val="111111"/>
          <w:sz w:val="28"/>
          <w:sz w:val="28"/>
          <w:szCs w:val="28"/>
          <w:rtl w:val="true"/>
          <w:lang w:bidi="fa-IR"/>
        </w:rPr>
        <w:t>یقال للقصیدة البائیة الحمیریة کما مر</w:t>
      </w:r>
      <w:r>
        <w:rPr>
          <w:rFonts w:eastAsia="IRNazanin" w:cs="IRNazanin"/>
          <w:color w:val="111111"/>
          <w:sz w:val="28"/>
          <w:szCs w:val="28"/>
          <w:rtl w:val="true"/>
          <w:lang w:bidi="fa-IR"/>
        </w:rPr>
        <w:t>.</w:t>
      </w:r>
    </w:p>
    <w:p>
      <w:pPr>
        <w:pStyle w:val="Heading3"/>
        <w:numPr>
          <w:ilvl w:val="2"/>
          <w:numId w:val="1"/>
        </w:numPr>
        <w:rPr/>
      </w:pPr>
      <w:bookmarkStart w:id="2834" w:name="__RefHeading___Toc9336478_73709187"/>
      <w:bookmarkStart w:id="2835" w:name="_Toc1291"/>
      <w:bookmarkEnd w:id="2834"/>
      <w:r>
        <w:rPr>
          <w:rtl w:val="true"/>
        </w:rPr>
        <w:t>المذهبة</w:t>
      </w:r>
      <w:bookmarkEnd w:id="2835"/>
    </w:p>
    <w:p>
      <w:pPr>
        <w:pStyle w:val="BookText"/>
        <w:rPr/>
      </w:pPr>
      <w:r>
        <w:rPr>
          <w:rFonts w:ascii="IRNazanin" w:hAnsi="IRNazanin" w:eastAsia="IRNazanin"/>
          <w:color w:val="111111"/>
          <w:sz w:val="28"/>
          <w:sz w:val="28"/>
          <w:szCs w:val="28"/>
          <w:rtl w:val="true"/>
          <w:lang w:bidi="fa-IR"/>
        </w:rPr>
        <w:t>یقال للقصیدة المیمیة لأبی فراس و یقال لها الشافیة أیضا کما مر</w:t>
      </w:r>
      <w:r>
        <w:rPr>
          <w:rFonts w:eastAsia="IRNazanin" w:cs="IRNazanin"/>
          <w:color w:val="111111"/>
          <w:sz w:val="28"/>
          <w:szCs w:val="28"/>
          <w:rtl w:val="true"/>
          <w:lang w:bidi="fa-IR"/>
        </w:rPr>
        <w:t>.</w:t>
      </w:r>
    </w:p>
    <w:p>
      <w:pPr>
        <w:pStyle w:val="Heading3"/>
        <w:numPr>
          <w:ilvl w:val="2"/>
          <w:numId w:val="1"/>
        </w:numPr>
        <w:rPr/>
      </w:pPr>
      <w:bookmarkStart w:id="2836" w:name="__RefHeading___Toc9336480_73709187"/>
      <w:bookmarkStart w:id="2837" w:name="_Toc1292"/>
      <w:bookmarkEnd w:id="2836"/>
      <w:r>
        <w:rPr/>
        <w:t>2862</w:t>
      </w:r>
      <w:r>
        <w:rPr>
          <w:rtl w:val="true"/>
        </w:rPr>
        <w:t xml:space="preserve">- </w:t>
      </w:r>
      <w:r>
        <w:rPr>
          <w:rtl w:val="true"/>
        </w:rPr>
        <w:t>المذهبة</w:t>
      </w:r>
      <w:bookmarkEnd w:id="2837"/>
    </w:p>
    <w:p>
      <w:pPr>
        <w:pStyle w:val="BookText"/>
        <w:rPr/>
      </w:pPr>
      <w:r>
        <w:rPr>
          <w:rFonts w:ascii="IRNazanin" w:hAnsi="IRNazanin" w:eastAsia="IRNazanin"/>
          <w:color w:val="111111"/>
          <w:sz w:val="28"/>
          <w:sz w:val="28"/>
          <w:szCs w:val="28"/>
          <w:rtl w:val="true"/>
          <w:lang w:bidi="fa-IR"/>
        </w:rPr>
        <w:t xml:space="preserve">للقاضی نعمان المصری المغربی الإسماعیلی، طبعت ضمن مجموعة الرسائل الخمس الإسماعیلیة کما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838" w:name="__RefHeading___Toc9336482_73709187"/>
      <w:bookmarkStart w:id="2839" w:name="_Toc1293"/>
      <w:bookmarkEnd w:id="2838"/>
      <w:r>
        <w:rPr/>
        <w:t>2863</w:t>
      </w:r>
      <w:r>
        <w:rPr>
          <w:rtl w:val="true"/>
        </w:rPr>
        <w:t xml:space="preserve">- </w:t>
      </w:r>
      <w:r>
        <w:rPr>
          <w:rtl w:val="true"/>
        </w:rPr>
        <w:t>مذهبة الزبد</w:t>
      </w:r>
      <w:bookmarkEnd w:id="2839"/>
    </w:p>
    <w:p>
      <w:pPr>
        <w:pStyle w:val="BookText"/>
        <w:rPr/>
      </w:pPr>
      <w:r>
        <w:rPr>
          <w:rFonts w:ascii="IRNazanin" w:hAnsi="IRNazanin" w:eastAsia="IRNazanin"/>
          <w:color w:val="111111"/>
          <w:sz w:val="28"/>
          <w:sz w:val="28"/>
          <w:szCs w:val="28"/>
          <w:rtl w:val="true"/>
          <w:lang w:bidi="fa-IR"/>
        </w:rPr>
        <w:t xml:space="preserve">سلیمانی، من کتب الإسماعیلیة، ذکره أیوانف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2840" w:name="__RefHeading___Toc9336484_73709187"/>
      <w:bookmarkStart w:id="2841" w:name="_Toc1294"/>
      <w:bookmarkEnd w:id="2840"/>
      <w:r>
        <w:rPr>
          <w:rtl w:val="true"/>
        </w:rPr>
        <w:t>مذهب‏نامه‏</w:t>
      </w:r>
      <w:bookmarkEnd w:id="2841"/>
    </w:p>
    <w:p>
      <w:pPr>
        <w:pStyle w:val="BookText"/>
        <w:rPr/>
      </w:pPr>
      <w:r>
        <w:rPr>
          <w:rFonts w:ascii="IRNazanin" w:hAnsi="IRNazanin" w:eastAsia="IRNazanin"/>
          <w:color w:val="111111"/>
          <w:sz w:val="28"/>
          <w:sz w:val="28"/>
          <w:szCs w:val="28"/>
          <w:rtl w:val="true"/>
          <w:lang w:bidi="fa-IR"/>
        </w:rPr>
        <w:t xml:space="preserve">لتائب،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2842" w:name="__RefHeading___Toc9336486_73709187"/>
      <w:bookmarkStart w:id="2843" w:name="_Toc1295"/>
      <w:bookmarkEnd w:id="2842"/>
      <w:r>
        <w:rPr/>
        <w:t>2864</w:t>
      </w:r>
      <w:r>
        <w:rPr>
          <w:rtl w:val="true"/>
        </w:rPr>
        <w:t xml:space="preserve">- </w:t>
      </w:r>
      <w:r>
        <w:rPr>
          <w:rtl w:val="true"/>
        </w:rPr>
        <w:t>مذهب و جعفر</w:t>
      </w:r>
      <w:bookmarkEnd w:id="2843"/>
    </w:p>
    <w:p>
      <w:pPr>
        <w:pStyle w:val="BookText"/>
        <w:rPr/>
      </w:pPr>
      <w:r>
        <w:rPr>
          <w:rFonts w:ascii="IRNazanin" w:hAnsi="IRNazanin" w:eastAsia="IRNazanin"/>
          <w:color w:val="111111"/>
          <w:sz w:val="28"/>
          <w:sz w:val="28"/>
          <w:szCs w:val="28"/>
          <w:rtl w:val="true"/>
          <w:lang w:bidi="fa-IR"/>
        </w:rPr>
        <w:t xml:space="preserve">أو جعفر و مذهب فی بیان أحوال الإمام الصادق جعفر بن محمد علیه السلام ، للشیخ فضل علی بن المولی ولی الله القزوینی المولود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خامس شعبان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شیخون بقم، یوجد عند ولده الفاضل الآقا محمود</w:t>
      </w:r>
      <w:r>
        <w:rPr>
          <w:rFonts w:eastAsia="IRNazanin" w:cs="IRNazanin"/>
          <w:color w:val="111111"/>
          <w:sz w:val="28"/>
          <w:szCs w:val="28"/>
          <w:rtl w:val="true"/>
          <w:lang w:bidi="fa-IR"/>
        </w:rPr>
        <w:t>.</w:t>
      </w:r>
    </w:p>
    <w:p>
      <w:pPr>
        <w:pStyle w:val="Heading3"/>
        <w:numPr>
          <w:ilvl w:val="2"/>
          <w:numId w:val="1"/>
        </w:numPr>
        <w:rPr/>
      </w:pPr>
      <w:bookmarkStart w:id="2844" w:name="__RefHeading___Toc9336488_73709187"/>
      <w:bookmarkStart w:id="2845" w:name="_Toc1296"/>
      <w:bookmarkEnd w:id="2844"/>
      <w:r>
        <w:rPr/>
        <w:t>2865</w:t>
      </w:r>
      <w:r>
        <w:rPr>
          <w:rtl w:val="true"/>
        </w:rPr>
        <w:t xml:space="preserve">- </w:t>
      </w:r>
      <w:r>
        <w:rPr>
          <w:rtl w:val="true"/>
        </w:rPr>
        <w:t>مذهبی معلومات‏</w:t>
      </w:r>
      <w:bookmarkEnd w:id="2845"/>
    </w:p>
    <w:p>
      <w:pPr>
        <w:pStyle w:val="BookText"/>
        <w:rPr/>
      </w:pPr>
      <w:r>
        <w:rPr>
          <w:rFonts w:ascii="IRNazanin" w:hAnsi="IRNazanin" w:eastAsia="IRNazanin"/>
          <w:color w:val="111111"/>
          <w:sz w:val="28"/>
          <w:sz w:val="28"/>
          <w:szCs w:val="28"/>
          <w:rtl w:val="true"/>
          <w:lang w:bidi="fa-IR"/>
        </w:rPr>
        <w:t>للخواجة غلام حسنین الپانی‏پتی الهندی المعاصر مطبوع فیه خطاباته التی أنشأها بمدرسة الواعظین بلسان الأردو</w:t>
      </w:r>
      <w:r>
        <w:rPr>
          <w:rFonts w:eastAsia="IRNazanin" w:cs="IRNazanin"/>
          <w:color w:val="111111"/>
          <w:sz w:val="28"/>
          <w:szCs w:val="28"/>
          <w:rtl w:val="true"/>
          <w:lang w:bidi="fa-IR"/>
        </w:rPr>
        <w:t>.</w:t>
      </w:r>
    </w:p>
    <w:p>
      <w:pPr>
        <w:pStyle w:val="Heading3"/>
        <w:numPr>
          <w:ilvl w:val="2"/>
          <w:numId w:val="1"/>
        </w:numPr>
        <w:rPr/>
      </w:pPr>
      <w:bookmarkStart w:id="2846" w:name="__RefHeading___Toc9336490_73709187"/>
      <w:bookmarkStart w:id="2847" w:name="_Toc1297"/>
      <w:bookmarkEnd w:id="2846"/>
      <w:r>
        <w:rPr/>
        <w:t>2866</w:t>
      </w:r>
      <w:r>
        <w:rPr>
          <w:rtl w:val="true"/>
        </w:rPr>
        <w:t xml:space="preserve">- </w:t>
      </w:r>
      <w:r>
        <w:rPr>
          <w:rtl w:val="true"/>
        </w:rPr>
        <w:t>المذیل الکبیر</w:t>
      </w:r>
      <w:bookmarkEnd w:id="284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النسب، لأبی المنذر هشام بن محمد بن السائب الکلبی النسابة المتوفی سنة خمس و مائتین، ذکره ابن الندیم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ضعف کتابه الجمهرة و محتو علی نسب مضر کنانة بن خزیمة، هدیل بن أسد، هذیل بن مدرکة، بنی زید، منات بن تمیم، تمیم الرباب، عکل عدی، ثور، أطحل، مزینة، ضبة، قیس، عیلان، عفان، بأهله، غنی، سلیم، عامر بن صعصعة، مرة بن صعصعة، الحارث بن ربیعة، نصر بن معاویة، سعد بن بکر، ثقیف، محارب بن حفصة، فهم، عدوان بن ربیعة، عامر، أیاد، عک،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کندة، السکون، السکاسک، عائلة، جذام، قادم، خولان، معاقیر، مذحج، طی بن مذحج، بنی مذحج بن کعب، مسیلمة، أشجع، رها، صداء، جنب، حکم بن سعد، زبید، مراد، عنس الأشعر، </w:t>
      </w:r>
      <w:bookmarkStart w:id="2848" w:name="pg11744_136265"/>
    </w:p>
    <w:p>
      <w:pPr>
        <w:pStyle w:val="BookText"/>
        <w:rPr/>
      </w:pPr>
      <w:bookmarkEnd w:id="2848"/>
      <w:r>
        <w:rPr>
          <w:rFonts w:ascii="IRNazanin" w:hAnsi="IRNazanin" w:eastAsia="IRNazanin"/>
          <w:color w:val="111111"/>
          <w:sz w:val="28"/>
          <w:sz w:val="28"/>
          <w:szCs w:val="28"/>
          <w:rtl w:val="true"/>
          <w:lang w:bidi="fa-IR"/>
        </w:rPr>
        <w:t>أدد، همدان، الأزد، الأوس، الخزرج، خزاعة، بارق، غسان، بجیلة، خثعم، حمیر، قضاعة، بلقین، نمرة، ذبرة، لخم، سلیم، دمر، مهرة، عبدة، سلامان، حنینة بن سعد، جهینة، فهد بن زید،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ابن خلکان ب المنزل کما یأتی و هو موجود بالعنوان المذکور عن ابن خلکان فی مکتبة حالت أفندی بإسلامبول</w:t>
      </w:r>
      <w:r>
        <w:rPr>
          <w:rFonts w:eastAsia="IRNazanin" w:cs="IRNazanin"/>
          <w:color w:val="111111"/>
          <w:sz w:val="28"/>
          <w:szCs w:val="28"/>
          <w:rtl w:val="true"/>
          <w:lang w:bidi="fa-IR"/>
        </w:rPr>
        <w:t>.</w:t>
      </w:r>
    </w:p>
    <w:p>
      <w:pPr>
        <w:pStyle w:val="Heading3"/>
        <w:numPr>
          <w:ilvl w:val="2"/>
          <w:numId w:val="1"/>
        </w:numPr>
        <w:rPr/>
      </w:pPr>
      <w:bookmarkStart w:id="2849" w:name="__RefHeading___Toc9336492_73709187"/>
      <w:bookmarkStart w:id="2850" w:name="_Toc1298"/>
      <w:bookmarkEnd w:id="2849"/>
      <w:r>
        <w:rPr/>
        <w:t>2867</w:t>
      </w:r>
      <w:r>
        <w:rPr>
          <w:rtl w:val="true"/>
        </w:rPr>
        <w:t xml:space="preserve">- </w:t>
      </w:r>
      <w:r>
        <w:rPr>
          <w:rtl w:val="true"/>
        </w:rPr>
        <w:t>مذیل مشجر النسب أو الأنساب المشجرة</w:t>
      </w:r>
      <w:bookmarkEnd w:id="2850"/>
    </w:p>
    <w:p>
      <w:pPr>
        <w:pStyle w:val="BookText"/>
        <w:rPr/>
      </w:pPr>
      <w:r>
        <w:rPr>
          <w:rFonts w:ascii="IRNazanin" w:hAnsi="IRNazanin" w:eastAsia="IRNazanin"/>
          <w:color w:val="111111"/>
          <w:sz w:val="28"/>
          <w:sz w:val="28"/>
          <w:szCs w:val="28"/>
          <w:rtl w:val="true"/>
          <w:lang w:bidi="fa-IR"/>
        </w:rPr>
        <w:t xml:space="preserve">للسید عز الدین إسحاق ابن إبراهیم بن إسحاق بن إبراهیم بن الحسن بن إبراهیم بن محمد بن جعفر بن محمد ابن قوام الشرف بن أحمد بن محمد بن عباد بن علی بن حمزة بن طاهر بن علی بن محمد الشاعر بن أحمد بن محمد بن أحمد بن إبراهیم طباطبا بن إسماعیل بن إبراهیم ابن الحسن المثنی بن الحسن السبط علیه السلام  الحسینی الشیرازی النسابة عمد إلی مشجر النسب الآتی شرحه فی محله و ذیله بزیادات من نسبه و سائر الأنساب، و کتب الزیادات بالحمرة و ذلک فی أوائل المائة التاسعة، ثم إنه استنسخ المشجر مع هذا التذییل بعض أحفاد المذیل فی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السید عبد المؤمن بن الحسین بن محمد بن علی بن علاء الدین محمد بن إبراهیم بن إسحاق الحسنی الحسینی الطباطبائی النسابة المذکور، ثم بعد سنین کثیرة تزید علی مائة سنة من تاریخ الکتابة یعنی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بعض الأصحاب إلی هذه النسخة و ذهبها و زینها و وقع علیه خاتم الشاه سلطان حسین و أدرج فیها نسب السلاطین الصفویة و أهداها إلی الشاه سلطان حسین الصفوی الذی جلس علی سریر الملک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نسخه جیدة کانت موجودة فی خزانة سیدنا الحسن صدر الدین</w:t>
      </w:r>
      <w:r>
        <w:rPr>
          <w:rFonts w:eastAsia="IRNazanin" w:cs="IRNazanin"/>
          <w:color w:val="111111"/>
          <w:sz w:val="28"/>
          <w:szCs w:val="28"/>
          <w:rtl w:val="true"/>
          <w:lang w:bidi="fa-IR"/>
        </w:rPr>
        <w:t>.</w:t>
      </w:r>
    </w:p>
    <w:p>
      <w:pPr>
        <w:pStyle w:val="Heading3"/>
        <w:numPr>
          <w:ilvl w:val="2"/>
          <w:numId w:val="1"/>
        </w:numPr>
        <w:rPr/>
      </w:pPr>
      <w:bookmarkStart w:id="2851" w:name="__RefHeading___Toc9336494_73709187"/>
      <w:bookmarkStart w:id="2852" w:name="_Toc1299"/>
      <w:bookmarkEnd w:id="2851"/>
      <w:r>
        <w:rPr>
          <w:rtl w:val="true"/>
        </w:rPr>
        <w:t>المرآة</w:t>
      </w:r>
      <w:bookmarkEnd w:id="2852"/>
    </w:p>
    <w:p>
      <w:pPr>
        <w:pStyle w:val="BookText"/>
        <w:rPr/>
      </w:pPr>
      <w:r>
        <w:rPr>
          <w:rFonts w:ascii="IRNazanin" w:hAnsi="IRNazanin" w:eastAsia="IRNazanin"/>
          <w:color w:val="111111"/>
          <w:sz w:val="28"/>
          <w:sz w:val="28"/>
          <w:szCs w:val="28"/>
          <w:rtl w:val="true"/>
          <w:lang w:bidi="fa-IR"/>
        </w:rPr>
        <w:t xml:space="preserve">لآذری،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2853" w:name="__RefHeading___Toc9336496_73709187"/>
      <w:bookmarkStart w:id="2854" w:name="_Toc1300"/>
      <w:bookmarkEnd w:id="2853"/>
      <w:r>
        <w:rPr/>
        <w:t>2868</w:t>
      </w:r>
      <w:r>
        <w:rPr>
          <w:rtl w:val="true"/>
        </w:rPr>
        <w:t xml:space="preserve">- </w:t>
      </w:r>
      <w:r>
        <w:rPr>
          <w:rtl w:val="true"/>
        </w:rPr>
        <w:t>المرآة</w:t>
      </w:r>
      <w:bookmarkEnd w:id="2854"/>
    </w:p>
    <w:p>
      <w:pPr>
        <w:pStyle w:val="BookText"/>
        <w:rPr/>
      </w:pPr>
      <w:r>
        <w:rPr>
          <w:rFonts w:ascii="IRNazanin" w:hAnsi="IRNazanin" w:eastAsia="IRNazanin"/>
          <w:color w:val="111111"/>
          <w:sz w:val="28"/>
          <w:sz w:val="28"/>
          <w:szCs w:val="28"/>
          <w:rtl w:val="true"/>
          <w:lang w:bidi="fa-IR"/>
        </w:rPr>
        <w:t>لمسعود بن عبد الخالق النیشابوری، رسالة فارسیة عرفانیة فی العشق و فیها مقالات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حکمة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العاشر، کما فی فهرست نسخه‏های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2855" w:name="__RefHeading___Toc9336498_73709187"/>
      <w:bookmarkStart w:id="2856" w:name="_Toc1301"/>
      <w:bookmarkEnd w:id="2855"/>
      <w:r>
        <w:rPr/>
        <w:t>2869</w:t>
      </w:r>
      <w:r>
        <w:rPr>
          <w:rtl w:val="true"/>
        </w:rPr>
        <w:t xml:space="preserve">- </w:t>
      </w:r>
      <w:r>
        <w:rPr>
          <w:rtl w:val="true"/>
        </w:rPr>
        <w:t>مرآة الآخرة</w:t>
      </w:r>
      <w:bookmarkEnd w:id="285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حقیقة الجنة و النار و وجودهما الآن و محلهما </w:t>
      </w:r>
      <w:bookmarkStart w:id="2857" w:name="pg11744_136266"/>
    </w:p>
    <w:p>
      <w:pPr>
        <w:pStyle w:val="BookText"/>
        <w:rPr/>
      </w:pPr>
      <w:bookmarkEnd w:id="2857"/>
      <w:r>
        <w:rPr>
          <w:rFonts w:ascii="IRNazanin" w:hAnsi="IRNazanin" w:eastAsia="IRNazanin"/>
          <w:color w:val="111111"/>
          <w:sz w:val="28"/>
          <w:sz w:val="28"/>
          <w:szCs w:val="28"/>
          <w:rtl w:val="true"/>
          <w:lang w:bidi="fa-IR"/>
        </w:rPr>
        <w:t xml:space="preserve">فی الدنیا، للمحقق المحدث المولی محمد بن الشاه مرتضی المدعو بمحسن الفیض الکاشانی، 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تسعمائة بیت، فرغ منه سنة أربع و أربعین و ألف، و هو مطبوع مع علم الیقین و عین الیقین و غیرهما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فی مجموعة من رسائل الفیض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الدنیا متاعا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 علی أربعة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محلهما من الدنیا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أنهما تنشان من النفس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الإشارة إلی معانی بعض ما فیهما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أصناف اللذة و الألم و أهلیهما، و اسمه تاریخ فراغته، کما صرح به، و فی آخر نسخه منه ذکر تاریخه مع التعمیة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کدر ز آینه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عدد کدر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آینه آخرت فیطابق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Heading3"/>
        <w:numPr>
          <w:ilvl w:val="2"/>
          <w:numId w:val="1"/>
        </w:numPr>
        <w:rPr/>
      </w:pPr>
      <w:bookmarkStart w:id="2858" w:name="__RefHeading___Toc9336500_73709187"/>
      <w:bookmarkStart w:id="2859" w:name="_Toc1302"/>
      <w:bookmarkEnd w:id="2858"/>
      <w:r>
        <w:rPr/>
        <w:t>2870</w:t>
      </w:r>
      <w:r>
        <w:rPr>
          <w:rtl w:val="true"/>
        </w:rPr>
        <w:t xml:space="preserve">- </w:t>
      </w:r>
      <w:r>
        <w:rPr>
          <w:rtl w:val="true"/>
        </w:rPr>
        <w:t>مرآة آفتاب نما</w:t>
      </w:r>
      <w:bookmarkEnd w:id="28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شعراء، نقل عنه فی تذکره میخانه</w:t>
      </w:r>
      <w:r>
        <w:rPr>
          <w:rFonts w:eastAsia="IRNazanin" w:cs="IRNazanin"/>
          <w:color w:val="111111"/>
          <w:sz w:val="28"/>
          <w:szCs w:val="28"/>
          <w:rtl w:val="true"/>
          <w:lang w:bidi="fa-IR"/>
        </w:rPr>
        <w:t>.</w:t>
      </w:r>
    </w:p>
    <w:p>
      <w:pPr>
        <w:pStyle w:val="Heading3"/>
        <w:numPr>
          <w:ilvl w:val="2"/>
          <w:numId w:val="1"/>
        </w:numPr>
        <w:rPr/>
      </w:pPr>
      <w:bookmarkStart w:id="2860" w:name="__RefHeading___Toc9336502_73709187"/>
      <w:bookmarkStart w:id="2861" w:name="_Toc1303"/>
      <w:bookmarkEnd w:id="2860"/>
      <w:r>
        <w:rPr/>
        <w:t>2871</w:t>
      </w:r>
      <w:r>
        <w:rPr>
          <w:rtl w:val="true"/>
        </w:rPr>
        <w:t xml:space="preserve">- </w:t>
      </w:r>
      <w:r>
        <w:rPr>
          <w:rtl w:val="true"/>
        </w:rPr>
        <w:t>مرآة آگاهی‏</w:t>
      </w:r>
      <w:bookmarkEnd w:id="2861"/>
    </w:p>
    <w:p>
      <w:pPr>
        <w:pStyle w:val="BookText"/>
        <w:rPr/>
      </w:pPr>
      <w:r>
        <w:rPr>
          <w:rFonts w:ascii="IRNazanin" w:hAnsi="IRNazanin" w:eastAsia="IRNazanin"/>
          <w:color w:val="111111"/>
          <w:sz w:val="28"/>
          <w:sz w:val="28"/>
          <w:szCs w:val="28"/>
          <w:rtl w:val="true"/>
          <w:lang w:bidi="fa-IR"/>
        </w:rPr>
        <w:t>أو آینه شاهی لمحمد إبراهیم بن محمد علی الطبسی الخراسانی، و هو ترجمه مجالی المجالی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معترک العقول لأستاده المیرزا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بأصفهان عند الحاج السید محمد علی الروضاتی نسخه الأصل بخط المؤلف و نظر فیه أستاذه المذکور کما فی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Heading3"/>
        <w:numPr>
          <w:ilvl w:val="2"/>
          <w:numId w:val="1"/>
        </w:numPr>
        <w:rPr/>
      </w:pPr>
      <w:bookmarkStart w:id="2862" w:name="__RefHeading___Toc9336504_73709187"/>
      <w:bookmarkStart w:id="2863" w:name="_Toc1304"/>
      <w:bookmarkEnd w:id="2862"/>
      <w:r>
        <w:rPr/>
        <w:t>2872</w:t>
      </w:r>
      <w:r>
        <w:rPr>
          <w:rtl w:val="true"/>
        </w:rPr>
        <w:t xml:space="preserve">- </w:t>
      </w:r>
      <w:r>
        <w:rPr>
          <w:rtl w:val="true"/>
        </w:rPr>
        <w:t>مرآة الآیات‏</w:t>
      </w:r>
      <w:bookmarkEnd w:id="2863"/>
    </w:p>
    <w:p>
      <w:pPr>
        <w:pStyle w:val="BookText"/>
        <w:rPr/>
      </w:pPr>
      <w:r>
        <w:rPr>
          <w:rFonts w:ascii="IRNazanin" w:hAnsi="IRNazanin" w:eastAsia="IRNazanin"/>
          <w:color w:val="111111"/>
          <w:sz w:val="28"/>
          <w:sz w:val="28"/>
          <w:szCs w:val="28"/>
          <w:rtl w:val="true"/>
          <w:lang w:bidi="fa-IR"/>
        </w:rPr>
        <w:t xml:space="preserve">من مصادر کتاب هشت بهشت تألیف نجم الدین سکندر الذی ألفه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و ینقل عنه فیه کثیرا فی مجموعة عند المحدث الأرموی فی طهران</w:t>
      </w:r>
      <w:r>
        <w:rPr>
          <w:rFonts w:eastAsia="IRNazanin" w:cs="IRNazanin"/>
          <w:color w:val="111111"/>
          <w:sz w:val="28"/>
          <w:szCs w:val="28"/>
          <w:rtl w:val="true"/>
          <w:lang w:bidi="fa-IR"/>
        </w:rPr>
        <w:t>.</w:t>
      </w:r>
    </w:p>
    <w:p>
      <w:pPr>
        <w:pStyle w:val="Heading3"/>
        <w:numPr>
          <w:ilvl w:val="2"/>
          <w:numId w:val="1"/>
        </w:numPr>
        <w:rPr/>
      </w:pPr>
      <w:bookmarkStart w:id="2864" w:name="__RefHeading___Toc9336506_73709187"/>
      <w:bookmarkStart w:id="2865" w:name="_Toc1305"/>
      <w:bookmarkEnd w:id="2864"/>
      <w:r>
        <w:rPr/>
        <w:t>2873</w:t>
      </w:r>
      <w:r>
        <w:rPr>
          <w:rtl w:val="true"/>
        </w:rPr>
        <w:t xml:space="preserve">- </w:t>
      </w:r>
      <w:r>
        <w:rPr>
          <w:rtl w:val="true"/>
        </w:rPr>
        <w:t>مرآة الأجسام‏</w:t>
      </w:r>
      <w:bookmarkEnd w:id="2865"/>
    </w:p>
    <w:p>
      <w:pPr>
        <w:pStyle w:val="BookText"/>
        <w:rPr/>
      </w:pPr>
      <w:r>
        <w:rPr>
          <w:rFonts w:ascii="IRNazanin" w:hAnsi="IRNazanin" w:eastAsia="IRNazanin"/>
          <w:color w:val="111111"/>
          <w:sz w:val="28"/>
          <w:sz w:val="28"/>
          <w:szCs w:val="28"/>
          <w:rtl w:val="true"/>
          <w:lang w:bidi="fa-IR"/>
        </w:rPr>
        <w:t xml:space="preserve">فی إثبات الفلک و حرکته و سائر الأجرام و الرد علی مدعی الفضاء و حرکة الأرض، للشیخ مهدی صحین بن علی الساعدی المولود بالعمارة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نزیل النجف من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یخلق العالم عبثا فیکون من اللاعبین‏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2866" w:name="__RefHeading___Toc9336508_73709187"/>
      <w:bookmarkStart w:id="2867" w:name="_Toc1306"/>
      <w:bookmarkEnd w:id="2866"/>
      <w:r>
        <w:rPr/>
        <w:t>2874</w:t>
      </w:r>
      <w:r>
        <w:rPr>
          <w:rtl w:val="true"/>
        </w:rPr>
        <w:t xml:space="preserve">- </w:t>
      </w:r>
      <w:r>
        <w:rPr>
          <w:rtl w:val="true"/>
        </w:rPr>
        <w:t>مرآة أحمدی‏</w:t>
      </w:r>
      <w:bookmarkEnd w:id="286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أبی الفضل الرضوی البرقعی المعاصر و هو کشف المطالب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868" w:name="pg11744_136267"/>
    </w:p>
    <w:p>
      <w:pPr>
        <w:pStyle w:val="Heading3"/>
        <w:numPr>
          <w:ilvl w:val="2"/>
          <w:numId w:val="1"/>
        </w:numPr>
        <w:rPr/>
      </w:pPr>
      <w:bookmarkStart w:id="2869" w:name="__RefHeading___Toc9336510_73709187"/>
      <w:bookmarkStart w:id="2870" w:name="_Toc1307"/>
      <w:bookmarkEnd w:id="2868"/>
      <w:bookmarkEnd w:id="2869"/>
      <w:r>
        <w:rPr/>
        <w:t>2875</w:t>
      </w:r>
      <w:r>
        <w:rPr>
          <w:rtl w:val="true"/>
        </w:rPr>
        <w:t xml:space="preserve">- </w:t>
      </w:r>
      <w:r>
        <w:rPr>
          <w:rtl w:val="true"/>
        </w:rPr>
        <w:t>مرآة أحمدی‏</w:t>
      </w:r>
      <w:bookmarkEnd w:id="2870"/>
    </w:p>
    <w:p>
      <w:pPr>
        <w:pStyle w:val="BookText"/>
        <w:rPr/>
      </w:pPr>
      <w:r>
        <w:rPr>
          <w:rFonts w:ascii="IRNazanin" w:hAnsi="IRNazanin" w:eastAsia="IRNazanin"/>
          <w:color w:val="111111"/>
          <w:sz w:val="28"/>
          <w:sz w:val="28"/>
          <w:szCs w:val="28"/>
          <w:rtl w:val="true"/>
          <w:lang w:bidi="fa-IR"/>
        </w:rPr>
        <w:t>لمیرزا محمد حسن المخاطب بعلی محمد خان بهادر دیوان الگجراتی و هو فی تاریخ 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p>
    <w:p>
      <w:pPr>
        <w:pStyle w:val="Heading3"/>
        <w:numPr>
          <w:ilvl w:val="2"/>
          <w:numId w:val="1"/>
        </w:numPr>
        <w:rPr/>
      </w:pPr>
      <w:bookmarkStart w:id="2871" w:name="__RefHeading___Toc9336512_73709187"/>
      <w:bookmarkStart w:id="2872" w:name="_Toc1308"/>
      <w:bookmarkEnd w:id="2871"/>
      <w:r>
        <w:rPr/>
        <w:t>2876</w:t>
      </w:r>
      <w:r>
        <w:rPr>
          <w:rtl w:val="true"/>
        </w:rPr>
        <w:t xml:space="preserve">- </w:t>
      </w:r>
      <w:r>
        <w:rPr>
          <w:rtl w:val="true"/>
        </w:rPr>
        <w:t>مرآة الأحوال، جهان‏نما،</w:t>
      </w:r>
      <w:bookmarkEnd w:id="2872"/>
    </w:p>
    <w:p>
      <w:pPr>
        <w:pStyle w:val="BookText"/>
        <w:rPr/>
      </w:pPr>
      <w:r>
        <w:rPr>
          <w:rFonts w:ascii="IRNazanin" w:hAnsi="IRNazanin" w:eastAsia="IRNazanin"/>
          <w:color w:val="111111"/>
          <w:sz w:val="28"/>
          <w:sz w:val="28"/>
          <w:szCs w:val="28"/>
          <w:rtl w:val="true"/>
          <w:lang w:bidi="fa-IR"/>
        </w:rPr>
        <w:t xml:space="preserve">فارسی یکثر من النقل عنه فی نجوم السماء و هو تألیف المولی الزکی الألمعی الآغا أحمد بن الآغا محمد علی بن الأستاد الوحید البهبهانی المولود فی محرم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بکرمانشاه، کما ذکره فی هذا الکتاب و توفی، کما بخط بعض معاصریه فی هامش النسخة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وافاک یا رضوانها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سافر إلی بلاد الهند فی سن اثنتین و ثلاثین سنة فی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سفره مرآة الأحوال هذا، و هو رحلة جلیلة من أحسن التصانیف التاریخیة قطعة منه موجود فی خزانة العلامة الشیخ محمد رضا آل کاشف الغطاء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المجلد الأول المرتب علی خمس مطالب و کل مطلب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الأول فی أحوال المولی محمد تقی المجلسی، و الثانی فی أحوال ولده صاحب البحار، و الثالث فی أحوال المولی محمد صالح المازندرانی، و الرابع فی أحوال الآغا محمد باقر البهبهانی، و الخامس فی أحوال نفسه و أحوال بلاد الهند و الفرنج فی مقصدین و ذکر تفصیل فهرسه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العلماء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 تامة فی کتب السید العلامة المیرزا علی الشهرستانی بکربلاء و عند الحاج مولی علی الخیابانی فی تبریز، کما ذکره فی وقایع الأیام</w:t>
      </w:r>
      <w:r>
        <w:rPr>
          <w:rFonts w:eastAsia="IRNazanin" w:cs="IRNazanin"/>
          <w:color w:val="111111"/>
          <w:sz w:val="28"/>
          <w:szCs w:val="28"/>
          <w:rtl w:val="true"/>
          <w:lang w:bidi="fa-IR"/>
        </w:rPr>
        <w:t>.</w:t>
      </w:r>
    </w:p>
    <w:p>
      <w:pPr>
        <w:pStyle w:val="Heading3"/>
        <w:numPr>
          <w:ilvl w:val="2"/>
          <w:numId w:val="1"/>
        </w:numPr>
        <w:rPr/>
      </w:pPr>
      <w:bookmarkStart w:id="2873" w:name="__RefHeading___Toc9336514_73709187"/>
      <w:bookmarkStart w:id="2874" w:name="_Toc1309"/>
      <w:bookmarkEnd w:id="2873"/>
      <w:r>
        <w:rPr/>
        <w:t>2877</w:t>
      </w:r>
      <w:r>
        <w:rPr>
          <w:rtl w:val="true"/>
        </w:rPr>
        <w:t xml:space="preserve">- </w:t>
      </w:r>
      <w:r>
        <w:rPr>
          <w:rtl w:val="true"/>
        </w:rPr>
        <w:t>مرآة الأخیار فی أحوال الرجال‏</w:t>
      </w:r>
      <w:bookmarkEnd w:id="2874"/>
    </w:p>
    <w:p>
      <w:pPr>
        <w:pStyle w:val="BookText"/>
        <w:rPr/>
      </w:pPr>
      <w:r>
        <w:rPr>
          <w:rFonts w:ascii="IRNazanin" w:hAnsi="IRNazanin" w:eastAsia="IRNazanin"/>
          <w:color w:val="111111"/>
          <w:sz w:val="28"/>
          <w:sz w:val="28"/>
          <w:szCs w:val="28"/>
          <w:rtl w:val="true"/>
          <w:lang w:bidi="fa-IR"/>
        </w:rPr>
        <w:t xml:space="preserve">لمیرزا محمد علی صفوت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2875" w:name="__RefHeading___Toc9336516_73709187"/>
      <w:bookmarkStart w:id="2876" w:name="_Toc1310"/>
      <w:bookmarkEnd w:id="2875"/>
      <w:r>
        <w:rPr/>
        <w:t>2878</w:t>
      </w:r>
      <w:r>
        <w:rPr>
          <w:rtl w:val="true"/>
        </w:rPr>
        <w:t xml:space="preserve">- </w:t>
      </w:r>
      <w:r>
        <w:rPr>
          <w:rtl w:val="true"/>
        </w:rPr>
        <w:t>مرآة الأخلاق‏</w:t>
      </w:r>
      <w:bookmarkEnd w:id="2876"/>
    </w:p>
    <w:p>
      <w:pPr>
        <w:pStyle w:val="BookText"/>
        <w:rPr/>
      </w:pPr>
      <w:r>
        <w:rPr>
          <w:rFonts w:ascii="IRNazanin" w:hAnsi="IRNazanin" w:eastAsia="IRNazanin"/>
          <w:color w:val="111111"/>
          <w:sz w:val="28"/>
          <w:sz w:val="28"/>
          <w:szCs w:val="28"/>
          <w:rtl w:val="true"/>
          <w:lang w:bidi="fa-IR"/>
        </w:rPr>
        <w:t>لصفی الدین ولی القزوینی من القرن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فرخ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877" w:name="__RefHeading___Toc9336518_73709187"/>
      <w:bookmarkStart w:id="2878" w:name="_Toc1311"/>
      <w:bookmarkEnd w:id="2877"/>
      <w:r>
        <w:rPr/>
        <w:t>2879</w:t>
      </w:r>
      <w:r>
        <w:rPr>
          <w:rtl w:val="true"/>
        </w:rPr>
        <w:t xml:space="preserve">- </w:t>
      </w:r>
      <w:r>
        <w:rPr>
          <w:rtl w:val="true"/>
        </w:rPr>
        <w:t>مرآة الأخیار</w:t>
      </w:r>
      <w:bookmarkEnd w:id="2878"/>
    </w:p>
    <w:p>
      <w:pPr>
        <w:pStyle w:val="BookText"/>
        <w:rPr/>
      </w:pPr>
      <w:r>
        <w:rPr>
          <w:rFonts w:ascii="IRNazanin" w:hAnsi="IRNazanin" w:eastAsia="IRNazanin"/>
          <w:color w:val="111111"/>
          <w:sz w:val="28"/>
          <w:sz w:val="28"/>
          <w:szCs w:val="28"/>
          <w:rtl w:val="true"/>
          <w:lang w:bidi="fa-IR"/>
        </w:rPr>
        <w:t xml:space="preserve">فی بیان بعض الآیات و الاخبار، للمیرزا إبراهیم ابن المیرزا أحمد جمال الدین المولود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طبع فی النجف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2879" w:name="__RefHeading___Toc9336520_73709187"/>
      <w:bookmarkStart w:id="2880" w:name="_Toc1312"/>
      <w:bookmarkEnd w:id="2879"/>
      <w:r>
        <w:rPr/>
        <w:t>2880</w:t>
      </w:r>
      <w:r>
        <w:rPr>
          <w:rtl w:val="true"/>
        </w:rPr>
        <w:t xml:space="preserve">- </w:t>
      </w:r>
      <w:r>
        <w:rPr>
          <w:rtl w:val="true"/>
        </w:rPr>
        <w:t>مرآة الأخیار فی أحکام الأسفار</w:t>
      </w:r>
      <w:bookmarkEnd w:id="288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مبسوط فیما یتعلق بالمسافر من الأحکام، للشیخ محمد بن أحمد بن إبراهیم الدرازی البحرانی أخی صاحب‏ </w:t>
      </w:r>
      <w:bookmarkStart w:id="2881" w:name="pg11744_136268"/>
    </w:p>
    <w:p>
      <w:pPr>
        <w:pStyle w:val="BookText"/>
        <w:rPr/>
      </w:pPr>
      <w:bookmarkEnd w:id="2881"/>
      <w:r>
        <w:rPr>
          <w:rFonts w:ascii="IRNazanin" w:hAnsi="IRNazanin" w:eastAsia="IRNazanin"/>
          <w:color w:val="111111"/>
          <w:sz w:val="28"/>
          <w:sz w:val="28"/>
          <w:szCs w:val="28"/>
          <w:rtl w:val="true"/>
          <w:lang w:bidi="fa-IR"/>
        </w:rPr>
        <w:t xml:space="preserve">الحدائق، قال لی الشیخ محمد صالح بن الشیخ أحمد البحرانی المتوفی بکربلاء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عنده” الشیخ محمد صالح بن الشیخ أحمد البحرانی” فی قطیف و یعرف بالرسالة السفریة، و ذکر فی أنوار البدرین أن فیه مطالب کثیرة و فوائد غیر یسیرة، و توجد فی طهران بمکتبة السید محمد المشکاة نسخه علیها خط المؤلف و خاتمة، کما فی فهرسها</w:t>
      </w:r>
      <w:r>
        <w:rPr>
          <w:rFonts w:eastAsia="IRNazanin" w:cs="IRNazanin"/>
          <w:color w:val="111111"/>
          <w:sz w:val="28"/>
          <w:szCs w:val="28"/>
          <w:rtl w:val="true"/>
          <w:lang w:bidi="fa-IR"/>
        </w:rPr>
        <w:t>.</w:t>
      </w:r>
    </w:p>
    <w:p>
      <w:pPr>
        <w:pStyle w:val="Heading3"/>
        <w:numPr>
          <w:ilvl w:val="2"/>
          <w:numId w:val="1"/>
        </w:numPr>
        <w:rPr/>
      </w:pPr>
      <w:bookmarkStart w:id="2882" w:name="__RefHeading___Toc9336522_73709187"/>
      <w:bookmarkStart w:id="2883" w:name="_Toc1313"/>
      <w:bookmarkEnd w:id="2882"/>
      <w:r>
        <w:rPr/>
        <w:t>2881</w:t>
      </w:r>
      <w:r>
        <w:rPr>
          <w:rtl w:val="true"/>
        </w:rPr>
        <w:t xml:space="preserve">- </w:t>
      </w:r>
      <w:r>
        <w:rPr>
          <w:rtl w:val="true"/>
        </w:rPr>
        <w:t>مرآة الأدوار</w:t>
      </w:r>
      <w:bookmarkEnd w:id="2883"/>
    </w:p>
    <w:p>
      <w:pPr>
        <w:pStyle w:val="BookText"/>
        <w:rPr/>
      </w:pPr>
      <w:r>
        <w:rPr>
          <w:rFonts w:ascii="IRNazanin" w:hAnsi="IRNazanin" w:eastAsia="IRNazanin"/>
          <w:color w:val="111111"/>
          <w:sz w:val="28"/>
          <w:sz w:val="28"/>
          <w:szCs w:val="28"/>
          <w:rtl w:val="true"/>
          <w:lang w:bidi="fa-IR"/>
        </w:rPr>
        <w:t xml:space="preserve">تاریخ فارسی فی الخزانة الشاهیة بطهران و ینقل عنه فی دانشمندان آذربایجان فی ترجمه عین القضاة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لمصلح الدین اللاری المذکور فی کشف الظنون، فراجعه</w:t>
      </w:r>
      <w:r>
        <w:rPr>
          <w:rFonts w:eastAsia="IRNazanin" w:cs="IRNazanin"/>
          <w:color w:val="111111"/>
          <w:sz w:val="28"/>
          <w:szCs w:val="28"/>
          <w:rtl w:val="true"/>
          <w:lang w:bidi="fa-IR"/>
        </w:rPr>
        <w:t>.</w:t>
      </w:r>
    </w:p>
    <w:p>
      <w:pPr>
        <w:pStyle w:val="Heading3"/>
        <w:numPr>
          <w:ilvl w:val="2"/>
          <w:numId w:val="1"/>
        </w:numPr>
        <w:rPr/>
      </w:pPr>
      <w:bookmarkStart w:id="2884" w:name="__RefHeading___Toc9336524_73709187"/>
      <w:bookmarkStart w:id="2885" w:name="_Toc1314"/>
      <w:bookmarkEnd w:id="2884"/>
      <w:r>
        <w:rPr/>
        <w:t>2882</w:t>
      </w:r>
      <w:r>
        <w:rPr>
          <w:rtl w:val="true"/>
        </w:rPr>
        <w:t xml:space="preserve">- </w:t>
      </w:r>
      <w:r>
        <w:rPr>
          <w:rtl w:val="true"/>
        </w:rPr>
        <w:t>مرآة الأرض‏</w:t>
      </w:r>
      <w:bookmarkEnd w:id="2885"/>
    </w:p>
    <w:p>
      <w:pPr>
        <w:pStyle w:val="BookText"/>
        <w:rPr/>
      </w:pPr>
      <w:r>
        <w:rPr>
          <w:rFonts w:ascii="IRNazanin" w:hAnsi="IRNazanin" w:eastAsia="IRNazanin"/>
          <w:color w:val="111111"/>
          <w:sz w:val="28"/>
          <w:sz w:val="28"/>
          <w:szCs w:val="28"/>
          <w:rtl w:val="true"/>
          <w:lang w:bidi="fa-IR"/>
        </w:rPr>
        <w:t xml:space="preserve">اشترک فی تألیفه جمع من المحررین و الکتاب بأمر المیرزا حسن خان المنشی للصدر الأعظم الحاج میرزا حسین خان فی عصر ناصر الدین شاه، و فرغوا منه فی لیلة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تواریخ الأنبیاء و الملوک قبل الإسلام و بعده إلی زمن التألیف و کذا طبقات الحکماء و العرفاء و الفقهاء و الشعراء و الصحابة و الأمراء و الوزراء کل ذلک فی الجداول علی نحو الاختصار و فی أول الکتاب وقایع قبل الهبوط علی عقیدة الفرس و آخره عقائد الصوفیة، کما کتبه إلینا السید شهاب</w:t>
      </w:r>
    </w:p>
    <w:p>
      <w:pPr>
        <w:pStyle w:val="BookText"/>
        <w:rPr/>
      </w:pPr>
      <w:r>
        <w:rPr>
          <w:rFonts w:ascii="IRNazanin" w:hAnsi="IRNazanin" w:eastAsia="IRNazanin"/>
          <w:color w:val="111111"/>
          <w:sz w:val="28"/>
          <w:sz w:val="28"/>
          <w:szCs w:val="28"/>
          <w:rtl w:val="true"/>
          <w:lang w:bidi="fa-IR"/>
        </w:rPr>
        <w:t xml:space="preserve">الدین، قال و من الشرکاء ابن عم والدی السید مهدی بن السید رضا خان المرعشی نزیل طهران و المتوفی بها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قم قرب الصحن و کان شاعرا و تخلصه سید، انتهی مکتوبة</w:t>
      </w:r>
    </w:p>
    <w:p>
      <w:pPr>
        <w:pStyle w:val="Heading3"/>
        <w:numPr>
          <w:ilvl w:val="2"/>
          <w:numId w:val="1"/>
        </w:numPr>
        <w:rPr/>
      </w:pPr>
      <w:bookmarkStart w:id="2886" w:name="__RefHeading___Toc9336526_73709187"/>
      <w:bookmarkStart w:id="2887" w:name="_Toc1315"/>
      <w:bookmarkEnd w:id="2886"/>
      <w:r>
        <w:rPr/>
        <w:t>2883</w:t>
      </w:r>
      <w:r>
        <w:rPr>
          <w:rtl w:val="true"/>
        </w:rPr>
        <w:t xml:space="preserve">- </w:t>
      </w:r>
      <w:r>
        <w:rPr>
          <w:rtl w:val="true"/>
        </w:rPr>
        <w:t>مرآة الأزواج‏</w:t>
      </w:r>
      <w:bookmarkEnd w:id="2887"/>
    </w:p>
    <w:p>
      <w:pPr>
        <w:pStyle w:val="BookText"/>
        <w:rPr/>
      </w:pPr>
      <w:r>
        <w:rPr>
          <w:rFonts w:ascii="IRNazanin" w:hAnsi="IRNazanin" w:eastAsia="IRNazanin"/>
          <w:color w:val="111111"/>
          <w:sz w:val="28"/>
          <w:sz w:val="28"/>
          <w:szCs w:val="28"/>
          <w:rtl w:val="true"/>
          <w:lang w:bidi="fa-IR"/>
        </w:rPr>
        <w:t xml:space="preserve">فی وظائف عشرة الزوجین، للمولی نجم الدین إسکندر ذکره فی کتابه هشت بهشت و غیره المؤلف </w:t>
      </w:r>
      <w:r>
        <w:rPr>
          <w:rFonts w:eastAsia="IRNazanin" w:cs="IRNazanin"/>
          <w:color w:val="111111"/>
          <w:sz w:val="28"/>
          <w:szCs w:val="28"/>
          <w:lang w:bidi="fa-IR"/>
        </w:rPr>
        <w:t>1069</w:t>
      </w:r>
    </w:p>
    <w:p>
      <w:pPr>
        <w:pStyle w:val="Heading3"/>
        <w:numPr>
          <w:ilvl w:val="2"/>
          <w:numId w:val="1"/>
        </w:numPr>
        <w:rPr/>
      </w:pPr>
      <w:bookmarkStart w:id="2888" w:name="__RefHeading___Toc9336528_73709187"/>
      <w:bookmarkStart w:id="2889" w:name="_Toc1316"/>
      <w:bookmarkEnd w:id="2888"/>
      <w:r>
        <w:rPr/>
        <w:t>2884</w:t>
      </w:r>
      <w:r>
        <w:rPr>
          <w:rtl w:val="true"/>
        </w:rPr>
        <w:t xml:space="preserve">- </w:t>
      </w:r>
      <w:r>
        <w:rPr>
          <w:rtl w:val="true"/>
        </w:rPr>
        <w:t>مرآة الأزمان‏</w:t>
      </w:r>
      <w:bookmarkEnd w:id="288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ترویج ما علیه قائم البرهان من القول بالزمان الموهوم کانت نسخه منه فی کتب السید محمد الطباطبائی الیزدی بأصفهان کما فی فهرس کتبه، رأیته عند الشیخ محمد سلطان المتکلمین بطهران و هو للشیخ محمد بن محمد زمان ابن الحسین بن الرضا بن الشیخ حسام الدین الکاشانی صاحب الاثنی عشریة فی القبلة و الحق الصراح و غیرهما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کان و لم یکن معه شی‏ء ثم نشا فأنشأ الأشیاء کما شاء و ابتدعها علی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منه کثیرة و فرغ منه فی‏ </w:t>
      </w:r>
      <w:bookmarkStart w:id="2890" w:name="pg11744_136269"/>
    </w:p>
    <w:p>
      <w:pPr>
        <w:pStyle w:val="BookText"/>
        <w:rPr/>
      </w:pPr>
      <w:bookmarkEnd w:id="289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لطیف للشیخ عبد النبی بن محمد تقی القزوینی نزیل خراسان و المدرس فی قریة کاخک من أعمال جنابذ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المؤلف لتکملة الأمل و المجیز للسید بحر العلوم مدبجا</w:t>
      </w:r>
    </w:p>
    <w:p>
      <w:pPr>
        <w:pStyle w:val="Heading3"/>
        <w:numPr>
          <w:ilvl w:val="2"/>
          <w:numId w:val="1"/>
        </w:numPr>
        <w:rPr/>
      </w:pPr>
      <w:bookmarkStart w:id="2891" w:name="__RefHeading___Toc9336530_73709187"/>
      <w:bookmarkStart w:id="2892" w:name="_Toc1317"/>
      <w:bookmarkEnd w:id="2891"/>
      <w:r>
        <w:rPr/>
        <w:t>2885</w:t>
      </w:r>
      <w:r>
        <w:rPr>
          <w:rtl w:val="true"/>
        </w:rPr>
        <w:t xml:space="preserve">- </w:t>
      </w:r>
      <w:r>
        <w:rPr>
          <w:rtl w:val="true"/>
        </w:rPr>
        <w:t>مرآة الأسرار</w:t>
      </w:r>
      <w:bookmarkEnd w:id="2892"/>
    </w:p>
    <w:p>
      <w:pPr>
        <w:pStyle w:val="BookText"/>
        <w:rPr/>
      </w:pPr>
      <w:r>
        <w:rPr>
          <w:rFonts w:ascii="IRNazanin" w:hAnsi="IRNazanin" w:eastAsia="IRNazanin"/>
          <w:color w:val="111111"/>
          <w:sz w:val="28"/>
          <w:sz w:val="28"/>
          <w:szCs w:val="28"/>
          <w:rtl w:val="true"/>
          <w:lang w:bidi="fa-IR"/>
        </w:rPr>
        <w:t xml:space="preserve">لعلی بن إسماعیل المنجم، و هو زایچة خسرو بن أمان الله خان حاکم کردستان حدود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فی مقدمه و ثلاث مقالات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درخشنده‏تر ستاره و فرخنده‏تر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w:t>
      </w:r>
    </w:p>
    <w:p>
      <w:pPr>
        <w:pStyle w:val="Heading3"/>
        <w:numPr>
          <w:ilvl w:val="2"/>
          <w:numId w:val="1"/>
        </w:numPr>
        <w:rPr/>
      </w:pPr>
      <w:bookmarkStart w:id="2893" w:name="__RefHeading___Toc9336532_73709187"/>
      <w:bookmarkStart w:id="2894" w:name="_Toc1318"/>
      <w:bookmarkEnd w:id="2893"/>
      <w:r>
        <w:rPr/>
        <w:t>2886</w:t>
      </w:r>
      <w:r>
        <w:rPr>
          <w:rtl w:val="true"/>
        </w:rPr>
        <w:t xml:space="preserve">- </w:t>
      </w:r>
      <w:r>
        <w:rPr>
          <w:rtl w:val="true"/>
        </w:rPr>
        <w:t>مرآة اسکندری‏</w:t>
      </w:r>
      <w:bookmarkEnd w:id="2894"/>
    </w:p>
    <w:p>
      <w:pPr>
        <w:pStyle w:val="BookText"/>
        <w:rPr/>
      </w:pPr>
      <w:r>
        <w:rPr>
          <w:rFonts w:ascii="IRNazanin" w:hAnsi="IRNazanin" w:eastAsia="IRNazanin"/>
          <w:color w:val="111111"/>
          <w:sz w:val="28"/>
          <w:sz w:val="28"/>
          <w:szCs w:val="28"/>
          <w:rtl w:val="true"/>
          <w:lang w:bidi="fa-IR"/>
        </w:rPr>
        <w:t xml:space="preserve">لإسکندر بن محمد، المعروف بشیخ منجهو، و هو فی تاریخ سلاطین گجرات، فرغ منه فی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بلکهنو 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2895" w:name="__RefHeading___Toc9336534_73709187"/>
      <w:bookmarkStart w:id="2896" w:name="_Toc1319"/>
      <w:bookmarkEnd w:id="2895"/>
      <w:r>
        <w:rPr/>
        <w:t>2887</w:t>
      </w:r>
      <w:r>
        <w:rPr>
          <w:rtl w:val="true"/>
        </w:rPr>
        <w:t xml:space="preserve">- </w:t>
      </w:r>
      <w:r>
        <w:rPr>
          <w:rtl w:val="true"/>
        </w:rPr>
        <w:t>مرآة الإعجاز</w:t>
      </w:r>
      <w:bookmarkEnd w:id="2896"/>
    </w:p>
    <w:p>
      <w:pPr>
        <w:pStyle w:val="BookText"/>
        <w:rPr/>
      </w:pPr>
      <w:r>
        <w:rPr>
          <w:rFonts w:ascii="IRNazanin" w:hAnsi="IRNazanin" w:eastAsia="IRNazanin"/>
          <w:color w:val="111111"/>
          <w:sz w:val="28"/>
          <w:sz w:val="28"/>
          <w:szCs w:val="28"/>
          <w:rtl w:val="true"/>
          <w:lang w:bidi="fa-IR"/>
        </w:rPr>
        <w:t>فی علم المعانی و البیان، فارسی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بدیع السماوات و الأرض الذی أبدع البیان و أظهر المعانی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طاهر الوحید الشریف مجلس نویس ابن محمد حسین خان القزوینی ألفه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الشاه عباس الثانی و أورد دیباجته المبسوطة فی منشئاته، و ذکر نسبه، کما ذکرناه و استوزره الشاه سلیمان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3"/>
        <w:numPr>
          <w:ilvl w:val="2"/>
          <w:numId w:val="1"/>
        </w:numPr>
        <w:rPr/>
      </w:pPr>
      <w:bookmarkStart w:id="2897" w:name="__RefHeading___Toc9336536_73709187"/>
      <w:bookmarkStart w:id="2898" w:name="_Toc1320"/>
      <w:bookmarkEnd w:id="2897"/>
      <w:r>
        <w:rPr/>
        <w:t>2888</w:t>
      </w:r>
      <w:r>
        <w:rPr>
          <w:rtl w:val="true"/>
        </w:rPr>
        <w:t xml:space="preserve">- </w:t>
      </w:r>
      <w:r>
        <w:rPr>
          <w:rtl w:val="true"/>
        </w:rPr>
        <w:t>مرآة الأفراد</w:t>
      </w:r>
      <w:bookmarkEnd w:id="2898"/>
    </w:p>
    <w:p>
      <w:pPr>
        <w:pStyle w:val="BookText"/>
        <w:rPr/>
      </w:pPr>
      <w:r>
        <w:rPr>
          <w:rFonts w:ascii="IRNazanin" w:hAnsi="IRNazanin" w:eastAsia="IRNazanin"/>
          <w:color w:val="111111"/>
          <w:sz w:val="28"/>
          <w:sz w:val="28"/>
          <w:szCs w:val="28"/>
          <w:rtl w:val="true"/>
          <w:lang w:bidi="fa-IR"/>
        </w:rPr>
        <w:t xml:space="preserve">لپیر جمال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2899" w:name="__RefHeading___Toc9336538_73709187"/>
      <w:bookmarkStart w:id="2900" w:name="_Toc1321"/>
      <w:bookmarkEnd w:id="2899"/>
      <w:r>
        <w:rPr/>
        <w:t>2889</w:t>
      </w:r>
      <w:r>
        <w:rPr>
          <w:rtl w:val="true"/>
        </w:rPr>
        <w:t xml:space="preserve">- </w:t>
      </w:r>
      <w:r>
        <w:rPr>
          <w:rtl w:val="true"/>
        </w:rPr>
        <w:t>مرآة الأکوان‏</w:t>
      </w:r>
      <w:bookmarkEnd w:id="2900"/>
    </w:p>
    <w:p>
      <w:pPr>
        <w:pStyle w:val="BookText"/>
        <w:rPr/>
      </w:pPr>
      <w:r>
        <w:rPr>
          <w:rFonts w:ascii="IRNazanin" w:hAnsi="IRNazanin" w:eastAsia="IRNazanin"/>
          <w:color w:val="111111"/>
          <w:sz w:val="28"/>
          <w:sz w:val="28"/>
          <w:szCs w:val="28"/>
          <w:rtl w:val="true"/>
          <w:lang w:bidi="fa-IR"/>
        </w:rPr>
        <w:t xml:space="preserve">لتیمور میرزا القاجار بن محمد ولی میرزا، ألفه باسم الحاج میرزا آقاسی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تحول النطفة إلی الجنین و وضع الحمل علی طریق القدیم، و للمؤلف مرصاد التشریح یأتی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الإنسان من سلالة من طین ثم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1261</w:t>
      </w:r>
    </w:p>
    <w:p>
      <w:pPr>
        <w:pStyle w:val="Heading3"/>
        <w:numPr>
          <w:ilvl w:val="2"/>
          <w:numId w:val="1"/>
        </w:numPr>
        <w:rPr/>
      </w:pPr>
      <w:bookmarkStart w:id="2901" w:name="__RefHeading___Toc9336540_73709187"/>
      <w:bookmarkStart w:id="2902" w:name="_Toc1322"/>
      <w:bookmarkEnd w:id="2901"/>
      <w:r>
        <w:rPr/>
        <w:t>2890</w:t>
      </w:r>
      <w:r>
        <w:rPr>
          <w:rtl w:val="true"/>
        </w:rPr>
        <w:t xml:space="preserve">- </w:t>
      </w:r>
      <w:r>
        <w:rPr>
          <w:rtl w:val="true"/>
        </w:rPr>
        <w:t>مرآة الأکوان‏</w:t>
      </w:r>
      <w:bookmarkEnd w:id="290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أحمد بن محمد الأردکانی الیزدی، ألفه فی عصر فتح علی شاه حسب طلب محمد ولی میرزا القاجار، فی مقدمه و فنین و خاتمة فی الحکمة الإلهیة و الطبیعیة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 علی ذاته بذاته چنین گوید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الثالث عشر فی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903" w:name="pg11744_136270"/>
    </w:p>
    <w:p>
      <w:pPr>
        <w:pStyle w:val="BookText"/>
        <w:rPr/>
      </w:pPr>
      <w:bookmarkEnd w:id="2903"/>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904" w:name="__RefHeading___Toc9336542_73709187"/>
      <w:bookmarkStart w:id="2905" w:name="_Toc1323"/>
      <w:bookmarkEnd w:id="2904"/>
      <w:r>
        <w:rPr/>
        <w:t>2891</w:t>
      </w:r>
      <w:r>
        <w:rPr>
          <w:rtl w:val="true"/>
        </w:rPr>
        <w:t xml:space="preserve">- </w:t>
      </w:r>
      <w:r>
        <w:rPr>
          <w:rtl w:val="true"/>
        </w:rPr>
        <w:t>مرآة الإله‏</w:t>
      </w:r>
      <w:bookmarkEnd w:id="2905"/>
    </w:p>
    <w:p>
      <w:pPr>
        <w:pStyle w:val="BookText"/>
        <w:rPr/>
      </w:pPr>
      <w:r>
        <w:rPr>
          <w:rFonts w:ascii="IRNazanin" w:hAnsi="IRNazanin" w:eastAsia="IRNazanin"/>
          <w:color w:val="111111"/>
          <w:sz w:val="28"/>
          <w:sz w:val="28"/>
          <w:szCs w:val="28"/>
          <w:rtl w:val="true"/>
          <w:lang w:bidi="fa-IR"/>
        </w:rPr>
        <w:t xml:space="preserve">فی وجود الواجب و ربطه بالممکنات و مظهریتها له و کیفیة صدورها عنه، لنظام الدین أحمد الجیلی الملقب بحکیم الملک الکیلانی المقرب عند السلطان عبد الله قطب شاه الذی مات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 مر صانعی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 مرآة، مرآة</w:t>
      </w:r>
    </w:p>
    <w:p>
      <w:pPr>
        <w:pStyle w:val="Heading3"/>
        <w:numPr>
          <w:ilvl w:val="2"/>
          <w:numId w:val="1"/>
        </w:numPr>
        <w:rPr/>
      </w:pPr>
      <w:bookmarkStart w:id="2906" w:name="__RefHeading___Toc9336544_73709187"/>
      <w:bookmarkStart w:id="2907" w:name="_Toc1324"/>
      <w:bookmarkEnd w:id="2906"/>
      <w:r>
        <w:rPr/>
        <w:t>2892</w:t>
      </w:r>
      <w:r>
        <w:rPr>
          <w:rtl w:val="true"/>
        </w:rPr>
        <w:t xml:space="preserve">- </w:t>
      </w:r>
      <w:r>
        <w:rPr>
          <w:rtl w:val="true"/>
        </w:rPr>
        <w:t>مرآة الأمثال‏</w:t>
      </w:r>
      <w:bookmarkEnd w:id="2907"/>
    </w:p>
    <w:p>
      <w:pPr>
        <w:pStyle w:val="BookText"/>
        <w:rPr/>
      </w:pPr>
      <w:r>
        <w:rPr>
          <w:rFonts w:ascii="IRNazanin" w:hAnsi="IRNazanin" w:eastAsia="IRNazanin"/>
          <w:color w:val="111111"/>
          <w:sz w:val="28"/>
          <w:sz w:val="28"/>
          <w:szCs w:val="28"/>
          <w:rtl w:val="true"/>
          <w:lang w:bidi="fa-IR"/>
        </w:rPr>
        <w:t>للفاضل الذی عبر عن نفسه بأحقر بی‏هنر نجم الدین سکندر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لئالی حمد عالی و جواهر صلوات 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جواب عن سبع سؤالات سألها عنها یوسف بن صالح الذی هو ابن أخی یعقوب البزاز الکشمیری المرافق مع المؤلف فی سفره إلی کشمیر فی عهد جهانگیر شاه، و رتبه علی سبع مرآة لکل سؤال مرآة بعدد أیام الأسبوع من السبت إلی الجمعة، یوجد ضمن مجموعة من تألیفات هذا المؤلف فی طهران فی مکتبة السید جلال الدین المحدث الأرموی، و قد ألف بعضها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w:t>
      </w:r>
      <w:r>
        <w:rPr>
          <w:rFonts w:eastAsia="IRNazanin" w:cs="IRNazanin"/>
          <w:color w:val="111111"/>
          <w:sz w:val="28"/>
          <w:szCs w:val="28"/>
          <w:lang w:bidi="fa-IR"/>
        </w:rPr>
        <w:t>1069</w:t>
      </w:r>
    </w:p>
    <w:p>
      <w:pPr>
        <w:pStyle w:val="Heading3"/>
        <w:numPr>
          <w:ilvl w:val="2"/>
          <w:numId w:val="1"/>
        </w:numPr>
        <w:rPr/>
      </w:pPr>
      <w:bookmarkStart w:id="2908" w:name="__RefHeading___Toc9336546_73709187"/>
      <w:bookmarkStart w:id="2909" w:name="_Toc1325"/>
      <w:bookmarkEnd w:id="2908"/>
      <w:r>
        <w:rPr/>
        <w:t>2893</w:t>
      </w:r>
      <w:r>
        <w:rPr>
          <w:rtl w:val="true"/>
        </w:rPr>
        <w:t xml:space="preserve">- </w:t>
      </w:r>
      <w:r>
        <w:rPr>
          <w:rtl w:val="true"/>
        </w:rPr>
        <w:t>مرآة الأنوار و مشکاة الأسرار فی تفسیر القرآن،</w:t>
      </w:r>
      <w:bookmarkEnd w:id="290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مشکاة الأنوار، للمولی الشریف العدل أبی الحسن بن الشیخ محمد طاهر بن الشیخ عبد الحمید بن موسی بن علی بن معتوق بن عبد الحمید الفتونی النباطی العاملی الأصفهانی الغروی، ابن أخت الأمیر محمد صالح الخاتون‏آبادی، الذی هو صهر العلامة المجلسی، توفی المولی أواخر الأربعین بعد المائة و الألف، و هو من أجداد صاحب الجواهر من طرف أمه، و هو تفسیر جلیل مقصور علی ما ورد فی متون الاخبار لکنه لم یخرج منه الا شی‏ء یسیر بعد مقدماته و هو فی نسخه شیخنا العلامة النوری من أول سورة الفاتحة إلی أواسط سورة البقرة فی مجلد کبیر، و فی نسخه أخری إلی الآیة الرابعة من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وَ ثُلاثَ وَ رُباعَ‏، کما یأتی و المجموع أزید من المجلد الأول منه الذی هو فی مقدمات التفسیر، و قد طبع المجلد الأول وحده فی إیران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یقرب من عشرین ألف بیت، و نسب فی الطبع إلی الشیخ عبد اللطیف الکازرونی لعدم اطلاع مباشر الطبع، و أما نفس‏ </w:t>
      </w:r>
      <w:bookmarkStart w:id="2910" w:name="pg11744_136271"/>
    </w:p>
    <w:p>
      <w:pPr>
        <w:pStyle w:val="BookText"/>
        <w:rPr/>
      </w:pPr>
      <w:bookmarkEnd w:id="2910"/>
      <w:r>
        <w:rPr>
          <w:rFonts w:ascii="IRNazanin" w:hAnsi="IRNazanin" w:eastAsia="IRNazanin"/>
          <w:color w:val="111111"/>
          <w:sz w:val="28"/>
          <w:sz w:val="28"/>
          <w:szCs w:val="28"/>
          <w:rtl w:val="true"/>
          <w:lang w:bidi="fa-IR"/>
        </w:rPr>
        <w:t>التفسیر فرأیت منه 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کانت بخط شیخنا العلامة النوری استنسخها عن نسخه الخزانة الغرویة ظاهرا و کان فی مکتبة السید المجدد الشیرازی و اشتراه بعد ذلک الحجة المیرزا محمد الطهرانی العسکری و هو موجود فی مکتبته” المیرزا محمد الطهرانی العسکری” بسامراء إلی الیوم، و أما مجلد المقدمة المطبوعة یقرب من عشرین ألف بیت فیما یتعلق بعلوم القرآن لم یکتب مثلها مشتمل علی ثلاث مقدمات، و فی أول المقدمات مقالات ثلاثة فی کل مقالة فصول و المقدمة الثانیة فی تنقیص القرآن فی أربعة فصول و المقدمة الثالثة فی التأویلات العامة المأثورة فی الأحادیث الشریفة فی مقالتین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أولاهما ما یبتنی علی التجوز العقلی و الثانیة ما یبتنی علی المجاز اللغوی مرتبا له علی حروف الهجاء و أما تأویلات خصوص کل آیة فیذکرها مع الآیة فی نفس الکتاب و بعد تلک المقدمات خاتمة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المقطعات التی فی أوائل السور و ثانیهما فی بعض الفوائد،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أردنا إیراده فی مقدمات تفسیرنا، و شرع بعد هذا فی أصل التفسیر ثم شرع من أول سورة الفاتحة من قوله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  صلی الله علیه و آله  قرأها یوم الغدیر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أواسط سورة البقرة، کما فی نسخه خط شیخنا العلامة النوری، أما النسخة الأخری التی رأیتها فهی تنتهی إلی آخر أربع آیات 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النسخة بخط ردی وقف المیرزا أبی القاسم الکلباسی فی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مکتبة العلامة الشیخ علی کاشف الغطاء رحمه الله تعالی‏</w:t>
      </w:r>
    </w:p>
    <w:p>
      <w:pPr>
        <w:pStyle w:val="Heading3"/>
        <w:numPr>
          <w:ilvl w:val="2"/>
          <w:numId w:val="1"/>
        </w:numPr>
        <w:rPr/>
      </w:pPr>
      <w:bookmarkStart w:id="2911" w:name="__RefHeading___Toc9336548_73709187"/>
      <w:bookmarkStart w:id="2912" w:name="_Toc1326"/>
      <w:bookmarkEnd w:id="2911"/>
      <w:r>
        <w:rPr/>
        <w:t>2894</w:t>
      </w:r>
      <w:r>
        <w:rPr>
          <w:rtl w:val="true"/>
        </w:rPr>
        <w:t xml:space="preserve">- </w:t>
      </w:r>
      <w:r>
        <w:rPr>
          <w:rtl w:val="true"/>
        </w:rPr>
        <w:t>مرآة الإیمان‏</w:t>
      </w:r>
      <w:bookmarkEnd w:id="2912"/>
    </w:p>
    <w:p>
      <w:pPr>
        <w:pStyle w:val="BookText"/>
        <w:rPr/>
      </w:pPr>
      <w:r>
        <w:rPr>
          <w:rFonts w:ascii="IRNazanin" w:hAnsi="IRNazanin" w:eastAsia="IRNazanin"/>
          <w:color w:val="111111"/>
          <w:sz w:val="28"/>
          <w:sz w:val="28"/>
          <w:szCs w:val="28"/>
          <w:rtl w:val="true"/>
          <w:lang w:bidi="fa-IR"/>
        </w:rPr>
        <w:t xml:space="preserve">فارسی فی تطبیق العبادات الخمس مع الأطوار السبعة القلبیة للشاه محمد خاموش نظام الدین المتوفی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فهرس الرضویة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بی‏قیاس و ستایش بی‏آلایش‏</w:t>
      </w:r>
      <w:r>
        <w:rPr>
          <w:rFonts w:eastAsia="IRNazanin" w:cs="IRNazanin"/>
          <w:color w:val="111111"/>
          <w:sz w:val="28"/>
          <w:szCs w:val="28"/>
          <w:rtl w:val="true"/>
          <w:lang w:bidi="fa-IR"/>
        </w:rPr>
        <w:t>]</w:t>
      </w:r>
    </w:p>
    <w:p>
      <w:pPr>
        <w:pStyle w:val="Heading3"/>
        <w:numPr>
          <w:ilvl w:val="2"/>
          <w:numId w:val="1"/>
        </w:numPr>
        <w:rPr/>
      </w:pPr>
      <w:bookmarkStart w:id="2913" w:name="__RefHeading___Toc9336550_73709187"/>
      <w:bookmarkStart w:id="2914" w:name="_Toc1327"/>
      <w:bookmarkEnd w:id="2913"/>
      <w:r>
        <w:rPr/>
        <w:t>2895</w:t>
      </w:r>
      <w:r>
        <w:rPr>
          <w:rtl w:val="true"/>
        </w:rPr>
        <w:t xml:space="preserve">- </w:t>
      </w:r>
      <w:r>
        <w:rPr>
          <w:rtl w:val="true"/>
        </w:rPr>
        <w:t>مرآة البدن‏</w:t>
      </w:r>
      <w:bookmarkEnd w:id="2914"/>
    </w:p>
    <w:p>
      <w:pPr>
        <w:pStyle w:val="BookText"/>
        <w:rPr/>
      </w:pPr>
      <w:r>
        <w:rPr>
          <w:rFonts w:ascii="IRNazanin" w:hAnsi="IRNazanin" w:eastAsia="IRNazanin"/>
          <w:color w:val="111111"/>
          <w:sz w:val="28"/>
          <w:sz w:val="28"/>
          <w:szCs w:val="28"/>
          <w:rtl w:val="true"/>
          <w:lang w:bidi="fa-IR"/>
        </w:rPr>
        <w:t xml:space="preserve">لحسین قلی بن میرزا محمد خان طبع بطهران علی الحجر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15" w:name="__RefHeading___Toc9336552_73709187"/>
      <w:bookmarkStart w:id="2916" w:name="_Toc1328"/>
      <w:bookmarkEnd w:id="2915"/>
      <w:r>
        <w:rPr/>
        <w:t>2896</w:t>
      </w:r>
      <w:r>
        <w:rPr>
          <w:rtl w:val="true"/>
        </w:rPr>
        <w:t xml:space="preserve">- </w:t>
      </w:r>
      <w:r>
        <w:rPr>
          <w:rtl w:val="true"/>
        </w:rPr>
        <w:t>مرآة البکاء</w:t>
      </w:r>
      <w:bookmarkEnd w:id="291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مراثی فارسیة مبدواه بالمواعظ، طبع فی تبریز للسید محسن بن محمد بن علی بن جواد بن رضی الحسینی القزوینی نزیل تبریز </w:t>
      </w:r>
      <w:bookmarkStart w:id="2917" w:name="pg11744_136272"/>
    </w:p>
    <w:p>
      <w:pPr>
        <w:pStyle w:val="BookText"/>
        <w:rPr/>
      </w:pPr>
      <w:bookmarkEnd w:id="2917"/>
      <w:r>
        <w:rPr>
          <w:rFonts w:ascii="IRNazanin" w:hAnsi="IRNazanin" w:eastAsia="IRNazanin"/>
          <w:color w:val="111111"/>
          <w:sz w:val="28"/>
          <w:sz w:val="28"/>
          <w:szCs w:val="28"/>
          <w:rtl w:val="true"/>
          <w:lang w:bidi="fa-IR"/>
        </w:rPr>
        <w:t xml:space="preserve">الشهیر بنقاش المتخلص ب أختر أو سید، توفی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دانشمندان آذربایجان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سرافکندگان صوامع اندوه و ملال و کناره جویندگان از مجالست أرباب 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پنجاه بند کما مر فی الیاء</w:t>
      </w:r>
    </w:p>
    <w:p>
      <w:pPr>
        <w:pStyle w:val="Heading3"/>
        <w:numPr>
          <w:ilvl w:val="2"/>
          <w:numId w:val="1"/>
        </w:numPr>
        <w:rPr/>
      </w:pPr>
      <w:bookmarkStart w:id="2918" w:name="__RefHeading___Toc9336554_73709187"/>
      <w:bookmarkStart w:id="2919" w:name="_Toc1329"/>
      <w:bookmarkEnd w:id="2918"/>
      <w:r>
        <w:rPr/>
        <w:t>2897</w:t>
      </w:r>
      <w:r>
        <w:rPr>
          <w:rtl w:val="true"/>
        </w:rPr>
        <w:t xml:space="preserve">- </w:t>
      </w:r>
      <w:r>
        <w:rPr>
          <w:rtl w:val="true"/>
        </w:rPr>
        <w:t>مرآة البلدان ناصری‏</w:t>
      </w:r>
      <w:bookmarkEnd w:id="2919"/>
    </w:p>
    <w:p>
      <w:pPr>
        <w:pStyle w:val="BookText"/>
        <w:rPr/>
      </w:pPr>
      <w:r>
        <w:rPr>
          <w:rFonts w:ascii="IRNazanin" w:hAnsi="IRNazanin" w:eastAsia="IRNazanin"/>
          <w:color w:val="111111"/>
          <w:sz w:val="28"/>
          <w:sz w:val="28"/>
          <w:szCs w:val="28"/>
          <w:rtl w:val="true"/>
          <w:lang w:bidi="fa-IR"/>
        </w:rPr>
        <w:t xml:space="preserve">لوزیر الانطباعات محمد حسن خان الملقب بصنیع الدولة بن علی خان الملقب باعتماد السلطنة المراغی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ذکر ما یتعلق بکل بلد من بلاد إیران علی ترتیب الحروف الهجائیة انتهی المجلد الأول منه الذی فرغ منه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تهران من حرف التاء، و ذکر تواریخ ما یتعلق به من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 فیها الشاه طهماسب إلی طهران و انتهی إلی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جلس فیها السلطان ناصر الدین شاه ثم ذیله بمجلدین آخرین فی وقایع طهران من سنة جلوس ناصر الدین شاه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اثنتین و ثلاثین سنة و هی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ثلاث مجلدات، فرغ من أخیرها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و قد انتهی هذا المجلد إلی آخر حرف التاء و طبع فی السنة المذکور و جعل فی نفسه أن ینتهی المجلد الثانی من المرآة إلی آخر حرف الجیم لکنه خرج الثاء و الجیم فی مجلد، فی الطبع بعنوان المجلد الرابع و جعل مطلع الشمس الذی فی شرح مسافرة ناصر الدین شاه إلی مشهد خراسان الذی</w:t>
      </w:r>
    </w:p>
    <w:p>
      <w:pPr>
        <w:pStyle w:val="BookText"/>
        <w:rPr/>
      </w:pPr>
      <w:r>
        <w:rPr>
          <w:rFonts w:ascii="IRNazanin" w:hAnsi="IRNazanin" w:eastAsia="IRNazanin"/>
          <w:color w:val="111111"/>
          <w:sz w:val="28"/>
          <w:sz w:val="28"/>
          <w:szCs w:val="28"/>
          <w:rtl w:val="true"/>
          <w:lang w:bidi="fa-IR"/>
        </w:rPr>
        <w:t>هو فی شرقی طهران و هو فی ثلاث مجلدات فی ذهابه إلیها و بقائه فیها و عودته إلی طهران و جعلها بمنزلة المجلد الثالث من المرآة و جعل بقیة ما یتعلق بخراسان مع حرف الحاء المهملة المجلد الرابع من المرآة</w:t>
      </w:r>
    </w:p>
    <w:p>
      <w:pPr>
        <w:pStyle w:val="Heading3"/>
        <w:numPr>
          <w:ilvl w:val="2"/>
          <w:numId w:val="1"/>
        </w:numPr>
        <w:rPr/>
      </w:pPr>
      <w:bookmarkStart w:id="2920" w:name="__RefHeading___Toc9336556_73709187"/>
      <w:bookmarkStart w:id="2921" w:name="_Toc1330"/>
      <w:bookmarkEnd w:id="2920"/>
      <w:r>
        <w:rPr/>
        <w:t>2898</w:t>
      </w:r>
      <w:r>
        <w:rPr>
          <w:rtl w:val="true"/>
        </w:rPr>
        <w:t xml:space="preserve">- </w:t>
      </w:r>
      <w:r>
        <w:rPr>
          <w:rtl w:val="true"/>
        </w:rPr>
        <w:t>مرآة البلهاء</w:t>
      </w:r>
      <w:bookmarkEnd w:id="2921"/>
    </w:p>
    <w:p>
      <w:pPr>
        <w:pStyle w:val="BookText"/>
        <w:rPr/>
      </w:pPr>
      <w:r>
        <w:rPr>
          <w:rFonts w:ascii="IRNazanin" w:hAnsi="IRNazanin" w:eastAsia="IRNazanin"/>
          <w:color w:val="111111"/>
          <w:sz w:val="28"/>
          <w:sz w:val="28"/>
          <w:szCs w:val="28"/>
          <w:rtl w:val="true"/>
          <w:lang w:bidi="fa-IR"/>
        </w:rPr>
        <w:t xml:space="preserve">لمیرزا حبیب الله لشکرنویس، علی ما فی آخر نسخه المطبوعة فی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و هو فی تجسم فضائح أعمال بعض رجال العصر علی طریق الهزل النقدی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گران‏مایه برادر کان آگاه باشند که از آموختن علم أخلاق و سیر أنفس و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فی فهرس الأخیر أنه، لشریعتمدار التبریزی‏</w:t>
      </w:r>
    </w:p>
    <w:p>
      <w:pPr>
        <w:pStyle w:val="Heading3"/>
        <w:numPr>
          <w:ilvl w:val="2"/>
          <w:numId w:val="1"/>
        </w:numPr>
        <w:rPr/>
      </w:pPr>
      <w:bookmarkStart w:id="2922" w:name="__RefHeading___Toc9336558_73709187"/>
      <w:bookmarkStart w:id="2923" w:name="_Toc1331"/>
      <w:bookmarkEnd w:id="2922"/>
      <w:r>
        <w:rPr/>
        <w:t>2899</w:t>
      </w:r>
      <w:r>
        <w:rPr>
          <w:rtl w:val="true"/>
        </w:rPr>
        <w:t xml:space="preserve">- </w:t>
      </w:r>
      <w:r>
        <w:rPr>
          <w:rtl w:val="true"/>
        </w:rPr>
        <w:t>مرآة التائبین‏</w:t>
      </w:r>
      <w:bookmarkEnd w:id="292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 السید علی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عرفانیة فی أربعة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التوبة و وجوبها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یجب‏ </w:t>
      </w:r>
      <w:bookmarkStart w:id="2924" w:name="pg11744_136273"/>
    </w:p>
    <w:p>
      <w:pPr>
        <w:pStyle w:val="BookText"/>
        <w:rPr/>
      </w:pPr>
      <w:bookmarkEnd w:id="2924"/>
      <w:r>
        <w:rPr>
          <w:rFonts w:ascii="IRNazanin" w:hAnsi="IRNazanin" w:eastAsia="IRNazanin"/>
          <w:color w:val="111111"/>
          <w:sz w:val="28"/>
          <w:sz w:val="28"/>
          <w:szCs w:val="28"/>
          <w:rtl w:val="true"/>
          <w:lang w:bidi="fa-IR"/>
        </w:rPr>
        <w:t xml:space="preserve">فیه التوبة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التوبة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علیها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نامتناهی حضرت حکیمی را که آثار تریاق توبة را سبب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أحمد بن علی بن حسین الطبسی، کتابتها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طبس، و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غیاث الدین النوربخشی کتابتها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و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نسخا مؤخرة عن هذا التاریخ‏</w:t>
      </w:r>
    </w:p>
    <w:p>
      <w:pPr>
        <w:pStyle w:val="Heading3"/>
        <w:numPr>
          <w:ilvl w:val="2"/>
          <w:numId w:val="1"/>
        </w:numPr>
        <w:rPr/>
      </w:pPr>
      <w:bookmarkStart w:id="2925" w:name="__RefHeading___Toc9336560_73709187"/>
      <w:bookmarkStart w:id="2926" w:name="_Toc1332"/>
      <w:bookmarkEnd w:id="2925"/>
      <w:r>
        <w:rPr/>
        <w:t>2900</w:t>
      </w:r>
      <w:r>
        <w:rPr>
          <w:rtl w:val="true"/>
        </w:rPr>
        <w:t xml:space="preserve">- </w:t>
      </w:r>
      <w:r>
        <w:rPr>
          <w:rtl w:val="true"/>
        </w:rPr>
        <w:t>مرآة التحقیق‏</w:t>
      </w:r>
      <w:bookmarkEnd w:id="2926"/>
    </w:p>
    <w:p>
      <w:pPr>
        <w:pStyle w:val="BookText"/>
        <w:rPr/>
      </w:pPr>
      <w:r>
        <w:rPr>
          <w:rFonts w:ascii="IRNazanin" w:hAnsi="IRNazanin" w:eastAsia="IRNazanin"/>
          <w:color w:val="111111"/>
          <w:sz w:val="28"/>
          <w:sz w:val="28"/>
          <w:szCs w:val="28"/>
          <w:rtl w:val="true"/>
          <w:lang w:bidi="fa-IR"/>
        </w:rPr>
        <w:t xml:space="preserve">للحکیم العارف ناصر خسرو البدخشانی العلوی المتوفی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ریاض الشعراء بإمامیة الرجل و استجماعه لعلوم الظاهر و الباطن و یشهد بتشیعه قصیدته فی صفحة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دیوانه المطبوع، و مرت سلسلة نسبه عند ذکر دیوانه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Heading3"/>
        <w:numPr>
          <w:ilvl w:val="2"/>
          <w:numId w:val="1"/>
        </w:numPr>
        <w:rPr/>
      </w:pPr>
      <w:bookmarkStart w:id="2927" w:name="__RefHeading___Toc9336562_73709187"/>
      <w:bookmarkStart w:id="2928" w:name="_Toc1333"/>
      <w:bookmarkEnd w:id="2927"/>
      <w:r>
        <w:rPr/>
        <w:t>2901</w:t>
      </w:r>
      <w:r>
        <w:rPr>
          <w:rtl w:val="true"/>
        </w:rPr>
        <w:t xml:space="preserve">- </w:t>
      </w:r>
      <w:r>
        <w:rPr>
          <w:rtl w:val="true"/>
        </w:rPr>
        <w:t>مرآة التقی‏</w:t>
      </w:r>
      <w:bookmarkEnd w:id="2928"/>
    </w:p>
    <w:p>
      <w:pPr>
        <w:pStyle w:val="BookText"/>
        <w:rPr/>
      </w:pPr>
      <w:r>
        <w:rPr>
          <w:rFonts w:ascii="IRNazanin" w:hAnsi="IRNazanin" w:eastAsia="IRNazanin"/>
          <w:color w:val="111111"/>
          <w:sz w:val="28"/>
          <w:sz w:val="28"/>
          <w:szCs w:val="28"/>
          <w:rtl w:val="true"/>
          <w:lang w:bidi="fa-IR"/>
        </w:rPr>
        <w:t>للفاضل سکندر عبر عنه نفسه فی أوله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پروازنمای آیینه این درر نجم الدین 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حمدی که شراره مجموعة مخلوقات منوط و شکری که قازه رخساره ممکنات مربوط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بنگالة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اتصاله فیها بعلی قلی بیک الأصفهانی فسأله علی قلی بیک أن یکتب</w:t>
      </w:r>
    </w:p>
    <w:p>
      <w:pPr>
        <w:pStyle w:val="BookText"/>
        <w:rPr/>
      </w:pPr>
      <w:r>
        <w:rPr>
          <w:rFonts w:ascii="IRNazanin" w:hAnsi="IRNazanin" w:eastAsia="IRNazanin"/>
          <w:color w:val="111111"/>
          <w:sz w:val="28"/>
          <w:sz w:val="28"/>
          <w:szCs w:val="28"/>
          <w:rtl w:val="true"/>
          <w:lang w:bidi="fa-IR"/>
        </w:rPr>
        <w:t>لولده العزیز تألیفا نافعا له فألف هذا الکتاب و سماه باسمه و رتبه علی أربع آینات و خاتمة، و النسخة ضمن مجموعة مع مرآة الأمثال المذکور عند المحدث الأرموی‏</w:t>
      </w:r>
    </w:p>
    <w:p>
      <w:pPr>
        <w:pStyle w:val="Heading3"/>
        <w:numPr>
          <w:ilvl w:val="2"/>
          <w:numId w:val="1"/>
        </w:numPr>
        <w:rPr/>
      </w:pPr>
      <w:bookmarkStart w:id="2929" w:name="__RefHeading___Toc9336564_73709187"/>
      <w:bookmarkStart w:id="2930" w:name="_Toc1334"/>
      <w:bookmarkEnd w:id="2929"/>
      <w:r>
        <w:rPr/>
        <w:t>2902</w:t>
      </w:r>
      <w:r>
        <w:rPr>
          <w:rtl w:val="true"/>
        </w:rPr>
        <w:t xml:space="preserve">- </w:t>
      </w:r>
      <w:r>
        <w:rPr>
          <w:rtl w:val="true"/>
        </w:rPr>
        <w:t>مرآة التوحید و مخلص التقلید</w:t>
      </w:r>
      <w:bookmarkEnd w:id="2930"/>
    </w:p>
    <w:p>
      <w:pPr>
        <w:pStyle w:val="BookText"/>
        <w:rPr/>
      </w:pPr>
      <w:r>
        <w:rPr>
          <w:rFonts w:ascii="IRNazanin" w:hAnsi="IRNazanin" w:eastAsia="IRNazanin"/>
          <w:color w:val="111111"/>
          <w:sz w:val="28"/>
          <w:sz w:val="28"/>
          <w:szCs w:val="28"/>
          <w:rtl w:val="true"/>
          <w:lang w:bidi="fa-IR"/>
        </w:rPr>
        <w:t>فی أصول الدین، مرتب علی مقدمه و ثلاثین فصلا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جزیل و ثنای جمیل که جریان آن بر زبان جلاده دلهای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جلال المحدث بطهران لم أعرف مؤلفه‏</w:t>
      </w:r>
    </w:p>
    <w:p>
      <w:pPr>
        <w:pStyle w:val="Heading3"/>
        <w:numPr>
          <w:ilvl w:val="2"/>
          <w:numId w:val="1"/>
        </w:numPr>
        <w:rPr/>
      </w:pPr>
      <w:bookmarkStart w:id="2931" w:name="__RefHeading___Toc9336566_73709187"/>
      <w:bookmarkStart w:id="2932" w:name="_Toc1335"/>
      <w:bookmarkEnd w:id="2931"/>
      <w:r>
        <w:rPr/>
        <w:t>2903</w:t>
      </w:r>
      <w:r>
        <w:rPr>
          <w:rtl w:val="true"/>
        </w:rPr>
        <w:t xml:space="preserve">- </w:t>
      </w:r>
      <w:r>
        <w:rPr>
          <w:rtl w:val="true"/>
        </w:rPr>
        <w:t>مرآة الجمال‏</w:t>
      </w:r>
      <w:bookmarkEnd w:id="2932"/>
    </w:p>
    <w:p>
      <w:pPr>
        <w:pStyle w:val="BookText"/>
        <w:rPr/>
      </w:pPr>
      <w:r>
        <w:rPr>
          <w:rFonts w:ascii="IRNazanin" w:hAnsi="IRNazanin" w:eastAsia="IRNazanin"/>
          <w:color w:val="111111"/>
          <w:sz w:val="28"/>
          <w:sz w:val="28"/>
          <w:szCs w:val="28"/>
          <w:rtl w:val="true"/>
          <w:lang w:bidi="fa-IR"/>
        </w:rPr>
        <w:t xml:space="preserve">نظم فارسی، لعباس علی الباکوئی المولود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آذربایجان ص </w:t>
      </w:r>
      <w:r>
        <w:rPr>
          <w:rFonts w:eastAsia="IRNazanin" w:cs="IRNazanin"/>
          <w:color w:val="111111"/>
          <w:sz w:val="28"/>
          <w:szCs w:val="28"/>
          <w:lang w:bidi="fa-IR"/>
        </w:rPr>
        <w:t>0306</w:t>
      </w:r>
      <w:r>
        <w:rPr>
          <w:rFonts w:eastAsia="IRNazanin" w:cs="IRNazanin"/>
          <w:color w:val="111111"/>
          <w:sz w:val="28"/>
          <w:szCs w:val="28"/>
          <w:rtl w:val="true"/>
          <w:lang w:bidi="fa-IR"/>
        </w:rPr>
        <w:t>)</w:t>
      </w:r>
    </w:p>
    <w:p>
      <w:pPr>
        <w:pStyle w:val="Heading3"/>
        <w:numPr>
          <w:ilvl w:val="2"/>
          <w:numId w:val="1"/>
        </w:numPr>
        <w:rPr/>
      </w:pPr>
      <w:bookmarkStart w:id="2933" w:name="__RefHeading___Toc9336568_73709187"/>
      <w:bookmarkStart w:id="2934" w:name="_Toc1336"/>
      <w:bookmarkEnd w:id="2933"/>
      <w:r>
        <w:rPr/>
        <w:t>2904</w:t>
      </w:r>
      <w:r>
        <w:rPr>
          <w:rtl w:val="true"/>
        </w:rPr>
        <w:t xml:space="preserve">- </w:t>
      </w:r>
      <w:r>
        <w:rPr>
          <w:rtl w:val="true"/>
        </w:rPr>
        <w:t>مرآة الجمال‏</w:t>
      </w:r>
      <w:bookmarkEnd w:id="293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لباقر علی خان الهندی،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2935" w:name="pg11744_136274"/>
    </w:p>
    <w:p>
      <w:pPr>
        <w:pStyle w:val="Heading3"/>
        <w:numPr>
          <w:ilvl w:val="2"/>
          <w:numId w:val="1"/>
        </w:numPr>
        <w:rPr/>
      </w:pPr>
      <w:bookmarkStart w:id="2936" w:name="__RefHeading___Toc9336570_73709187"/>
      <w:bookmarkStart w:id="2937" w:name="_Toc1337"/>
      <w:bookmarkEnd w:id="2935"/>
      <w:bookmarkEnd w:id="2936"/>
      <w:r>
        <w:rPr/>
        <w:t>2905</w:t>
      </w:r>
      <w:r>
        <w:rPr>
          <w:rtl w:val="true"/>
        </w:rPr>
        <w:t xml:space="preserve">- </w:t>
      </w:r>
      <w:r>
        <w:rPr>
          <w:rtl w:val="true"/>
        </w:rPr>
        <w:t>مرآة الجمال‏</w:t>
      </w:r>
      <w:bookmarkEnd w:id="2937"/>
    </w:p>
    <w:p>
      <w:pPr>
        <w:pStyle w:val="BookText"/>
        <w:rPr/>
      </w:pPr>
      <w:r>
        <w:rPr>
          <w:rFonts w:ascii="IRNazanin" w:hAnsi="IRNazanin" w:eastAsia="IRNazanin"/>
          <w:color w:val="111111"/>
          <w:sz w:val="28"/>
          <w:sz w:val="28"/>
          <w:szCs w:val="28"/>
          <w:rtl w:val="true"/>
          <w:lang w:bidi="fa-IR"/>
        </w:rPr>
        <w:t xml:space="preserve">لصائب التبریزی،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قسم خاص من بیاضه الکبیر، کما مر</w:t>
      </w:r>
    </w:p>
    <w:p>
      <w:pPr>
        <w:pStyle w:val="Heading3"/>
        <w:numPr>
          <w:ilvl w:val="2"/>
          <w:numId w:val="1"/>
        </w:numPr>
        <w:rPr/>
      </w:pPr>
      <w:bookmarkStart w:id="2938" w:name="__RefHeading___Toc9336572_73709187"/>
      <w:bookmarkStart w:id="2939" w:name="_Toc1338"/>
      <w:bookmarkEnd w:id="2938"/>
      <w:r>
        <w:rPr/>
        <w:t>2906</w:t>
      </w:r>
      <w:r>
        <w:rPr>
          <w:rtl w:val="true"/>
        </w:rPr>
        <w:t xml:space="preserve">- </w:t>
      </w:r>
      <w:r>
        <w:rPr>
          <w:rtl w:val="true"/>
        </w:rPr>
        <w:t>مرآة الجنان‏</w:t>
      </w:r>
      <w:bookmarkEnd w:id="2939"/>
    </w:p>
    <w:p>
      <w:pPr>
        <w:pStyle w:val="BookText"/>
        <w:rPr/>
      </w:pPr>
      <w:r>
        <w:rPr>
          <w:rFonts w:ascii="IRNazanin" w:hAnsi="IRNazanin" w:eastAsia="IRNazanin"/>
          <w:color w:val="111111"/>
          <w:sz w:val="28"/>
          <w:sz w:val="28"/>
          <w:szCs w:val="28"/>
          <w:rtl w:val="true"/>
          <w:lang w:bidi="fa-IR"/>
        </w:rPr>
        <w:t xml:space="preserve">ینقل عنه الفاضل نجم الدین سکندر فی کتابه هشت بهشت الذی ألفه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و هو مؤلف مرآة التقی المذکور آنفا</w:t>
      </w:r>
    </w:p>
    <w:p>
      <w:pPr>
        <w:pStyle w:val="Heading3"/>
        <w:numPr>
          <w:ilvl w:val="2"/>
          <w:numId w:val="1"/>
        </w:numPr>
        <w:rPr/>
      </w:pPr>
      <w:bookmarkStart w:id="2940" w:name="__RefHeading___Toc9336574_73709187"/>
      <w:bookmarkStart w:id="2941" w:name="_Toc1339"/>
      <w:bookmarkEnd w:id="2940"/>
      <w:r>
        <w:rPr/>
        <w:t>2907</w:t>
      </w:r>
      <w:r>
        <w:rPr>
          <w:rtl w:val="true"/>
        </w:rPr>
        <w:t xml:space="preserve">- </w:t>
      </w:r>
      <w:r>
        <w:rPr>
          <w:rtl w:val="true"/>
        </w:rPr>
        <w:t>مرآة جهان‏نما</w:t>
      </w:r>
      <w:bookmarkEnd w:id="2941"/>
    </w:p>
    <w:p>
      <w:pPr>
        <w:pStyle w:val="BookText"/>
        <w:rPr/>
      </w:pPr>
      <w:r>
        <w:rPr>
          <w:rFonts w:ascii="IRNazanin" w:hAnsi="IRNazanin" w:eastAsia="IRNazanin"/>
          <w:color w:val="111111"/>
          <w:sz w:val="28"/>
          <w:sz w:val="28"/>
          <w:szCs w:val="28"/>
          <w:rtl w:val="true"/>
          <w:lang w:bidi="fa-IR"/>
        </w:rPr>
        <w:t xml:space="preserve">لمحمد السهارنپوری، المذکور بتخلصه بقاء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التاریخ، و قد رتبه أخوه محمد رضا، کما مر</w:t>
      </w:r>
    </w:p>
    <w:p>
      <w:pPr>
        <w:pStyle w:val="Heading3"/>
        <w:numPr>
          <w:ilvl w:val="2"/>
          <w:numId w:val="1"/>
        </w:numPr>
        <w:rPr/>
      </w:pPr>
      <w:bookmarkStart w:id="2942" w:name="__RefHeading___Toc9336576_73709187"/>
      <w:bookmarkStart w:id="2943" w:name="_Toc1340"/>
      <w:bookmarkEnd w:id="2942"/>
      <w:r>
        <w:rPr/>
        <w:t>2908</w:t>
      </w:r>
      <w:r>
        <w:rPr>
          <w:rtl w:val="true"/>
        </w:rPr>
        <w:t xml:space="preserve">- </w:t>
      </w:r>
      <w:r>
        <w:rPr>
          <w:rtl w:val="true"/>
        </w:rPr>
        <w:t>مرآة الحبیب‏</w:t>
      </w:r>
      <w:bookmarkEnd w:id="2943"/>
    </w:p>
    <w:p>
      <w:pPr>
        <w:pStyle w:val="BookText"/>
        <w:rPr/>
      </w:pPr>
      <w:r>
        <w:rPr>
          <w:rFonts w:ascii="IRNazanin" w:hAnsi="IRNazanin" w:eastAsia="IRNazanin"/>
          <w:color w:val="111111"/>
          <w:sz w:val="28"/>
          <w:sz w:val="28"/>
          <w:szCs w:val="28"/>
          <w:rtl w:val="true"/>
          <w:lang w:bidi="fa-IR"/>
        </w:rPr>
        <w:t xml:space="preserve">لپیر جمال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کما فی الفهارس‏</w:t>
      </w:r>
    </w:p>
    <w:p>
      <w:pPr>
        <w:pStyle w:val="Heading3"/>
        <w:numPr>
          <w:ilvl w:val="2"/>
          <w:numId w:val="1"/>
        </w:numPr>
        <w:rPr/>
      </w:pPr>
      <w:bookmarkStart w:id="2944" w:name="__RefHeading___Toc9336578_73709187"/>
      <w:bookmarkStart w:id="2945" w:name="_Toc1341"/>
      <w:bookmarkEnd w:id="2944"/>
      <w:r>
        <w:rPr/>
        <w:t>2909</w:t>
      </w:r>
      <w:r>
        <w:rPr>
          <w:rtl w:val="true"/>
        </w:rPr>
        <w:t xml:space="preserve">- </w:t>
      </w:r>
      <w:r>
        <w:rPr>
          <w:rtl w:val="true"/>
        </w:rPr>
        <w:t>مرآة الحدائق‏</w:t>
      </w:r>
      <w:bookmarkEnd w:id="2945"/>
    </w:p>
    <w:p>
      <w:pPr>
        <w:pStyle w:val="BookText"/>
        <w:rPr/>
      </w:pPr>
      <w:r>
        <w:rPr>
          <w:rFonts w:ascii="IRNazanin" w:hAnsi="IRNazanin" w:eastAsia="IRNazanin"/>
          <w:color w:val="111111"/>
          <w:sz w:val="28"/>
          <w:sz w:val="28"/>
          <w:szCs w:val="28"/>
          <w:rtl w:val="true"/>
          <w:lang w:bidi="fa-IR"/>
        </w:rPr>
        <w:t xml:space="preserve">أو مرآة الحقائق لعبد اللطیف بن عبد الله کبیر العباسی الیزدی الگجراتی، المتوفی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دیباجة المثنوی المعنوی و غیره و هو شرح حدیقة الحقیقة للسنائی الغزنوی، فرغ منه فی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و ذکر فیه سنین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أیضا ذکر فیه خلاصة أحوال الشعراء له الذی ألفه فی سبع طبقات باسم شهاب الدین محمد شاه‏جهان پادشاه الغازی و میر عماد الدین محمود الإلهی الهمدانی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مبدعی راست که بسخن پاک سخن‏دان و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مختصرة منه،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أو الثانی عشر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کابل، الملکی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نسخه‏های خطی فارسی‏</w:t>
      </w:r>
    </w:p>
    <w:p>
      <w:pPr>
        <w:pStyle w:val="Heading3"/>
        <w:numPr>
          <w:ilvl w:val="2"/>
          <w:numId w:val="1"/>
        </w:numPr>
        <w:rPr/>
      </w:pPr>
      <w:bookmarkStart w:id="2946" w:name="__RefHeading___Toc9336580_73709187"/>
      <w:bookmarkStart w:id="2947" w:name="_Toc1342"/>
      <w:bookmarkEnd w:id="2946"/>
      <w:r>
        <w:rPr/>
        <w:t>2910</w:t>
      </w:r>
      <w:r>
        <w:rPr>
          <w:rtl w:val="true"/>
        </w:rPr>
        <w:t xml:space="preserve">- </w:t>
      </w:r>
      <w:r>
        <w:rPr>
          <w:rtl w:val="true"/>
        </w:rPr>
        <w:t>مرآة الحساب‏</w:t>
      </w:r>
      <w:bookmarkEnd w:id="2947"/>
    </w:p>
    <w:p>
      <w:pPr>
        <w:pStyle w:val="BookText"/>
        <w:rPr/>
      </w:pPr>
      <w:r>
        <w:rPr>
          <w:rFonts w:ascii="IRNazanin" w:hAnsi="IRNazanin" w:eastAsia="IRNazanin"/>
          <w:color w:val="111111"/>
          <w:sz w:val="28"/>
          <w:sz w:val="28"/>
          <w:szCs w:val="28"/>
          <w:rtl w:val="true"/>
          <w:lang w:bidi="fa-IR"/>
        </w:rPr>
        <w:t xml:space="preserve">لخواجه محمد ماه،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کما فی فهرسها و للمؤلف شرح خلاصة الحساب البهائیة أیضا فارسیة</w:t>
      </w:r>
    </w:p>
    <w:p>
      <w:pPr>
        <w:pStyle w:val="Heading3"/>
        <w:numPr>
          <w:ilvl w:val="2"/>
          <w:numId w:val="1"/>
        </w:numPr>
        <w:rPr/>
      </w:pPr>
      <w:bookmarkStart w:id="2948" w:name="__RefHeading___Toc9336582_73709187"/>
      <w:bookmarkStart w:id="2949" w:name="_Toc1343"/>
      <w:bookmarkEnd w:id="2948"/>
      <w:r>
        <w:rPr/>
        <w:t>2911</w:t>
      </w:r>
      <w:r>
        <w:rPr>
          <w:rtl w:val="true"/>
        </w:rPr>
        <w:t xml:space="preserve">- </w:t>
      </w:r>
      <w:r>
        <w:rPr>
          <w:rtl w:val="true"/>
        </w:rPr>
        <w:t>مرآة الحق‏</w:t>
      </w:r>
      <w:bookmarkEnd w:id="29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مراحل السالکین فی السیر و السلوک و صفات الصوفی، فارسی، للعارف القطب مجذوب علی شاه محمد جعفر بن الحاج صفر خان بن عبد الله بن محمد جعفر الهمدانی الکبودرآهنگی البیوک‏آبادی من طائفة قراگوزلو الشاه ن عمت‏اللهی کان خلیفة نور علی شاه القطب الأصفهانی، قد أجازه و لقبه بمجذوب فی کربلاء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و طبع المرآة بتصحیح میرزا عبد الحسین ذی الرئاستین‏ </w:t>
      </w:r>
    </w:p>
    <w:p>
      <w:pPr>
        <w:pStyle w:val="BookText"/>
        <w:rPr/>
      </w:pPr>
      <w:r>
        <w:rPr>
          <w:rFonts w:ascii="IRNazanin" w:hAnsi="IRNazanin" w:eastAsia="IRNazanin"/>
          <w:color w:val="111111"/>
          <w:sz w:val="28"/>
          <w:sz w:val="28"/>
          <w:szCs w:val="28"/>
          <w:rtl w:val="true"/>
          <w:lang w:bidi="fa-IR"/>
        </w:rPr>
        <w:t xml:space="preserve">الملقب ب مونس علی شاه الشاه نعمةاللهی الشیرازی فی أربع و أربعین و خمسمائة صفحة فی آبان ماه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طبع فی أوله مقدمه لذی الرئاستین المذکور مع إجازة نور علی شاه للمؤلف، و فی أول الکتاب بدأ المؤلف بذکر عقائده لیکون الناس شهودا علیه، و ذکر أنه قرأ الفقه و الأصول علی المحقق المیرزا أبی القاسم القمی حتی حصلت له قوة الاستنباط، و کتب الحواشی علی کفایة السبزواری و المدارک و شرح اللمعة و سأله بعض أحبائه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مختصرا فی بیان التصوف و الحلول و الاتحاد و وحدة الوجود فألف له هذا الکتاب مرتبا له فی خمسة عشر فصلا ذکر فی أوله فهرسها، و نقل عن رسالة استخرجها بعض العلماء عن کتاب حدیقة الشیعة الأردبیلیة، و عن کتب کثیر أخری أن أول من یسمی بالصوفی عثمان بن شریک المعروف بأبی هاشم الکوفی قبل تمام المائتین عن الهجرة، و تبعه الحسن البصری و زاد علی ادعائه ذکر ذلک فی الفصل الأول و ذکر فی الفصل الثالث أن کلید بهشت تألیف المولی رجب علی مع أنه لتلمیذه القاضی سعید،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ذکره المحدث الأرموی فی ص ل من مقدمته، و موجود فی مکتبة میرزا محمد طاهر المدرس بطهران و ذکر فی الفصل الثانی تحقیق نفسه بأن القائل بالحلول و الاتحاد کافر و إن علم أنه مات بهذه العقیدة، و لم یتب فیجوز لعنه، أما مع عدم العلم فالأحسن ترک اللعن و أورد فی الفصل التاسع تمام رسالة الإنصافیة للفیض فی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و فی العاشر کلمات الشیخ البهائی، و فی الحادی عشر کلمات الشهید فی المنیة و ابن فهد فی العزلة و الدوانی و السید الشریف الجرجانی و الخواجة الطوسی و مکتوبه إلی صدر الدین القونونی و فی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ذکر أنه قرأ المعقول فی سنین علی میرزا محمد علی ابن میرزا مظفر الأصفهانی و علی المولی مهدی النراقی و المولی محراب الجیلانی الأصفهانی الذی هو أحد المنکرین لکون ما فی حدیقة الشیعة للأردبیلی و ثانیهما السید إبراهیم أخ السید صدر الدین القمی و ذکر ذلک فی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هو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فی شاه حمزة فی تبریز أو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ستین سنة و مؤلف طرائق الحقائق الذی توفی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تأخره عنه بأزید من قرن عد من المنکرین العلامة </w:t>
      </w:r>
      <w:bookmarkStart w:id="2950" w:name="pg11744_136276"/>
    </w:p>
    <w:p>
      <w:pPr>
        <w:pStyle w:val="BookText"/>
        <w:rPr/>
      </w:pPr>
      <w:bookmarkEnd w:id="2950"/>
      <w:r>
        <w:rPr>
          <w:rFonts w:ascii="IRNazanin" w:hAnsi="IRNazanin" w:eastAsia="IRNazanin"/>
          <w:color w:val="111111"/>
          <w:sz w:val="28"/>
          <w:sz w:val="28"/>
          <w:szCs w:val="28"/>
          <w:rtl w:val="true"/>
          <w:lang w:bidi="fa-IR"/>
        </w:rPr>
        <w:t>المجلسی مؤلف البحار و المحقق السبزواری و المولی محمود الخراسانی المجهول هویته و الله أعلم‏</w:t>
      </w:r>
    </w:p>
    <w:p>
      <w:pPr>
        <w:pStyle w:val="Heading3"/>
        <w:numPr>
          <w:ilvl w:val="2"/>
          <w:numId w:val="1"/>
        </w:numPr>
        <w:rPr/>
      </w:pPr>
      <w:bookmarkStart w:id="2951" w:name="__RefHeading___Toc9336584_73709187"/>
      <w:bookmarkStart w:id="2952" w:name="_Toc1344"/>
      <w:bookmarkEnd w:id="2951"/>
      <w:r>
        <w:rPr/>
        <w:t>2912</w:t>
      </w:r>
      <w:r>
        <w:rPr>
          <w:rtl w:val="true"/>
        </w:rPr>
        <w:t xml:space="preserve">- </w:t>
      </w:r>
      <w:r>
        <w:rPr>
          <w:rtl w:val="true"/>
        </w:rPr>
        <w:t>مرآة الحق‏</w:t>
      </w:r>
      <w:bookmarkEnd w:id="2952"/>
    </w:p>
    <w:p>
      <w:pPr>
        <w:pStyle w:val="BookText"/>
        <w:rPr/>
      </w:pPr>
      <w:r>
        <w:rPr>
          <w:rFonts w:ascii="IRNazanin" w:hAnsi="IRNazanin" w:eastAsia="IRNazanin"/>
          <w:color w:val="111111"/>
          <w:sz w:val="28"/>
          <w:sz w:val="28"/>
          <w:szCs w:val="28"/>
          <w:rtl w:val="true"/>
          <w:lang w:bidi="fa-IR"/>
        </w:rPr>
        <w:t xml:space="preserve">أو ریاض الصفا فی مشاهیر الرجال و النساء أو صحائف العالم لمیرزا مهدی فروغ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Heading3"/>
        <w:numPr>
          <w:ilvl w:val="2"/>
          <w:numId w:val="1"/>
        </w:numPr>
        <w:rPr/>
      </w:pPr>
      <w:bookmarkStart w:id="2953" w:name="__RefHeading___Toc9336586_73709187"/>
      <w:bookmarkStart w:id="2954" w:name="_Toc1345"/>
      <w:bookmarkEnd w:id="2953"/>
      <w:r>
        <w:rPr/>
        <w:t>2913</w:t>
      </w:r>
      <w:r>
        <w:rPr>
          <w:rtl w:val="true"/>
        </w:rPr>
        <w:t xml:space="preserve">- </w:t>
      </w:r>
      <w:r>
        <w:rPr>
          <w:rtl w:val="true"/>
        </w:rPr>
        <w:t>مرآة الحقائق‏</w:t>
      </w:r>
      <w:bookmarkEnd w:id="2954"/>
    </w:p>
    <w:p>
      <w:pPr>
        <w:pStyle w:val="BookText"/>
        <w:rPr/>
      </w:pPr>
      <w:r>
        <w:rPr>
          <w:rFonts w:ascii="IRNazanin" w:hAnsi="IRNazanin" w:eastAsia="IRNazanin"/>
          <w:color w:val="111111"/>
          <w:sz w:val="28"/>
          <w:sz w:val="28"/>
          <w:szCs w:val="28"/>
          <w:rtl w:val="true"/>
          <w:lang w:bidi="fa-IR"/>
        </w:rPr>
        <w:t>فی شرح بیت من گلشن راز و البیت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آیینه، عالم عکس و إنسان‏</w:t>
      </w:r>
    </w:p>
    <w:p>
      <w:pPr>
        <w:pStyle w:val="BookText"/>
        <w:rPr/>
      </w:pPr>
      <w:r>
        <w:rPr>
          <w:rFonts w:ascii="IRNazanin" w:hAnsi="IRNazanin" w:eastAsia="IRNazanin"/>
          <w:color w:val="111111"/>
          <w:sz w:val="28"/>
          <w:sz w:val="28"/>
          <w:szCs w:val="28"/>
          <w:rtl w:val="true"/>
          <w:lang w:bidi="fa-IR"/>
        </w:rPr>
        <w:t>چه چشم عکس و روی شخص پنهان‏</w:t>
      </w:r>
    </w:p>
    <w:p>
      <w:pPr>
        <w:pStyle w:val="BookText"/>
        <w:rPr/>
      </w:pPr>
      <w:r>
        <w:rPr>
          <w:rFonts w:ascii="IRNazanin" w:hAnsi="IRNazanin" w:eastAsia="IRNazanin"/>
          <w:color w:val="111111"/>
          <w:sz w:val="28"/>
          <w:sz w:val="28"/>
          <w:szCs w:val="28"/>
          <w:rtl w:val="true"/>
          <w:lang w:bidi="fa-IR"/>
        </w:rPr>
        <w:t xml:space="preserve">تألیف العارف محمد بن محمود الدهدار، مرتب علی ستة فصول أولها فی بیان حقیقة الوجود و الخمسة الأخری فی بیان حقیقة کل واحدة من الکلمات الخمس المذکورة فی المصراع الأول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ثم خاتمة فی حاصل معنی البیت، و المجموع أزید من ثلاثة آلاف بیت الکتابیة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واجب الوجودی را که ماهیات ممکنات آیینه وجود أو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ضمن مجموعة فی طهران عند السید آقا ناصر بن العلامة المیر السید حسن بن العالم العامل الکامل السید عزیز الله بن الحاج السید نصر الله العطار الطهرانی الشهیر بحاج سید کوچک عطار، عزیز الله یعرف بدعا نویس و کان زوج خالتی المسماة مرضیة بیگم بنت الحاج</w:t>
      </w:r>
    </w:p>
    <w:p>
      <w:pPr>
        <w:pStyle w:val="BookText"/>
        <w:rPr/>
      </w:pPr>
      <w:r>
        <w:rPr>
          <w:rFonts w:ascii="IRNazanin" w:hAnsi="IRNazanin" w:eastAsia="IRNazanin"/>
          <w:color w:val="111111"/>
          <w:sz w:val="28"/>
          <w:sz w:val="28"/>
          <w:szCs w:val="28"/>
          <w:rtl w:val="true"/>
          <w:lang w:bidi="fa-IR"/>
        </w:rPr>
        <w:t xml:space="preserve">السید أسد الله العطار الطهرانی الشهیر بحاج سید بزرگ الذی توفی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و دفن فی وادی السلام و دفن بعده فی تلک المقبرة أبی و أمی و أخی و خالتی المذکورة و أبناء أخوالی و عمی الحاج حبیب الله، بانی طبع أول مجلدات الذریعة و أکبر أولاده الحاج میرزا علی و غیرهم، و نسخه أخری منه ضمن مجموعة من رسائل دهدار بقلم الشیخ عبد العلی بن علی نقی بن مصطفی السعدآبادی السفلی الزنجانی، فرغ من کتابتها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المجموعة موجودة فی مکتبتی” آقا بزرگ” العامة فی النجف الأشرف من موهبة الله تعالی علی،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لم یذکر مؤلفه فی الفهرس‏</w:t>
      </w:r>
    </w:p>
    <w:p>
      <w:pPr>
        <w:pStyle w:val="Heading3"/>
        <w:numPr>
          <w:ilvl w:val="2"/>
          <w:numId w:val="1"/>
        </w:numPr>
        <w:rPr/>
      </w:pPr>
      <w:bookmarkStart w:id="2955" w:name="__RefHeading___Toc9336588_73709187"/>
      <w:bookmarkStart w:id="2956" w:name="_Toc1346"/>
      <w:bookmarkEnd w:id="2955"/>
      <w:r>
        <w:rPr>
          <w:rtl w:val="true"/>
        </w:rPr>
        <w:t>مرآة الحقائق‏</w:t>
      </w:r>
      <w:bookmarkEnd w:id="295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لنجیب الدین،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2957" w:name="pg11744_136277"/>
    </w:p>
    <w:p>
      <w:pPr>
        <w:pStyle w:val="Heading3"/>
        <w:numPr>
          <w:ilvl w:val="2"/>
          <w:numId w:val="1"/>
        </w:numPr>
        <w:rPr/>
      </w:pPr>
      <w:bookmarkStart w:id="2958" w:name="__RefHeading___Toc9336590_73709187"/>
      <w:bookmarkStart w:id="2959" w:name="_Toc1347"/>
      <w:bookmarkEnd w:id="2957"/>
      <w:bookmarkEnd w:id="2958"/>
      <w:r>
        <w:rPr/>
        <w:t>2914</w:t>
      </w:r>
      <w:r>
        <w:rPr>
          <w:rtl w:val="true"/>
        </w:rPr>
        <w:t xml:space="preserve">- </w:t>
      </w:r>
      <w:r>
        <w:rPr>
          <w:rtl w:val="true"/>
        </w:rPr>
        <w:t>مرآة حقایق‏نما</w:t>
      </w:r>
      <w:bookmarkEnd w:id="2959"/>
    </w:p>
    <w:p>
      <w:pPr>
        <w:pStyle w:val="BookText"/>
        <w:rPr/>
      </w:pPr>
      <w:r>
        <w:rPr>
          <w:rFonts w:ascii="IRNazanin" w:hAnsi="IRNazanin" w:eastAsia="IRNazanin"/>
          <w:color w:val="111111"/>
          <w:sz w:val="28"/>
          <w:sz w:val="28"/>
          <w:szCs w:val="28"/>
          <w:rtl w:val="true"/>
          <w:lang w:bidi="fa-IR"/>
        </w:rPr>
        <w:t xml:space="preserve">أو آینه جهان‏نما أو آینه حق‏نما لنور الدین محمد الکاشانی بن مرتضی بن محمد مؤمن، المعروف بنور الدین الأخباری الذی کان حیا فی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ترجمه و اختصار من تألیفه التفکر و مصفاة الأشباح و مجلاة الأرواح، فی أربع فنون و کل فن فی عدة أبواب، فی أسرار علم الشرائع و علم الأخلاق و أصول الدین و العرفان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بی‏قیاس مر خداوندی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شوال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العلی بن معصوم القزوینی الأصفهانی،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أدبیات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بن حسین شاطر، آخر شعبان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نسخه‏های خطی فارسی‏</w:t>
      </w:r>
    </w:p>
    <w:p>
      <w:pPr>
        <w:pStyle w:val="Heading3"/>
        <w:numPr>
          <w:ilvl w:val="2"/>
          <w:numId w:val="1"/>
        </w:numPr>
        <w:rPr/>
      </w:pPr>
      <w:bookmarkStart w:id="2960" w:name="__RefHeading___Toc9336592_73709187"/>
      <w:bookmarkStart w:id="2961" w:name="_Toc1348"/>
      <w:bookmarkEnd w:id="2960"/>
      <w:r>
        <w:rPr/>
        <w:t>2915</w:t>
      </w:r>
      <w:r>
        <w:rPr>
          <w:rtl w:val="true"/>
        </w:rPr>
        <w:t xml:space="preserve">- </w:t>
      </w:r>
      <w:r>
        <w:rPr>
          <w:rtl w:val="true"/>
        </w:rPr>
        <w:t>مرآة الحقیقة</w:t>
      </w:r>
      <w:bookmarkEnd w:id="2961"/>
    </w:p>
    <w:p>
      <w:pPr>
        <w:pStyle w:val="BookText"/>
        <w:rPr/>
      </w:pPr>
      <w:r>
        <w:rPr>
          <w:rFonts w:ascii="IRNazanin" w:hAnsi="IRNazanin" w:eastAsia="IRNazanin"/>
          <w:color w:val="111111"/>
          <w:sz w:val="28"/>
          <w:sz w:val="28"/>
          <w:szCs w:val="28"/>
          <w:rtl w:val="true"/>
          <w:lang w:bidi="fa-IR"/>
        </w:rPr>
        <w:t xml:space="preserve">فی الحکمة، للمیرزا محمد نصیر الحسینی الأصفهانی المتوفی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ذکر فی مقدمه طبع دیوان حفیده المیرزا فرصت‏</w:t>
      </w:r>
    </w:p>
    <w:p>
      <w:pPr>
        <w:pStyle w:val="Heading3"/>
        <w:numPr>
          <w:ilvl w:val="2"/>
          <w:numId w:val="1"/>
        </w:numPr>
        <w:rPr/>
      </w:pPr>
      <w:bookmarkStart w:id="2962" w:name="__RefHeading___Toc9336594_73709187"/>
      <w:bookmarkStart w:id="2963" w:name="_Toc1349"/>
      <w:bookmarkEnd w:id="2962"/>
      <w:r>
        <w:rPr/>
        <w:t>2916</w:t>
      </w:r>
      <w:r>
        <w:rPr>
          <w:rtl w:val="true"/>
        </w:rPr>
        <w:t xml:space="preserve">- </w:t>
      </w:r>
      <w:r>
        <w:rPr>
          <w:rtl w:val="true"/>
        </w:rPr>
        <w:t>مرآة الحکماء</w:t>
      </w:r>
      <w:bookmarkEnd w:id="2963"/>
    </w:p>
    <w:p>
      <w:pPr>
        <w:pStyle w:val="BookText"/>
        <w:rPr/>
      </w:pPr>
      <w:r>
        <w:rPr>
          <w:rFonts w:ascii="IRNazanin" w:hAnsi="IRNazanin" w:eastAsia="IRNazanin"/>
          <w:color w:val="111111"/>
          <w:sz w:val="28"/>
          <w:sz w:val="28"/>
          <w:szCs w:val="28"/>
          <w:rtl w:val="true"/>
          <w:lang w:bidi="fa-IR"/>
        </w:rPr>
        <w:t>لشمس العلماء السید إمداد إمام المستبصر الراجع عن الزیدیة إلی الاثنی عشریة الملقب فی شعره ب أثر</w:t>
      </w:r>
    </w:p>
    <w:p>
      <w:pPr>
        <w:pStyle w:val="Heading3"/>
        <w:numPr>
          <w:ilvl w:val="2"/>
          <w:numId w:val="1"/>
        </w:numPr>
        <w:rPr/>
      </w:pPr>
      <w:bookmarkStart w:id="2964" w:name="__RefHeading___Toc9336596_73709187"/>
      <w:bookmarkStart w:id="2965" w:name="_Toc1350"/>
      <w:bookmarkEnd w:id="2964"/>
      <w:r>
        <w:rPr>
          <w:rtl w:val="true"/>
        </w:rPr>
        <w:t>مرآة الحکمة</w:t>
      </w:r>
      <w:bookmarkEnd w:id="2965"/>
    </w:p>
    <w:p>
      <w:pPr>
        <w:pStyle w:val="BookText"/>
        <w:rPr/>
      </w:pPr>
      <w:r>
        <w:rPr>
          <w:rFonts w:ascii="IRNazanin" w:hAnsi="IRNazanin" w:eastAsia="IRNazanin"/>
          <w:color w:val="111111"/>
          <w:sz w:val="28"/>
          <w:sz w:val="28"/>
          <w:szCs w:val="28"/>
          <w:rtl w:val="true"/>
          <w:lang w:bidi="fa-IR"/>
        </w:rPr>
        <w:t>هو أنوار الحکمة الناصری فی الطب الجدید کما مر</w:t>
      </w:r>
    </w:p>
    <w:p>
      <w:pPr>
        <w:pStyle w:val="Heading3"/>
        <w:numPr>
          <w:ilvl w:val="2"/>
          <w:numId w:val="1"/>
        </w:numPr>
        <w:rPr/>
      </w:pPr>
      <w:bookmarkStart w:id="2966" w:name="__RefHeading___Toc9336598_73709187"/>
      <w:bookmarkStart w:id="2967" w:name="_Toc1351"/>
      <w:bookmarkEnd w:id="2966"/>
      <w:r>
        <w:rPr/>
        <w:t>2917</w:t>
      </w:r>
      <w:r>
        <w:rPr>
          <w:rtl w:val="true"/>
        </w:rPr>
        <w:t xml:space="preserve">- </w:t>
      </w:r>
      <w:r>
        <w:rPr>
          <w:rtl w:val="true"/>
        </w:rPr>
        <w:t>مرآة الحیاة</w:t>
      </w:r>
      <w:bookmarkEnd w:id="2967"/>
    </w:p>
    <w:p>
      <w:pPr>
        <w:pStyle w:val="BookText"/>
        <w:rPr/>
      </w:pPr>
      <w:r>
        <w:rPr>
          <w:rFonts w:ascii="IRNazanin" w:hAnsi="IRNazanin" w:eastAsia="IRNazanin"/>
          <w:color w:val="111111"/>
          <w:sz w:val="28"/>
          <w:sz w:val="28"/>
          <w:szCs w:val="28"/>
          <w:rtl w:val="true"/>
          <w:lang w:bidi="fa-IR"/>
        </w:rPr>
        <w:t xml:space="preserve">ینقل عنه الفاضل نجم الدین سکندر فی هشت بهشت المؤلف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مرآة التقی مر آنفا</w:t>
      </w:r>
    </w:p>
    <w:p>
      <w:pPr>
        <w:pStyle w:val="Heading3"/>
        <w:numPr>
          <w:ilvl w:val="2"/>
          <w:numId w:val="1"/>
        </w:numPr>
        <w:rPr/>
      </w:pPr>
      <w:bookmarkStart w:id="2968" w:name="__RefHeading___Toc9336600_73709187"/>
      <w:bookmarkStart w:id="2969" w:name="_Toc1352"/>
      <w:bookmarkEnd w:id="2968"/>
      <w:r>
        <w:rPr/>
        <w:t>2918</w:t>
      </w:r>
      <w:r>
        <w:rPr>
          <w:rtl w:val="true"/>
        </w:rPr>
        <w:t xml:space="preserve">- </w:t>
      </w:r>
      <w:r>
        <w:rPr>
          <w:rtl w:val="true"/>
        </w:rPr>
        <w:t>مرآة الحیاة</w:t>
      </w:r>
      <w:bookmarkEnd w:id="2969"/>
    </w:p>
    <w:p>
      <w:pPr>
        <w:pStyle w:val="BookText"/>
        <w:rPr/>
      </w:pPr>
      <w:r>
        <w:rPr>
          <w:rFonts w:ascii="IRNazanin" w:hAnsi="IRNazanin" w:eastAsia="IRNazanin"/>
          <w:color w:val="111111"/>
          <w:sz w:val="28"/>
          <w:sz w:val="28"/>
          <w:szCs w:val="28"/>
          <w:rtl w:val="true"/>
          <w:lang w:bidi="fa-IR"/>
        </w:rPr>
        <w:t xml:space="preserve">فارسی کبیر فی أربعة عشر مجلدا لأمین الواعظین الشیخ أسد الله بن أبی القاسم بن محمد باقر بن عبد الرضا بن شمس الدین الذی هو الجد الأعلی للعلامة الأنصاری التستری، هو نزیل طهران أورد فیه سوانحه فی مدة عمره البالغ إلی ثلاث و سبعین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جمیع الوقائع المهمة السفریة و الحضریة مما سمعه أو شاهده نظما و نثرا من الفوائد التاریخیة و غیرها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ستایش پاک یزدان و نعت پیغمبر آخر الزمان و أوصیاء طیبین أو برگزیده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فیما کتبه إلی أیام حیاته و توفی بعد التاریخ المذکور بقلیل‏</w:t>
      </w:r>
    </w:p>
    <w:p>
      <w:pPr>
        <w:pStyle w:val="Heading3"/>
        <w:numPr>
          <w:ilvl w:val="2"/>
          <w:numId w:val="1"/>
        </w:numPr>
        <w:rPr/>
      </w:pPr>
      <w:bookmarkStart w:id="2970" w:name="__RefHeading___Toc9336602_73709187"/>
      <w:bookmarkStart w:id="2971" w:name="_Toc1353"/>
      <w:bookmarkEnd w:id="2970"/>
      <w:r>
        <w:rPr>
          <w:rtl w:val="true"/>
        </w:rPr>
        <w:t>مرآة الخیال‏</w:t>
      </w:r>
      <w:bookmarkEnd w:id="297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 شیر علی خان اللودی، تذکره شعراء عصره، ألفه‏ </w:t>
      </w:r>
      <w:bookmarkStart w:id="2972" w:name="pg11744_136278"/>
    </w:p>
    <w:p>
      <w:pPr>
        <w:pStyle w:val="BookText"/>
        <w:rPr/>
      </w:pPr>
      <w:bookmarkEnd w:id="2972"/>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کما مر بعنوانه الآخر گنجینه تواریخ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Heading3"/>
        <w:numPr>
          <w:ilvl w:val="2"/>
          <w:numId w:val="1"/>
        </w:numPr>
        <w:rPr/>
      </w:pPr>
      <w:bookmarkStart w:id="2973" w:name="__RefHeading___Toc9336604_73709187"/>
      <w:bookmarkStart w:id="2974" w:name="_Toc1354"/>
      <w:bookmarkEnd w:id="2973"/>
      <w:r>
        <w:rPr/>
        <w:t>2919</w:t>
      </w:r>
      <w:r>
        <w:rPr>
          <w:rtl w:val="true"/>
        </w:rPr>
        <w:t xml:space="preserve">- </w:t>
      </w:r>
      <w:r>
        <w:rPr>
          <w:rtl w:val="true"/>
        </w:rPr>
        <w:t>مرآة الدقائق‏</w:t>
      </w:r>
      <w:bookmarkEnd w:id="2974"/>
    </w:p>
    <w:p>
      <w:pPr>
        <w:pStyle w:val="BookText"/>
        <w:rPr/>
      </w:pPr>
      <w:r>
        <w:rPr>
          <w:rFonts w:ascii="IRNazanin" w:hAnsi="IRNazanin" w:eastAsia="IRNazanin"/>
          <w:color w:val="111111"/>
          <w:sz w:val="28"/>
          <w:sz w:val="28"/>
          <w:szCs w:val="28"/>
          <w:rtl w:val="true"/>
          <w:lang w:bidi="fa-IR"/>
        </w:rPr>
        <w:t xml:space="preserve">فی شرح مرآة الحقائق، للشیخ علی بن أحمد المعروف بمخدوم علی المهائمی المتوفی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بمبئی فی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کما فی معجم المطبوعات، راجعه‏</w:t>
      </w:r>
    </w:p>
    <w:p>
      <w:pPr>
        <w:pStyle w:val="Heading3"/>
        <w:numPr>
          <w:ilvl w:val="2"/>
          <w:numId w:val="1"/>
        </w:numPr>
        <w:rPr/>
      </w:pPr>
      <w:bookmarkStart w:id="2975" w:name="__RefHeading___Toc9336606_73709187"/>
      <w:bookmarkStart w:id="2976" w:name="_Toc1355"/>
      <w:bookmarkEnd w:id="2975"/>
      <w:r>
        <w:rPr/>
        <w:t>2920</w:t>
      </w:r>
      <w:r>
        <w:rPr>
          <w:rtl w:val="true"/>
        </w:rPr>
        <w:t xml:space="preserve">- </w:t>
      </w:r>
      <w:r>
        <w:rPr>
          <w:rtl w:val="true"/>
        </w:rPr>
        <w:t>مرآة الرجال‏</w:t>
      </w:r>
      <w:bookmarkEnd w:id="2976"/>
    </w:p>
    <w:p>
      <w:pPr>
        <w:pStyle w:val="BookText"/>
        <w:rPr/>
      </w:pPr>
      <w:r>
        <w:rPr>
          <w:rFonts w:ascii="IRNazanin" w:hAnsi="IRNazanin" w:eastAsia="IRNazanin"/>
          <w:color w:val="111111"/>
          <w:sz w:val="28"/>
          <w:sz w:val="28"/>
          <w:szCs w:val="28"/>
          <w:rtl w:val="true"/>
          <w:lang w:bidi="fa-IR"/>
        </w:rPr>
        <w:t xml:space="preserve">أو فراست المتن لفخر الدین، محمد بن عمر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لأبی الفضل المنشی الشیرازی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فیض تو رهنمای هر عقده‏گشای حمد و سپاس مر واجب الوجودی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نسختان منه فی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ترکی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جمعة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مذهبة بدون تاریخ کما فی فهرسها و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الفراسة ترجمه لرسالة الرازی‏</w:t>
      </w:r>
    </w:p>
    <w:p>
      <w:pPr>
        <w:pStyle w:val="Heading3"/>
        <w:numPr>
          <w:ilvl w:val="2"/>
          <w:numId w:val="1"/>
        </w:numPr>
        <w:rPr/>
      </w:pPr>
      <w:bookmarkStart w:id="2977" w:name="__RefHeading___Toc9336608_73709187"/>
      <w:bookmarkStart w:id="2978" w:name="_Toc1356"/>
      <w:bookmarkEnd w:id="2977"/>
      <w:r>
        <w:rPr/>
        <w:t>2921</w:t>
      </w:r>
      <w:r>
        <w:rPr>
          <w:rtl w:val="true"/>
        </w:rPr>
        <w:t xml:space="preserve">- </w:t>
      </w:r>
      <w:r>
        <w:rPr>
          <w:rtl w:val="true"/>
        </w:rPr>
        <w:t>مرآة الرشاد</w:t>
      </w:r>
      <w:bookmarkEnd w:id="2978"/>
    </w:p>
    <w:p>
      <w:pPr>
        <w:pStyle w:val="BookText"/>
        <w:rPr/>
      </w:pPr>
      <w:r>
        <w:rPr>
          <w:rFonts w:ascii="IRNazanin" w:hAnsi="IRNazanin" w:eastAsia="IRNazanin"/>
          <w:color w:val="111111"/>
          <w:sz w:val="28"/>
          <w:sz w:val="28"/>
          <w:szCs w:val="28"/>
          <w:rtl w:val="true"/>
          <w:lang w:bidi="fa-IR"/>
        </w:rPr>
        <w:t xml:space="preserve">فی الوصیة إلی الأحبة و الأولاد، للشیخ عبد الله بن الشیخ محمد حسن الممقانی النجفی طبع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مرتب علی خمسة فصول</w:t>
      </w:r>
      <w:r>
        <w:rPr>
          <w:rFonts w:eastAsia="IRNazanin" w:cs="IRNazanin"/>
          <w:color w:val="111111"/>
          <w:sz w:val="28"/>
          <w:szCs w:val="28"/>
          <w:rtl w:val="true"/>
          <w:lang w:bidi="fa-IR"/>
        </w:rPr>
        <w:t>.</w:t>
      </w:r>
    </w:p>
    <w:p>
      <w:pPr>
        <w:pStyle w:val="Heading3"/>
        <w:numPr>
          <w:ilvl w:val="2"/>
          <w:numId w:val="1"/>
        </w:numPr>
        <w:rPr/>
      </w:pPr>
      <w:bookmarkStart w:id="2979" w:name="__RefHeading___Toc9336610_73709187"/>
      <w:bookmarkStart w:id="2980" w:name="_Toc1357"/>
      <w:bookmarkEnd w:id="2979"/>
      <w:r>
        <w:rPr/>
        <w:t>2922</w:t>
      </w:r>
      <w:r>
        <w:rPr>
          <w:rtl w:val="true"/>
        </w:rPr>
        <w:t xml:space="preserve">- </w:t>
      </w:r>
      <w:r>
        <w:rPr>
          <w:rtl w:val="true"/>
        </w:rPr>
        <w:t>مرآة الربوبیة</w:t>
      </w:r>
      <w:bookmarkEnd w:id="2980"/>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ست و ستین صفحة، للسید أسد الله الطبیب الدزفولی، المعروف بشاه، فرغ من تألیفه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و النسخة بخط المؤلف فی مکتبة الحاج السید أسد الله الطبیب گوشه‏گیر فی دزفول، و کتب گوشه‏گیر بخطه حواشی علیه و هیأه للطبع لکنه لم یتیسر له حتی الیوم و هو سماه بهذا الاسم لا مؤلف الأصل</w:t>
      </w:r>
      <w:r>
        <w:rPr>
          <w:rFonts w:eastAsia="IRNazanin" w:cs="IRNazanin"/>
          <w:color w:val="111111"/>
          <w:sz w:val="28"/>
          <w:szCs w:val="28"/>
          <w:rtl w:val="true"/>
          <w:lang w:bidi="fa-IR"/>
        </w:rPr>
        <w:t>.</w:t>
      </w:r>
    </w:p>
    <w:p>
      <w:pPr>
        <w:pStyle w:val="Heading3"/>
        <w:numPr>
          <w:ilvl w:val="2"/>
          <w:numId w:val="1"/>
        </w:numPr>
        <w:rPr/>
      </w:pPr>
      <w:bookmarkStart w:id="2981" w:name="__RefHeading___Toc9336612_73709187"/>
      <w:bookmarkStart w:id="2982" w:name="_Toc1358"/>
      <w:bookmarkEnd w:id="2981"/>
      <w:r>
        <w:rPr>
          <w:rtl w:val="true"/>
        </w:rPr>
        <w:t>مرآة الزمان‏</w:t>
      </w:r>
      <w:bookmarkEnd w:id="2982"/>
    </w:p>
    <w:p>
      <w:pPr>
        <w:pStyle w:val="BookText"/>
        <w:rPr/>
      </w:pPr>
      <w:r>
        <w:rPr>
          <w:rFonts w:ascii="IRNazanin" w:hAnsi="IRNazanin" w:eastAsia="IRNazanin"/>
          <w:color w:val="111111"/>
          <w:sz w:val="28"/>
          <w:sz w:val="28"/>
          <w:szCs w:val="28"/>
          <w:rtl w:val="true"/>
          <w:lang w:bidi="fa-IR"/>
        </w:rPr>
        <w:t>فی ترویج ما علیه قائم البرهان من القول بالزمان، عبر عنه کذلک بعض المترجمین لمؤلفه لکن ذکرناه بعنوان مرآة الأزمان، کما مر</w:t>
      </w:r>
      <w:r>
        <w:rPr>
          <w:rFonts w:eastAsia="IRNazanin" w:cs="IRNazanin"/>
          <w:color w:val="111111"/>
          <w:sz w:val="28"/>
          <w:szCs w:val="28"/>
          <w:rtl w:val="true"/>
          <w:lang w:bidi="fa-IR"/>
        </w:rPr>
        <w:t>.</w:t>
      </w:r>
    </w:p>
    <w:p>
      <w:pPr>
        <w:pStyle w:val="Heading3"/>
        <w:numPr>
          <w:ilvl w:val="2"/>
          <w:numId w:val="1"/>
        </w:numPr>
        <w:rPr/>
      </w:pPr>
      <w:bookmarkStart w:id="2983" w:name="__RefHeading___Toc9336614_73709187"/>
      <w:bookmarkStart w:id="2984" w:name="_Toc1359"/>
      <w:bookmarkEnd w:id="2983"/>
      <w:r>
        <w:rPr/>
        <w:t>2923</w:t>
      </w:r>
      <w:r>
        <w:rPr>
          <w:rtl w:val="true"/>
        </w:rPr>
        <w:t xml:space="preserve">- </w:t>
      </w:r>
      <w:r>
        <w:rPr>
          <w:rtl w:val="true"/>
        </w:rPr>
        <w:t>مرآة السالکین‏</w:t>
      </w:r>
      <w:bookmarkEnd w:id="2984"/>
    </w:p>
    <w:p>
      <w:pPr>
        <w:pStyle w:val="BookText"/>
        <w:rPr/>
      </w:pPr>
      <w:r>
        <w:rPr>
          <w:rFonts w:ascii="IRNazanin" w:hAnsi="IRNazanin" w:eastAsia="IRNazanin"/>
          <w:color w:val="111111"/>
          <w:sz w:val="28"/>
          <w:sz w:val="28"/>
          <w:szCs w:val="28"/>
          <w:rtl w:val="true"/>
          <w:lang w:bidi="fa-IR"/>
        </w:rPr>
        <w:t>فارسی، لملا مقصود الدهبیدی، فی أحوالات الدهبیدیة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حکمة، بمدینة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نسخه‏های خطی</w:t>
      </w:r>
      <w:r>
        <w:rPr>
          <w:rFonts w:eastAsia="IRNazanin" w:cs="IRNazanin"/>
          <w:color w:val="111111"/>
          <w:sz w:val="28"/>
          <w:szCs w:val="28"/>
          <w:rtl w:val="true"/>
          <w:lang w:bidi="fa-IR"/>
        </w:rPr>
        <w:t>.</w:t>
      </w:r>
    </w:p>
    <w:p>
      <w:pPr>
        <w:pStyle w:val="Heading3"/>
        <w:numPr>
          <w:ilvl w:val="2"/>
          <w:numId w:val="1"/>
        </w:numPr>
        <w:rPr/>
      </w:pPr>
      <w:bookmarkStart w:id="2985" w:name="__RefHeading___Toc9336616_73709187"/>
      <w:bookmarkStart w:id="2986" w:name="_Toc1360"/>
      <w:bookmarkEnd w:id="2985"/>
      <w:r>
        <w:rPr/>
        <w:t>2933</w:t>
      </w:r>
      <w:r>
        <w:rPr>
          <w:rtl w:val="true"/>
        </w:rPr>
        <w:t xml:space="preserve">- </w:t>
      </w:r>
      <w:r>
        <w:rPr>
          <w:rtl w:val="true"/>
        </w:rPr>
        <w:t>مرآة السبیل‏</w:t>
      </w:r>
      <w:bookmarkEnd w:id="2986"/>
    </w:p>
    <w:p>
      <w:pPr>
        <w:pStyle w:val="BookText"/>
        <w:rPr/>
      </w:pPr>
      <w:r>
        <w:rPr>
          <w:rFonts w:ascii="IRNazanin" w:hAnsi="IRNazanin" w:eastAsia="IRNazanin"/>
          <w:color w:val="111111"/>
          <w:sz w:val="28"/>
          <w:sz w:val="28"/>
          <w:szCs w:val="28"/>
          <w:rtl w:val="true"/>
          <w:lang w:bidi="fa-IR"/>
        </w:rPr>
        <w:t xml:space="preserve">لمحمد محسن الرشتی الأصفهانی، المتخلص ب عاصی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Heading3"/>
        <w:numPr>
          <w:ilvl w:val="2"/>
          <w:numId w:val="1"/>
        </w:numPr>
        <w:rPr/>
      </w:pPr>
      <w:bookmarkStart w:id="2987" w:name="__RefHeading___Toc9336618_73709187"/>
      <w:bookmarkStart w:id="2988" w:name="_Toc1361"/>
      <w:bookmarkEnd w:id="2987"/>
      <w:r>
        <w:rPr/>
        <w:t>2934</w:t>
      </w:r>
      <w:r>
        <w:rPr>
          <w:rtl w:val="true"/>
        </w:rPr>
        <w:t xml:space="preserve">- </w:t>
      </w:r>
      <w:r>
        <w:rPr>
          <w:rtl w:val="true"/>
        </w:rPr>
        <w:t>مرآة السعادة</w:t>
      </w:r>
      <w:bookmarkEnd w:id="298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عنه الفاضل نجم الدین سکندر فی هشت بهشت المؤلف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bookmarkStart w:id="2989" w:name="pg11744_136279"/>
    </w:p>
    <w:p>
      <w:pPr>
        <w:pStyle w:val="Heading3"/>
        <w:numPr>
          <w:ilvl w:val="2"/>
          <w:numId w:val="1"/>
        </w:numPr>
        <w:rPr/>
      </w:pPr>
      <w:bookmarkStart w:id="2990" w:name="__RefHeading___Toc9336620_73709187"/>
      <w:bookmarkStart w:id="2991" w:name="_Toc1362"/>
      <w:bookmarkEnd w:id="2989"/>
      <w:bookmarkEnd w:id="2990"/>
      <w:r>
        <w:rPr/>
        <w:t>2935</w:t>
      </w:r>
      <w:r>
        <w:rPr>
          <w:rtl w:val="true"/>
        </w:rPr>
        <w:t xml:space="preserve">- </w:t>
      </w:r>
      <w:r>
        <w:rPr>
          <w:rtl w:val="true"/>
        </w:rPr>
        <w:t>مرآة السعداء</w:t>
      </w:r>
      <w:bookmarkEnd w:id="2991"/>
    </w:p>
    <w:p>
      <w:pPr>
        <w:pStyle w:val="BookText"/>
        <w:rPr/>
      </w:pPr>
      <w:r>
        <w:rPr>
          <w:rFonts w:ascii="IRNazanin" w:hAnsi="IRNazanin" w:eastAsia="IRNazanin"/>
          <w:color w:val="111111"/>
          <w:sz w:val="28"/>
          <w:sz w:val="28"/>
          <w:szCs w:val="28"/>
          <w:rtl w:val="true"/>
          <w:lang w:bidi="fa-IR"/>
        </w:rPr>
        <w:t>لمحمد فاضل بن شاه أبو المعالی، فارسی عرفانی، فی مقدمه و سبعة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أنه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Heading3"/>
        <w:numPr>
          <w:ilvl w:val="2"/>
          <w:numId w:val="1"/>
        </w:numPr>
        <w:rPr/>
      </w:pPr>
      <w:bookmarkStart w:id="2992" w:name="__RefHeading___Toc9336622_73709187"/>
      <w:bookmarkStart w:id="2993" w:name="_Toc1363"/>
      <w:bookmarkEnd w:id="2992"/>
      <w:r>
        <w:rPr/>
        <w:t>2936</w:t>
      </w:r>
      <w:r>
        <w:rPr>
          <w:rtl w:val="true"/>
        </w:rPr>
        <w:t xml:space="preserve">- </w:t>
      </w:r>
      <w:r>
        <w:rPr>
          <w:rtl w:val="true"/>
        </w:rPr>
        <w:t>مرآة سلیمانی‏</w:t>
      </w:r>
      <w:bookmarkEnd w:id="2993"/>
    </w:p>
    <w:p>
      <w:pPr>
        <w:pStyle w:val="BookText"/>
        <w:rPr/>
      </w:pPr>
      <w:r>
        <w:rPr>
          <w:rFonts w:ascii="IRNazanin" w:hAnsi="IRNazanin" w:eastAsia="IRNazanin"/>
          <w:color w:val="111111"/>
          <w:sz w:val="28"/>
          <w:sz w:val="28"/>
          <w:szCs w:val="28"/>
          <w:rtl w:val="true"/>
          <w:lang w:bidi="fa-IR"/>
        </w:rPr>
        <w:t>لمحمد علی بن محمد قاسم، ألفه باسم الشاه سلیمان، فی مطلبین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السیاق، فی أربعة مقدمات و عشرین مرآة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الحساب فی عشرین 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سزاوار پروردگاریست که روح إنسان را بتاج‏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 کتابته صفر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غیر مؤرخة من القرن الحادی عشر</w:t>
      </w:r>
      <w:r>
        <w:rPr>
          <w:rFonts w:eastAsia="IRNazanin" w:cs="IRNazanin"/>
          <w:color w:val="111111"/>
          <w:sz w:val="28"/>
          <w:szCs w:val="28"/>
          <w:rtl w:val="true"/>
          <w:lang w:bidi="fa-IR"/>
        </w:rPr>
        <w:t>.</w:t>
      </w:r>
    </w:p>
    <w:p>
      <w:pPr>
        <w:pStyle w:val="Heading3"/>
        <w:numPr>
          <w:ilvl w:val="2"/>
          <w:numId w:val="1"/>
        </w:numPr>
        <w:rPr/>
      </w:pPr>
      <w:bookmarkStart w:id="2994" w:name="__RefHeading___Toc9336624_73709187"/>
      <w:bookmarkStart w:id="2995" w:name="_Toc1364"/>
      <w:bookmarkEnd w:id="2994"/>
      <w:r>
        <w:rPr/>
        <w:t>2937</w:t>
      </w:r>
      <w:r>
        <w:rPr>
          <w:rtl w:val="true"/>
        </w:rPr>
        <w:t xml:space="preserve">- </w:t>
      </w:r>
      <w:r>
        <w:rPr>
          <w:rtl w:val="true"/>
        </w:rPr>
        <w:t>مرآة السماء</w:t>
      </w:r>
      <w:bookmarkEnd w:id="2995"/>
    </w:p>
    <w:p>
      <w:pPr>
        <w:pStyle w:val="BookText"/>
        <w:rPr/>
      </w:pPr>
      <w:r>
        <w:rPr>
          <w:rFonts w:ascii="IRNazanin" w:hAnsi="IRNazanin" w:eastAsia="IRNazanin"/>
          <w:color w:val="111111"/>
          <w:sz w:val="28"/>
          <w:sz w:val="28"/>
          <w:szCs w:val="28"/>
          <w:rtl w:val="true"/>
          <w:lang w:bidi="fa-IR"/>
        </w:rPr>
        <w:t>فی معرفة التقویم، للمیرزا محمد مهدی بن محمد سعید الإمامی الجیلانی، کذا ذکرناه فی المسودة الأولیة و لم نظفر بخصوصیات المؤلف حتی الیوم</w:t>
      </w:r>
      <w:r>
        <w:rPr>
          <w:rFonts w:eastAsia="IRNazanin" w:cs="IRNazanin"/>
          <w:color w:val="111111"/>
          <w:sz w:val="28"/>
          <w:szCs w:val="28"/>
          <w:rtl w:val="true"/>
          <w:lang w:bidi="fa-IR"/>
        </w:rPr>
        <w:t>.</w:t>
      </w:r>
    </w:p>
    <w:p>
      <w:pPr>
        <w:pStyle w:val="Heading3"/>
        <w:numPr>
          <w:ilvl w:val="2"/>
          <w:numId w:val="1"/>
        </w:numPr>
        <w:rPr/>
      </w:pPr>
      <w:bookmarkStart w:id="2996" w:name="__RefHeading___Toc9336626_73709187"/>
      <w:bookmarkStart w:id="2997" w:name="_Toc1365"/>
      <w:bookmarkEnd w:id="2996"/>
      <w:r>
        <w:rPr/>
        <w:t>2938</w:t>
      </w:r>
      <w:r>
        <w:rPr>
          <w:rtl w:val="true"/>
        </w:rPr>
        <w:t xml:space="preserve">- </w:t>
      </w:r>
      <w:r>
        <w:rPr>
          <w:rtl w:val="true"/>
        </w:rPr>
        <w:t>مرآة الشرق‏</w:t>
      </w:r>
      <w:bookmarkEnd w:id="2997"/>
    </w:p>
    <w:p>
      <w:pPr>
        <w:pStyle w:val="BookText"/>
        <w:rPr/>
      </w:pPr>
      <w:r>
        <w:rPr>
          <w:rFonts w:ascii="IRNazanin" w:hAnsi="IRNazanin" w:eastAsia="IRNazanin"/>
          <w:color w:val="111111"/>
          <w:sz w:val="28"/>
          <w:sz w:val="28"/>
          <w:szCs w:val="28"/>
          <w:rtl w:val="true"/>
          <w:lang w:bidi="fa-IR"/>
        </w:rPr>
        <w:t xml:space="preserve">فی تراجم عمد ذوی الآثار من رجال الشیعة فی قرنی الثالث عشر و الرابع عشر، شرع فیه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رأیت مجلده الأول إلی آخر ما أوله العین، لصدر الإسلام الشیخ محمد أمین بن إمام الجمعة الخوئی نزیل طهران یقرب من تسعمائة بیت، توفی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و قد استمد فیه من مجلدی نقباء البشر و الکرام البررة و لم یمهله الأجل لإتمامه</w:t>
      </w:r>
      <w:r>
        <w:rPr>
          <w:rFonts w:eastAsia="IRNazanin" w:cs="IRNazanin"/>
          <w:color w:val="111111"/>
          <w:sz w:val="28"/>
          <w:szCs w:val="28"/>
          <w:rtl w:val="true"/>
          <w:lang w:bidi="fa-IR"/>
        </w:rPr>
        <w:t>.</w:t>
      </w:r>
    </w:p>
    <w:p>
      <w:pPr>
        <w:pStyle w:val="Heading3"/>
        <w:numPr>
          <w:ilvl w:val="2"/>
          <w:numId w:val="1"/>
        </w:numPr>
        <w:rPr/>
      </w:pPr>
      <w:bookmarkStart w:id="2998" w:name="__RefHeading___Toc9336628_73709187"/>
      <w:bookmarkStart w:id="2999" w:name="_Toc1366"/>
      <w:bookmarkEnd w:id="2998"/>
      <w:r>
        <w:rPr/>
        <w:t>2939</w:t>
      </w:r>
      <w:r>
        <w:rPr>
          <w:rtl w:val="true"/>
        </w:rPr>
        <w:t xml:space="preserve">- </w:t>
      </w:r>
      <w:r>
        <w:rPr>
          <w:rtl w:val="true"/>
        </w:rPr>
        <w:t>مرآة الشروح‏</w:t>
      </w:r>
      <w:bookmarkEnd w:id="2999"/>
    </w:p>
    <w:p>
      <w:pPr>
        <w:pStyle w:val="BookText"/>
        <w:rPr/>
      </w:pPr>
      <w:r>
        <w:rPr>
          <w:rFonts w:ascii="IRNazanin" w:hAnsi="IRNazanin" w:eastAsia="IRNazanin"/>
          <w:color w:val="111111"/>
          <w:sz w:val="28"/>
          <w:sz w:val="28"/>
          <w:szCs w:val="28"/>
          <w:rtl w:val="true"/>
          <w:lang w:bidi="fa-IR"/>
        </w:rPr>
        <w:t>شرح علی سلم العلوم فی المنطق، للمولی محمد مبین، بالتماس تلمیذه و ابن أخیه المولی ولی الله، فرغ منه فی شهر رمضان سنة ألف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درجات الأزکیاء و جعل منهم أنبیاء و أصفیاء و أولیاء عرفاء و حکماء و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مجلدا کبیرا ناقص الآخر عند السید محمد علی بحر العلوم و نظرت فیه کثیرا، فرأیت أنه دعا فی الخطبة بنفسه بعد ذکر اسم محمد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 الله شفا شفیع المذنبین و جوار إله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شرح لفظ الآل فی کلام المصنف الماتن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من آل النبی  صلی الله علیه و آله  هنا الذین نزلت فی شأنهم آیة التطهیر، و</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bookmarkStart w:id="3000" w:name="pg11744_136280"/>
    </w:p>
    <w:p>
      <w:pPr>
        <w:pStyle w:val="BookText"/>
        <w:rPr/>
      </w:pPr>
      <w:bookmarkEnd w:id="3000"/>
      <w:r>
        <w:rPr>
          <w:rFonts w:ascii="IRNazanin" w:hAnsi="IRNazanin" w:eastAsia="IRNazanin"/>
          <w:color w:val="111111"/>
          <w:sz w:val="28"/>
          <w:sz w:val="28"/>
          <w:szCs w:val="28"/>
          <w:rtl w:val="true"/>
          <w:lang w:bidi="fa-IR"/>
        </w:rPr>
        <w:t>أهل بیتی کمثل سفینة نوح من تمسک بهم نجی و من تخلف عنهم هلک‏</w:t>
      </w:r>
    </w:p>
    <w:p>
      <w:pPr>
        <w:pStyle w:val="BookText"/>
        <w:rPr/>
      </w:pPr>
      <w:r>
        <w:rPr>
          <w:rFonts w:ascii="IRNazanin" w:hAnsi="IRNazanin" w:eastAsia="IRNazanin"/>
          <w:color w:val="111111"/>
          <w:sz w:val="28"/>
          <w:sz w:val="28"/>
          <w:szCs w:val="28"/>
          <w:rtl w:val="true"/>
          <w:lang w:bidi="fa-IR"/>
        </w:rPr>
        <w:t>، و صرح بأن ذریة النبی  صلی الله علیه و آله  من صلب علی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فأولاد البتول هم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آخره دعاء الانتفاع بهذا الشرح لولده الأعز المسمی بمحمد حیدر و تاریخ کتابة النسخة فی عشر الوسط من جمادی الأولی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الفقیر وارث علی</w:t>
      </w:r>
      <w:r>
        <w:rPr>
          <w:rFonts w:eastAsia="IRNazanin" w:cs="IRNazanin"/>
          <w:color w:val="111111"/>
          <w:sz w:val="28"/>
          <w:szCs w:val="28"/>
          <w:rtl w:val="true"/>
          <w:lang w:bidi="fa-IR"/>
        </w:rPr>
        <w:t>.</w:t>
      </w:r>
    </w:p>
    <w:p>
      <w:pPr>
        <w:pStyle w:val="Heading3"/>
        <w:numPr>
          <w:ilvl w:val="2"/>
          <w:numId w:val="1"/>
        </w:numPr>
        <w:rPr/>
      </w:pPr>
      <w:bookmarkStart w:id="3001" w:name="__RefHeading___Toc9336630_73709187"/>
      <w:bookmarkStart w:id="3002" w:name="_Toc1367"/>
      <w:bookmarkEnd w:id="3001"/>
      <w:r>
        <w:rPr/>
        <w:t>2940</w:t>
      </w:r>
      <w:r>
        <w:rPr>
          <w:rtl w:val="true"/>
        </w:rPr>
        <w:t xml:space="preserve">- </w:t>
      </w:r>
      <w:r>
        <w:rPr>
          <w:rtl w:val="true"/>
        </w:rPr>
        <w:t>مرآة الشریعة فی أحکام الشریعة</w:t>
      </w:r>
      <w:bookmarkEnd w:id="3002"/>
    </w:p>
    <w:p>
      <w:pPr>
        <w:pStyle w:val="BookText"/>
        <w:rPr/>
      </w:pPr>
      <w:r>
        <w:rPr>
          <w:rFonts w:ascii="IRNazanin" w:hAnsi="IRNazanin" w:eastAsia="IRNazanin"/>
          <w:color w:val="111111"/>
          <w:sz w:val="28"/>
          <w:sz w:val="28"/>
          <w:szCs w:val="28"/>
          <w:rtl w:val="true"/>
          <w:lang w:bidi="fa-IR"/>
        </w:rPr>
        <w:t xml:space="preserve">لمحمد محسن الرشتی الأصفهانی، المتخلص بعاصی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Heading3"/>
        <w:numPr>
          <w:ilvl w:val="2"/>
          <w:numId w:val="1"/>
        </w:numPr>
        <w:rPr/>
      </w:pPr>
      <w:bookmarkStart w:id="3003" w:name="__RefHeading___Toc9336632_73709187"/>
      <w:bookmarkStart w:id="3004" w:name="_Toc1368"/>
      <w:bookmarkEnd w:id="3003"/>
      <w:r>
        <w:rPr/>
        <w:t>2941</w:t>
      </w:r>
      <w:r>
        <w:rPr>
          <w:rtl w:val="true"/>
        </w:rPr>
        <w:t xml:space="preserve">- </w:t>
      </w:r>
      <w:r>
        <w:rPr>
          <w:rtl w:val="true"/>
        </w:rPr>
        <w:t>مرآة الشهود</w:t>
      </w:r>
      <w:bookmarkEnd w:id="3004"/>
    </w:p>
    <w:p>
      <w:pPr>
        <w:pStyle w:val="BookText"/>
        <w:rPr/>
      </w:pPr>
      <w:r>
        <w:rPr>
          <w:rFonts w:ascii="IRNazanin" w:hAnsi="IRNazanin" w:eastAsia="IRNazanin"/>
          <w:color w:val="111111"/>
          <w:sz w:val="28"/>
          <w:sz w:val="28"/>
          <w:szCs w:val="28"/>
          <w:rtl w:val="true"/>
          <w:lang w:bidi="fa-IR"/>
        </w:rPr>
        <w:t>لشاه عبد القادر فخری النقوی المدراسی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بضاعت فخریة و سبحات کلاهما فی التصوف</w:t>
      </w:r>
      <w:r>
        <w:rPr>
          <w:rFonts w:eastAsia="IRNazanin" w:cs="IRNazanin"/>
          <w:color w:val="111111"/>
          <w:sz w:val="28"/>
          <w:szCs w:val="28"/>
          <w:rtl w:val="true"/>
          <w:lang w:bidi="fa-IR"/>
        </w:rPr>
        <w:t>.</w:t>
      </w:r>
    </w:p>
    <w:p>
      <w:pPr>
        <w:pStyle w:val="Heading3"/>
        <w:numPr>
          <w:ilvl w:val="2"/>
          <w:numId w:val="1"/>
        </w:numPr>
        <w:rPr/>
      </w:pPr>
      <w:bookmarkStart w:id="3005" w:name="__RefHeading___Toc9336634_73709187"/>
      <w:bookmarkStart w:id="3006" w:name="_Toc1369"/>
      <w:bookmarkEnd w:id="3005"/>
      <w:r>
        <w:rPr/>
        <w:t>2942</w:t>
      </w:r>
      <w:r>
        <w:rPr>
          <w:rtl w:val="true"/>
        </w:rPr>
        <w:t xml:space="preserve">- </w:t>
      </w:r>
      <w:r>
        <w:rPr>
          <w:rtl w:val="true"/>
        </w:rPr>
        <w:t>مرآة الشهود</w:t>
      </w:r>
      <w:bookmarkEnd w:id="3006"/>
    </w:p>
    <w:p>
      <w:pPr>
        <w:pStyle w:val="BookText"/>
        <w:rPr/>
      </w:pPr>
      <w:r>
        <w:rPr>
          <w:rFonts w:ascii="IRNazanin" w:hAnsi="IRNazanin" w:eastAsia="IRNazanin"/>
          <w:color w:val="111111"/>
          <w:sz w:val="28"/>
          <w:sz w:val="28"/>
          <w:szCs w:val="28"/>
          <w:rtl w:val="true"/>
          <w:lang w:bidi="fa-IR"/>
        </w:rPr>
        <w:t xml:space="preserve">ینقل عنه الفاضل نجم الدین سکندر فی هشت بهشت الذی ألفه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Heading3"/>
        <w:numPr>
          <w:ilvl w:val="2"/>
          <w:numId w:val="1"/>
        </w:numPr>
        <w:rPr/>
      </w:pPr>
      <w:bookmarkStart w:id="3007" w:name="__RefHeading___Toc9336636_73709187"/>
      <w:bookmarkStart w:id="3008" w:name="_Toc1370"/>
      <w:bookmarkEnd w:id="3007"/>
      <w:r>
        <w:rPr/>
        <w:t>2943</w:t>
      </w:r>
      <w:r>
        <w:rPr>
          <w:rtl w:val="true"/>
        </w:rPr>
        <w:t xml:space="preserve">- </w:t>
      </w:r>
      <w:r>
        <w:rPr>
          <w:rtl w:val="true"/>
        </w:rPr>
        <w:t>مرآة الصالحین‏</w:t>
      </w:r>
      <w:bookmarkEnd w:id="300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للفاضل کلب حسین بن فضل علی التبریزی فارسی فی التعقیبات و أدعیة الساعات و أعمال الیوم و اللیلة و الأسابیع و الشهور و السنین و الاختیارات و الأحراز و الأعواذ و الرقی و خواص السور و تواریخ المعصومین علیه السلام  و غیر ذلک، مرتب علی مقدمه ذات مناهج سبع و اثنی عشر بابا و خاتمة فیها أحکام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نوربخش گوشه‏نشینان صوامع دعا مفتاح گره‏گشای معتکفان مجامع وفا منهاج قبله‏نمای طائفان کعبة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بالکاظمیة عند سیدنا الحسن صدر الدین، و نسخه أخری عند الشیخ عبد الله الکتبی و نسخه السید ملکها المیرزا عبد الغفور التبریزی الذی ولد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تبریز، و کتب بخطه علی ظهر النسخة تاریخ زواجه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وفاة والده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و ولادة ابنه المیرزا محمد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تواریخ فتح العثمانی التبریز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الشاه طهماسب لها عنهم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عودهم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ثم دفعهم فی تلک السنة ثم عودهم أیضا فی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و لعل عبد الغفور هذا هو ولد المؤلف و هو کتب ولادة ابنه فی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تألیفه و یکون هو والده‏ </w:t>
      </w:r>
      <w:bookmarkStart w:id="3009" w:name="pg11744_136281"/>
    </w:p>
    <w:p>
      <w:pPr>
        <w:pStyle w:val="BookText"/>
        <w:rPr/>
      </w:pPr>
      <w:bookmarkEnd w:id="3009"/>
      <w:r>
        <w:rPr>
          <w:rFonts w:ascii="IRNazanin" w:hAnsi="IRNazanin" w:eastAsia="IRNazanin"/>
          <w:color w:val="111111"/>
          <w:sz w:val="28"/>
          <w:sz w:val="28"/>
          <w:szCs w:val="28"/>
          <w:rtl w:val="true"/>
          <w:lang w:bidi="fa-IR"/>
        </w:rPr>
        <w:t xml:space="preserve">الذی کتب عبد الغفور أنه توفی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اسمه هو المؤلف المذکور اسمه فی الکتاب و لذا ما ذکر اسمه اعتمادا علی وضوحه ثم إن من الأحراز المذکور فی الکتاب للوباء و الطاعون الدعاء المعروف بجنة الأسماء ذکر فیه أن أمیر المؤمنین علیه السلام  قال لأبی منذر إنه یکتب بالمسک و الزعفران دائرة الجنة ثلاث دوائر و تقسم علی الحروف التسعة عشرة بالخطوط المعوجة یکتب فی الأولی حروف البسملة و فی الثانیة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حی، قیوم، حکم عدل قدوس و فی الثالثة آیة أَ وَ مَنْ کانَ مَیْتاً فَأَحْیَیْناهُ‏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سائر الأمور المتداولة من الصور المرسومة و آیة الکرسی و أسماء الملائکة المقربین الأربعة فیظهر منه أن هذه الأمور زیادات و ملحقات من المتأخرین عنه</w:t>
      </w:r>
      <w:r>
        <w:rPr>
          <w:rFonts w:eastAsia="IRNazanin" w:cs="IRNazanin"/>
          <w:color w:val="111111"/>
          <w:sz w:val="28"/>
          <w:szCs w:val="28"/>
          <w:rtl w:val="true"/>
          <w:lang w:bidi="fa-IR"/>
        </w:rPr>
        <w:t>.</w:t>
      </w:r>
    </w:p>
    <w:p>
      <w:pPr>
        <w:pStyle w:val="Heading3"/>
        <w:numPr>
          <w:ilvl w:val="2"/>
          <w:numId w:val="1"/>
        </w:numPr>
        <w:rPr/>
      </w:pPr>
      <w:bookmarkStart w:id="3010" w:name="__RefHeading___Toc9336638_73709187"/>
      <w:bookmarkStart w:id="3011" w:name="_Toc1371"/>
      <w:bookmarkEnd w:id="3010"/>
      <w:r>
        <w:rPr/>
        <w:t>2944</w:t>
      </w:r>
      <w:r>
        <w:rPr>
          <w:rtl w:val="true"/>
        </w:rPr>
        <w:t xml:space="preserve">- </w:t>
      </w:r>
      <w:r>
        <w:rPr>
          <w:rtl w:val="true"/>
        </w:rPr>
        <w:t>مرآة الصباح‏</w:t>
      </w:r>
      <w:bookmarkEnd w:id="3011"/>
    </w:p>
    <w:p>
      <w:pPr>
        <w:pStyle w:val="BookText"/>
        <w:rPr/>
      </w:pPr>
      <w:r>
        <w:rPr>
          <w:rFonts w:ascii="IRNazanin" w:hAnsi="IRNazanin" w:eastAsia="IRNazanin"/>
          <w:color w:val="111111"/>
          <w:sz w:val="28"/>
          <w:sz w:val="28"/>
          <w:szCs w:val="28"/>
          <w:rtl w:val="true"/>
          <w:lang w:bidi="fa-IR"/>
        </w:rPr>
        <w:t>فی الأدعیة و الأعمال للمیرزا محمد علی بن محمد بن مرتضی بن محمد بن صدر الدین بن نصیر الدین بن المیر صالح المعروف بالمدرس الطباطبائی الزواری الأردکانی الیزدی المتوفی بها و المدفون بوادی السلام فی عصر صاحب الجواهر موجود عند المدرسین بیزد</w:t>
      </w:r>
      <w:r>
        <w:rPr>
          <w:rFonts w:eastAsia="IRNazanin" w:cs="IRNazanin"/>
          <w:color w:val="111111"/>
          <w:sz w:val="28"/>
          <w:szCs w:val="28"/>
          <w:rtl w:val="true"/>
          <w:lang w:bidi="fa-IR"/>
        </w:rPr>
        <w:t>.</w:t>
      </w:r>
    </w:p>
    <w:p>
      <w:pPr>
        <w:pStyle w:val="Heading3"/>
        <w:numPr>
          <w:ilvl w:val="2"/>
          <w:numId w:val="1"/>
        </w:numPr>
        <w:rPr/>
      </w:pPr>
      <w:bookmarkStart w:id="3012" w:name="__RefHeading___Toc9336640_73709187"/>
      <w:bookmarkStart w:id="3013" w:name="_Toc1372"/>
      <w:bookmarkEnd w:id="3012"/>
      <w:r>
        <w:rPr/>
        <w:t>2945</w:t>
      </w:r>
      <w:r>
        <w:rPr>
          <w:rtl w:val="true"/>
        </w:rPr>
        <w:t xml:space="preserve">- </w:t>
      </w:r>
      <w:r>
        <w:rPr>
          <w:rtl w:val="true"/>
        </w:rPr>
        <w:t>مرآة الصحة</w:t>
      </w:r>
      <w:bookmarkEnd w:id="3013"/>
    </w:p>
    <w:p>
      <w:pPr>
        <w:pStyle w:val="BookText"/>
        <w:rPr/>
      </w:pPr>
      <w:r>
        <w:rPr>
          <w:rFonts w:ascii="IRNazanin" w:hAnsi="IRNazanin" w:eastAsia="IRNazanin"/>
          <w:color w:val="111111"/>
          <w:sz w:val="28"/>
          <w:sz w:val="28"/>
          <w:szCs w:val="28"/>
          <w:rtl w:val="true"/>
          <w:lang w:bidi="fa-IR"/>
        </w:rPr>
        <w:t>لغیاث الدین محمد المتطبب السبزواری الأصفهانی المجلدی، مؤلف زبدة قوانین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المرآة لبایزید خان العثمانی 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النظری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بی‏غایت و ثنای بی‏نهایت حضرت حکیمی را که شفاء سقیم و زنده کردن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التاسع أو العاشر و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Heading3"/>
        <w:numPr>
          <w:ilvl w:val="2"/>
          <w:numId w:val="1"/>
        </w:numPr>
        <w:rPr/>
      </w:pPr>
      <w:bookmarkStart w:id="3014" w:name="__RefHeading___Toc9336642_73709187"/>
      <w:bookmarkStart w:id="3015" w:name="_Toc1373"/>
      <w:bookmarkEnd w:id="3014"/>
      <w:r>
        <w:rPr/>
        <w:t>2946</w:t>
      </w:r>
      <w:r>
        <w:rPr>
          <w:rtl w:val="true"/>
        </w:rPr>
        <w:t xml:space="preserve">- </w:t>
      </w:r>
      <w:r>
        <w:rPr>
          <w:rtl w:val="true"/>
        </w:rPr>
        <w:t>مرآة الصفا</w:t>
      </w:r>
      <w:bookmarkEnd w:id="3015"/>
    </w:p>
    <w:p>
      <w:pPr>
        <w:pStyle w:val="BookText"/>
        <w:rPr/>
      </w:pPr>
      <w:r>
        <w:rPr>
          <w:rFonts w:ascii="IRNazanin" w:hAnsi="IRNazanin" w:eastAsia="IRNazanin"/>
          <w:color w:val="111111"/>
          <w:sz w:val="28"/>
          <w:sz w:val="28"/>
          <w:szCs w:val="28"/>
          <w:rtl w:val="true"/>
          <w:lang w:bidi="fa-IR"/>
        </w:rPr>
        <w:t xml:space="preserve">لأمیر خسرو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قصیدة شینیة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قبال الشینیة للخاقانی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طفل است پر عشق أستاذ زباندانش‏</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سواد الوجه سبق و مسکنت گنج است و بستانش‏ </w:t>
      </w:r>
      <w:bookmarkStart w:id="3016" w:name="pg11744_136282"/>
    </w:p>
    <w:p>
      <w:pPr>
        <w:pStyle w:val="Heading3"/>
        <w:numPr>
          <w:ilvl w:val="2"/>
          <w:numId w:val="1"/>
        </w:numPr>
        <w:rPr/>
      </w:pPr>
      <w:bookmarkStart w:id="3017" w:name="__RefHeading___Toc9336644_73709187"/>
      <w:bookmarkStart w:id="3018" w:name="_Toc1374"/>
      <w:bookmarkEnd w:id="3016"/>
      <w:bookmarkEnd w:id="3017"/>
      <w:r>
        <w:rPr/>
        <w:t>2947</w:t>
      </w:r>
      <w:r>
        <w:rPr>
          <w:rtl w:val="true"/>
        </w:rPr>
        <w:t xml:space="preserve">- </w:t>
      </w:r>
      <w:r>
        <w:rPr>
          <w:rtl w:val="true"/>
        </w:rPr>
        <w:t>مرآة الصفا</w:t>
      </w:r>
      <w:bookmarkEnd w:id="3018"/>
    </w:p>
    <w:p>
      <w:pPr>
        <w:pStyle w:val="BookText"/>
        <w:rPr/>
      </w:pPr>
      <w:r>
        <w:rPr>
          <w:rFonts w:ascii="IRNazanin" w:hAnsi="IRNazanin" w:eastAsia="IRNazanin"/>
          <w:color w:val="111111"/>
          <w:sz w:val="28"/>
          <w:sz w:val="28"/>
          <w:szCs w:val="28"/>
          <w:rtl w:val="true"/>
          <w:lang w:bidi="fa-IR"/>
        </w:rPr>
        <w:t xml:space="preserve">فارسی فی الریاضیات،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خان جوهر کتابته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Heading3"/>
        <w:numPr>
          <w:ilvl w:val="2"/>
          <w:numId w:val="1"/>
        </w:numPr>
        <w:rPr/>
      </w:pPr>
      <w:bookmarkStart w:id="3019" w:name="__RefHeading___Toc9336646_73709187"/>
      <w:bookmarkStart w:id="3020" w:name="_Toc1375"/>
      <w:bookmarkEnd w:id="3019"/>
      <w:r>
        <w:rPr/>
        <w:t>2948</w:t>
      </w:r>
      <w:r>
        <w:rPr>
          <w:rtl w:val="true"/>
        </w:rPr>
        <w:t xml:space="preserve">- </w:t>
      </w:r>
      <w:r>
        <w:rPr>
          <w:rtl w:val="true"/>
        </w:rPr>
        <w:t>مرآة الصفا</w:t>
      </w:r>
      <w:bookmarkEnd w:id="3020"/>
    </w:p>
    <w:p>
      <w:pPr>
        <w:pStyle w:val="BookText"/>
        <w:rPr/>
      </w:pPr>
      <w:r>
        <w:rPr>
          <w:rFonts w:ascii="IRNazanin" w:hAnsi="IRNazanin" w:eastAsia="IRNazanin"/>
          <w:color w:val="111111"/>
          <w:sz w:val="28"/>
          <w:sz w:val="28"/>
          <w:szCs w:val="28"/>
          <w:rtl w:val="true"/>
          <w:lang w:bidi="fa-IR"/>
        </w:rPr>
        <w:t>موجود فی خزانة الرضویة، و لعله غیر ما ذکر فلیراجع إلیه</w:t>
      </w:r>
      <w:r>
        <w:rPr>
          <w:rFonts w:eastAsia="IRNazanin" w:cs="IRNazanin"/>
          <w:color w:val="111111"/>
          <w:sz w:val="28"/>
          <w:szCs w:val="28"/>
          <w:rtl w:val="true"/>
          <w:lang w:bidi="fa-IR"/>
        </w:rPr>
        <w:t>.</w:t>
      </w:r>
    </w:p>
    <w:p>
      <w:pPr>
        <w:pStyle w:val="Heading3"/>
        <w:numPr>
          <w:ilvl w:val="2"/>
          <w:numId w:val="1"/>
        </w:numPr>
        <w:rPr/>
      </w:pPr>
      <w:bookmarkStart w:id="3021" w:name="__RefHeading___Toc9336648_73709187"/>
      <w:bookmarkStart w:id="3022" w:name="_Toc1376"/>
      <w:bookmarkEnd w:id="3021"/>
      <w:r>
        <w:rPr/>
        <w:t>2949</w:t>
      </w:r>
      <w:r>
        <w:rPr>
          <w:rtl w:val="true"/>
        </w:rPr>
        <w:t xml:space="preserve">- </w:t>
      </w:r>
      <w:r>
        <w:rPr>
          <w:rtl w:val="true"/>
        </w:rPr>
        <w:t>مرآة الصفا</w:t>
      </w:r>
      <w:bookmarkEnd w:id="3022"/>
    </w:p>
    <w:p>
      <w:pPr>
        <w:pStyle w:val="BookText"/>
        <w:rPr/>
      </w:pPr>
      <w:r>
        <w:rPr>
          <w:rFonts w:ascii="IRNazanin" w:hAnsi="IRNazanin" w:eastAsia="IRNazanin"/>
          <w:color w:val="111111"/>
          <w:sz w:val="28"/>
          <w:sz w:val="28"/>
          <w:szCs w:val="28"/>
          <w:rtl w:val="true"/>
          <w:lang w:bidi="fa-IR"/>
        </w:rPr>
        <w:t>للسید صدر الدین بن محمد باقر بن مهدی الموسوی الدزفولی المرتاض المشهور ألفه لبعض الإخوان من أهل الوفا، فارسی فی الأدعیة و الأحراز و خواص الآیات و أسماء الحسنی و بعض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السید علی أصغر بن السید حسین الحکیم بن الحاج سید علی التستری</w:t>
      </w:r>
      <w:r>
        <w:rPr>
          <w:rFonts w:eastAsia="IRNazanin" w:cs="IRNazanin"/>
          <w:color w:val="111111"/>
          <w:sz w:val="28"/>
          <w:szCs w:val="28"/>
          <w:rtl w:val="true"/>
          <w:lang w:bidi="fa-IR"/>
        </w:rPr>
        <w:t>.</w:t>
      </w:r>
    </w:p>
    <w:p>
      <w:pPr>
        <w:pStyle w:val="Heading3"/>
        <w:numPr>
          <w:ilvl w:val="2"/>
          <w:numId w:val="1"/>
        </w:numPr>
        <w:rPr/>
      </w:pPr>
      <w:bookmarkStart w:id="3023" w:name="__RefHeading___Toc9336650_73709187"/>
      <w:bookmarkStart w:id="3024" w:name="_Toc1377"/>
      <w:bookmarkEnd w:id="3023"/>
      <w:r>
        <w:rPr>
          <w:rtl w:val="true"/>
        </w:rPr>
        <w:t>مرآة الصفا</w:t>
      </w:r>
      <w:bookmarkEnd w:id="3024"/>
    </w:p>
    <w:p>
      <w:pPr>
        <w:pStyle w:val="BookText"/>
        <w:rPr/>
      </w:pPr>
      <w:r>
        <w:rPr>
          <w:rFonts w:ascii="IRNazanin" w:hAnsi="IRNazanin" w:eastAsia="IRNazanin"/>
          <w:color w:val="111111"/>
          <w:sz w:val="28"/>
          <w:sz w:val="28"/>
          <w:szCs w:val="28"/>
          <w:rtl w:val="true"/>
          <w:lang w:bidi="fa-IR"/>
        </w:rPr>
        <w:t xml:space="preserve">للغزالی،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3025" w:name="__RefHeading___Toc9336652_73709187"/>
      <w:bookmarkStart w:id="3026" w:name="_Toc1378"/>
      <w:bookmarkEnd w:id="3025"/>
      <w:r>
        <w:rPr/>
        <w:t>2950</w:t>
      </w:r>
      <w:r>
        <w:rPr>
          <w:rtl w:val="true"/>
        </w:rPr>
        <w:t xml:space="preserve">- </w:t>
      </w:r>
      <w:r>
        <w:rPr>
          <w:rtl w:val="true"/>
        </w:rPr>
        <w:t>مرآة الصفا</w:t>
      </w:r>
      <w:bookmarkEnd w:id="3026"/>
    </w:p>
    <w:p>
      <w:pPr>
        <w:pStyle w:val="BookText"/>
        <w:rPr/>
      </w:pPr>
      <w:r>
        <w:rPr>
          <w:rFonts w:ascii="IRNazanin" w:hAnsi="IRNazanin" w:eastAsia="IRNazanin"/>
          <w:color w:val="111111"/>
          <w:sz w:val="28"/>
          <w:sz w:val="28"/>
          <w:szCs w:val="28"/>
          <w:rtl w:val="true"/>
          <w:lang w:bidi="fa-IR"/>
        </w:rPr>
        <w:t xml:space="preserve">للدزفولی المذکور و هو فارسی فی الأدعیة و فیه الدعوات لازدیاد الحافظة و دفع النسیان و غیرها من الحوائج، فرغ منه لیلة الثلثاء الثانیة و العشرین من شعبان المعظم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کنوز الأسماء له، توجد عند الشیخ مهدی شرف الدین التستری، کما کتبه إلینا مع بعض کتب أخری</w:t>
      </w:r>
      <w:r>
        <w:rPr>
          <w:rFonts w:eastAsia="IRNazanin" w:cs="IRNazanin"/>
          <w:color w:val="111111"/>
          <w:sz w:val="28"/>
          <w:szCs w:val="28"/>
          <w:rtl w:val="true"/>
          <w:lang w:bidi="fa-IR"/>
        </w:rPr>
        <w:t>.</w:t>
      </w:r>
    </w:p>
    <w:p>
      <w:pPr>
        <w:pStyle w:val="Heading3"/>
        <w:numPr>
          <w:ilvl w:val="2"/>
          <w:numId w:val="1"/>
        </w:numPr>
        <w:rPr/>
      </w:pPr>
      <w:bookmarkStart w:id="3027" w:name="__RefHeading___Toc9336654_73709187"/>
      <w:bookmarkStart w:id="3028" w:name="_Toc1379"/>
      <w:bookmarkEnd w:id="3027"/>
      <w:r>
        <w:rPr/>
        <w:t>2951</w:t>
      </w:r>
      <w:r>
        <w:rPr>
          <w:rtl w:val="true"/>
        </w:rPr>
        <w:t xml:space="preserve">- </w:t>
      </w:r>
      <w:r>
        <w:rPr>
          <w:rtl w:val="true"/>
        </w:rPr>
        <w:t>مرآة الصفا</w:t>
      </w:r>
      <w:bookmarkEnd w:id="3028"/>
    </w:p>
    <w:p>
      <w:pPr>
        <w:pStyle w:val="BookText"/>
        <w:rPr/>
      </w:pPr>
      <w:r>
        <w:rPr>
          <w:rFonts w:ascii="IRNazanin" w:hAnsi="IRNazanin" w:eastAsia="IRNazanin"/>
          <w:color w:val="111111"/>
          <w:sz w:val="28"/>
          <w:sz w:val="28"/>
          <w:szCs w:val="28"/>
          <w:rtl w:val="true"/>
          <w:lang w:bidi="fa-IR"/>
        </w:rPr>
        <w:t>فارسی، و له خاتمة طویلة الذیل فی زیارات أهل البیت علیه السلام ، للمولی المفسر علی بن الحسن الزواری تلمیذ المحقق الکرکی و شیخ المولی فتح الله المفسر الکاشانی،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أواخره فی بلدة هرات و الظاهر أن أوائله فی أحوال المعصومین علیه السلام  و مناقبهم أو فی الأعمال، فراجع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موجود عند الآقا نجفی التبریزی، کما کتبه إلینا، و قال إن فی أوله مناسک الحج و أعماله و آدابه و أدعیته و آداب زیارة المدینة المنورة ثم زیارات النجف و الحائر و صرح باسمه فی آخره و أورد فی أوله جدولا لطیفا فی بیان الطول و العرض لکثیر من البلدان لتسهیل معرفة جهة القبلة و تاریخ کتابة نسخته فی رجب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وقف مدرسة فاضل خان و ذکر فی أوله أنه ألفه فی تبریز، </w:t>
      </w:r>
      <w:bookmarkStart w:id="3029" w:name="pg11744_136283"/>
    </w:p>
    <w:p>
      <w:pPr>
        <w:pStyle w:val="BookText"/>
        <w:rPr/>
      </w:pPr>
      <w:bookmarkEnd w:id="3029"/>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از ثواب حاجیان بیت الله الحرام و زائرین مشاهد مقدس سید أنام و أئمة الکرام‏</w:t>
      </w:r>
      <w:r>
        <w:rPr>
          <w:rFonts w:eastAsia="IRNazanin" w:cs="IRNazanin"/>
          <w:color w:val="111111"/>
          <w:sz w:val="28"/>
          <w:szCs w:val="28"/>
          <w:rtl w:val="true"/>
          <w:lang w:bidi="fa-IR"/>
        </w:rPr>
        <w:t>].</w:t>
      </w:r>
    </w:p>
    <w:p>
      <w:pPr>
        <w:pStyle w:val="Heading3"/>
        <w:numPr>
          <w:ilvl w:val="2"/>
          <w:numId w:val="1"/>
        </w:numPr>
        <w:rPr/>
      </w:pPr>
      <w:bookmarkStart w:id="3030" w:name="__RefHeading___Toc9336656_73709187"/>
      <w:bookmarkStart w:id="3031" w:name="_Toc1380"/>
      <w:bookmarkEnd w:id="3030"/>
      <w:r>
        <w:rPr/>
        <w:t>2952</w:t>
      </w:r>
      <w:r>
        <w:rPr>
          <w:rtl w:val="true"/>
        </w:rPr>
        <w:t xml:space="preserve">- </w:t>
      </w:r>
      <w:r>
        <w:rPr>
          <w:rtl w:val="true"/>
        </w:rPr>
        <w:t>مرآة الصلاة فی أسرار الصلاة</w:t>
      </w:r>
      <w:bookmarkEnd w:id="3031"/>
    </w:p>
    <w:p>
      <w:pPr>
        <w:pStyle w:val="BookText"/>
        <w:rPr/>
      </w:pPr>
      <w:r>
        <w:rPr>
          <w:rFonts w:ascii="IRNazanin" w:hAnsi="IRNazanin" w:eastAsia="IRNazanin"/>
          <w:color w:val="111111"/>
          <w:sz w:val="28"/>
          <w:sz w:val="28"/>
          <w:szCs w:val="28"/>
          <w:rtl w:val="true"/>
          <w:lang w:bidi="fa-IR"/>
        </w:rPr>
        <w:t xml:space="preserve">لعلی محمد بن محمد حسین الهمدانی الأصفهانی فی عشرة أبواب و تمهید فی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فی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می‏دارد عبد فانی علی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بطهران عند المجتبی المینوی بخط من القرن الحاضر، کما فی نسخه‏های خطی فارسی</w:t>
      </w:r>
      <w:r>
        <w:rPr>
          <w:rFonts w:eastAsia="IRNazanin" w:cs="IRNazanin"/>
          <w:color w:val="111111"/>
          <w:sz w:val="28"/>
          <w:szCs w:val="28"/>
          <w:rtl w:val="true"/>
          <w:lang w:bidi="fa-IR"/>
        </w:rPr>
        <w:t>.</w:t>
      </w:r>
    </w:p>
    <w:p>
      <w:pPr>
        <w:pStyle w:val="Heading3"/>
        <w:numPr>
          <w:ilvl w:val="2"/>
          <w:numId w:val="1"/>
        </w:numPr>
        <w:rPr/>
      </w:pPr>
      <w:bookmarkStart w:id="3032" w:name="__RefHeading___Toc9336658_73709187"/>
      <w:bookmarkStart w:id="3033" w:name="_Toc1381"/>
      <w:bookmarkEnd w:id="3032"/>
      <w:r>
        <w:rPr/>
        <w:t>2953</w:t>
      </w:r>
      <w:r>
        <w:rPr>
          <w:rtl w:val="true"/>
        </w:rPr>
        <w:t xml:space="preserve">- </w:t>
      </w:r>
      <w:r>
        <w:rPr>
          <w:rtl w:val="true"/>
        </w:rPr>
        <w:t>مرآة الطالبین‏</w:t>
      </w:r>
      <w:bookmarkEnd w:id="3033"/>
    </w:p>
    <w:p>
      <w:pPr>
        <w:pStyle w:val="BookText"/>
        <w:rPr/>
      </w:pPr>
      <w:r>
        <w:rPr>
          <w:rFonts w:ascii="IRNazanin" w:hAnsi="IRNazanin" w:eastAsia="IRNazanin"/>
          <w:color w:val="111111"/>
          <w:sz w:val="28"/>
          <w:sz w:val="28"/>
          <w:szCs w:val="28"/>
          <w:rtl w:val="true"/>
          <w:lang w:bidi="fa-IR"/>
        </w:rPr>
        <w:t>حروفی، إسماعیلی، ذکره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3034" w:name="__RefHeading___Toc9336660_73709187"/>
      <w:bookmarkStart w:id="3035" w:name="_Toc1382"/>
      <w:bookmarkEnd w:id="3034"/>
      <w:r>
        <w:rPr/>
        <w:t>2954</w:t>
      </w:r>
      <w:r>
        <w:rPr>
          <w:rtl w:val="true"/>
        </w:rPr>
        <w:t xml:space="preserve">- </w:t>
      </w:r>
      <w:r>
        <w:rPr>
          <w:rtl w:val="true"/>
        </w:rPr>
        <w:t>مرآة العارفین‏</w:t>
      </w:r>
      <w:bookmarkEnd w:id="3035"/>
    </w:p>
    <w:p>
      <w:pPr>
        <w:pStyle w:val="BookText"/>
        <w:rPr/>
      </w:pPr>
      <w:r>
        <w:rPr>
          <w:rFonts w:ascii="IRNazanin" w:hAnsi="IRNazanin" w:eastAsia="IRNazanin"/>
          <w:color w:val="111111"/>
          <w:sz w:val="28"/>
          <w:sz w:val="28"/>
          <w:szCs w:val="28"/>
          <w:rtl w:val="true"/>
          <w:lang w:bidi="fa-IR"/>
        </w:rPr>
        <w:t>موجود فی الخزانة الرضویة، و لعله الذی کان فی مدرسة فاضل خان انتقلت إلیها</w:t>
      </w:r>
      <w:r>
        <w:rPr>
          <w:rFonts w:eastAsia="IRNazanin" w:cs="IRNazanin"/>
          <w:color w:val="111111"/>
          <w:sz w:val="28"/>
          <w:szCs w:val="28"/>
          <w:rtl w:val="true"/>
          <w:lang w:bidi="fa-IR"/>
        </w:rPr>
        <w:t>.</w:t>
      </w:r>
    </w:p>
    <w:p>
      <w:pPr>
        <w:pStyle w:val="Heading3"/>
        <w:numPr>
          <w:ilvl w:val="2"/>
          <w:numId w:val="1"/>
        </w:numPr>
        <w:rPr/>
      </w:pPr>
      <w:bookmarkStart w:id="3036" w:name="__RefHeading___Toc9336662_73709187"/>
      <w:bookmarkStart w:id="3037" w:name="_Toc1383"/>
      <w:bookmarkEnd w:id="3036"/>
      <w:r>
        <w:rPr/>
        <w:t>2955</w:t>
      </w:r>
      <w:r>
        <w:rPr>
          <w:rtl w:val="true"/>
        </w:rPr>
        <w:t xml:space="preserve">- </w:t>
      </w:r>
      <w:r>
        <w:rPr>
          <w:rtl w:val="true"/>
        </w:rPr>
        <w:t>مرآة العارفین‏</w:t>
      </w:r>
      <w:bookmarkEnd w:id="3037"/>
    </w:p>
    <w:p>
      <w:pPr>
        <w:pStyle w:val="BookText"/>
        <w:rPr/>
      </w:pPr>
      <w:r>
        <w:rPr>
          <w:rFonts w:ascii="IRNazanin" w:hAnsi="IRNazanin" w:eastAsia="IRNazanin"/>
          <w:color w:val="111111"/>
          <w:sz w:val="28"/>
          <w:sz w:val="28"/>
          <w:szCs w:val="28"/>
          <w:rtl w:val="true"/>
          <w:lang w:bidi="fa-IR"/>
        </w:rPr>
        <w:t xml:space="preserve">فی رد البهائیین، للشیخ أحمد بن محمد علی الشاهرودی المعاصر، 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مبسوط</w:t>
      </w:r>
      <w:r>
        <w:rPr>
          <w:rFonts w:eastAsia="IRNazanin" w:cs="IRNazanin"/>
          <w:color w:val="111111"/>
          <w:sz w:val="28"/>
          <w:szCs w:val="28"/>
          <w:rtl w:val="true"/>
          <w:lang w:bidi="fa-IR"/>
        </w:rPr>
        <w:t>.</w:t>
      </w:r>
    </w:p>
    <w:p>
      <w:pPr>
        <w:pStyle w:val="Heading3"/>
        <w:numPr>
          <w:ilvl w:val="2"/>
          <w:numId w:val="1"/>
        </w:numPr>
        <w:rPr/>
      </w:pPr>
      <w:bookmarkStart w:id="3038" w:name="__RefHeading___Toc9336664_73709187"/>
      <w:bookmarkStart w:id="3039" w:name="_Toc1384"/>
      <w:bookmarkEnd w:id="3038"/>
      <w:r>
        <w:rPr/>
        <w:t>2956</w:t>
      </w:r>
      <w:r>
        <w:rPr>
          <w:rtl w:val="true"/>
        </w:rPr>
        <w:t xml:space="preserve">- </w:t>
      </w:r>
      <w:r>
        <w:rPr>
          <w:rtl w:val="true"/>
        </w:rPr>
        <w:t>مرآة العارفین‏</w:t>
      </w:r>
      <w:bookmarkEnd w:id="3039"/>
    </w:p>
    <w:p>
      <w:pPr>
        <w:pStyle w:val="BookText"/>
        <w:rPr/>
      </w:pPr>
      <w:r>
        <w:rPr>
          <w:rFonts w:ascii="IRNazanin" w:hAnsi="IRNazanin" w:eastAsia="IRNazanin"/>
          <w:color w:val="111111"/>
          <w:sz w:val="28"/>
          <w:sz w:val="28"/>
          <w:szCs w:val="28"/>
          <w:rtl w:val="true"/>
          <w:lang w:bidi="fa-IR"/>
        </w:rPr>
        <w:t xml:space="preserve">لمیرزا بابا الذهبی الشیرازی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تباشیر الحکمة و غیرها،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مناسک العاشقین و هذا غیر منظومة مراتب العارفین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نور قلوب الصادقین بهدایة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مر آن رءوف رحیمی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شعبان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 أنه للشبستری</w:t>
      </w:r>
      <w:r>
        <w:rPr>
          <w:rFonts w:eastAsia="IRNazanin" w:cs="IRNazanin"/>
          <w:color w:val="111111"/>
          <w:sz w:val="28"/>
          <w:szCs w:val="28"/>
          <w:rtl w:val="true"/>
          <w:lang w:bidi="fa-IR"/>
        </w:rPr>
        <w:t>.</w:t>
      </w:r>
    </w:p>
    <w:p>
      <w:pPr>
        <w:pStyle w:val="Heading3"/>
        <w:numPr>
          <w:ilvl w:val="2"/>
          <w:numId w:val="1"/>
        </w:numPr>
        <w:rPr/>
      </w:pPr>
      <w:bookmarkStart w:id="3040" w:name="__RefHeading___Toc9336666_73709187"/>
      <w:bookmarkStart w:id="3041" w:name="_Toc1385"/>
      <w:bookmarkEnd w:id="3040"/>
      <w:r>
        <w:rPr/>
        <w:t>2957</w:t>
      </w:r>
      <w:r>
        <w:rPr>
          <w:rtl w:val="true"/>
        </w:rPr>
        <w:t xml:space="preserve">- </w:t>
      </w:r>
      <w:r>
        <w:rPr>
          <w:rtl w:val="true"/>
        </w:rPr>
        <w:t>مرآة العارفین‏</w:t>
      </w:r>
      <w:bookmarkEnd w:id="3041"/>
    </w:p>
    <w:p>
      <w:pPr>
        <w:pStyle w:val="BookText"/>
        <w:rPr/>
      </w:pPr>
      <w:r>
        <w:rPr>
          <w:rFonts w:ascii="IRNazanin" w:hAnsi="IRNazanin" w:eastAsia="IRNazanin"/>
          <w:color w:val="111111"/>
          <w:sz w:val="28"/>
          <w:sz w:val="28"/>
          <w:szCs w:val="28"/>
          <w:rtl w:val="true"/>
          <w:lang w:bidi="fa-IR"/>
        </w:rPr>
        <w:t xml:space="preserve">لمسعود بیگ البخاری،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نظم و نثر عرفانی بالفارسیة فی مراتب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عین الیقین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ابن خاتون فی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6525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الحادی 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بنگاله إیشیاتک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bookmarkStart w:id="3042" w:name="pg11744_136284"/>
    </w:p>
    <w:p>
      <w:pPr>
        <w:pStyle w:val="Heading3"/>
        <w:numPr>
          <w:ilvl w:val="2"/>
          <w:numId w:val="1"/>
        </w:numPr>
        <w:rPr/>
      </w:pPr>
      <w:bookmarkStart w:id="3043" w:name="__RefHeading___Toc9336668_73709187"/>
      <w:bookmarkStart w:id="3044" w:name="_Toc1386"/>
      <w:bookmarkEnd w:id="3042"/>
      <w:bookmarkEnd w:id="3043"/>
      <w:r>
        <w:rPr/>
        <w:t>2958</w:t>
      </w:r>
      <w:r>
        <w:rPr>
          <w:rtl w:val="true"/>
        </w:rPr>
        <w:t xml:space="preserve">- </w:t>
      </w:r>
      <w:r>
        <w:rPr>
          <w:rtl w:val="true"/>
        </w:rPr>
        <w:t>مرآة العارفین‏</w:t>
      </w:r>
      <w:bookmarkEnd w:id="3044"/>
    </w:p>
    <w:p>
      <w:pPr>
        <w:pStyle w:val="BookText"/>
        <w:rPr/>
      </w:pPr>
      <w:r>
        <w:rPr>
          <w:rFonts w:ascii="IRNazanin" w:hAnsi="IRNazanin" w:eastAsia="IRNazanin"/>
          <w:color w:val="111111"/>
          <w:sz w:val="28"/>
          <w:sz w:val="28"/>
          <w:szCs w:val="28"/>
          <w:rtl w:val="true"/>
          <w:lang w:bidi="fa-IR"/>
        </w:rPr>
        <w:t xml:space="preserve">لمقبول الله الدهلوی، المذکور بتخلصه مسعود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 مع ما مر</w:t>
      </w:r>
      <w:r>
        <w:rPr>
          <w:rFonts w:eastAsia="IRNazanin" w:cs="IRNazanin"/>
          <w:color w:val="111111"/>
          <w:sz w:val="28"/>
          <w:szCs w:val="28"/>
          <w:rtl w:val="true"/>
          <w:lang w:bidi="fa-IR"/>
        </w:rPr>
        <w:t>.</w:t>
      </w:r>
    </w:p>
    <w:p>
      <w:pPr>
        <w:pStyle w:val="Heading3"/>
        <w:numPr>
          <w:ilvl w:val="2"/>
          <w:numId w:val="1"/>
        </w:numPr>
        <w:rPr/>
      </w:pPr>
      <w:bookmarkStart w:id="3045" w:name="__RefHeading___Toc9336670_73709187"/>
      <w:bookmarkStart w:id="3046" w:name="_Toc1387"/>
      <w:bookmarkEnd w:id="3045"/>
      <w:r>
        <w:rPr/>
        <w:t>2959</w:t>
      </w:r>
      <w:r>
        <w:rPr>
          <w:rtl w:val="true"/>
        </w:rPr>
        <w:t xml:space="preserve">- </w:t>
      </w:r>
      <w:r>
        <w:rPr>
          <w:rtl w:val="true"/>
        </w:rPr>
        <w:t>مرآة العاشقین‏</w:t>
      </w:r>
      <w:bookmarkEnd w:id="3046"/>
    </w:p>
    <w:p>
      <w:pPr>
        <w:pStyle w:val="BookText"/>
        <w:rPr/>
      </w:pPr>
      <w:r>
        <w:rPr>
          <w:rFonts w:ascii="IRNazanin" w:hAnsi="IRNazanin" w:eastAsia="IRNazanin"/>
          <w:color w:val="111111"/>
          <w:sz w:val="28"/>
          <w:sz w:val="28"/>
          <w:szCs w:val="28"/>
          <w:rtl w:val="true"/>
          <w:lang w:bidi="fa-IR"/>
        </w:rPr>
        <w:t xml:space="preserve">لمجنون المراغی،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47" w:name="__RefHeading___Toc9336672_73709187"/>
      <w:bookmarkStart w:id="3048" w:name="_Toc1388"/>
      <w:bookmarkEnd w:id="3047"/>
      <w:r>
        <w:rPr/>
        <w:t>2960</w:t>
      </w:r>
      <w:r>
        <w:rPr>
          <w:rtl w:val="true"/>
        </w:rPr>
        <w:t xml:space="preserve">- </w:t>
      </w:r>
      <w:r>
        <w:rPr>
          <w:rtl w:val="true"/>
        </w:rPr>
        <w:t>مرآة العالم‏</w:t>
      </w:r>
      <w:bookmarkEnd w:id="3048"/>
    </w:p>
    <w:p>
      <w:pPr>
        <w:pStyle w:val="BookText"/>
        <w:rPr/>
      </w:pPr>
      <w:r>
        <w:rPr>
          <w:rFonts w:ascii="IRNazanin" w:hAnsi="IRNazanin" w:eastAsia="IRNazanin"/>
          <w:color w:val="111111"/>
          <w:sz w:val="28"/>
          <w:sz w:val="28"/>
          <w:szCs w:val="28"/>
          <w:rtl w:val="true"/>
          <w:lang w:bidi="fa-IR"/>
        </w:rPr>
        <w:t xml:space="preserve">للحافظ أحمد بن محمد المغربی التلمستانی الأنصاری الصائمی الذی ألف زبدة الحساب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فی هذا الموضوع أعظم الحساب، و المؤلف غیر شهاب الدین أحمد التلمستانی المتوفی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Heading3"/>
        <w:numPr>
          <w:ilvl w:val="2"/>
          <w:numId w:val="1"/>
        </w:numPr>
        <w:rPr/>
      </w:pPr>
      <w:bookmarkStart w:id="3049" w:name="__RefHeading___Toc9336674_73709187"/>
      <w:bookmarkStart w:id="3050" w:name="_Toc1389"/>
      <w:bookmarkEnd w:id="3049"/>
      <w:r>
        <w:rPr/>
        <w:t>2961</w:t>
      </w:r>
      <w:r>
        <w:rPr>
          <w:rtl w:val="true"/>
        </w:rPr>
        <w:t xml:space="preserve">- </w:t>
      </w:r>
      <w:r>
        <w:rPr>
          <w:rtl w:val="true"/>
        </w:rPr>
        <w:t>مرآة العالم‏</w:t>
      </w:r>
      <w:bookmarkEnd w:id="3050"/>
    </w:p>
    <w:p>
      <w:pPr>
        <w:pStyle w:val="BookText"/>
        <w:rPr/>
      </w:pPr>
      <w:r>
        <w:rPr>
          <w:rFonts w:ascii="IRNazanin" w:hAnsi="IRNazanin" w:eastAsia="IRNazanin"/>
          <w:color w:val="111111"/>
          <w:sz w:val="28"/>
          <w:sz w:val="28"/>
          <w:szCs w:val="28"/>
          <w:rtl w:val="true"/>
          <w:lang w:bidi="fa-IR"/>
        </w:rPr>
        <w:t xml:space="preserve">لأبی جواد أحمد بن نصر الله التتوی السندی، فی تاریخ الملل و النحل، ذکر فی مقدمه کتابه خلاصة الحیاة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کتاب جامع مشغول بتألیفه</w:t>
      </w:r>
      <w:r>
        <w:rPr>
          <w:rFonts w:eastAsia="IRNazanin" w:cs="IRNazanin"/>
          <w:color w:val="111111"/>
          <w:sz w:val="28"/>
          <w:szCs w:val="28"/>
          <w:rtl w:val="true"/>
          <w:lang w:bidi="fa-IR"/>
        </w:rPr>
        <w:t>.</w:t>
      </w:r>
    </w:p>
    <w:p>
      <w:pPr>
        <w:pStyle w:val="Heading3"/>
        <w:numPr>
          <w:ilvl w:val="2"/>
          <w:numId w:val="1"/>
        </w:numPr>
        <w:rPr/>
      </w:pPr>
      <w:bookmarkStart w:id="3051" w:name="__RefHeading___Toc9336676_73709187"/>
      <w:bookmarkStart w:id="3052" w:name="_Toc1390"/>
      <w:bookmarkEnd w:id="3051"/>
      <w:r>
        <w:rPr/>
        <w:t>2962</w:t>
      </w:r>
      <w:r>
        <w:rPr>
          <w:rtl w:val="true"/>
        </w:rPr>
        <w:t xml:space="preserve">- </w:t>
      </w:r>
      <w:r>
        <w:rPr>
          <w:rtl w:val="true"/>
        </w:rPr>
        <w:t>مرآة العالم‏</w:t>
      </w:r>
      <w:bookmarkEnd w:id="3052"/>
    </w:p>
    <w:p>
      <w:pPr>
        <w:pStyle w:val="BookText"/>
        <w:rPr/>
      </w:pPr>
      <w:r>
        <w:rPr>
          <w:rFonts w:ascii="IRNazanin" w:hAnsi="IRNazanin" w:eastAsia="IRNazanin"/>
          <w:color w:val="111111"/>
          <w:sz w:val="28"/>
          <w:sz w:val="28"/>
          <w:szCs w:val="28"/>
          <w:rtl w:val="true"/>
          <w:lang w:bidi="fa-IR"/>
        </w:rPr>
        <w:t>فی أحوال بنی آدم، للسید الواعظ المعاصر جمال الدین محمد بن الحسین الیزدی الحائری ذکره فی فهرست کتبه، فی أخبار الأوائل</w:t>
      </w:r>
      <w:r>
        <w:rPr>
          <w:rFonts w:eastAsia="IRNazanin" w:cs="IRNazanin"/>
          <w:color w:val="111111"/>
          <w:sz w:val="28"/>
          <w:szCs w:val="28"/>
          <w:rtl w:val="true"/>
          <w:lang w:bidi="fa-IR"/>
        </w:rPr>
        <w:t>.</w:t>
      </w:r>
    </w:p>
    <w:p>
      <w:pPr>
        <w:pStyle w:val="Heading3"/>
        <w:numPr>
          <w:ilvl w:val="2"/>
          <w:numId w:val="1"/>
        </w:numPr>
        <w:rPr/>
      </w:pPr>
      <w:bookmarkStart w:id="3053" w:name="__RefHeading___Toc9336678_73709187"/>
      <w:bookmarkStart w:id="3054" w:name="_Toc1391"/>
      <w:bookmarkEnd w:id="3053"/>
      <w:r>
        <w:rPr/>
        <w:t>2963</w:t>
      </w:r>
      <w:r>
        <w:rPr>
          <w:rtl w:val="true"/>
        </w:rPr>
        <w:t xml:space="preserve">- </w:t>
      </w:r>
      <w:r>
        <w:rPr>
          <w:rtl w:val="true"/>
        </w:rPr>
        <w:t>مرآة العجائب‏</w:t>
      </w:r>
      <w:bookmarkEnd w:id="3054"/>
    </w:p>
    <w:p>
      <w:pPr>
        <w:pStyle w:val="BookText"/>
        <w:rPr/>
      </w:pPr>
      <w:r>
        <w:rPr>
          <w:rFonts w:ascii="IRNazanin" w:hAnsi="IRNazanin" w:eastAsia="IRNazanin"/>
          <w:color w:val="111111"/>
          <w:sz w:val="28"/>
          <w:sz w:val="28"/>
          <w:szCs w:val="28"/>
          <w:rtl w:val="true"/>
          <w:lang w:bidi="fa-IR"/>
        </w:rPr>
        <w:t>فی تسعة أبواب فی الکیمیاء، ترجمه من العربیة یذکر فیه أبو عبد الله محمد بن مهتار و رؤیاه، فیحتمل أن یکون ترجمه مرآة العجائب لابن مهتار المذکور فی کشف الظنون أو مأخوذ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سزاوار خالقی است که مفرد است</w:t>
      </w:r>
    </w:p>
    <w:p>
      <w:pPr>
        <w:pStyle w:val="BookText"/>
        <w:rPr/>
      </w:pPr>
      <w:r>
        <w:rPr>
          <w:rFonts w:ascii="IRNazanin" w:hAnsi="IRNazanin" w:eastAsia="IRNazanin"/>
          <w:color w:val="111111"/>
          <w:sz w:val="28"/>
          <w:sz w:val="28"/>
          <w:szCs w:val="28"/>
          <w:rtl w:val="true"/>
          <w:lang w:bidi="fa-IR"/>
        </w:rPr>
        <w:t>ببقاء و مقهور کرده است عباد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ثلاث نسخ بطهران دانشگاه، 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Heading3"/>
        <w:numPr>
          <w:ilvl w:val="2"/>
          <w:numId w:val="1"/>
        </w:numPr>
        <w:rPr/>
      </w:pPr>
      <w:bookmarkStart w:id="3055" w:name="__RefHeading___Toc9336680_73709187"/>
      <w:bookmarkStart w:id="3056" w:name="_Toc1392"/>
      <w:bookmarkEnd w:id="3055"/>
      <w:r>
        <w:rPr/>
        <w:t>2964</w:t>
      </w:r>
      <w:r>
        <w:rPr>
          <w:rtl w:val="true"/>
        </w:rPr>
        <w:t xml:space="preserve">- </w:t>
      </w:r>
      <w:r>
        <w:rPr>
          <w:rtl w:val="true"/>
        </w:rPr>
        <w:t>مرآة العاشقین‏</w:t>
      </w:r>
      <w:bookmarkEnd w:id="3056"/>
    </w:p>
    <w:p>
      <w:pPr>
        <w:pStyle w:val="BookText"/>
        <w:rPr/>
      </w:pPr>
      <w:r>
        <w:rPr>
          <w:rFonts w:ascii="IRNazanin" w:hAnsi="IRNazanin" w:eastAsia="IRNazanin"/>
          <w:color w:val="111111"/>
          <w:sz w:val="28"/>
          <w:sz w:val="28"/>
          <w:szCs w:val="28"/>
          <w:rtl w:val="true"/>
          <w:lang w:bidi="fa-IR"/>
        </w:rPr>
        <w:t>لفخر 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بنگاه، إیشیاتک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lang w:val="en-US" w:bidi="en-US"/>
        </w:rPr>
        <w:t>A O - 1586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057" w:name="__RefHeading___Toc9336682_73709187"/>
      <w:bookmarkStart w:id="3058" w:name="_Toc1393"/>
      <w:bookmarkEnd w:id="3057"/>
      <w:r>
        <w:rPr>
          <w:rtl w:val="true"/>
        </w:rPr>
        <w:t>مرآة العرفاء</w:t>
      </w:r>
      <w:bookmarkEnd w:id="3058"/>
    </w:p>
    <w:p>
      <w:pPr>
        <w:pStyle w:val="BookText"/>
        <w:rPr/>
      </w:pPr>
      <w:r>
        <w:rPr>
          <w:rFonts w:ascii="IRNazanin" w:hAnsi="IRNazanin" w:eastAsia="IRNazanin"/>
          <w:color w:val="111111"/>
          <w:sz w:val="28"/>
          <w:sz w:val="28"/>
          <w:szCs w:val="28"/>
          <w:rtl w:val="true"/>
          <w:lang w:bidi="fa-IR"/>
        </w:rPr>
        <w:t xml:space="preserve">لندیم،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3059" w:name="__RefHeading___Toc9336684_73709187"/>
      <w:bookmarkStart w:id="3060" w:name="_Toc1394"/>
      <w:bookmarkEnd w:id="3059"/>
      <w:r>
        <w:rPr/>
        <w:t>2965</w:t>
      </w:r>
      <w:r>
        <w:rPr>
          <w:rtl w:val="true"/>
        </w:rPr>
        <w:t xml:space="preserve">- </w:t>
      </w:r>
      <w:r>
        <w:rPr>
          <w:rtl w:val="true"/>
        </w:rPr>
        <w:t>مرآة العرفان‏</w:t>
      </w:r>
      <w:bookmarkEnd w:id="306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باللغة الأردویة طبع بالهند فی بلدة دهلی کما فی فهرسها</w:t>
      </w:r>
      <w:r>
        <w:rPr>
          <w:rFonts w:eastAsia="IRNazanin" w:cs="IRNazanin"/>
          <w:color w:val="111111"/>
          <w:sz w:val="28"/>
          <w:szCs w:val="28"/>
          <w:rtl w:val="true"/>
          <w:lang w:bidi="fa-IR"/>
        </w:rPr>
        <w:t xml:space="preserve">. </w:t>
      </w:r>
      <w:bookmarkStart w:id="3061" w:name="pg11744_136285"/>
    </w:p>
    <w:p>
      <w:pPr>
        <w:pStyle w:val="Heading3"/>
        <w:numPr>
          <w:ilvl w:val="2"/>
          <w:numId w:val="1"/>
        </w:numPr>
        <w:rPr/>
      </w:pPr>
      <w:bookmarkStart w:id="3062" w:name="__RefHeading___Toc9336686_73709187"/>
      <w:bookmarkStart w:id="3063" w:name="_Toc1395"/>
      <w:bookmarkEnd w:id="3061"/>
      <w:bookmarkEnd w:id="3062"/>
      <w:r>
        <w:rPr/>
        <w:t>2966</w:t>
      </w:r>
      <w:r>
        <w:rPr>
          <w:rtl w:val="true"/>
        </w:rPr>
        <w:t xml:space="preserve">- </w:t>
      </w:r>
      <w:r>
        <w:rPr>
          <w:rtl w:val="true"/>
        </w:rPr>
        <w:t>مرآة العشاق‏</w:t>
      </w:r>
      <w:bookmarkEnd w:id="3063"/>
    </w:p>
    <w:p>
      <w:pPr>
        <w:pStyle w:val="BookText"/>
        <w:rPr/>
      </w:pPr>
      <w:r>
        <w:rPr>
          <w:rFonts w:ascii="IRNazanin" w:hAnsi="IRNazanin" w:eastAsia="IRNazanin"/>
          <w:color w:val="111111"/>
          <w:sz w:val="28"/>
          <w:sz w:val="28"/>
          <w:szCs w:val="28"/>
          <w:rtl w:val="true"/>
          <w:lang w:bidi="fa-IR"/>
        </w:rPr>
        <w:t>فی شرح الاصطلاحات العرفانیة علی ترتیب حروف التهجی، یشرع من آب حیاة و ینتهی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أخیرا بالاتحاد الجماهیر السوفیتی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حیاة وجود مطلق و تعیین أول را گویند</w:t>
      </w:r>
      <w:r>
        <w:rPr>
          <w:rFonts w:eastAsia="IRNazanin" w:cs="IRNazanin"/>
          <w:color w:val="111111"/>
          <w:sz w:val="28"/>
          <w:szCs w:val="28"/>
          <w:rtl w:val="true"/>
          <w:lang w:bidi="fa-IR"/>
        </w:rPr>
        <w:t>].</w:t>
      </w:r>
    </w:p>
    <w:p>
      <w:pPr>
        <w:pStyle w:val="Heading3"/>
        <w:numPr>
          <w:ilvl w:val="2"/>
          <w:numId w:val="1"/>
        </w:numPr>
        <w:rPr/>
      </w:pPr>
      <w:bookmarkStart w:id="3064" w:name="__RefHeading___Toc9336688_73709187"/>
      <w:bookmarkStart w:id="3065" w:name="_Toc1396"/>
      <w:bookmarkEnd w:id="3064"/>
      <w:r>
        <w:rPr>
          <w:rtl w:val="true"/>
        </w:rPr>
        <w:t>مرآة العشق‏</w:t>
      </w:r>
      <w:bookmarkEnd w:id="3065"/>
    </w:p>
    <w:p>
      <w:pPr>
        <w:pStyle w:val="BookText"/>
        <w:rPr/>
      </w:pPr>
      <w:r>
        <w:rPr>
          <w:rFonts w:ascii="IRNazanin" w:hAnsi="IRNazanin" w:eastAsia="IRNazanin"/>
          <w:color w:val="111111"/>
          <w:sz w:val="28"/>
          <w:sz w:val="28"/>
          <w:szCs w:val="28"/>
          <w:rtl w:val="true"/>
          <w:lang w:bidi="fa-IR"/>
        </w:rPr>
        <w:t xml:space="preserve">لمشتری،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3066" w:name="__RefHeading___Toc9336690_73709187"/>
      <w:bookmarkStart w:id="3067" w:name="_Toc1397"/>
      <w:bookmarkEnd w:id="3066"/>
      <w:r>
        <w:rPr/>
        <w:t>2967</w:t>
      </w:r>
      <w:r>
        <w:rPr>
          <w:rtl w:val="true"/>
        </w:rPr>
        <w:t xml:space="preserve">- </w:t>
      </w:r>
      <w:r>
        <w:rPr>
          <w:rtl w:val="true"/>
        </w:rPr>
        <w:t>مرآة العشق‏</w:t>
      </w:r>
      <w:bookmarkEnd w:id="3067"/>
    </w:p>
    <w:p>
      <w:pPr>
        <w:pStyle w:val="BookText"/>
        <w:rPr/>
      </w:pPr>
      <w:r>
        <w:rPr>
          <w:rFonts w:ascii="IRNazanin" w:hAnsi="IRNazanin" w:eastAsia="IRNazanin"/>
          <w:color w:val="111111"/>
          <w:sz w:val="28"/>
          <w:sz w:val="28"/>
          <w:szCs w:val="28"/>
          <w:rtl w:val="true"/>
          <w:lang w:bidi="fa-IR"/>
        </w:rPr>
        <w:t xml:space="preserve">لنجیب الدین بن میر هاشم الأندخودی، الملقب بفیضان و هو مجموعة انتخابیة من غزلیات الحافظ، یوجد مع مثنوی مرآة الحقائق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کما مر</w:t>
      </w:r>
      <w:r>
        <w:rPr>
          <w:rFonts w:eastAsia="IRNazanin" w:cs="IRNazanin"/>
          <w:color w:val="111111"/>
          <w:sz w:val="28"/>
          <w:szCs w:val="28"/>
          <w:rtl w:val="true"/>
          <w:lang w:bidi="fa-IR"/>
        </w:rPr>
        <w:t>.</w:t>
      </w:r>
    </w:p>
    <w:p>
      <w:pPr>
        <w:pStyle w:val="Heading3"/>
        <w:numPr>
          <w:ilvl w:val="2"/>
          <w:numId w:val="1"/>
        </w:numPr>
        <w:rPr/>
      </w:pPr>
      <w:bookmarkStart w:id="3068" w:name="__RefHeading___Toc9336692_73709187"/>
      <w:bookmarkStart w:id="3069" w:name="_Toc1398"/>
      <w:bookmarkEnd w:id="3068"/>
      <w:r>
        <w:rPr/>
        <w:t>2968</w:t>
      </w:r>
      <w:r>
        <w:rPr>
          <w:rtl w:val="true"/>
        </w:rPr>
        <w:t xml:space="preserve">- </w:t>
      </w:r>
      <w:r>
        <w:rPr>
          <w:rtl w:val="true"/>
        </w:rPr>
        <w:t>مرآة العصر</w:t>
      </w:r>
      <w:bookmarkEnd w:id="3069"/>
    </w:p>
    <w:p>
      <w:pPr>
        <w:pStyle w:val="BookText"/>
        <w:rPr/>
      </w:pPr>
      <w:r>
        <w:rPr>
          <w:rFonts w:ascii="IRNazanin" w:hAnsi="IRNazanin" w:eastAsia="IRNazanin"/>
          <w:color w:val="111111"/>
          <w:sz w:val="28"/>
          <w:sz w:val="28"/>
          <w:szCs w:val="28"/>
          <w:rtl w:val="true"/>
          <w:lang w:bidi="fa-IR"/>
        </w:rPr>
        <w:t xml:space="preserve">فی تاریخ العصر للحاج میرزا أبو طالب بن الحاج میرزا أبو القاسم الموسوی الزنجانی المتوفی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عداد تصانیفه</w:t>
      </w:r>
      <w:r>
        <w:rPr>
          <w:rFonts w:eastAsia="IRNazanin" w:cs="IRNazanin"/>
          <w:color w:val="111111"/>
          <w:sz w:val="28"/>
          <w:szCs w:val="28"/>
          <w:rtl w:val="true"/>
          <w:lang w:bidi="fa-IR"/>
        </w:rPr>
        <w:t>.</w:t>
      </w:r>
    </w:p>
    <w:p>
      <w:pPr>
        <w:pStyle w:val="Heading3"/>
        <w:numPr>
          <w:ilvl w:val="2"/>
          <w:numId w:val="1"/>
        </w:numPr>
        <w:rPr/>
      </w:pPr>
      <w:bookmarkStart w:id="3070" w:name="__RefHeading___Toc9336694_73709187"/>
      <w:bookmarkStart w:id="3071" w:name="_Toc1399"/>
      <w:bookmarkEnd w:id="3070"/>
      <w:r>
        <w:rPr/>
        <w:t>2969</w:t>
      </w:r>
      <w:r>
        <w:rPr>
          <w:rtl w:val="true"/>
        </w:rPr>
        <w:t xml:space="preserve">- </w:t>
      </w:r>
      <w:r>
        <w:rPr>
          <w:rtl w:val="true"/>
        </w:rPr>
        <w:t>مرآة العقل‏</w:t>
      </w:r>
      <w:bookmarkEnd w:id="3071"/>
    </w:p>
    <w:p>
      <w:pPr>
        <w:pStyle w:val="BookText"/>
        <w:rPr/>
      </w:pPr>
      <w:r>
        <w:rPr>
          <w:rFonts w:ascii="IRNazanin" w:hAnsi="IRNazanin" w:eastAsia="IRNazanin"/>
          <w:color w:val="111111"/>
          <w:sz w:val="28"/>
          <w:sz w:val="28"/>
          <w:szCs w:val="28"/>
          <w:rtl w:val="true"/>
          <w:lang w:bidi="fa-IR"/>
        </w:rPr>
        <w:t>للمولی محمد صالح بن محمد سعید الخلخالی مندرج فی حاشیته علی الحکمة الصادقیة فی مجموعة من وقف الحاج عماد للخزانة الرضویة</w:t>
      </w:r>
      <w:r>
        <w:rPr>
          <w:rFonts w:eastAsia="IRNazanin" w:cs="IRNazanin"/>
          <w:color w:val="111111"/>
          <w:sz w:val="28"/>
          <w:szCs w:val="28"/>
          <w:rtl w:val="true"/>
          <w:lang w:bidi="fa-IR"/>
        </w:rPr>
        <w:t>.</w:t>
      </w:r>
    </w:p>
    <w:p>
      <w:pPr>
        <w:pStyle w:val="Heading3"/>
        <w:numPr>
          <w:ilvl w:val="2"/>
          <w:numId w:val="1"/>
        </w:numPr>
        <w:rPr/>
      </w:pPr>
      <w:bookmarkStart w:id="3072" w:name="__RefHeading___Toc9336696_73709187"/>
      <w:bookmarkStart w:id="3073" w:name="_Toc1400"/>
      <w:bookmarkEnd w:id="3072"/>
      <w:r>
        <w:rPr/>
        <w:t>2970</w:t>
      </w:r>
      <w:r>
        <w:rPr>
          <w:rtl w:val="true"/>
        </w:rPr>
        <w:t xml:space="preserve">- </w:t>
      </w:r>
      <w:r>
        <w:rPr>
          <w:rtl w:val="true"/>
        </w:rPr>
        <w:t>مرآة العقول‏</w:t>
      </w:r>
      <w:bookmarkEnd w:id="307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أخبار آل الرسول، للعلامة المجلسی المولی محمد باقر بن المولی محمد تقی بن مقصود علی المجلسی الأصفهانی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علی جمیع کتب الکافی من الأصول و الفروع و الروضة، و أما کتاب الخمس منه فلیس مدرجا فی أصل کتاب الکافی مستقلا و انما ذکر أخباره فی سائر الکتب و قد استخرج تلک الاخبار من سائر کتبه و رتبها و جمعها بعض الفضلاء فی عصرنا و طبع بعنوان کتاب الخمس فی مجلد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لطیف مفید جدا بل هو أحسن شروحه و یقرب من مائة ألف بیت فی أربع مجلدات، و قد طبع فی سنة إحدی و عشرین بعد الثلاثمائة و الألف علی الحجر بإیران و جعل الأصول فی مجلدین، و الفروع فی مجلدین و علی هامشه تمام الکافی موزعا علی المجلدات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وهب الحیاة و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تصنیفه فی السنة الثانیة بعد المائة و الألف، و کان قد فرغ من شرح کتاب روضة الکافی فی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الرضویة فیظهر أنه بدأ بشرح کتاب الروضة و کان فی‏ </w:t>
      </w:r>
      <w:bookmarkStart w:id="3074" w:name="pg11744_136286"/>
    </w:p>
    <w:p>
      <w:pPr>
        <w:pStyle w:val="BookText"/>
        <w:rPr/>
      </w:pPr>
      <w:bookmarkEnd w:id="3074"/>
      <w:r>
        <w:rPr>
          <w:rFonts w:ascii="IRNazanin" w:hAnsi="IRNazanin" w:eastAsia="IRNazanin"/>
          <w:color w:val="111111"/>
          <w:sz w:val="28"/>
          <w:sz w:val="28"/>
          <w:szCs w:val="28"/>
          <w:rtl w:val="true"/>
          <w:lang w:bidi="fa-IR"/>
        </w:rPr>
        <w:t xml:space="preserve">شرح البقیة إلی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بقی شرح بعضه، کما قاله شیخنا العلامة النوری فی الفیض القدسی عند ذکره لمرآة العقول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من هذا الشرح نصف کتاب الدعاء و کتاب العشرة و نصف کتاب الصلاة و تمام کتاب الخمس و الزکاة و خرج باقیة الموجود عندنا انتهی، و کذا ذکر فی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فهرس تصانیف العلامة المجلسی وصیته بتتمیم ما نقص من تلک التصانیف، و صرح فی حدائق المقربین تألیف الأمیر محمد صالح الخاتون‏آبادی صهر العلامة المجلسی علی کریمته و المجاز منه أنه وصی إلی عند وفاته بتتمیم ما بقی من شرحه علی الکافی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الآن مشتغل به حسب أمره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حدائق المقربین کما نقله عنه صاحب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قطعة کبیرة من مرآة العقول بخط الشارح العلامة المجلسی نفسه قد فرغ من کتابته أو آخر رجب المرجب من سنة اثنتین و مائة و ألف و فی هذه القطعة شرح النصف الثانی من کتاب الحجة من أصول الکافی و یقرب جمیعه من عشرین ألف بیت الکتابة، و قد اشتری هذه القطعة العلامة المیرزا لطف علی بن محمد کاظم الفاضل الملقب بصدر الأفاضل و المتخلص ب دانش المولود بشیراز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نزیل طهران فی أوائل عمره و اشتراها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مکتبة ولده” المیرزا لطف علی” مجد الدین</w:t>
      </w:r>
    </w:p>
    <w:p>
      <w:pPr>
        <w:pStyle w:val="BookText"/>
        <w:rPr/>
      </w:pPr>
      <w:r>
        <w:rPr>
          <w:rFonts w:ascii="IRNazanin" w:hAnsi="IRNazanin" w:eastAsia="IRNazanin"/>
          <w:color w:val="111111"/>
          <w:sz w:val="28"/>
          <w:sz w:val="28"/>
          <w:szCs w:val="28"/>
          <w:rtl w:val="true"/>
          <w:lang w:bidi="fa-IR"/>
        </w:rPr>
        <w:t xml:space="preserve">النصیری فی حدود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 المجلد الثانی عشر فی شرح الروضة بخط محمد صادق، من الفضلاء، کتبها بأمر الفاضل الکامل السید عبد الباقی، فرغ منها یوم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عرضها علی خط الشارح عند الحاج السید محمد علی الروضاتی بأصفهان، کما کتبه إلینا</w:t>
      </w:r>
      <w:r>
        <w:rPr>
          <w:rFonts w:eastAsia="IRNazanin" w:cs="IRNazanin"/>
          <w:color w:val="111111"/>
          <w:sz w:val="28"/>
          <w:szCs w:val="28"/>
          <w:rtl w:val="true"/>
          <w:lang w:bidi="fa-IR"/>
        </w:rPr>
        <w:t>.</w:t>
      </w:r>
    </w:p>
    <w:p>
      <w:pPr>
        <w:pStyle w:val="Heading3"/>
        <w:numPr>
          <w:ilvl w:val="2"/>
          <w:numId w:val="1"/>
        </w:numPr>
        <w:rPr/>
      </w:pPr>
      <w:bookmarkStart w:id="3075" w:name="__RefHeading___Toc9336698_73709187"/>
      <w:bookmarkStart w:id="3076" w:name="_Toc1401"/>
      <w:bookmarkEnd w:id="3075"/>
      <w:r>
        <w:rPr/>
        <w:t>2971</w:t>
      </w:r>
      <w:r>
        <w:rPr>
          <w:rtl w:val="true"/>
        </w:rPr>
        <w:t xml:space="preserve">- </w:t>
      </w:r>
      <w:r>
        <w:rPr>
          <w:rtl w:val="true"/>
        </w:rPr>
        <w:t>مرآة العقول‏</w:t>
      </w:r>
      <w:bookmarkEnd w:id="3076"/>
    </w:p>
    <w:p>
      <w:pPr>
        <w:pStyle w:val="BookText"/>
        <w:rPr/>
      </w:pPr>
      <w:r>
        <w:rPr>
          <w:rFonts w:ascii="IRNazanin" w:hAnsi="IRNazanin" w:eastAsia="IRNazanin"/>
          <w:color w:val="111111"/>
          <w:sz w:val="28"/>
          <w:sz w:val="28"/>
          <w:szCs w:val="28"/>
          <w:rtl w:val="true"/>
          <w:lang w:bidi="fa-IR"/>
        </w:rPr>
        <w:t xml:space="preserve">الملقب بعماد الإسلام فی علم الکلام مر بعنوان العماد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للسید دلدار علی طبع مجلداته الثلاثة</w:t>
      </w:r>
      <w:r>
        <w:rPr>
          <w:rFonts w:eastAsia="IRNazanin" w:cs="IRNazanin"/>
          <w:color w:val="111111"/>
          <w:sz w:val="28"/>
          <w:szCs w:val="28"/>
          <w:rtl w:val="true"/>
          <w:lang w:bidi="fa-IR"/>
        </w:rPr>
        <w:t>.</w:t>
      </w:r>
    </w:p>
    <w:p>
      <w:pPr>
        <w:pStyle w:val="Heading3"/>
        <w:numPr>
          <w:ilvl w:val="2"/>
          <w:numId w:val="1"/>
        </w:numPr>
        <w:rPr/>
      </w:pPr>
      <w:bookmarkStart w:id="3077" w:name="__RefHeading___Toc9336700_73709187"/>
      <w:bookmarkStart w:id="3078" w:name="_Toc1402"/>
      <w:bookmarkEnd w:id="3077"/>
      <w:r>
        <w:rPr/>
        <w:t>2972</w:t>
      </w:r>
      <w:r>
        <w:rPr>
          <w:rtl w:val="true"/>
        </w:rPr>
        <w:t xml:space="preserve">- </w:t>
      </w:r>
      <w:r>
        <w:rPr>
          <w:rtl w:val="true"/>
        </w:rPr>
        <w:t>مرآة العقول‏</w:t>
      </w:r>
      <w:bookmarkEnd w:id="3078"/>
    </w:p>
    <w:p>
      <w:pPr>
        <w:pStyle w:val="BookText"/>
        <w:rPr/>
      </w:pPr>
      <w:r>
        <w:rPr>
          <w:rFonts w:ascii="IRNazanin" w:hAnsi="IRNazanin" w:eastAsia="IRNazanin"/>
          <w:color w:val="111111"/>
          <w:sz w:val="28"/>
          <w:sz w:val="28"/>
          <w:szCs w:val="28"/>
          <w:rtl w:val="true"/>
          <w:lang w:bidi="fa-IR"/>
        </w:rPr>
        <w:t>فی خلاصة ما فی معالم الأصول باللغة الأردویة للمولی خواجه فیاض حسین الأیوبی المعاصر، مطبوع بالهند</w:t>
      </w:r>
      <w:r>
        <w:rPr>
          <w:rFonts w:eastAsia="IRNazanin" w:cs="IRNazanin"/>
          <w:color w:val="111111"/>
          <w:sz w:val="28"/>
          <w:szCs w:val="28"/>
          <w:rtl w:val="true"/>
          <w:lang w:bidi="fa-IR"/>
        </w:rPr>
        <w:t>.</w:t>
      </w:r>
    </w:p>
    <w:p>
      <w:pPr>
        <w:pStyle w:val="Heading3"/>
        <w:numPr>
          <w:ilvl w:val="2"/>
          <w:numId w:val="1"/>
        </w:numPr>
        <w:rPr/>
      </w:pPr>
      <w:bookmarkStart w:id="3079" w:name="__RefHeading___Toc9336702_73709187"/>
      <w:bookmarkStart w:id="3080" w:name="_Toc1403"/>
      <w:bookmarkEnd w:id="3079"/>
      <w:r>
        <w:rPr>
          <w:rtl w:val="true"/>
        </w:rPr>
        <w:t>مرآة العمر</w:t>
      </w:r>
      <w:bookmarkEnd w:id="308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حال معاصریه من السلطان و غیره، للسید المیرزا أبو طالب الزنجانی، مر آنفا بعنوان مرآة العصر و لعل أحدهما تصحیف الآخر</w:t>
      </w:r>
      <w:r>
        <w:rPr>
          <w:rFonts w:eastAsia="IRNazanin" w:cs="IRNazanin"/>
          <w:color w:val="111111"/>
          <w:sz w:val="28"/>
          <w:szCs w:val="28"/>
          <w:rtl w:val="true"/>
          <w:lang w:bidi="fa-IR"/>
        </w:rPr>
        <w:t xml:space="preserve">. </w:t>
      </w:r>
      <w:bookmarkStart w:id="3081" w:name="pg11744_136287"/>
    </w:p>
    <w:p>
      <w:pPr>
        <w:pStyle w:val="Heading3"/>
        <w:numPr>
          <w:ilvl w:val="2"/>
          <w:numId w:val="1"/>
        </w:numPr>
        <w:rPr/>
      </w:pPr>
      <w:bookmarkStart w:id="3082" w:name="__RefHeading___Toc9336704_73709187"/>
      <w:bookmarkStart w:id="3083" w:name="_Toc1404"/>
      <w:bookmarkEnd w:id="3081"/>
      <w:bookmarkEnd w:id="3082"/>
      <w:r>
        <w:rPr/>
        <w:t>2973</w:t>
      </w:r>
      <w:r>
        <w:rPr>
          <w:rtl w:val="true"/>
        </w:rPr>
        <w:t xml:space="preserve">- </w:t>
      </w:r>
      <w:r>
        <w:rPr>
          <w:rtl w:val="true"/>
        </w:rPr>
        <w:t>مرآة الغیب‏</w:t>
      </w:r>
      <w:bookmarkEnd w:id="3083"/>
    </w:p>
    <w:p>
      <w:pPr>
        <w:pStyle w:val="BookText"/>
        <w:rPr/>
      </w:pPr>
      <w:r>
        <w:rPr>
          <w:rFonts w:ascii="IRNazanin" w:hAnsi="IRNazanin" w:eastAsia="IRNazanin"/>
          <w:color w:val="111111"/>
          <w:sz w:val="28"/>
          <w:sz w:val="28"/>
          <w:szCs w:val="28"/>
          <w:rtl w:val="true"/>
          <w:lang w:bidi="fa-IR"/>
        </w:rPr>
        <w:t>و الأسرار الکاشفیة هو کلیات دیوان السید صدر الدین الکاشف الدزفولی مر بعنوان الکلیات أیضا</w:t>
      </w:r>
      <w:r>
        <w:rPr>
          <w:rFonts w:eastAsia="IRNazanin" w:cs="IRNazanin"/>
          <w:color w:val="111111"/>
          <w:sz w:val="28"/>
          <w:szCs w:val="28"/>
          <w:rtl w:val="true"/>
          <w:lang w:bidi="fa-IR"/>
        </w:rPr>
        <w:t>.</w:t>
      </w:r>
    </w:p>
    <w:p>
      <w:pPr>
        <w:pStyle w:val="Heading3"/>
        <w:numPr>
          <w:ilvl w:val="2"/>
          <w:numId w:val="1"/>
        </w:numPr>
        <w:rPr/>
      </w:pPr>
      <w:bookmarkStart w:id="3084" w:name="__RefHeading___Toc9336706_73709187"/>
      <w:bookmarkStart w:id="3085" w:name="_Toc1405"/>
      <w:bookmarkEnd w:id="3084"/>
      <w:r>
        <w:rPr/>
        <w:t>2974</w:t>
      </w:r>
      <w:r>
        <w:rPr>
          <w:rtl w:val="true"/>
        </w:rPr>
        <w:t xml:space="preserve">- </w:t>
      </w:r>
      <w:r>
        <w:rPr>
          <w:rtl w:val="true"/>
        </w:rPr>
        <w:t>مرآة الفصاحة</w:t>
      </w:r>
      <w:bookmarkEnd w:id="3085"/>
    </w:p>
    <w:p>
      <w:pPr>
        <w:pStyle w:val="BookText"/>
        <w:rPr/>
      </w:pPr>
      <w:r>
        <w:rPr>
          <w:rFonts w:ascii="IRNazanin" w:hAnsi="IRNazanin" w:eastAsia="IRNazanin"/>
          <w:color w:val="111111"/>
          <w:sz w:val="28"/>
          <w:sz w:val="28"/>
          <w:szCs w:val="28"/>
          <w:rtl w:val="true"/>
          <w:lang w:bidi="fa-IR"/>
        </w:rPr>
        <w:t>للشیخ مفید الشیرازی المتخلص ب داور، فی تراجم الشعراء، رأیت نقل بعض التراجم عنه فی مواضع</w:t>
      </w:r>
      <w:r>
        <w:rPr>
          <w:rFonts w:eastAsia="IRNazanin" w:cs="IRNazanin"/>
          <w:color w:val="111111"/>
          <w:sz w:val="28"/>
          <w:szCs w:val="28"/>
          <w:rtl w:val="true"/>
          <w:lang w:bidi="fa-IR"/>
        </w:rPr>
        <w:t>.</w:t>
      </w:r>
    </w:p>
    <w:p>
      <w:pPr>
        <w:pStyle w:val="Heading3"/>
        <w:numPr>
          <w:ilvl w:val="2"/>
          <w:numId w:val="1"/>
        </w:numPr>
        <w:rPr/>
      </w:pPr>
      <w:bookmarkStart w:id="3086" w:name="__RefHeading___Toc9336708_73709187"/>
      <w:bookmarkStart w:id="3087" w:name="_Toc1406"/>
      <w:bookmarkEnd w:id="3086"/>
      <w:r>
        <w:rPr/>
        <w:t>2975</w:t>
      </w:r>
      <w:r>
        <w:rPr>
          <w:rtl w:val="true"/>
        </w:rPr>
        <w:t xml:space="preserve">- </w:t>
      </w:r>
      <w:r>
        <w:rPr>
          <w:rtl w:val="true"/>
        </w:rPr>
        <w:t>مرآة الفقاهة</w:t>
      </w:r>
      <w:bookmarkEnd w:id="3087"/>
    </w:p>
    <w:p>
      <w:pPr>
        <w:pStyle w:val="BookText"/>
        <w:rPr/>
      </w:pPr>
      <w:r>
        <w:rPr>
          <w:rFonts w:ascii="IRNazanin" w:hAnsi="IRNazanin" w:eastAsia="IRNazanin"/>
          <w:color w:val="111111"/>
          <w:sz w:val="28"/>
          <w:sz w:val="28"/>
          <w:szCs w:val="28"/>
          <w:rtl w:val="true"/>
          <w:lang w:bidi="fa-IR"/>
        </w:rPr>
        <w:t xml:space="preserve">للسید محمد جعفر الشیرازی، قاضی الجعفریة فی البصرة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تلک السنة فیه رسائل مستقلة بعناوین خاصة ذکرنا کلا فی محله و کلها مما استفاده من دروس أستاذه المولی محمد کاظم الخراسانی النجفی المتوفی بها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3088" w:name="__RefHeading___Toc9336710_73709187"/>
      <w:bookmarkStart w:id="3089" w:name="_Toc1407"/>
      <w:bookmarkEnd w:id="3088"/>
      <w:r>
        <w:rPr/>
        <w:t>2976</w:t>
      </w:r>
      <w:r>
        <w:rPr>
          <w:rtl w:val="true"/>
        </w:rPr>
        <w:t xml:space="preserve">- </w:t>
      </w:r>
      <w:r>
        <w:rPr>
          <w:rtl w:val="true"/>
        </w:rPr>
        <w:t>مرآة قادیانی‏</w:t>
      </w:r>
      <w:bookmarkEnd w:id="3089"/>
    </w:p>
    <w:p>
      <w:pPr>
        <w:pStyle w:val="BookText"/>
        <w:rPr/>
      </w:pPr>
      <w:r>
        <w:rPr>
          <w:rFonts w:ascii="IRNazanin" w:hAnsi="IRNazanin" w:eastAsia="IRNazanin"/>
          <w:color w:val="111111"/>
          <w:sz w:val="28"/>
          <w:sz w:val="28"/>
          <w:szCs w:val="28"/>
          <w:rtl w:val="true"/>
          <w:lang w:bidi="fa-IR"/>
        </w:rPr>
        <w:t xml:space="preserve">فی سوانحه و الرد علیه باللغة الأردویة، للسید راحة حسین الکوپال‏پوری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 تصانیفه أنه مطبوع</w:t>
      </w:r>
      <w:r>
        <w:rPr>
          <w:rFonts w:eastAsia="IRNazanin" w:cs="IRNazanin"/>
          <w:color w:val="111111"/>
          <w:sz w:val="28"/>
          <w:szCs w:val="28"/>
          <w:rtl w:val="true"/>
          <w:lang w:bidi="fa-IR"/>
        </w:rPr>
        <w:t>.</w:t>
      </w:r>
    </w:p>
    <w:p>
      <w:pPr>
        <w:pStyle w:val="Heading3"/>
        <w:numPr>
          <w:ilvl w:val="2"/>
          <w:numId w:val="1"/>
        </w:numPr>
        <w:rPr/>
      </w:pPr>
      <w:bookmarkStart w:id="3090" w:name="__RefHeading___Toc9336712_73709187"/>
      <w:bookmarkStart w:id="3091" w:name="_Toc1408"/>
      <w:bookmarkEnd w:id="3090"/>
      <w:r>
        <w:rPr/>
        <w:t>2977</w:t>
      </w:r>
      <w:r>
        <w:rPr>
          <w:rtl w:val="true"/>
        </w:rPr>
        <w:t xml:space="preserve">- </w:t>
      </w:r>
      <w:r>
        <w:rPr>
          <w:rtl w:val="true"/>
        </w:rPr>
        <w:t>مرآة قادیانیة</w:t>
      </w:r>
      <w:bookmarkEnd w:id="3091"/>
    </w:p>
    <w:p>
      <w:pPr>
        <w:pStyle w:val="BookText"/>
        <w:rPr/>
      </w:pPr>
      <w:r>
        <w:rPr>
          <w:rFonts w:ascii="IRNazanin" w:hAnsi="IRNazanin" w:eastAsia="IRNazanin"/>
          <w:color w:val="111111"/>
          <w:sz w:val="28"/>
          <w:sz w:val="28"/>
          <w:szCs w:val="28"/>
          <w:rtl w:val="true"/>
          <w:lang w:bidi="fa-IR"/>
        </w:rPr>
        <w:t>لمیرزا أحمد علی الأمرتسری الهندی الواعظ المعاصر طبع باللغة الأردویة، ذکره بعض فضلاء الهند</w:t>
      </w:r>
      <w:r>
        <w:rPr>
          <w:rFonts w:eastAsia="IRNazanin" w:cs="IRNazanin"/>
          <w:color w:val="111111"/>
          <w:sz w:val="28"/>
          <w:szCs w:val="28"/>
          <w:rtl w:val="true"/>
          <w:lang w:bidi="fa-IR"/>
        </w:rPr>
        <w:t>.</w:t>
      </w:r>
    </w:p>
    <w:p>
      <w:pPr>
        <w:pStyle w:val="Heading3"/>
        <w:numPr>
          <w:ilvl w:val="2"/>
          <w:numId w:val="1"/>
        </w:numPr>
        <w:rPr/>
      </w:pPr>
      <w:bookmarkStart w:id="3092" w:name="__RefHeading___Toc9336714_73709187"/>
      <w:bookmarkStart w:id="3093" w:name="_Toc1409"/>
      <w:bookmarkEnd w:id="3092"/>
      <w:r>
        <w:rPr/>
        <w:t>2978</w:t>
      </w:r>
      <w:r>
        <w:rPr>
          <w:rtl w:val="true"/>
        </w:rPr>
        <w:t xml:space="preserve">- </w:t>
      </w:r>
      <w:r>
        <w:rPr>
          <w:rtl w:val="true"/>
        </w:rPr>
        <w:t>مرآة القاسان‏</w:t>
      </w:r>
      <w:bookmarkEnd w:id="3093"/>
    </w:p>
    <w:p>
      <w:pPr>
        <w:pStyle w:val="BookText"/>
        <w:rPr/>
      </w:pPr>
      <w:r>
        <w:rPr>
          <w:rFonts w:ascii="IRNazanin" w:hAnsi="IRNazanin" w:eastAsia="IRNazanin"/>
          <w:color w:val="111111"/>
          <w:sz w:val="28"/>
          <w:sz w:val="28"/>
          <w:szCs w:val="28"/>
          <w:rtl w:val="true"/>
          <w:lang w:bidi="fa-IR"/>
        </w:rPr>
        <w:t>لمیرزا عبد الرحیم سهیل الضرابی الکاشانی</w:t>
      </w:r>
      <w:r>
        <w:rPr>
          <w:rFonts w:eastAsia="IRNazanin" w:cs="IRNazanin"/>
          <w:color w:val="111111"/>
          <w:sz w:val="28"/>
          <w:szCs w:val="28"/>
          <w:rtl w:val="true"/>
          <w:lang w:bidi="fa-IR"/>
        </w:rPr>
        <w:t>.</w:t>
      </w:r>
    </w:p>
    <w:p>
      <w:pPr>
        <w:pStyle w:val="Heading3"/>
        <w:numPr>
          <w:ilvl w:val="2"/>
          <w:numId w:val="1"/>
        </w:numPr>
        <w:rPr/>
      </w:pPr>
      <w:bookmarkStart w:id="3094" w:name="__RefHeading___Toc9336716_73709187"/>
      <w:bookmarkStart w:id="3095" w:name="_Toc1410"/>
      <w:bookmarkEnd w:id="3094"/>
      <w:r>
        <w:rPr/>
        <w:t>2979</w:t>
      </w:r>
      <w:r>
        <w:rPr>
          <w:rtl w:val="true"/>
        </w:rPr>
        <w:t xml:space="preserve">- </w:t>
      </w:r>
      <w:r>
        <w:rPr>
          <w:rtl w:val="true"/>
        </w:rPr>
        <w:t>مرآة القرآن‏</w:t>
      </w:r>
      <w:bookmarkEnd w:id="3095"/>
    </w:p>
    <w:p>
      <w:pPr>
        <w:pStyle w:val="BookText"/>
        <w:rPr/>
      </w:pPr>
      <w:r>
        <w:rPr>
          <w:rFonts w:ascii="IRNazanin" w:hAnsi="IRNazanin" w:eastAsia="IRNazanin"/>
          <w:color w:val="111111"/>
          <w:sz w:val="28"/>
          <w:sz w:val="28"/>
          <w:szCs w:val="28"/>
          <w:rtl w:val="true"/>
          <w:lang w:bidi="fa-IR"/>
        </w:rPr>
        <w:t xml:space="preserve">أو ترتیب زیبا لحافظ محمود الورداری،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دار الکتب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محمود بن محمد کتابته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ترشیح البیان فی توضیح القرآن ترجمه الفارسیة ل ترتیب زیبا الترکیة لحافظ محمود أفندی المفتی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فی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سمیع و أخوه عبد الله ابنی شیخ أردلان الدرهرودی فی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تاریخ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یبعد اتحاد مؤلف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096" w:name="__RefHeading___Toc9336718_73709187"/>
      <w:bookmarkStart w:id="3097" w:name="_Toc1411"/>
      <w:bookmarkEnd w:id="3096"/>
      <w:r>
        <w:rPr/>
        <w:t>2980</w:t>
      </w:r>
      <w:r>
        <w:rPr>
          <w:rtl w:val="true"/>
        </w:rPr>
        <w:t xml:space="preserve">- </w:t>
      </w:r>
      <w:r>
        <w:rPr>
          <w:rtl w:val="true"/>
        </w:rPr>
        <w:t>مرآة القواعد</w:t>
      </w:r>
      <w:bookmarkEnd w:id="3097"/>
    </w:p>
    <w:p>
      <w:pPr>
        <w:pStyle w:val="BookText"/>
        <w:rPr/>
      </w:pPr>
      <w:r>
        <w:rPr>
          <w:rFonts w:ascii="IRNazanin" w:hAnsi="IRNazanin" w:eastAsia="IRNazanin"/>
          <w:color w:val="111111"/>
          <w:sz w:val="28"/>
          <w:sz w:val="28"/>
          <w:szCs w:val="28"/>
          <w:rtl w:val="true"/>
          <w:lang w:bidi="fa-IR"/>
        </w:rPr>
        <w:t xml:space="preserve">لمحمد جعفر بن داود الخادم الحسینی الأرنوی المشهدی، فی قواعد النجوم، فی عشرین بابا و خاتمة، فرغ منه فی رجب </w:t>
      </w:r>
      <w:r>
        <w:rPr>
          <w:rFonts w:eastAsia="IRNazanin" w:cs="IRNazanin"/>
          <w:color w:val="111111"/>
          <w:sz w:val="28"/>
          <w:szCs w:val="28"/>
          <w:lang w:bidi="fa-IR"/>
        </w:rPr>
        <w:t>1205</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زین سماء الدنیا بزینة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حمد و ستایش بخاطر رسید ذره بی‏مقدار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bookmarkStart w:id="3098" w:name="pg11744_136288"/>
    </w:p>
    <w:p>
      <w:pPr>
        <w:pStyle w:val="Heading3"/>
        <w:numPr>
          <w:ilvl w:val="2"/>
          <w:numId w:val="1"/>
        </w:numPr>
        <w:rPr/>
      </w:pPr>
      <w:bookmarkStart w:id="3099" w:name="__RefHeading___Toc9336720_73709187"/>
      <w:bookmarkStart w:id="3100" w:name="_Toc1412"/>
      <w:bookmarkEnd w:id="3098"/>
      <w:bookmarkEnd w:id="3099"/>
      <w:r>
        <w:rPr/>
        <w:t>2981</w:t>
      </w:r>
      <w:r>
        <w:rPr>
          <w:rtl w:val="true"/>
        </w:rPr>
        <w:t xml:space="preserve">- </w:t>
      </w:r>
      <w:r>
        <w:rPr>
          <w:rtl w:val="true"/>
        </w:rPr>
        <w:t>مرآة الکائنات‏</w:t>
      </w:r>
      <w:bookmarkEnd w:id="3100"/>
    </w:p>
    <w:p>
      <w:pPr>
        <w:pStyle w:val="BookText"/>
        <w:rPr/>
      </w:pPr>
      <w:r>
        <w:rPr>
          <w:rFonts w:ascii="IRNazanin" w:hAnsi="IRNazanin" w:eastAsia="IRNazanin"/>
          <w:color w:val="111111"/>
          <w:sz w:val="28"/>
          <w:sz w:val="28"/>
          <w:szCs w:val="28"/>
          <w:rtl w:val="true"/>
          <w:lang w:bidi="fa-IR"/>
        </w:rPr>
        <w:t>لعلی بن حسین السیدی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فراوان و شکر بی‏پایان خالق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طرازی</w:t>
      </w:r>
      <w:r>
        <w:rPr>
          <w:rFonts w:eastAsia="IRNazanin" w:cs="IRNazanin"/>
          <w:color w:val="111111"/>
          <w:sz w:val="28"/>
          <w:szCs w:val="28"/>
          <w:rtl w:val="true"/>
          <w:lang w:bidi="fa-IR"/>
        </w:rPr>
        <w:t>.</w:t>
      </w:r>
    </w:p>
    <w:p>
      <w:pPr>
        <w:pStyle w:val="Heading3"/>
        <w:numPr>
          <w:ilvl w:val="2"/>
          <w:numId w:val="1"/>
        </w:numPr>
        <w:rPr/>
      </w:pPr>
      <w:bookmarkStart w:id="3101" w:name="__RefHeading___Toc9336722_73709187"/>
      <w:bookmarkStart w:id="3102" w:name="_Toc1413"/>
      <w:bookmarkEnd w:id="3101"/>
      <w:r>
        <w:rPr/>
        <w:t>2982</w:t>
      </w:r>
      <w:r>
        <w:rPr>
          <w:rtl w:val="true"/>
        </w:rPr>
        <w:t xml:space="preserve">- </w:t>
      </w:r>
      <w:r>
        <w:rPr>
          <w:rtl w:val="true"/>
        </w:rPr>
        <w:t>مرآة القلوب‏</w:t>
      </w:r>
      <w:bookmarkEnd w:id="3102"/>
    </w:p>
    <w:p>
      <w:pPr>
        <w:pStyle w:val="BookText"/>
        <w:rPr/>
      </w:pPr>
      <w:r>
        <w:rPr>
          <w:rFonts w:ascii="IRNazanin" w:hAnsi="IRNazanin" w:eastAsia="IRNazanin"/>
          <w:color w:val="111111"/>
          <w:sz w:val="28"/>
          <w:sz w:val="28"/>
          <w:szCs w:val="28"/>
          <w:rtl w:val="true"/>
          <w:lang w:bidi="fa-IR"/>
        </w:rPr>
        <w:t xml:space="preserve">ینقل عنه الفاضل نجم الدین سکندر فی کتابه هشت بهشت المؤلف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Heading3"/>
        <w:numPr>
          <w:ilvl w:val="2"/>
          <w:numId w:val="1"/>
        </w:numPr>
        <w:rPr/>
      </w:pPr>
      <w:bookmarkStart w:id="3103" w:name="__RefHeading___Toc9336724_73709187"/>
      <w:bookmarkStart w:id="3104" w:name="_Toc1414"/>
      <w:bookmarkEnd w:id="3103"/>
      <w:r>
        <w:rPr/>
        <w:t>2983</w:t>
      </w:r>
      <w:r>
        <w:rPr>
          <w:rtl w:val="true"/>
        </w:rPr>
        <w:t xml:space="preserve">- </w:t>
      </w:r>
      <w:r>
        <w:rPr>
          <w:rtl w:val="true"/>
        </w:rPr>
        <w:t>مرآة الکائنات‏</w:t>
      </w:r>
      <w:bookmarkEnd w:id="3104"/>
    </w:p>
    <w:p>
      <w:pPr>
        <w:pStyle w:val="BookText"/>
        <w:rPr/>
      </w:pPr>
      <w:r>
        <w:rPr>
          <w:rFonts w:ascii="IRNazanin" w:hAnsi="IRNazanin" w:eastAsia="IRNazanin"/>
          <w:color w:val="111111"/>
          <w:sz w:val="28"/>
          <w:sz w:val="28"/>
          <w:szCs w:val="28"/>
          <w:rtl w:val="true"/>
          <w:lang w:bidi="fa-IR"/>
        </w:rPr>
        <w:t>فارسی فی عقائد بطلمیوس فی تشکیل العالم للمیرزا عبد الله خان پیوندی ذکره سال‏نامه پارس</w:t>
      </w:r>
      <w:r>
        <w:rPr>
          <w:rFonts w:eastAsia="IRNazanin" w:cs="IRNazanin"/>
          <w:color w:val="111111"/>
          <w:sz w:val="28"/>
          <w:szCs w:val="28"/>
          <w:rtl w:val="true"/>
          <w:lang w:bidi="fa-IR"/>
        </w:rPr>
        <w:t>.</w:t>
      </w:r>
    </w:p>
    <w:p>
      <w:pPr>
        <w:pStyle w:val="Heading3"/>
        <w:numPr>
          <w:ilvl w:val="2"/>
          <w:numId w:val="1"/>
        </w:numPr>
        <w:rPr/>
      </w:pPr>
      <w:bookmarkStart w:id="3105" w:name="__RefHeading___Toc9336726_73709187"/>
      <w:bookmarkStart w:id="3106" w:name="_Toc1415"/>
      <w:bookmarkEnd w:id="3105"/>
      <w:r>
        <w:rPr/>
        <w:t>2984</w:t>
      </w:r>
      <w:r>
        <w:rPr>
          <w:rtl w:val="true"/>
        </w:rPr>
        <w:t xml:space="preserve">- </w:t>
      </w:r>
      <w:r>
        <w:rPr>
          <w:rtl w:val="true"/>
        </w:rPr>
        <w:t>مرآة الکائنات‏</w:t>
      </w:r>
      <w:bookmarkEnd w:id="3106"/>
    </w:p>
    <w:p>
      <w:pPr>
        <w:pStyle w:val="BookText"/>
        <w:rPr/>
      </w:pPr>
      <w:r>
        <w:rPr>
          <w:rFonts w:ascii="IRNazanin" w:hAnsi="IRNazanin" w:eastAsia="IRNazanin"/>
          <w:color w:val="111111"/>
          <w:sz w:val="28"/>
          <w:sz w:val="28"/>
          <w:szCs w:val="28"/>
          <w:rtl w:val="true"/>
          <w:lang w:bidi="fa-IR"/>
        </w:rPr>
        <w:t>رسالة فی تحقیق کائنات الجو، للمولی محمد طالش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سزاوار ذاتی است که بأشعة انور ذات مظهر بدائع أرواح و أجساد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 علی تمهید و أربعة أصول و خاتمة و طبع بطهران مع زبدة الهیئة، تألیف الخواجة الطوسی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أثنائه أن فی المسجد الجامع بأردبیل حجارة یقول العوام إنها وقعت من السماء و منه یظن أن المؤلف من سکان أردبیل فهرس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القزح و الهالة، و مرت رسالة فی أحوال الأرض و العناصر و رسالة فی کائنات الجو و مر القرآن و الأحوال المناخیة</w:t>
      </w:r>
      <w:r>
        <w:rPr>
          <w:rFonts w:eastAsia="IRNazanin" w:cs="IRNazanin"/>
          <w:color w:val="111111"/>
          <w:sz w:val="28"/>
          <w:szCs w:val="28"/>
          <w:rtl w:val="true"/>
          <w:lang w:bidi="fa-IR"/>
        </w:rPr>
        <w:t>.</w:t>
      </w:r>
    </w:p>
    <w:p>
      <w:pPr>
        <w:pStyle w:val="Heading3"/>
        <w:numPr>
          <w:ilvl w:val="2"/>
          <w:numId w:val="1"/>
        </w:numPr>
        <w:rPr/>
      </w:pPr>
      <w:bookmarkStart w:id="3107" w:name="__RefHeading___Toc9336728_73709187"/>
      <w:bookmarkStart w:id="3108" w:name="_Toc1416"/>
      <w:bookmarkEnd w:id="3107"/>
      <w:r>
        <w:rPr/>
        <w:t>2985</w:t>
      </w:r>
      <w:r>
        <w:rPr>
          <w:rtl w:val="true"/>
        </w:rPr>
        <w:t xml:space="preserve">- </w:t>
      </w:r>
      <w:r>
        <w:rPr>
          <w:rtl w:val="true"/>
        </w:rPr>
        <w:t>مرآة الکاملین‏</w:t>
      </w:r>
      <w:bookmarkEnd w:id="3108"/>
    </w:p>
    <w:p>
      <w:pPr>
        <w:pStyle w:val="BookText"/>
        <w:rPr/>
      </w:pPr>
      <w:r>
        <w:rPr>
          <w:rFonts w:ascii="IRNazanin" w:hAnsi="IRNazanin" w:eastAsia="IRNazanin"/>
          <w:color w:val="111111"/>
          <w:sz w:val="28"/>
          <w:sz w:val="28"/>
          <w:szCs w:val="28"/>
          <w:rtl w:val="true"/>
          <w:lang w:bidi="fa-IR"/>
        </w:rPr>
        <w:t xml:space="preserve">للسید جلال الدین محمد الذهبی الشیرازی الحسینی متولی شاه چراغ بشیراز،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خاتم النبوة المعروف بمهر نبوت بیانا عرفانیا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رأیته فی کتب الحاج علی محمد النجف‏آبادی المنتقلة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أما بعد الحمد لله الذی هدانا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أیها الإخوان بالعمل الأربعة الأرکان مثلث الکیان‏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نسخا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3109" w:name="__RefHeading___Toc9336730_73709187"/>
      <w:bookmarkStart w:id="3110" w:name="_Toc1417"/>
      <w:bookmarkEnd w:id="3109"/>
      <w:r>
        <w:rPr/>
        <w:t>2986</w:t>
      </w:r>
      <w:r>
        <w:rPr>
          <w:rtl w:val="true"/>
        </w:rPr>
        <w:t xml:space="preserve">- </w:t>
      </w:r>
      <w:r>
        <w:rPr>
          <w:rtl w:val="true"/>
        </w:rPr>
        <w:t>مرآة الکتب‏</w:t>
      </w:r>
      <w:bookmarkEnd w:id="311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ذکر أسماء الکتب التی ألفها الشیعة للمیرزا علی آقا ثقة الإسلام ابن المیرزا موسی بن محمد شفیع بن محمد جعفر بن محمد رفیع بن‏ </w:t>
      </w:r>
      <w:bookmarkStart w:id="3111" w:name="pg11744_136289"/>
    </w:p>
    <w:p>
      <w:pPr>
        <w:pStyle w:val="BookText"/>
        <w:rPr/>
      </w:pPr>
      <w:bookmarkEnd w:id="3111"/>
      <w:r>
        <w:rPr>
          <w:rFonts w:ascii="IRNazanin" w:hAnsi="IRNazanin" w:eastAsia="IRNazanin"/>
          <w:color w:val="111111"/>
          <w:sz w:val="28"/>
          <w:sz w:val="28"/>
          <w:szCs w:val="28"/>
          <w:rtl w:val="true"/>
          <w:lang w:bidi="fa-IR"/>
        </w:rPr>
        <w:t xml:space="preserve">محمد شفیع الخراسانی التبریزی المولود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المصلوب فی یوم عاشوراء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بهذا العنوان فی مقدمه کتابه إیضاح الأنباء فی تعیین مولد خاتم الأنبیاء المؤلف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و یظهر منه أنه موجود فی مکتبة” المؤلف” و لم یطبع بعده و فیه مقدار واف من أسماء الکتب و هو فارسی علی ما نقل عنه بعض عباراته فی داستان دوستان فی تذکره أدبا و شعراء آذربایجان للمیرزا محمد علی صفوت</w:t>
      </w:r>
      <w:r>
        <w:rPr>
          <w:rFonts w:eastAsia="IRNazanin" w:cs="IRNazanin"/>
          <w:color w:val="111111"/>
          <w:sz w:val="28"/>
          <w:szCs w:val="28"/>
          <w:rtl w:val="true"/>
          <w:lang w:bidi="fa-IR"/>
        </w:rPr>
        <w:t>.</w:t>
      </w:r>
    </w:p>
    <w:p>
      <w:pPr>
        <w:pStyle w:val="Heading3"/>
        <w:numPr>
          <w:ilvl w:val="2"/>
          <w:numId w:val="1"/>
        </w:numPr>
        <w:rPr/>
      </w:pPr>
      <w:bookmarkStart w:id="3112" w:name="__RefHeading___Toc9336732_73709187"/>
      <w:bookmarkStart w:id="3113" w:name="_Toc1418"/>
      <w:bookmarkEnd w:id="3112"/>
      <w:r>
        <w:rPr/>
        <w:t>2987</w:t>
      </w:r>
      <w:r>
        <w:rPr>
          <w:rtl w:val="true"/>
        </w:rPr>
        <w:t xml:space="preserve">- </w:t>
      </w:r>
      <w:r>
        <w:rPr>
          <w:rtl w:val="true"/>
        </w:rPr>
        <w:t>مرآة الکرامة</w:t>
      </w:r>
      <w:bookmarkEnd w:id="3113"/>
    </w:p>
    <w:p>
      <w:pPr>
        <w:pStyle w:val="BookText"/>
        <w:rPr/>
      </w:pPr>
      <w:r>
        <w:rPr>
          <w:rFonts w:ascii="IRNazanin" w:hAnsi="IRNazanin" w:eastAsia="IRNazanin"/>
          <w:color w:val="111111"/>
          <w:sz w:val="28"/>
          <w:sz w:val="28"/>
          <w:szCs w:val="28"/>
          <w:rtl w:val="true"/>
          <w:lang w:bidi="fa-IR"/>
        </w:rPr>
        <w:t>فی ذکر بعض کرامات تنسب إلی الأولیاء، للفاضل نجم الدین سکندر، عبر عن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عباد سکندر نامراد ألفه بالفارسیة فی جواب سؤال بعض المؤمنین عن صحة بعض تلک الکرامات، و رتبه علی مقدمه فیها أرکان أربعة و مرآة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ینقل فیه عن عدة کتب منها مصباح الهدایة فی شرح المعارف و عن کتاب نهایة المراد و ذکر فی أواخره تراجم کثیر من العرفاء و الأولیاء من أولهم إلی أواخر القرن العاشر و آخر الموجود منه فی المجموعة التی عند السید جلال الدین المحدث الأرومی ترجمه الحکیم أبو القاسم بن شمس الدین محمد الگیلانی الذی هاجر إلی الهند فی عصر أکبر پادشاه و اتصل به و لقبه هو بحکیم الملک و صار ذو حشمة واسعة و تزوج ابنته الحکیم علی الذی هاجر إلی الهند فی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هو أیضا ذو حشمة، و له شرح القانون لشیخ الرئیس، و ذهب حکیم الملک إلی حج بیت الله الحرام فی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بمکة المعظمة فی تلک السنة</w:t>
      </w:r>
      <w:r>
        <w:rPr>
          <w:rFonts w:eastAsia="IRNazanin" w:cs="IRNazanin"/>
          <w:color w:val="111111"/>
          <w:sz w:val="28"/>
          <w:szCs w:val="28"/>
          <w:rtl w:val="true"/>
          <w:lang w:bidi="fa-IR"/>
        </w:rPr>
        <w:t>.</w:t>
      </w:r>
    </w:p>
    <w:p>
      <w:pPr>
        <w:pStyle w:val="Heading3"/>
        <w:numPr>
          <w:ilvl w:val="2"/>
          <w:numId w:val="1"/>
        </w:numPr>
        <w:rPr/>
      </w:pPr>
      <w:bookmarkStart w:id="3114" w:name="__RefHeading___Toc9336734_73709187"/>
      <w:bookmarkStart w:id="3115" w:name="_Toc1419"/>
      <w:bookmarkEnd w:id="3114"/>
      <w:r>
        <w:rPr/>
        <w:t>2988</w:t>
      </w:r>
      <w:r>
        <w:rPr>
          <w:rtl w:val="true"/>
        </w:rPr>
        <w:t xml:space="preserve">- </w:t>
      </w:r>
      <w:r>
        <w:rPr>
          <w:rtl w:val="true"/>
        </w:rPr>
        <w:t>مرآة الکمال‏</w:t>
      </w:r>
      <w:bookmarkEnd w:id="311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لدرک مصالح الأعمال فی الآداب الشرعیة و الأعمال الحسنة المرعیة ما دام العمر فی الیوم و اللیلة و الشهور و السنة، للشیخ عبد الله بن الشیخ محمد حسن المامقانی النجفی، طبع فی النجف 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و فیه جمیع الآداب و السنن، مرتبا علی اثنی عشر فصلا و لذا لقبه باثنی عشریة، و فهرس الفصول المشتملة علی المقامات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الولادة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اللباس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المسکن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الأکل و الشرب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النوم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الطهور و الصلاة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التنظیف و التزیین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النکاح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الکسب و التجارة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العشرة و فیه تمام‏ </w:t>
      </w:r>
      <w:bookmarkStart w:id="3116" w:name="pg11744_136290"/>
    </w:p>
    <w:p>
      <w:pPr>
        <w:pStyle w:val="BookText"/>
        <w:rPr/>
      </w:pPr>
      <w:bookmarkEnd w:id="3116"/>
      <w:r>
        <w:rPr>
          <w:rFonts w:ascii="IRNazanin" w:hAnsi="IRNazanin" w:eastAsia="IRNazanin"/>
          <w:color w:val="111111"/>
          <w:sz w:val="28"/>
          <w:sz w:val="28"/>
          <w:szCs w:val="28"/>
          <w:rtl w:val="true"/>
          <w:lang w:bidi="fa-IR"/>
        </w:rPr>
        <w:t xml:space="preserve">مکارم الأخلاق و مسلوبها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قراءة القرآن و الذکر و الدعاء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الصحة و المرض و الموت و ما بعده</w:t>
      </w:r>
      <w:r>
        <w:rPr>
          <w:rFonts w:eastAsia="IRNazanin" w:cs="IRNazanin"/>
          <w:color w:val="111111"/>
          <w:sz w:val="28"/>
          <w:szCs w:val="28"/>
          <w:rtl w:val="true"/>
          <w:lang w:bidi="fa-IR"/>
        </w:rPr>
        <w:t>.</w:t>
      </w:r>
    </w:p>
    <w:p>
      <w:pPr>
        <w:pStyle w:val="Heading3"/>
        <w:numPr>
          <w:ilvl w:val="2"/>
          <w:numId w:val="1"/>
        </w:numPr>
        <w:rPr/>
      </w:pPr>
      <w:bookmarkStart w:id="3117" w:name="__RefHeading___Toc9336736_73709187"/>
      <w:bookmarkStart w:id="3118" w:name="_Toc1420"/>
      <w:bookmarkEnd w:id="3117"/>
      <w:r>
        <w:rPr/>
        <w:t>2989</w:t>
      </w:r>
      <w:r>
        <w:rPr>
          <w:rtl w:val="true"/>
        </w:rPr>
        <w:t xml:space="preserve">- </w:t>
      </w:r>
      <w:r>
        <w:rPr>
          <w:rtl w:val="true"/>
        </w:rPr>
        <w:t>مرآة الله‏</w:t>
      </w:r>
      <w:bookmarkEnd w:id="3118"/>
    </w:p>
    <w:p>
      <w:pPr>
        <w:pStyle w:val="BookText"/>
        <w:rPr/>
      </w:pPr>
      <w:r>
        <w:rPr>
          <w:rFonts w:ascii="IRNazanin" w:hAnsi="IRNazanin" w:eastAsia="IRNazanin"/>
          <w:color w:val="111111"/>
          <w:sz w:val="28"/>
          <w:sz w:val="28"/>
          <w:szCs w:val="28"/>
          <w:rtl w:val="true"/>
          <w:lang w:bidi="fa-IR"/>
        </w:rPr>
        <w:t xml:space="preserve">فی تفسیر آیة الشهادة، للشیخ محمد علی الشهیر بعلی ابن أبی طالب الشیخ علی الحزین الزاهدی الجیلانی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کتبه فی جواب سؤال الشیخ أبی عبد الله حین التوجه إلی الخراسان فی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لملهم الحمد و الشکر لواهب الشکر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فی خزانة سیدنا الحسن صدر الدین</w:t>
      </w:r>
      <w:r>
        <w:rPr>
          <w:rFonts w:eastAsia="IRNazanin" w:cs="IRNazanin"/>
          <w:color w:val="111111"/>
          <w:sz w:val="28"/>
          <w:szCs w:val="28"/>
          <w:rtl w:val="true"/>
          <w:lang w:bidi="fa-IR"/>
        </w:rPr>
        <w:t>.</w:t>
      </w:r>
    </w:p>
    <w:p>
      <w:pPr>
        <w:pStyle w:val="Heading3"/>
        <w:numPr>
          <w:ilvl w:val="2"/>
          <w:numId w:val="1"/>
        </w:numPr>
        <w:rPr/>
      </w:pPr>
      <w:bookmarkStart w:id="3119" w:name="__RefHeading___Toc9336738_73709187"/>
      <w:bookmarkStart w:id="3120" w:name="_Toc1421"/>
      <w:bookmarkEnd w:id="3119"/>
      <w:r>
        <w:rPr/>
        <w:t>2990</w:t>
      </w:r>
      <w:r>
        <w:rPr>
          <w:rtl w:val="true"/>
        </w:rPr>
        <w:t xml:space="preserve">- </w:t>
      </w:r>
      <w:r>
        <w:rPr>
          <w:rtl w:val="true"/>
        </w:rPr>
        <w:t>مرآة المتقین‏</w:t>
      </w:r>
      <w:bookmarkEnd w:id="3120"/>
    </w:p>
    <w:p>
      <w:pPr>
        <w:pStyle w:val="BookText"/>
        <w:rPr/>
      </w:pPr>
      <w:r>
        <w:rPr>
          <w:rFonts w:ascii="IRNazanin" w:hAnsi="IRNazanin" w:eastAsia="IRNazanin"/>
          <w:color w:val="111111"/>
          <w:sz w:val="28"/>
          <w:sz w:val="28"/>
          <w:szCs w:val="28"/>
          <w:rtl w:val="true"/>
          <w:lang w:bidi="fa-IR"/>
        </w:rPr>
        <w:t>فارسی فی الأخلاق و المعارف، للأدیب العارف المعاصر الشیخ إسماعیل بن الحاج حسین التبریزی المشهور بمسأله‏گو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بآیات التقوی و جملة من أخبارها و بعض صفات المتقین و کیفیة المراقبة و التفکر و مراتبه و انقسامه إلی أربعة عشر قسما إلی غیر ذلک من الفوائد الأخلاقیة و هو بعد لم یتم بل کان بنائه علی إلحاق فوائد أخری علیه و فقه الله لإتمامه، و له مختصره سماه مجلات المحققین</w:t>
      </w:r>
      <w:r>
        <w:rPr>
          <w:rFonts w:eastAsia="IRNazanin" w:cs="IRNazanin"/>
          <w:color w:val="111111"/>
          <w:sz w:val="28"/>
          <w:szCs w:val="28"/>
          <w:rtl w:val="true"/>
          <w:lang w:bidi="fa-IR"/>
        </w:rPr>
        <w:t>.</w:t>
      </w:r>
    </w:p>
    <w:p>
      <w:pPr>
        <w:pStyle w:val="Heading3"/>
        <w:numPr>
          <w:ilvl w:val="2"/>
          <w:numId w:val="1"/>
        </w:numPr>
        <w:rPr/>
      </w:pPr>
      <w:bookmarkStart w:id="3121" w:name="__RefHeading___Toc9336740_73709187"/>
      <w:bookmarkStart w:id="3122" w:name="_Toc1422"/>
      <w:bookmarkEnd w:id="3121"/>
      <w:r>
        <w:rPr/>
        <w:t>2991</w:t>
      </w:r>
      <w:r>
        <w:rPr>
          <w:rtl w:val="true"/>
        </w:rPr>
        <w:t xml:space="preserve">- </w:t>
      </w:r>
      <w:r>
        <w:rPr>
          <w:rtl w:val="true"/>
        </w:rPr>
        <w:t>مرآة المثنوی‏</w:t>
      </w:r>
      <w:bookmarkEnd w:id="3122"/>
    </w:p>
    <w:p>
      <w:pPr>
        <w:pStyle w:val="BookText"/>
        <w:rPr/>
      </w:pPr>
      <w:r>
        <w:rPr>
          <w:rFonts w:ascii="IRNazanin" w:hAnsi="IRNazanin" w:eastAsia="IRNazanin"/>
          <w:color w:val="111111"/>
          <w:sz w:val="28"/>
          <w:sz w:val="28"/>
          <w:szCs w:val="28"/>
          <w:rtl w:val="true"/>
          <w:lang w:bidi="fa-IR"/>
        </w:rPr>
        <w:t xml:space="preserve">للمولوی تلمذ حسین الهندی طبع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مطبوعاتها</w:t>
      </w:r>
      <w:r>
        <w:rPr>
          <w:rFonts w:eastAsia="IRNazanin" w:cs="IRNazanin"/>
          <w:color w:val="111111"/>
          <w:sz w:val="28"/>
          <w:szCs w:val="28"/>
          <w:rtl w:val="true"/>
          <w:lang w:bidi="fa-IR"/>
        </w:rPr>
        <w:t>.</w:t>
      </w:r>
    </w:p>
    <w:p>
      <w:pPr>
        <w:pStyle w:val="Heading3"/>
        <w:numPr>
          <w:ilvl w:val="2"/>
          <w:numId w:val="1"/>
        </w:numPr>
        <w:rPr/>
      </w:pPr>
      <w:bookmarkStart w:id="3123" w:name="__RefHeading___Toc9336742_73709187"/>
      <w:bookmarkStart w:id="3124" w:name="_Toc1423"/>
      <w:bookmarkEnd w:id="3123"/>
      <w:r>
        <w:rPr/>
        <w:t>2992</w:t>
      </w:r>
      <w:r>
        <w:rPr>
          <w:rtl w:val="true"/>
        </w:rPr>
        <w:t xml:space="preserve">- </w:t>
      </w:r>
      <w:r>
        <w:rPr>
          <w:rtl w:val="true"/>
        </w:rPr>
        <w:t>مرآة المحققین‏</w:t>
      </w:r>
      <w:bookmarkEnd w:id="3124"/>
    </w:p>
    <w:p>
      <w:pPr>
        <w:pStyle w:val="BookText"/>
        <w:rPr/>
      </w:pPr>
      <w:r>
        <w:rPr>
          <w:rFonts w:ascii="IRNazanin" w:hAnsi="IRNazanin" w:eastAsia="IRNazanin"/>
          <w:color w:val="111111"/>
          <w:sz w:val="28"/>
          <w:sz w:val="28"/>
          <w:szCs w:val="28"/>
          <w:rtl w:val="true"/>
          <w:lang w:bidi="fa-IR"/>
        </w:rPr>
        <w:t xml:space="preserve">للشیخ محمود الشبستری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سبعة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الطبیعی و النباتی و الحیوانی و الإنسانی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الموجودات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و الممکن و الممتنع الوجود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الإیجاد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الآفاق و الأنفس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الآفاق و الأنفس فی عالم العلوی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أرکین برقم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القنواتی برقم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نسباه إلی أبی علی سینا، کما أن نسخه </w:t>
      </w:r>
      <w:r>
        <w:rPr>
          <w:rFonts w:eastAsia="IRNazanin" w:cs="IRNazanin"/>
          <w:color w:val="111111"/>
          <w:sz w:val="28"/>
          <w:szCs w:val="28"/>
          <w:lang w:bidi="fa-IR"/>
        </w:rPr>
        <w:t>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بأستانبول أیضا باسمه، 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إلهیات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نجم الدین الشیرازی، طبع مکررا منها مع حق الیقین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مستقلا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أقدم ما اطلعت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أیاصوفیا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الرحیم‏ </w:t>
      </w:r>
      <w:bookmarkStart w:id="3125" w:name="pg11744_136291"/>
    </w:p>
    <w:p>
      <w:pPr>
        <w:pStyle w:val="BookText"/>
        <w:rPr/>
      </w:pPr>
      <w:bookmarkEnd w:id="3125"/>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فی أصفهان عند السید محمد علی الروضاتی ضمن مجموعة المؤرخة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و الثالثة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Heading3"/>
        <w:numPr>
          <w:ilvl w:val="2"/>
          <w:numId w:val="1"/>
        </w:numPr>
        <w:rPr/>
      </w:pPr>
      <w:bookmarkStart w:id="3126" w:name="__RefHeading___Toc9336744_73709187"/>
      <w:bookmarkStart w:id="3127" w:name="_Toc1424"/>
      <w:bookmarkEnd w:id="3126"/>
      <w:r>
        <w:rPr>
          <w:rtl w:val="true"/>
        </w:rPr>
        <w:t>مرآة المحققین‏</w:t>
      </w:r>
      <w:bookmarkEnd w:id="3127"/>
    </w:p>
    <w:p>
      <w:pPr>
        <w:pStyle w:val="BookText"/>
        <w:rPr/>
      </w:pPr>
      <w:r>
        <w:rPr>
          <w:rFonts w:ascii="IRNazanin" w:hAnsi="IRNazanin" w:eastAsia="IRNazanin"/>
          <w:color w:val="111111"/>
          <w:sz w:val="28"/>
          <w:sz w:val="28"/>
          <w:szCs w:val="28"/>
          <w:rtl w:val="true"/>
          <w:lang w:bidi="fa-IR"/>
        </w:rPr>
        <w:t xml:space="preserve">لرونق علی شاه،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128" w:name="__RefHeading___Toc9336746_73709187"/>
      <w:bookmarkStart w:id="3129" w:name="_Toc1425"/>
      <w:bookmarkEnd w:id="3128"/>
      <w:r>
        <w:rPr/>
        <w:t>2993</w:t>
      </w:r>
      <w:r>
        <w:rPr>
          <w:rtl w:val="true"/>
        </w:rPr>
        <w:t xml:space="preserve">- </w:t>
      </w:r>
      <w:r>
        <w:rPr>
          <w:rtl w:val="true"/>
        </w:rPr>
        <w:t>مرآة المذاهب فی کشف المناقب‏</w:t>
      </w:r>
      <w:bookmarkEnd w:id="3129"/>
    </w:p>
    <w:p>
      <w:pPr>
        <w:pStyle w:val="BookText"/>
        <w:rPr/>
      </w:pPr>
      <w:r>
        <w:rPr>
          <w:rFonts w:ascii="IRNazanin" w:hAnsi="IRNazanin" w:eastAsia="IRNazanin"/>
          <w:color w:val="111111"/>
          <w:sz w:val="28"/>
          <w:sz w:val="28"/>
          <w:szCs w:val="28"/>
          <w:rtl w:val="true"/>
          <w:lang w:bidi="fa-IR"/>
        </w:rPr>
        <w:t>للفاضل الذی عبر عن نفسه فی أوله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أحقر بی‏هنر نجم الدین 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صنوف حمد مبری از مذاهب انتهاء و الوف شکر معری از شوائب انتفاء مخصوص بارگاه کبریاییست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لما وصل فی سیرة فی بلاد الهند إلی صوبة بوارهم و اتصل بحاکمها رکن الدولة سپهدار خان فی أوائل المحرم من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الشیعة مشغولون بمراسم التعزیة فی لیلة تاسوعاء و اشتدت النیاحة و اللطم و البکاء و کان فی المجلس إمام الجماعة من العامة فذکر ذلک الإمام أن هذه الأمور کلها بدعة فأجابه المؤلف مفصلا و أفحمه فی المجلس و ذهب ذلک الإمام إلی داره مغضبا ناویا لقتل بعض هؤلاء فسمع فی داره غوغا الحمامات فلما قرب إلیهن لسع حیة یده فنادی بأعلی صوته لسعنی الحیة لبغض أهل البیت و لم یطل حتی مات بتلک اللیلة فسأله حضار تلک المجلس أن یکتب رسالة فی إثبات الحق و إظهاره، فکتب هذا الکتاب و سماه مرآة المذاهب و رتبه علی مقدمه و أرکان أربعة و خمس مرآة و خاتمة، و ذکر فی أوله فهرسها و ینقل فیه عن عدة کتب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الکرامة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القلوب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الکبار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الریاض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نوحات 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المناقب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الاخبار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المؤمنین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دوحة الحسنة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العجائب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المطالب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النبوة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الکاملین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النبوة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اسرار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الاخبار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الحقائق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مجلس للشیخ علاء الدولة السمنانی إلی غیر ذلک مما ذکرنا بعضها فی هذا الکتاب و النسخة ضمن مجموعة من تصانیفه عند المحدث السید جلال الدین الأرموی بطهران</w:t>
      </w:r>
      <w:r>
        <w:rPr>
          <w:rFonts w:eastAsia="IRNazanin" w:cs="IRNazanin"/>
          <w:color w:val="111111"/>
          <w:sz w:val="28"/>
          <w:szCs w:val="28"/>
          <w:rtl w:val="true"/>
          <w:lang w:bidi="fa-IR"/>
        </w:rPr>
        <w:t>.</w:t>
      </w:r>
    </w:p>
    <w:p>
      <w:pPr>
        <w:pStyle w:val="Heading3"/>
        <w:numPr>
          <w:ilvl w:val="2"/>
          <w:numId w:val="1"/>
        </w:numPr>
        <w:rPr/>
      </w:pPr>
      <w:bookmarkStart w:id="3130" w:name="__RefHeading___Toc9336748_73709187"/>
      <w:bookmarkStart w:id="3131" w:name="_Toc1426"/>
      <w:bookmarkEnd w:id="3130"/>
      <w:r>
        <w:rPr/>
        <w:t>2994</w:t>
      </w:r>
      <w:r>
        <w:rPr>
          <w:rtl w:val="true"/>
        </w:rPr>
        <w:t xml:space="preserve">- </w:t>
      </w:r>
      <w:r>
        <w:rPr>
          <w:rtl w:val="true"/>
        </w:rPr>
        <w:t>مرآة المراد</w:t>
      </w:r>
      <w:bookmarkEnd w:id="313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صفات الأوتاد هو فی الرجال و فی آخره‏ </w:t>
      </w:r>
      <w:bookmarkStart w:id="3132" w:name="pg11744_136292"/>
    </w:p>
    <w:p>
      <w:pPr>
        <w:pStyle w:val="BookText"/>
        <w:rPr/>
      </w:pPr>
      <w:bookmarkEnd w:id="3132"/>
      <w:r>
        <w:rPr>
          <w:rFonts w:ascii="IRNazanin" w:hAnsi="IRNazanin" w:eastAsia="IRNazanin"/>
          <w:color w:val="111111"/>
          <w:sz w:val="28"/>
          <w:sz w:val="28"/>
          <w:szCs w:val="28"/>
          <w:rtl w:val="true"/>
          <w:lang w:bidi="fa-IR"/>
        </w:rPr>
        <w:t xml:space="preserve">المشترکات، للمولی أحمد بن المصطفی الشهیر بالمولی آقا الخوینی القزوینی المولود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 نفسه فی هذا الکتاب و المتوفی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حدثنی به أبی و ضم المشترکات إلیه أوان کونه زائرا فی کربلاء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أصغر ولده الشیخ الفاضل المعاصر المیرزا حسین المولود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کما حدثنی به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ولده الأکبر الشیخ مصطفی سمی جده ولد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و قد ذکرت المؤلف فی مصفی المقال فی مصنفی الرجال فی قائمة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133" w:name="__RefHeading___Toc9336750_73709187"/>
      <w:bookmarkStart w:id="3134" w:name="_Toc1427"/>
      <w:bookmarkEnd w:id="3133"/>
      <w:r>
        <w:rPr/>
        <w:t>2995</w:t>
      </w:r>
      <w:r>
        <w:rPr>
          <w:rtl w:val="true"/>
        </w:rPr>
        <w:t xml:space="preserve">- </w:t>
      </w:r>
      <w:r>
        <w:rPr>
          <w:rtl w:val="true"/>
        </w:rPr>
        <w:t>مرآة المراقبین‏</w:t>
      </w:r>
      <w:bookmarkEnd w:id="3134"/>
    </w:p>
    <w:p>
      <w:pPr>
        <w:pStyle w:val="BookText"/>
        <w:rPr/>
      </w:pPr>
      <w:r>
        <w:rPr>
          <w:rFonts w:ascii="IRNazanin" w:hAnsi="IRNazanin" w:eastAsia="IRNazanin"/>
          <w:color w:val="111111"/>
          <w:sz w:val="28"/>
          <w:sz w:val="28"/>
          <w:szCs w:val="28"/>
          <w:rtl w:val="true"/>
          <w:lang w:bidi="fa-IR"/>
        </w:rPr>
        <w:t>تفسیر مختصر فارسی عرفانی 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رسوله الأمین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w:t>
      </w:r>
      <w:r>
        <w:rPr>
          <w:rFonts w:eastAsia="IRNazanin" w:cs="IRNazanin"/>
          <w:color w:val="111111"/>
          <w:sz w:val="28"/>
          <w:szCs w:val="28"/>
          <w:rtl w:val="true"/>
          <w:lang w:bidi="fa-IR"/>
        </w:rPr>
        <w:t>.</w:t>
      </w:r>
    </w:p>
    <w:p>
      <w:pPr>
        <w:pStyle w:val="Heading3"/>
        <w:numPr>
          <w:ilvl w:val="2"/>
          <w:numId w:val="1"/>
        </w:numPr>
        <w:rPr/>
      </w:pPr>
      <w:bookmarkStart w:id="3135" w:name="__RefHeading___Toc9336752_73709187"/>
      <w:bookmarkStart w:id="3136" w:name="_Toc1428"/>
      <w:bookmarkEnd w:id="3135"/>
      <w:r>
        <w:rPr/>
        <w:t>2996</w:t>
      </w:r>
      <w:r>
        <w:rPr>
          <w:rtl w:val="true"/>
        </w:rPr>
        <w:t xml:space="preserve">- </w:t>
      </w:r>
      <w:r>
        <w:rPr>
          <w:rtl w:val="true"/>
        </w:rPr>
        <w:t>مرآة المروة</w:t>
      </w:r>
      <w:bookmarkEnd w:id="3136"/>
    </w:p>
    <w:p>
      <w:pPr>
        <w:pStyle w:val="BookText"/>
        <w:rPr/>
      </w:pPr>
      <w:r>
        <w:rPr>
          <w:rFonts w:ascii="IRNazanin" w:hAnsi="IRNazanin" w:eastAsia="IRNazanin"/>
          <w:color w:val="111111"/>
          <w:sz w:val="28"/>
          <w:sz w:val="28"/>
          <w:szCs w:val="28"/>
          <w:rtl w:val="true"/>
          <w:lang w:bidi="fa-IR"/>
        </w:rPr>
        <w:t>فی آداب الإخوة، للشیخ العارف المتکلم المفسر الفقیه عبد الوحید بن نعمة الله بن یحیی الجیلانی أو الأسترآبادی، ترجمه فی الریاض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تلمیذ الشیخ البهائی، کما صرح به فی آخر ما کتبه من اثنی عشریة الحجیة تصنیف أستاذه الشیخ البهائی فی ذی الحجة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3137" w:name="__RefHeading___Toc9336754_73709187"/>
      <w:bookmarkStart w:id="3138" w:name="_Toc1429"/>
      <w:bookmarkEnd w:id="3137"/>
      <w:r>
        <w:rPr/>
        <w:t>2997</w:t>
      </w:r>
      <w:r>
        <w:rPr>
          <w:rtl w:val="true"/>
        </w:rPr>
        <w:t xml:space="preserve">- </w:t>
      </w:r>
      <w:r>
        <w:rPr>
          <w:rtl w:val="true"/>
        </w:rPr>
        <w:t>مرآة المستهلین‏</w:t>
      </w:r>
      <w:bookmarkEnd w:id="3138"/>
    </w:p>
    <w:p>
      <w:pPr>
        <w:pStyle w:val="BookText"/>
        <w:rPr/>
      </w:pPr>
      <w:r>
        <w:rPr>
          <w:rFonts w:ascii="IRNazanin" w:hAnsi="IRNazanin" w:eastAsia="IRNazanin"/>
          <w:color w:val="111111"/>
          <w:sz w:val="28"/>
          <w:sz w:val="28"/>
          <w:szCs w:val="28"/>
          <w:rtl w:val="true"/>
          <w:lang w:bidi="fa-IR"/>
        </w:rPr>
        <w:t>فیما یعمل به عند رؤیة الهلال من الأدعیة و الأعمال و ما یستهل به عند النظر إلی کل هلال من النقوش و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مقدمه و أربعة مطالب، للسید هادی بن السید أبو المفاخر محمد مهدی الحسینی العلوی الملقب ب شاه میرزا، ینقل فیه عن حدیقة الصالحین للشیخ البهائی، و تاریخ کتابة النسخة قبل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و رأیت تصحیح هذا المؤلف للمفاتیح الفیضیة بعد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اهله بصائر حامدین و أجلة ضمائر شاکرین صورت أقمار کمال و هیئت اشتهار حال نپذیرد الا بفیض نور سپاس قادری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عبد الله الکتبی بالکاظمیة و کانت نسخه منه عند الحاج مولی باقر التستری المتوفی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 کتبه</w:t>
      </w:r>
      <w:r>
        <w:rPr>
          <w:rFonts w:eastAsia="IRNazanin" w:cs="IRNazanin"/>
          <w:color w:val="111111"/>
          <w:sz w:val="28"/>
          <w:szCs w:val="28"/>
          <w:rtl w:val="true"/>
          <w:lang w:bidi="fa-IR"/>
        </w:rPr>
        <w:t>.</w:t>
      </w:r>
    </w:p>
    <w:p>
      <w:pPr>
        <w:pStyle w:val="Heading3"/>
        <w:numPr>
          <w:ilvl w:val="2"/>
          <w:numId w:val="1"/>
        </w:numPr>
        <w:rPr/>
      </w:pPr>
      <w:bookmarkStart w:id="3139" w:name="__RefHeading___Toc9336756_73709187"/>
      <w:bookmarkStart w:id="3140" w:name="_Toc1430"/>
      <w:bookmarkEnd w:id="3139"/>
      <w:r>
        <w:rPr/>
        <w:t>2998</w:t>
      </w:r>
      <w:r>
        <w:rPr>
          <w:rtl w:val="true"/>
        </w:rPr>
        <w:t xml:space="preserve">- </w:t>
      </w:r>
      <w:r>
        <w:rPr>
          <w:rtl w:val="true"/>
        </w:rPr>
        <w:t>مرآة المصائب‏</w:t>
      </w:r>
      <w:bookmarkEnd w:id="314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فارسی فی المصائب الواردة علی الإمام الشهید و بیان أسرار شهادته و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حسن السردرودی مؤلف‏ </w:t>
      </w:r>
      <w:bookmarkStart w:id="3141" w:name="pg11744_136293"/>
    </w:p>
    <w:p>
      <w:pPr>
        <w:pStyle w:val="BookText"/>
        <w:rPr/>
      </w:pPr>
      <w:bookmarkEnd w:id="3141"/>
      <w:r>
        <w:rPr>
          <w:rFonts w:ascii="IRNazanin" w:hAnsi="IRNazanin" w:eastAsia="IRNazanin"/>
          <w:color w:val="111111"/>
          <w:sz w:val="28"/>
          <w:sz w:val="28"/>
          <w:szCs w:val="28"/>
          <w:rtl w:val="true"/>
          <w:lang w:bidi="fa-IR"/>
        </w:rPr>
        <w:t xml:space="preserve">ترجمه العلیاری 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3142" w:name="__RefHeading___Toc9336758_73709187"/>
      <w:bookmarkStart w:id="3143" w:name="_Toc1431"/>
      <w:bookmarkEnd w:id="3142"/>
      <w:r>
        <w:rPr/>
        <w:t>2999</w:t>
      </w:r>
      <w:r>
        <w:rPr>
          <w:rtl w:val="true"/>
        </w:rPr>
        <w:t xml:space="preserve">- </w:t>
      </w:r>
      <w:r>
        <w:rPr>
          <w:rtl w:val="true"/>
        </w:rPr>
        <w:t>مرآة المصلین‏</w:t>
      </w:r>
      <w:bookmarkEnd w:id="3143"/>
    </w:p>
    <w:p>
      <w:pPr>
        <w:pStyle w:val="BookText"/>
        <w:rPr/>
      </w:pPr>
      <w:r>
        <w:rPr>
          <w:rFonts w:ascii="IRNazanin" w:hAnsi="IRNazanin" w:eastAsia="IRNazanin"/>
          <w:color w:val="111111"/>
          <w:sz w:val="28"/>
          <w:sz w:val="28"/>
          <w:szCs w:val="28"/>
          <w:rtl w:val="true"/>
          <w:lang w:bidi="fa-IR"/>
        </w:rPr>
        <w:t xml:space="preserve">فی تحقیق فروع الدین، للمولی محمد نصیر المدفون بمزاره المعروف فی بارفروش مازندران، ذکره فی أول کتابه جنة الساعی فی الأخلاق، الموجود عند السید عبد الله الملقب بالبرهان فی سبزوار و فیه النقل عن البحار، و مر جنة الساعی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3144" w:name="__RefHeading___Toc9336760_73709187"/>
      <w:bookmarkStart w:id="3145" w:name="_Toc1432"/>
      <w:bookmarkEnd w:id="3144"/>
      <w:r>
        <w:rPr/>
        <w:t>3000</w:t>
      </w:r>
      <w:r>
        <w:rPr>
          <w:rtl w:val="true"/>
        </w:rPr>
        <w:t xml:space="preserve">- </w:t>
      </w:r>
      <w:r>
        <w:rPr>
          <w:rtl w:val="true"/>
        </w:rPr>
        <w:t>مرآة المصنف‏</w:t>
      </w:r>
      <w:bookmarkEnd w:id="3145"/>
    </w:p>
    <w:p>
      <w:pPr>
        <w:pStyle w:val="BookText"/>
        <w:rPr/>
      </w:pPr>
      <w:r>
        <w:rPr>
          <w:rFonts w:ascii="IRNazanin" w:hAnsi="IRNazanin" w:eastAsia="IRNazanin"/>
          <w:color w:val="111111"/>
          <w:sz w:val="28"/>
          <w:sz w:val="28"/>
          <w:szCs w:val="28"/>
          <w:rtl w:val="true"/>
          <w:lang w:bidi="fa-IR"/>
        </w:rPr>
        <w:t xml:space="preserve">طبع فی هامش أنیس اللیل فی أحوال مؤلفه العلامة الشیخ میرزا محمد رضا الکلباسی الأصفهانی المتوفی بالمشهد المقدس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تحریر المیرزا یحیی المدرس الأصفهانی الشاعر الأدیب البیدآبادی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3146" w:name="__RefHeading___Toc9336762_73709187"/>
      <w:bookmarkStart w:id="3147" w:name="_Toc1433"/>
      <w:bookmarkEnd w:id="3146"/>
      <w:r>
        <w:rPr>
          <w:rtl w:val="true"/>
        </w:rPr>
        <w:t>مرآة المصنف‏</w:t>
      </w:r>
      <w:bookmarkEnd w:id="3147"/>
    </w:p>
    <w:p>
      <w:pPr>
        <w:pStyle w:val="BookText"/>
        <w:rPr/>
      </w:pPr>
      <w:r>
        <w:rPr>
          <w:rFonts w:ascii="IRNazanin" w:hAnsi="IRNazanin" w:eastAsia="IRNazanin"/>
          <w:color w:val="111111"/>
          <w:sz w:val="28"/>
          <w:sz w:val="28"/>
          <w:szCs w:val="28"/>
          <w:rtl w:val="true"/>
          <w:lang w:bidi="fa-IR"/>
        </w:rPr>
        <w:t xml:space="preserve">لمیرزا یحیی المدرس البیدآبادی،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ما قبله</w:t>
      </w:r>
      <w:r>
        <w:rPr>
          <w:rFonts w:eastAsia="IRNazanin" w:cs="IRNazanin"/>
          <w:color w:val="111111"/>
          <w:sz w:val="28"/>
          <w:szCs w:val="28"/>
          <w:rtl w:val="true"/>
          <w:lang w:bidi="fa-IR"/>
        </w:rPr>
        <w:t>.</w:t>
      </w:r>
    </w:p>
    <w:p>
      <w:pPr>
        <w:pStyle w:val="Heading3"/>
        <w:numPr>
          <w:ilvl w:val="2"/>
          <w:numId w:val="1"/>
        </w:numPr>
        <w:rPr/>
      </w:pPr>
      <w:bookmarkStart w:id="3148" w:name="__RefHeading___Toc9336764_73709187"/>
      <w:bookmarkStart w:id="3149" w:name="_Toc1434"/>
      <w:bookmarkEnd w:id="3148"/>
      <w:r>
        <w:rPr/>
        <w:t>3001</w:t>
      </w:r>
      <w:r>
        <w:rPr>
          <w:rtl w:val="true"/>
        </w:rPr>
        <w:t xml:space="preserve">- </w:t>
      </w:r>
      <w:r>
        <w:rPr>
          <w:rtl w:val="true"/>
        </w:rPr>
        <w:t>مرآة المطالب‏</w:t>
      </w:r>
      <w:bookmarkEnd w:id="3149"/>
    </w:p>
    <w:p>
      <w:pPr>
        <w:pStyle w:val="BookText"/>
        <w:rPr/>
      </w:pPr>
      <w:r>
        <w:rPr>
          <w:rFonts w:ascii="IRNazanin" w:hAnsi="IRNazanin" w:eastAsia="IRNazanin"/>
          <w:color w:val="111111"/>
          <w:sz w:val="28"/>
          <w:sz w:val="28"/>
          <w:szCs w:val="28"/>
          <w:rtl w:val="true"/>
          <w:lang w:bidi="fa-IR"/>
        </w:rPr>
        <w:t>للسید محمد علی هبة الدین، ذکر أنه فهرس تصانیفه</w:t>
      </w:r>
      <w:r>
        <w:rPr>
          <w:rFonts w:eastAsia="IRNazanin" w:cs="IRNazanin"/>
          <w:color w:val="111111"/>
          <w:sz w:val="28"/>
          <w:szCs w:val="28"/>
          <w:rtl w:val="true"/>
          <w:lang w:bidi="fa-IR"/>
        </w:rPr>
        <w:t>.</w:t>
      </w:r>
    </w:p>
    <w:p>
      <w:pPr>
        <w:pStyle w:val="Heading3"/>
        <w:numPr>
          <w:ilvl w:val="2"/>
          <w:numId w:val="1"/>
        </w:numPr>
        <w:rPr/>
      </w:pPr>
      <w:bookmarkStart w:id="3150" w:name="__RefHeading___Toc9336766_73709187"/>
      <w:bookmarkStart w:id="3151" w:name="_Toc1435"/>
      <w:bookmarkEnd w:id="3150"/>
      <w:r>
        <w:rPr/>
        <w:t>3002</w:t>
      </w:r>
      <w:r>
        <w:rPr>
          <w:rtl w:val="true"/>
        </w:rPr>
        <w:t xml:space="preserve">- </w:t>
      </w:r>
      <w:r>
        <w:rPr>
          <w:rtl w:val="true"/>
        </w:rPr>
        <w:t>مرآة المنصفین‏</w:t>
      </w:r>
      <w:bookmarkEnd w:id="3151"/>
    </w:p>
    <w:p>
      <w:pPr>
        <w:pStyle w:val="BookText"/>
        <w:rPr/>
      </w:pPr>
      <w:r>
        <w:rPr>
          <w:rFonts w:ascii="IRNazanin" w:hAnsi="IRNazanin" w:eastAsia="IRNazanin"/>
          <w:color w:val="111111"/>
          <w:sz w:val="28"/>
          <w:sz w:val="28"/>
          <w:szCs w:val="28"/>
          <w:rtl w:val="true"/>
          <w:lang w:bidi="fa-IR"/>
        </w:rPr>
        <w:t xml:space="preserve">من الکتب السبعة عشر المؤلفة لتأیید السید المیر لوحی فی بیان أحوال أبی مسلم المروزی و ذمه راجع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3152" w:name="__RefHeading___Toc9336768_73709187"/>
      <w:bookmarkStart w:id="3153" w:name="_Toc1436"/>
      <w:bookmarkEnd w:id="3152"/>
      <w:r>
        <w:rPr/>
        <w:t>3003</w:t>
      </w:r>
      <w:r>
        <w:rPr>
          <w:rtl w:val="true"/>
        </w:rPr>
        <w:t xml:space="preserve">- </w:t>
      </w:r>
      <w:r>
        <w:rPr>
          <w:rtl w:val="true"/>
        </w:rPr>
        <w:t>مرآة المعالی‏</w:t>
      </w:r>
      <w:bookmarkEnd w:id="3153"/>
    </w:p>
    <w:p>
      <w:pPr>
        <w:pStyle w:val="BookText"/>
        <w:rPr/>
      </w:pPr>
      <w:r>
        <w:rPr>
          <w:rFonts w:ascii="IRNazanin" w:hAnsi="IRNazanin" w:eastAsia="IRNazanin"/>
          <w:color w:val="111111"/>
          <w:sz w:val="28"/>
          <w:sz w:val="28"/>
          <w:szCs w:val="28"/>
          <w:rtl w:val="true"/>
          <w:lang w:bidi="fa-IR"/>
        </w:rPr>
        <w:t xml:space="preserve">لجمال الدین،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154" w:name="__RefHeading___Toc9336770_73709187"/>
      <w:bookmarkStart w:id="3155" w:name="_Toc1437"/>
      <w:bookmarkEnd w:id="3154"/>
      <w:r>
        <w:rPr/>
        <w:t>3004</w:t>
      </w:r>
      <w:r>
        <w:rPr>
          <w:rtl w:val="true"/>
        </w:rPr>
        <w:t xml:space="preserve">- </w:t>
      </w:r>
      <w:r>
        <w:rPr>
          <w:rtl w:val="true"/>
        </w:rPr>
        <w:t>مرآة النفس‏</w:t>
      </w:r>
      <w:bookmarkEnd w:id="3155"/>
    </w:p>
    <w:p>
      <w:pPr>
        <w:pStyle w:val="BookText"/>
        <w:rPr/>
      </w:pPr>
      <w:r>
        <w:rPr>
          <w:rFonts w:ascii="IRNazanin" w:hAnsi="IRNazanin" w:eastAsia="IRNazanin"/>
          <w:color w:val="111111"/>
          <w:sz w:val="28"/>
          <w:sz w:val="28"/>
          <w:szCs w:val="28"/>
          <w:rtl w:val="true"/>
          <w:lang w:bidi="fa-IR"/>
        </w:rPr>
        <w:t>للمولی محمد صالح بن محمد سعید الخلخالی مندرج فی حاشیته علی الحکمة الصادقیة و هو فی مجموعة من وقف الحاج عماد للخزانة الرضویة</w:t>
      </w:r>
      <w:r>
        <w:rPr>
          <w:rFonts w:eastAsia="IRNazanin" w:cs="IRNazanin"/>
          <w:color w:val="111111"/>
          <w:sz w:val="28"/>
          <w:szCs w:val="28"/>
          <w:rtl w:val="true"/>
          <w:lang w:bidi="fa-IR"/>
        </w:rPr>
        <w:t>.</w:t>
      </w:r>
    </w:p>
    <w:p>
      <w:pPr>
        <w:pStyle w:val="Heading3"/>
        <w:numPr>
          <w:ilvl w:val="2"/>
          <w:numId w:val="1"/>
        </w:numPr>
        <w:rPr/>
      </w:pPr>
      <w:bookmarkStart w:id="3156" w:name="__RefHeading___Toc9336772_73709187"/>
      <w:bookmarkStart w:id="3157" w:name="_Toc1438"/>
      <w:bookmarkEnd w:id="3156"/>
      <w:r>
        <w:rPr/>
        <w:t>3005</w:t>
      </w:r>
      <w:r>
        <w:rPr>
          <w:rtl w:val="true"/>
        </w:rPr>
        <w:t xml:space="preserve">- </w:t>
      </w:r>
      <w:r>
        <w:rPr>
          <w:rtl w:val="true"/>
        </w:rPr>
        <w:t>مرآة النفوس‏</w:t>
      </w:r>
      <w:bookmarkEnd w:id="3157"/>
    </w:p>
    <w:p>
      <w:pPr>
        <w:pStyle w:val="BookText"/>
        <w:rPr/>
      </w:pPr>
      <w:r>
        <w:rPr>
          <w:rFonts w:ascii="IRNazanin" w:hAnsi="IRNazanin" w:eastAsia="IRNazanin"/>
          <w:color w:val="111111"/>
          <w:sz w:val="28"/>
          <w:sz w:val="28"/>
          <w:szCs w:val="28"/>
          <w:rtl w:val="true"/>
          <w:lang w:bidi="fa-IR"/>
        </w:rPr>
        <w:t>لمحمد بن محمود الگرگانی، فی اثنی عشر فصلا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نفس الإنسانی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قوی الإنسانی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اللذة و الألم و المحبة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النفس بالبدن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النفس الناطقة بالبدن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تعلق النفس بالبدن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ارتباط النفس بالبدن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بین النفس و البدن و بیان استعداد النفس‏ </w:t>
      </w:r>
      <w:bookmarkStart w:id="3158" w:name="pg11744_136294"/>
    </w:p>
    <w:p>
      <w:pPr>
        <w:pStyle w:val="BookText"/>
        <w:rPr/>
      </w:pPr>
      <w:bookmarkEnd w:id="315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البدن لانقیاد النفس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النفس عن البدن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حال النفس بعد الانقطاع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من أقوال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مبدع الجواهر النوریة و مخترع الأجرام الفلکیة و العنصریة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العاشر أو الحادی عشر، کما فی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جامع اللذات و مستمد الحیاة</w:t>
      </w:r>
      <w:r>
        <w:rPr>
          <w:rFonts w:eastAsia="IRNazanin" w:cs="IRNazanin"/>
          <w:color w:val="111111"/>
          <w:sz w:val="28"/>
          <w:szCs w:val="28"/>
          <w:rtl w:val="true"/>
          <w:lang w:bidi="fa-IR"/>
        </w:rPr>
        <w:t>.</w:t>
      </w:r>
    </w:p>
    <w:p>
      <w:pPr>
        <w:pStyle w:val="Heading3"/>
        <w:numPr>
          <w:ilvl w:val="2"/>
          <w:numId w:val="1"/>
        </w:numPr>
        <w:rPr/>
      </w:pPr>
      <w:bookmarkStart w:id="3159" w:name="__RefHeading___Toc9336774_73709187"/>
      <w:bookmarkStart w:id="3160" w:name="_Toc1439"/>
      <w:bookmarkEnd w:id="3159"/>
      <w:r>
        <w:rPr/>
        <w:t>3006</w:t>
      </w:r>
      <w:r>
        <w:rPr>
          <w:rtl w:val="true"/>
        </w:rPr>
        <w:t xml:space="preserve">- </w:t>
      </w:r>
      <w:r>
        <w:rPr>
          <w:rtl w:val="true"/>
        </w:rPr>
        <w:t>مرآة وجود</w:t>
      </w:r>
      <w:bookmarkEnd w:id="3160"/>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حامد بمحامده و الصلاة علی حبیبه سید الکل فی الکل محمد و آله فی جمیع مجامع الوجود و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 خمسین بیتا 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رقعه که فیض عام دارد</w:t>
      </w:r>
    </w:p>
    <w:p>
      <w:pPr>
        <w:pStyle w:val="BookText"/>
        <w:rPr/>
      </w:pPr>
      <w:r>
        <w:rPr>
          <w:rFonts w:ascii="IRNazanin" w:hAnsi="IRNazanin" w:eastAsia="IRNazanin"/>
          <w:color w:val="111111"/>
          <w:sz w:val="28"/>
          <w:sz w:val="28"/>
          <w:szCs w:val="28"/>
          <w:rtl w:val="true"/>
          <w:lang w:bidi="fa-IR"/>
        </w:rPr>
        <w:t>مرآت وجود نام دارد</w:t>
      </w:r>
    </w:p>
    <w:p>
      <w:pPr>
        <w:pStyle w:val="BookText"/>
        <w:rPr/>
      </w:pPr>
      <w:r>
        <w:rPr>
          <w:rFonts w:ascii="IRNazanin" w:hAnsi="IRNazanin" w:eastAsia="IRNazanin"/>
          <w:color w:val="111111"/>
          <w:sz w:val="28"/>
          <w:sz w:val="28"/>
          <w:szCs w:val="28"/>
          <w:rtl w:val="true"/>
          <w:lang w:bidi="fa-IR"/>
        </w:rPr>
        <w:t>ضمن مجموعة عند الفاضل التاجر المیرزا جعفر بن أبی القاسم سلطان القرائی التبریزی‏</w:t>
      </w:r>
    </w:p>
    <w:p>
      <w:pPr>
        <w:pStyle w:val="Heading3"/>
        <w:numPr>
          <w:ilvl w:val="2"/>
          <w:numId w:val="1"/>
        </w:numPr>
        <w:rPr/>
      </w:pPr>
      <w:bookmarkStart w:id="3161" w:name="__RefHeading___Toc9336776_73709187"/>
      <w:bookmarkStart w:id="3162" w:name="_Toc1440"/>
      <w:bookmarkEnd w:id="3161"/>
      <w:r>
        <w:rPr/>
        <w:t>3007</w:t>
      </w:r>
      <w:r>
        <w:rPr>
          <w:rtl w:val="true"/>
        </w:rPr>
        <w:t xml:space="preserve">- </w:t>
      </w:r>
      <w:r>
        <w:rPr>
          <w:rtl w:val="true"/>
        </w:rPr>
        <w:t>مرآة الوجود و الماهیة</w:t>
      </w:r>
      <w:bookmarkEnd w:id="3162"/>
    </w:p>
    <w:p>
      <w:pPr>
        <w:pStyle w:val="BookText"/>
        <w:rPr/>
      </w:pPr>
      <w:r>
        <w:rPr>
          <w:rFonts w:ascii="IRNazanin" w:hAnsi="IRNazanin" w:eastAsia="IRNazanin"/>
          <w:color w:val="111111"/>
          <w:sz w:val="28"/>
          <w:sz w:val="28"/>
          <w:szCs w:val="28"/>
          <w:rtl w:val="true"/>
          <w:lang w:bidi="fa-IR"/>
        </w:rPr>
        <w:t xml:space="preserve">لعلی قلی بن قرچغای خان من علماء القرن الحادی عشر و تلمیذ الآقا حسین الخوانساری الذی 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مؤلف التعلیقة علی شرح الإشارات للخواجة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المراتب فی الثالث و الأربعین من عمره فی مقدمه و أربعة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لواهب العقل و الحیاة و الصلاة علی معطی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کمترین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رسالة فی العلم له یحتمل أن یکون بخط المؤلف، کما فی فهرسها</w:t>
      </w:r>
      <w:r>
        <w:rPr>
          <w:rFonts w:eastAsia="IRNazanin" w:cs="IRNazanin"/>
          <w:color w:val="111111"/>
          <w:sz w:val="28"/>
          <w:szCs w:val="28"/>
          <w:rtl w:val="true"/>
          <w:lang w:bidi="fa-IR"/>
        </w:rPr>
        <w:t>.</w:t>
      </w:r>
    </w:p>
    <w:p>
      <w:pPr>
        <w:pStyle w:val="Heading3"/>
        <w:numPr>
          <w:ilvl w:val="2"/>
          <w:numId w:val="1"/>
        </w:numPr>
        <w:rPr/>
      </w:pPr>
      <w:bookmarkStart w:id="3163" w:name="__RefHeading___Toc9336778_73709187"/>
      <w:bookmarkStart w:id="3164" w:name="_Toc1441"/>
      <w:bookmarkEnd w:id="3163"/>
      <w:r>
        <w:rPr/>
        <w:t>3008</w:t>
      </w:r>
      <w:r>
        <w:rPr>
          <w:rtl w:val="true"/>
        </w:rPr>
        <w:t xml:space="preserve">- </w:t>
      </w:r>
      <w:r>
        <w:rPr>
          <w:rtl w:val="true"/>
        </w:rPr>
        <w:t>مرآة الوحدة</w:t>
      </w:r>
      <w:bookmarkEnd w:id="3164"/>
    </w:p>
    <w:p>
      <w:pPr>
        <w:pStyle w:val="BookText"/>
        <w:rPr/>
      </w:pPr>
      <w:r>
        <w:rPr>
          <w:rFonts w:ascii="IRNazanin" w:hAnsi="IRNazanin" w:eastAsia="IRNazanin"/>
          <w:color w:val="111111"/>
          <w:sz w:val="28"/>
          <w:sz w:val="28"/>
          <w:szCs w:val="28"/>
          <w:rtl w:val="true"/>
          <w:lang w:bidi="fa-IR"/>
        </w:rPr>
        <w:t xml:space="preserve">رسالة فارسیة عرفانیة، لسیف الله، ألفه فی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انجمن ترقی أردو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ذکر بهذا الاختصار فی فهرس سرفراز علی الرضوی‏</w:t>
      </w:r>
    </w:p>
    <w:p>
      <w:pPr>
        <w:pStyle w:val="Heading3"/>
        <w:numPr>
          <w:ilvl w:val="2"/>
          <w:numId w:val="1"/>
        </w:numPr>
        <w:rPr/>
      </w:pPr>
      <w:bookmarkStart w:id="3165" w:name="__RefHeading___Toc9336780_73709187"/>
      <w:bookmarkStart w:id="3166" w:name="_Toc1442"/>
      <w:bookmarkEnd w:id="3165"/>
      <w:r>
        <w:rPr/>
        <w:t>3009</w:t>
      </w:r>
      <w:r>
        <w:rPr>
          <w:rtl w:val="true"/>
        </w:rPr>
        <w:t xml:space="preserve">- </w:t>
      </w:r>
      <w:r>
        <w:rPr>
          <w:rtl w:val="true"/>
        </w:rPr>
        <w:t>مرآة الوحدة</w:t>
      </w:r>
      <w:bookmarkEnd w:id="316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وحدة الوجود، للسید أبی طالب بن السید أبی تراب القائنی المتوفی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قال تلمیذه العلامة الشیخ محمد باقر البیرجندی إنه آخر تصانیفه، و قال فی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انتصر فیه المولی صدرا و إنه 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bookmarkStart w:id="3167" w:name="pg11744_136295"/>
    </w:p>
    <w:p>
      <w:pPr>
        <w:pStyle w:val="Heading3"/>
        <w:numPr>
          <w:ilvl w:val="2"/>
          <w:numId w:val="1"/>
        </w:numPr>
        <w:rPr/>
      </w:pPr>
      <w:bookmarkStart w:id="3168" w:name="__RefHeading___Toc9336782_73709187"/>
      <w:bookmarkStart w:id="3169" w:name="_Toc1443"/>
      <w:bookmarkEnd w:id="3167"/>
      <w:bookmarkEnd w:id="3168"/>
      <w:r>
        <w:rPr/>
        <w:t>3010</w:t>
      </w:r>
      <w:r>
        <w:rPr>
          <w:rtl w:val="true"/>
        </w:rPr>
        <w:t xml:space="preserve">- </w:t>
      </w:r>
      <w:r>
        <w:rPr>
          <w:rtl w:val="true"/>
        </w:rPr>
        <w:t>مرآة الوضیئة</w:t>
      </w:r>
      <w:bookmarkEnd w:id="3169"/>
    </w:p>
    <w:p>
      <w:pPr>
        <w:pStyle w:val="BookText"/>
        <w:rPr/>
      </w:pPr>
      <w:r>
        <w:rPr>
          <w:rFonts w:ascii="IRNazanin" w:hAnsi="IRNazanin" w:eastAsia="IRNazanin"/>
          <w:color w:val="111111"/>
          <w:sz w:val="28"/>
          <w:sz w:val="28"/>
          <w:szCs w:val="28"/>
          <w:rtl w:val="true"/>
          <w:lang w:bidi="fa-IR"/>
        </w:rPr>
        <w:t xml:space="preserve">فی المسائل الاثنی عشریة، للفاضل المعاصر المیرزا عبد الحسین الشهیر بآغا ابن المیرزا محمد عسکری اللکهنوی فرغ منه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کما فی فهرس مطبوعاتها</w:t>
      </w:r>
    </w:p>
    <w:p>
      <w:pPr>
        <w:pStyle w:val="Heading3"/>
        <w:numPr>
          <w:ilvl w:val="2"/>
          <w:numId w:val="1"/>
        </w:numPr>
        <w:rPr/>
      </w:pPr>
      <w:bookmarkStart w:id="3170" w:name="__RefHeading___Toc9336784_73709187"/>
      <w:bookmarkStart w:id="3171" w:name="_Toc1444"/>
      <w:bookmarkEnd w:id="3170"/>
      <w:r>
        <w:rPr/>
        <w:t>3011</w:t>
      </w:r>
      <w:r>
        <w:rPr>
          <w:rtl w:val="true"/>
        </w:rPr>
        <w:t xml:space="preserve">- </w:t>
      </w:r>
      <w:r>
        <w:rPr>
          <w:rtl w:val="true"/>
        </w:rPr>
        <w:t>مرآة وطن‏</w:t>
      </w:r>
      <w:bookmarkEnd w:id="3171"/>
    </w:p>
    <w:p>
      <w:pPr>
        <w:pStyle w:val="BookText"/>
        <w:rPr/>
      </w:pPr>
      <w:r>
        <w:rPr>
          <w:rFonts w:ascii="IRNazanin" w:hAnsi="IRNazanin" w:eastAsia="IRNazanin"/>
          <w:color w:val="111111"/>
          <w:sz w:val="28"/>
          <w:sz w:val="28"/>
          <w:szCs w:val="28"/>
          <w:rtl w:val="true"/>
          <w:lang w:bidi="fa-IR"/>
        </w:rPr>
        <w:t xml:space="preserve">لغلام حسین نیر نوری،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طبع بتفلیس فی </w:t>
      </w:r>
      <w:r>
        <w:rPr>
          <w:rFonts w:eastAsia="IRNazanin" w:cs="IRNazanin"/>
          <w:color w:val="111111"/>
          <w:sz w:val="28"/>
          <w:szCs w:val="28"/>
          <w:lang w:bidi="fa-IR"/>
        </w:rPr>
        <w:t>1327</w:t>
      </w:r>
    </w:p>
    <w:p>
      <w:pPr>
        <w:pStyle w:val="Heading3"/>
        <w:numPr>
          <w:ilvl w:val="2"/>
          <w:numId w:val="1"/>
        </w:numPr>
        <w:rPr/>
      </w:pPr>
      <w:bookmarkStart w:id="3172" w:name="__RefHeading___Toc9336786_73709187"/>
      <w:bookmarkStart w:id="3173" w:name="_Toc1445"/>
      <w:bookmarkEnd w:id="3172"/>
      <w:r>
        <w:rPr/>
        <w:t>3012</w:t>
      </w:r>
      <w:r>
        <w:rPr>
          <w:rtl w:val="true"/>
        </w:rPr>
        <w:t xml:space="preserve">- </w:t>
      </w:r>
      <w:r>
        <w:rPr>
          <w:rtl w:val="true"/>
        </w:rPr>
        <w:t>مرآة الهداة فی کشف أسرار الصلاة</w:t>
      </w:r>
      <w:bookmarkEnd w:id="3173"/>
    </w:p>
    <w:p>
      <w:pPr>
        <w:pStyle w:val="BookText"/>
        <w:rPr/>
      </w:pPr>
      <w:r>
        <w:rPr>
          <w:rFonts w:ascii="IRNazanin" w:hAnsi="IRNazanin" w:eastAsia="IRNazanin"/>
          <w:color w:val="111111"/>
          <w:sz w:val="28"/>
          <w:sz w:val="28"/>
          <w:szCs w:val="28"/>
          <w:rtl w:val="true"/>
          <w:lang w:bidi="fa-IR"/>
        </w:rPr>
        <w:t xml:space="preserve">لعلی نقی بن ملا محمد نعیم الهمدانی، الذی کان حیا فی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حین فراغه من نسخه لها بخطه توجد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174" w:name="__RefHeading___Toc9336788_73709187"/>
      <w:bookmarkStart w:id="3175" w:name="_Toc1446"/>
      <w:bookmarkEnd w:id="3174"/>
      <w:r>
        <w:rPr/>
        <w:t>3013</w:t>
      </w:r>
      <w:r>
        <w:rPr>
          <w:rtl w:val="true"/>
        </w:rPr>
        <w:t xml:space="preserve">- </w:t>
      </w:r>
      <w:r>
        <w:rPr>
          <w:rtl w:val="true"/>
        </w:rPr>
        <w:t>مرآتیة</w:t>
      </w:r>
      <w:bookmarkEnd w:id="3175"/>
    </w:p>
    <w:p>
      <w:pPr>
        <w:pStyle w:val="BookText"/>
        <w:rPr/>
      </w:pPr>
      <w:r>
        <w:rPr>
          <w:rFonts w:ascii="IRNazanin" w:hAnsi="IRNazanin" w:eastAsia="IRNazanin"/>
          <w:color w:val="111111"/>
          <w:sz w:val="28"/>
          <w:sz w:val="28"/>
          <w:szCs w:val="28"/>
          <w:rtl w:val="true"/>
          <w:lang w:bidi="fa-IR"/>
        </w:rPr>
        <w:t xml:space="preserve">لبدر الدین الطبری، الذی شرح سی فصل للخواجة نصیر الطوسی فی سنین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محشی أصول أقلیدس و هو فارسی فی بیان و توضیح الارتفاع فی الریاضیات فی فصلین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الأشخاص عن الأرض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الأشخاص الخارجة من الأرض المعمور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چنین گوید بدر طبری که بعضی از احبا از این کمینه سؤال کردند که ارتفاع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أربعة نسخ منه فی إیران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المجموعة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5878</w:t>
      </w:r>
      <w:r>
        <w:rPr>
          <w:rFonts w:eastAsia="IRNazanin" w:cs="IRNazanin"/>
          <w:color w:val="111111"/>
          <w:sz w:val="28"/>
          <w:szCs w:val="28"/>
          <w:rtl w:val="true"/>
          <w:lang w:bidi="fa-IR"/>
        </w:rPr>
        <w:t xml:space="preserve">- </w:t>
      </w:r>
      <w:r>
        <w:rPr>
          <w:rFonts w:eastAsia="IRNazanin" w:cs="IRNazanin"/>
          <w:color w:val="111111"/>
          <w:sz w:val="28"/>
          <w:szCs w:val="28"/>
          <w:lang w:bidi="fa-IR"/>
        </w:rPr>
        <w:t>5885</w:t>
      </w:r>
      <w:r>
        <w:rPr>
          <w:rFonts w:eastAsia="IRNazanin" w:cs="IRNazanin"/>
          <w:color w:val="111111"/>
          <w:sz w:val="28"/>
          <w:szCs w:val="28"/>
          <w:rtl w:val="true"/>
          <w:lang w:bidi="fa-IR"/>
        </w:rPr>
        <w:t>)</w:t>
      </w:r>
    </w:p>
    <w:p>
      <w:pPr>
        <w:pStyle w:val="Heading3"/>
        <w:numPr>
          <w:ilvl w:val="2"/>
          <w:numId w:val="1"/>
        </w:numPr>
        <w:rPr/>
      </w:pPr>
      <w:bookmarkStart w:id="3176" w:name="__RefHeading___Toc9336790_73709187"/>
      <w:bookmarkStart w:id="3177" w:name="_Toc1447"/>
      <w:bookmarkEnd w:id="3176"/>
      <w:r>
        <w:rPr/>
        <w:t>3014</w:t>
      </w:r>
      <w:r>
        <w:rPr>
          <w:rtl w:val="true"/>
        </w:rPr>
        <w:t xml:space="preserve">- </w:t>
      </w:r>
      <w:r>
        <w:rPr>
          <w:rtl w:val="true"/>
        </w:rPr>
        <w:t>المرأة و الحجاب‏</w:t>
      </w:r>
      <w:bookmarkEnd w:id="3177"/>
    </w:p>
    <w:p>
      <w:pPr>
        <w:pStyle w:val="BookText"/>
        <w:rPr/>
      </w:pPr>
      <w:r>
        <w:rPr>
          <w:rFonts w:ascii="IRNazanin" w:hAnsi="IRNazanin" w:eastAsia="IRNazanin"/>
          <w:color w:val="111111"/>
          <w:sz w:val="28"/>
          <w:sz w:val="28"/>
          <w:szCs w:val="28"/>
          <w:rtl w:val="true"/>
          <w:lang w:bidi="fa-IR"/>
        </w:rPr>
        <w:t xml:space="preserve">للشیخ عبد الرضا بن الشیخ عبد الحسین بن الشیخ محمد بن الشیخ علی بن الشیخ الأکبر الشیخ جعفر کاشف الغطاء النجفی هو تحت الطبع، کما ذکره فی آخر الأنوار الحسینیة له المطبوع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و قال إنه عربی و فارسی و انگلیزی و لم أدر أنه طبع تماما أم لا</w:t>
      </w:r>
    </w:p>
    <w:p>
      <w:pPr>
        <w:pStyle w:val="Heading3"/>
        <w:numPr>
          <w:ilvl w:val="2"/>
          <w:numId w:val="1"/>
        </w:numPr>
        <w:rPr/>
      </w:pPr>
      <w:bookmarkStart w:id="3178" w:name="__RefHeading___Toc9336792_73709187"/>
      <w:bookmarkStart w:id="3179" w:name="_Toc1448"/>
      <w:bookmarkEnd w:id="3178"/>
      <w:r>
        <w:rPr/>
        <w:t>3015</w:t>
      </w:r>
      <w:r>
        <w:rPr>
          <w:rtl w:val="true"/>
        </w:rPr>
        <w:t xml:space="preserve">- </w:t>
      </w:r>
      <w:r>
        <w:rPr>
          <w:rtl w:val="true"/>
        </w:rPr>
        <w:t>المراتب‏</w:t>
      </w:r>
      <w:bookmarkEnd w:id="317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القاسم البستی القادم من بلدة ری إلی آمل طبرستان أو أن فتنة النواصب و الشیعة فی نیف و أربعمائة أیام المؤید بالله أحمد بن الحسین الهارونی المتوفی بلنجا یوم الغدیر 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 و سبعین من العمر، ذکره کذلک فی الحدائق الوردیة فی ترجمه الناصر الأطروش،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یوم الغدیر عن الفضل‏ </w:t>
      </w:r>
      <w:bookmarkStart w:id="3180" w:name="pg11744_136296"/>
    </w:p>
    <w:p>
      <w:pPr>
        <w:pStyle w:val="BookText"/>
        <w:rPr/>
      </w:pPr>
      <w:bookmarkEnd w:id="3180"/>
      <w:r>
        <w:rPr>
          <w:rFonts w:ascii="IRNazanin" w:hAnsi="IRNazanin" w:eastAsia="IRNazanin"/>
          <w:color w:val="111111"/>
          <w:sz w:val="28"/>
          <w:sz w:val="28"/>
          <w:szCs w:val="28"/>
          <w:rtl w:val="true"/>
          <w:lang w:bidi="fa-IR"/>
        </w:rPr>
        <w:t>بین علی و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یشرک بالله طرفة عین فطرد بعد ثلاثة أیام و یظهر من ابن شهرآشوب فی باب الکنی من معالمه أن اسم أبی القاسم محفوظ و إنه زیدی‏</w:t>
      </w:r>
    </w:p>
    <w:p>
      <w:pPr>
        <w:pStyle w:val="Heading3"/>
        <w:numPr>
          <w:ilvl w:val="2"/>
          <w:numId w:val="1"/>
        </w:numPr>
        <w:rPr/>
      </w:pPr>
      <w:bookmarkStart w:id="3181" w:name="__RefHeading___Toc9336794_73709187"/>
      <w:bookmarkStart w:id="3182" w:name="_Toc1449"/>
      <w:bookmarkEnd w:id="3181"/>
      <w:r>
        <w:rPr/>
        <w:t>3016</w:t>
      </w:r>
      <w:r>
        <w:rPr>
          <w:rtl w:val="true"/>
        </w:rPr>
        <w:t xml:space="preserve">- </w:t>
      </w:r>
      <w:r>
        <w:rPr>
          <w:rtl w:val="true"/>
        </w:rPr>
        <w:t>المراتب‏</w:t>
      </w:r>
      <w:bookmarkEnd w:id="3182"/>
    </w:p>
    <w:p>
      <w:pPr>
        <w:pStyle w:val="BookText"/>
        <w:rPr/>
      </w:pPr>
      <w:r>
        <w:rPr>
          <w:rFonts w:ascii="IRNazanin" w:hAnsi="IRNazanin" w:eastAsia="IRNazanin"/>
          <w:color w:val="111111"/>
          <w:sz w:val="28"/>
          <w:sz w:val="28"/>
          <w:szCs w:val="28"/>
          <w:rtl w:val="true"/>
          <w:lang w:bidi="fa-IR"/>
        </w:rPr>
        <w:t xml:space="preserve">للشاء نعمة الله الولی، العارف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له بهذا العنوان ثلاثة رسائل فی مجموعاته کل علی حدة بنظم و نثر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عناوین مرتبة مرتبة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 الحمد و به نستعین بیت‏</w:t>
      </w:r>
    </w:p>
    <w:p>
      <w:pPr>
        <w:pStyle w:val="BookText"/>
        <w:rPr/>
      </w:pPr>
      <w:r>
        <w:rPr>
          <w:rFonts w:ascii="IRNazanin" w:hAnsi="IRNazanin" w:eastAsia="IRNazanin"/>
          <w:color w:val="111111"/>
          <w:sz w:val="28"/>
          <w:sz w:val="28"/>
          <w:szCs w:val="28"/>
          <w:rtl w:val="true"/>
          <w:lang w:bidi="fa-IR"/>
        </w:rPr>
        <w:t>سخن از ذوق رند می‏گویم‏</w:t>
      </w:r>
    </w:p>
    <w:p>
      <w:pPr>
        <w:pStyle w:val="BookText"/>
        <w:rPr/>
      </w:pPr>
      <w:r>
        <w:rPr>
          <w:rFonts w:ascii="IRNazanin" w:hAnsi="IRNazanin" w:eastAsia="IRNazanin"/>
          <w:color w:val="111111"/>
          <w:sz w:val="28"/>
          <w:sz w:val="28"/>
          <w:szCs w:val="28"/>
          <w:rtl w:val="true"/>
          <w:lang w:bidi="fa-IR"/>
        </w:rPr>
        <w:t>رند مست خوشی همی‏جویم‏</w:t>
      </w:r>
    </w:p>
    <w:p>
      <w:pPr>
        <w:pStyle w:val="BookText"/>
        <w:rPr/>
      </w:pPr>
      <w:r>
        <w:rPr>
          <w:rFonts w:ascii="IRNazanin" w:hAnsi="IRNazanin" w:eastAsia="IRNazanin"/>
          <w:color w:val="111111"/>
          <w:sz w:val="28"/>
          <w:sz w:val="28"/>
          <w:szCs w:val="28"/>
          <w:rtl w:val="true"/>
          <w:lang w:bidi="fa-IR"/>
        </w:rPr>
        <w:t xml:space="preserve">أقدم نسخه منها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شیخ السلام حسین الکاتب، ضمن مجموعة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له المؤرخة غرة ذی حجة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فصول، طبع ضمن مجموعة وحید الدستگردی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بدان که مراتب الهی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له المؤرخة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و هو رفیع الدرجات ذو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مراتب نکته‏ای خواهیم گفت‏</w:t>
      </w:r>
    </w:p>
    <w:p>
      <w:pPr>
        <w:pStyle w:val="BookText"/>
        <w:rPr/>
      </w:pPr>
      <w:r>
        <w:rPr>
          <w:rFonts w:ascii="IRNazanin" w:hAnsi="IRNazanin" w:eastAsia="IRNazanin"/>
          <w:color w:val="111111"/>
          <w:sz w:val="28"/>
          <w:sz w:val="28"/>
          <w:szCs w:val="28"/>
          <w:rtl w:val="true"/>
          <w:lang w:bidi="fa-IR"/>
        </w:rPr>
        <w:t>در معنی نکو خواهیم سفت‏</w:t>
      </w:r>
    </w:p>
    <w:p>
      <w:pPr>
        <w:pStyle w:val="BookText"/>
        <w:rPr/>
      </w:pP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و نسخا أخری فی مجامیع رسائله‏</w:t>
      </w:r>
    </w:p>
    <w:p>
      <w:pPr>
        <w:pStyle w:val="Heading3"/>
        <w:numPr>
          <w:ilvl w:val="2"/>
          <w:numId w:val="1"/>
        </w:numPr>
        <w:rPr/>
      </w:pPr>
      <w:bookmarkStart w:id="3183" w:name="__RefHeading___Toc9336796_73709187"/>
      <w:bookmarkStart w:id="3184" w:name="_Toc1450"/>
      <w:bookmarkEnd w:id="3183"/>
      <w:r>
        <w:rPr/>
        <w:t>3017</w:t>
      </w:r>
      <w:r>
        <w:rPr>
          <w:rtl w:val="true"/>
        </w:rPr>
        <w:t xml:space="preserve">- </w:t>
      </w:r>
      <w:r>
        <w:rPr>
          <w:rtl w:val="true"/>
        </w:rPr>
        <w:t>مراتب الأفعال‏</w:t>
      </w:r>
      <w:bookmarkEnd w:id="3184"/>
    </w:p>
    <w:p>
      <w:pPr>
        <w:pStyle w:val="BookText"/>
        <w:rPr/>
      </w:pPr>
      <w:r>
        <w:rPr>
          <w:rFonts w:ascii="IRNazanin" w:hAnsi="IRNazanin" w:eastAsia="IRNazanin"/>
          <w:color w:val="111111"/>
          <w:sz w:val="28"/>
          <w:sz w:val="28"/>
          <w:szCs w:val="28"/>
          <w:rtl w:val="true"/>
          <w:lang w:bidi="fa-IR"/>
        </w:rPr>
        <w:t>للشیخ الرشید أبی سعید عبد الجلیل بن عیسی ابن عبد الوهاب الرازی، من مشایخ ابن شهرآشوب، ذکره فی باب الألقاب من معالم العلماء</w:t>
      </w:r>
    </w:p>
    <w:p>
      <w:pPr>
        <w:pStyle w:val="Heading3"/>
        <w:numPr>
          <w:ilvl w:val="2"/>
          <w:numId w:val="1"/>
        </w:numPr>
        <w:rPr/>
      </w:pPr>
      <w:bookmarkStart w:id="3185" w:name="__RefHeading___Toc9336798_73709187"/>
      <w:bookmarkStart w:id="3186" w:name="_Toc1451"/>
      <w:bookmarkEnd w:id="3185"/>
      <w:r>
        <w:rPr/>
        <w:t>3018</w:t>
      </w:r>
      <w:r>
        <w:rPr>
          <w:rtl w:val="true"/>
        </w:rPr>
        <w:t xml:space="preserve">- </w:t>
      </w:r>
      <w:r>
        <w:rPr>
          <w:rtl w:val="true"/>
        </w:rPr>
        <w:t>مراتب إدراک‏</w:t>
      </w:r>
      <w:bookmarkEnd w:id="3186"/>
    </w:p>
    <w:p>
      <w:pPr>
        <w:pStyle w:val="BookText"/>
        <w:rPr/>
      </w:pPr>
      <w:r>
        <w:rPr>
          <w:rFonts w:ascii="IRNazanin" w:hAnsi="IRNazanin" w:eastAsia="IRNazanin"/>
          <w:color w:val="111111"/>
          <w:sz w:val="28"/>
          <w:sz w:val="28"/>
          <w:szCs w:val="28"/>
          <w:rtl w:val="true"/>
          <w:lang w:bidi="fa-IR"/>
        </w:rPr>
        <w:t>رسالة للشیخ محیی الدین مهدی بن أبی الحسن القمشه‏إی، و هو فی مراتب العشق، کما فی أدبیات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معاصران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3187" w:name="__RefHeading___Toc9336800_73709187"/>
      <w:bookmarkStart w:id="3188" w:name="_Toc1452"/>
      <w:bookmarkEnd w:id="3187"/>
      <w:r>
        <w:rPr/>
        <w:t>3019</w:t>
      </w:r>
      <w:r>
        <w:rPr>
          <w:rtl w:val="true"/>
        </w:rPr>
        <w:t xml:space="preserve">- </w:t>
      </w:r>
      <w:r>
        <w:rPr>
          <w:rtl w:val="true"/>
        </w:rPr>
        <w:t>مراتب الأنبیاء</w:t>
      </w:r>
      <w:bookmarkEnd w:id="318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عرفانیة، یوجد بشیراز بمکتبة دکتر خاوری، کما فی نسخه‏های خطی فارسی‏ </w:t>
      </w:r>
      <w:bookmarkStart w:id="3189" w:name="pg11744_136297"/>
    </w:p>
    <w:p>
      <w:pPr>
        <w:pStyle w:val="Heading3"/>
        <w:numPr>
          <w:ilvl w:val="2"/>
          <w:numId w:val="1"/>
        </w:numPr>
        <w:rPr/>
      </w:pPr>
      <w:bookmarkStart w:id="3190" w:name="__RefHeading___Toc9336802_73709187"/>
      <w:bookmarkStart w:id="3191" w:name="_Toc1453"/>
      <w:bookmarkEnd w:id="3189"/>
      <w:bookmarkEnd w:id="3190"/>
      <w:r>
        <w:rPr/>
        <w:t>3020</w:t>
      </w:r>
      <w:r>
        <w:rPr>
          <w:rtl w:val="true"/>
        </w:rPr>
        <w:t xml:space="preserve">- </w:t>
      </w:r>
      <w:r>
        <w:rPr>
          <w:rtl w:val="true"/>
        </w:rPr>
        <w:t>مراتب سبعة باطن‏</w:t>
      </w:r>
      <w:bookmarkEnd w:id="3191"/>
    </w:p>
    <w:p>
      <w:pPr>
        <w:pStyle w:val="BookText"/>
        <w:rPr/>
      </w:pPr>
      <w:r>
        <w:rPr>
          <w:rFonts w:ascii="IRNazanin" w:hAnsi="IRNazanin" w:eastAsia="IRNazanin"/>
          <w:color w:val="111111"/>
          <w:sz w:val="28"/>
          <w:sz w:val="28"/>
          <w:szCs w:val="28"/>
          <w:rtl w:val="true"/>
          <w:lang w:bidi="fa-IR"/>
        </w:rPr>
        <w:t>لعزیز الدین بن محمد النسفی النخشبی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عرفانیة فارسیة فی خصائص و آثار مراتب السبعة الباطنیة عند العرفاء، و یشیر فیه إلی کتابه الهواتف و رأیت الهواتف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المراتب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 علی الإخوان الإلهیین اما بعد، التماس کرده بودند که در باب بیان مراتب سبعة باطن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تلک المجموعة المذکورة کتابه المجموعة </w:t>
      </w:r>
      <w:r>
        <w:rPr>
          <w:rFonts w:eastAsia="IRNazanin" w:cs="IRNazanin"/>
          <w:color w:val="111111"/>
          <w:sz w:val="28"/>
          <w:szCs w:val="28"/>
          <w:lang w:bidi="fa-IR"/>
        </w:rPr>
        <w:t>1275</w:t>
      </w:r>
    </w:p>
    <w:p>
      <w:pPr>
        <w:pStyle w:val="Heading3"/>
        <w:numPr>
          <w:ilvl w:val="2"/>
          <w:numId w:val="1"/>
        </w:numPr>
        <w:rPr/>
      </w:pPr>
      <w:bookmarkStart w:id="3192" w:name="__RefHeading___Toc9336804_73709187"/>
      <w:bookmarkStart w:id="3193" w:name="_Toc1454"/>
      <w:bookmarkEnd w:id="3192"/>
      <w:r>
        <w:rPr/>
        <w:t>3021</w:t>
      </w:r>
      <w:r>
        <w:rPr>
          <w:rtl w:val="true"/>
        </w:rPr>
        <w:t xml:space="preserve">- </w:t>
      </w:r>
      <w:r>
        <w:rPr>
          <w:rtl w:val="true"/>
        </w:rPr>
        <w:t>مراتب سبعة قلب‏</w:t>
      </w:r>
      <w:bookmarkEnd w:id="3193"/>
    </w:p>
    <w:p>
      <w:pPr>
        <w:pStyle w:val="BookText"/>
        <w:rPr/>
      </w:pPr>
      <w:r>
        <w:rPr>
          <w:rFonts w:ascii="IRNazanin" w:hAnsi="IRNazanin" w:eastAsia="IRNazanin"/>
          <w:color w:val="111111"/>
          <w:sz w:val="28"/>
          <w:sz w:val="28"/>
          <w:szCs w:val="28"/>
          <w:rtl w:val="true"/>
          <w:lang w:bidi="fa-IR"/>
        </w:rPr>
        <w:t xml:space="preserve">لمیرزا بابا الذهبی الشیرازی، المتخلص ب راز،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العزیز العلیم، و الصلاة علی بر رأی خبیر فرزند مسعود مکشوف و مشهود باد که دیروز در شرح مراتب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حسین بن محمد إسماعیل التفرشی ضمن مجموعة المؤرخة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194" w:name="__RefHeading___Toc9336806_73709187"/>
      <w:bookmarkStart w:id="3195" w:name="_Toc1455"/>
      <w:bookmarkEnd w:id="3194"/>
      <w:r>
        <w:rPr>
          <w:rtl w:val="true"/>
        </w:rPr>
        <w:t>مراتب العارفین‏</w:t>
      </w:r>
      <w:bookmarkEnd w:id="3195"/>
    </w:p>
    <w:p>
      <w:pPr>
        <w:pStyle w:val="BookText"/>
        <w:rPr/>
      </w:pPr>
      <w:r>
        <w:rPr>
          <w:rFonts w:ascii="IRNazanin" w:hAnsi="IRNazanin" w:eastAsia="IRNazanin"/>
          <w:color w:val="111111"/>
          <w:sz w:val="28"/>
          <w:sz w:val="28"/>
          <w:szCs w:val="28"/>
          <w:rtl w:val="true"/>
          <w:lang w:bidi="fa-IR"/>
        </w:rPr>
        <w:t xml:space="preserve">لبابا ذهبی،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196" w:name="__RefHeading___Toc9336808_73709187"/>
      <w:bookmarkStart w:id="3197" w:name="_Toc1456"/>
      <w:bookmarkEnd w:id="3196"/>
      <w:r>
        <w:rPr/>
        <w:t>3022</w:t>
      </w:r>
      <w:r>
        <w:rPr>
          <w:rtl w:val="true"/>
        </w:rPr>
        <w:t xml:space="preserve">- </w:t>
      </w:r>
      <w:r>
        <w:rPr>
          <w:rtl w:val="true"/>
        </w:rPr>
        <w:t>مراتب العلوم و ترتیب السعادات‏</w:t>
      </w:r>
      <w:bookmarkEnd w:id="3197"/>
    </w:p>
    <w:p>
      <w:pPr>
        <w:pStyle w:val="BookText"/>
        <w:rPr/>
      </w:pPr>
      <w:r>
        <w:rPr>
          <w:rFonts w:ascii="IRNazanin" w:hAnsi="IRNazanin" w:eastAsia="IRNazanin"/>
          <w:color w:val="111111"/>
          <w:sz w:val="28"/>
          <w:sz w:val="28"/>
          <w:szCs w:val="28"/>
          <w:rtl w:val="true"/>
          <w:lang w:bidi="fa-IR"/>
        </w:rPr>
        <w:t>لابن مسکویه، نقل عنه ابن طاوس فی 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w:t>
      </w:r>
      <w:r>
        <w:rPr>
          <w:rFonts w:eastAsia="IRNazanin" w:cs="IRNazanin"/>
          <w:color w:val="111111"/>
          <w:sz w:val="28"/>
          <w:szCs w:val="28"/>
          <w:lang w:bidi="fa-IR"/>
        </w:rPr>
        <w:t>1369</w:t>
      </w:r>
    </w:p>
    <w:p>
      <w:pPr>
        <w:pStyle w:val="Heading3"/>
        <w:numPr>
          <w:ilvl w:val="2"/>
          <w:numId w:val="1"/>
        </w:numPr>
        <w:rPr/>
      </w:pPr>
      <w:bookmarkStart w:id="3198" w:name="__RefHeading___Toc9336810_73709187"/>
      <w:bookmarkStart w:id="3199" w:name="_Toc1457"/>
      <w:bookmarkEnd w:id="3198"/>
      <w:r>
        <w:rPr/>
        <w:t>3023</w:t>
      </w:r>
      <w:r>
        <w:rPr>
          <w:rtl w:val="true"/>
        </w:rPr>
        <w:t xml:space="preserve">- </w:t>
      </w:r>
      <w:r>
        <w:rPr>
          <w:rtl w:val="true"/>
        </w:rPr>
        <w:t>مراتب العلوم‏</w:t>
      </w:r>
      <w:bookmarkEnd w:id="3199"/>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به ابن الندیم، و مر إحصاء العلوم له و لعله هذا بعینه‏</w:t>
      </w:r>
    </w:p>
    <w:p>
      <w:pPr>
        <w:pStyle w:val="Heading3"/>
        <w:numPr>
          <w:ilvl w:val="2"/>
          <w:numId w:val="1"/>
        </w:numPr>
        <w:rPr/>
      </w:pPr>
      <w:bookmarkStart w:id="3200" w:name="__RefHeading___Toc9336812_73709187"/>
      <w:bookmarkStart w:id="3201" w:name="_Toc1458"/>
      <w:bookmarkEnd w:id="3200"/>
      <w:r>
        <w:rPr/>
        <w:t>3024</w:t>
      </w:r>
      <w:r>
        <w:rPr>
          <w:rtl w:val="true"/>
        </w:rPr>
        <w:t xml:space="preserve">- </w:t>
      </w:r>
      <w:r>
        <w:rPr>
          <w:rtl w:val="true"/>
        </w:rPr>
        <w:t>مراتب فناء</w:t>
      </w:r>
      <w:bookmarkEnd w:id="3201"/>
    </w:p>
    <w:p>
      <w:pPr>
        <w:pStyle w:val="BookText"/>
        <w:rPr/>
      </w:pPr>
      <w:r>
        <w:rPr>
          <w:rFonts w:ascii="IRNazanin" w:hAnsi="IRNazanin" w:eastAsia="IRNazanin"/>
          <w:color w:val="111111"/>
          <w:sz w:val="28"/>
          <w:sz w:val="28"/>
          <w:szCs w:val="28"/>
          <w:rtl w:val="true"/>
          <w:lang w:bidi="fa-IR"/>
        </w:rPr>
        <w:t>لأبی العلی الأحراری الأویسی الحسینی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واجب الوجودی که بچند هزار صور و إشکال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 انجمن ترقی أردو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کریم الدین المعروف بعبد الکریم الچشتی ضمن مجموعة المؤرخة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الحقوق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سید برهان پادشاه من القرن الثالث عشر و نسخه آخر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p>
    <w:p>
      <w:pPr>
        <w:pStyle w:val="Heading3"/>
        <w:numPr>
          <w:ilvl w:val="2"/>
          <w:numId w:val="1"/>
        </w:numPr>
        <w:rPr/>
      </w:pPr>
      <w:bookmarkStart w:id="3202" w:name="__RefHeading___Toc9336814_73709187"/>
      <w:bookmarkStart w:id="3203" w:name="_Toc1459"/>
      <w:bookmarkEnd w:id="3202"/>
      <w:r>
        <w:rPr/>
        <w:t>3025</w:t>
      </w:r>
      <w:r>
        <w:rPr>
          <w:rtl w:val="true"/>
        </w:rPr>
        <w:t xml:space="preserve"> </w:t>
      </w:r>
      <w:r>
        <w:rPr>
          <w:rtl w:val="true"/>
        </w:rPr>
        <w:t>مراتب القرآن‏</w:t>
      </w:r>
      <w:bookmarkEnd w:id="320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ثواب قراءته و خواص سورة و آیاته باللغة الگجراتیة، للحاج غلام علی بن الحاج إسماعیل البهاونگری المعاصر، ذکره‏ </w:t>
      </w:r>
      <w:bookmarkStart w:id="3204" w:name="pg11744_136298"/>
    </w:p>
    <w:p>
      <w:pPr>
        <w:pStyle w:val="BookText"/>
        <w:rPr/>
      </w:pPr>
      <w:bookmarkEnd w:id="3204"/>
      <w:r>
        <w:rPr>
          <w:rFonts w:ascii="IRNazanin" w:hAnsi="IRNazanin" w:eastAsia="IRNazanin"/>
          <w:color w:val="111111"/>
          <w:sz w:val="28"/>
          <w:sz w:val="28"/>
          <w:szCs w:val="28"/>
          <w:rtl w:val="true"/>
          <w:lang w:bidi="fa-IR"/>
        </w:rPr>
        <w:t>فی فهرس تصانیفه‏</w:t>
      </w:r>
    </w:p>
    <w:p>
      <w:pPr>
        <w:pStyle w:val="Heading3"/>
        <w:numPr>
          <w:ilvl w:val="2"/>
          <w:numId w:val="1"/>
        </w:numPr>
        <w:rPr/>
      </w:pPr>
      <w:bookmarkStart w:id="3205" w:name="__RefHeading___Toc9336816_73709187"/>
      <w:bookmarkStart w:id="3206" w:name="_Toc1460"/>
      <w:bookmarkEnd w:id="3205"/>
      <w:r>
        <w:rPr/>
        <w:t>3026</w:t>
      </w:r>
      <w:r>
        <w:rPr>
          <w:rtl w:val="true"/>
        </w:rPr>
        <w:t xml:space="preserve">- </w:t>
      </w:r>
      <w:r>
        <w:rPr>
          <w:rtl w:val="true"/>
        </w:rPr>
        <w:t>مراتب الموجودات‏</w:t>
      </w:r>
      <w:bookmarkEnd w:id="3206"/>
    </w:p>
    <w:p>
      <w:pPr>
        <w:pStyle w:val="BookText"/>
        <w:rPr/>
      </w:pPr>
      <w:r>
        <w:rPr>
          <w:rFonts w:ascii="IRNazanin" w:hAnsi="IRNazanin" w:eastAsia="IRNazanin"/>
          <w:color w:val="111111"/>
          <w:sz w:val="28"/>
          <w:sz w:val="28"/>
          <w:szCs w:val="28"/>
          <w:rtl w:val="true"/>
          <w:lang w:bidi="fa-IR"/>
        </w:rPr>
        <w:t>لبهمنیار بن مرزبان الآذربایجانی‏</w:t>
      </w:r>
    </w:p>
    <w:p>
      <w:pPr>
        <w:pStyle w:val="Heading3"/>
        <w:numPr>
          <w:ilvl w:val="2"/>
          <w:numId w:val="1"/>
        </w:numPr>
        <w:rPr/>
      </w:pPr>
      <w:bookmarkStart w:id="3207" w:name="__RefHeading___Toc9336818_73709187"/>
      <w:bookmarkStart w:id="3208" w:name="_Toc1461"/>
      <w:bookmarkEnd w:id="3207"/>
      <w:r>
        <w:rPr/>
        <w:t>3027</w:t>
      </w:r>
      <w:r>
        <w:rPr>
          <w:rtl w:val="true"/>
        </w:rPr>
        <w:t xml:space="preserve">- </w:t>
      </w:r>
      <w:r>
        <w:rPr>
          <w:rtl w:val="true"/>
        </w:rPr>
        <w:t>مراتب المحیط بأشرف المذاهب‏</w:t>
      </w:r>
      <w:bookmarkEnd w:id="3208"/>
    </w:p>
    <w:p>
      <w:pPr>
        <w:pStyle w:val="BookText"/>
        <w:rPr/>
      </w:pPr>
      <w:r>
        <w:rPr>
          <w:rFonts w:ascii="IRNazanin" w:hAnsi="IRNazanin" w:eastAsia="IRNazanin"/>
          <w:color w:val="111111"/>
          <w:sz w:val="28"/>
          <w:sz w:val="28"/>
          <w:szCs w:val="28"/>
          <w:rtl w:val="true"/>
          <w:lang w:bidi="fa-IR"/>
        </w:rPr>
        <w:t>من الکتب الإسماعیلیة ینقسم علی اثنی عشر مرتبة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الکتاب، صفة الفرقة الناجیة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عهد الشریف و معرفته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من التأویل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الطبائع و بیان النفس الناطقة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ذکربسم الله الرحمن الرحیم و بیان النار، و لم وجبت الزکاة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تعالی النفس بالنفس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المؤمن فی المراتب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آیات من کلام الله تعالی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تأویلها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آیات و أحادیث من الرسول و غیر ذلک هذا ملخص فهرسها</w:t>
      </w:r>
    </w:p>
    <w:p>
      <w:pPr>
        <w:pStyle w:val="BookText"/>
        <w:rPr/>
      </w:pPr>
      <w:r>
        <w:rPr>
          <w:rFonts w:ascii="IRNazanin" w:hAnsi="IRNazanin" w:eastAsia="IRNazanin"/>
          <w:color w:val="111111"/>
          <w:sz w:val="28"/>
          <w:sz w:val="28"/>
          <w:szCs w:val="28"/>
          <w:rtl w:val="true"/>
          <w:lang w:bidi="fa-IR"/>
        </w:rPr>
        <w:t>نقلا عن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أیوانف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أعلام الإسماعیلیة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المراتب و المحیط إلی جعفر بن منصور الیمن مؤلف الفرائض و حدود الدین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Heading3"/>
        <w:numPr>
          <w:ilvl w:val="2"/>
          <w:numId w:val="1"/>
        </w:numPr>
        <w:rPr/>
      </w:pPr>
      <w:bookmarkStart w:id="3209" w:name="__RefHeading___Toc9336820_73709187"/>
      <w:bookmarkStart w:id="3210" w:name="_Toc1462"/>
      <w:bookmarkEnd w:id="3209"/>
      <w:r>
        <w:rPr/>
        <w:t>3028</w:t>
      </w:r>
      <w:r>
        <w:rPr>
          <w:rtl w:val="true"/>
        </w:rPr>
        <w:t xml:space="preserve">- </w:t>
      </w:r>
      <w:r>
        <w:rPr>
          <w:rtl w:val="true"/>
        </w:rPr>
        <w:t>مراتب نفس و عقل‏</w:t>
      </w:r>
      <w:bookmarkEnd w:id="3210"/>
    </w:p>
    <w:p>
      <w:pPr>
        <w:pStyle w:val="BookText"/>
        <w:rPr/>
      </w:pPr>
      <w:r>
        <w:rPr>
          <w:rFonts w:ascii="IRNazanin" w:hAnsi="IRNazanin" w:eastAsia="IRNazanin"/>
          <w:color w:val="111111"/>
          <w:sz w:val="28"/>
          <w:sz w:val="28"/>
          <w:szCs w:val="28"/>
          <w:rtl w:val="true"/>
          <w:lang w:bidi="fa-IR"/>
        </w:rPr>
        <w:t>فی مراتب الأربعة لعقل الهیولائی بالملکة و المراتب الخمسة للروح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الحساسی، الخیالی، العقلی، الفکری، القدسی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لسان حال که عبارت از فهم اسرار است أرباب فراست و أصحاب 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3211" w:name="__RefHeading___Toc9336822_73709187"/>
      <w:bookmarkStart w:id="3212" w:name="_Toc1463"/>
      <w:bookmarkEnd w:id="3211"/>
      <w:r>
        <w:rPr/>
        <w:t>3029</w:t>
      </w:r>
      <w:r>
        <w:rPr>
          <w:rtl w:val="true"/>
        </w:rPr>
        <w:t xml:space="preserve">- </w:t>
      </w:r>
      <w:r>
        <w:rPr>
          <w:rtl w:val="true"/>
        </w:rPr>
        <w:t>مراتب الوجود</w:t>
      </w:r>
      <w:bookmarkEnd w:id="3212"/>
    </w:p>
    <w:p>
      <w:pPr>
        <w:pStyle w:val="BookText"/>
        <w:rPr/>
      </w:pPr>
      <w:r>
        <w:rPr>
          <w:rFonts w:ascii="IRNazanin" w:hAnsi="IRNazanin" w:eastAsia="IRNazanin"/>
          <w:color w:val="111111"/>
          <w:sz w:val="28"/>
          <w:sz w:val="28"/>
          <w:szCs w:val="28"/>
          <w:rtl w:val="true"/>
          <w:lang w:bidi="fa-IR"/>
        </w:rPr>
        <w:t>لمحمد بن نور الدین خلیفة خفری الشیرازی فی اصطلاحات أرباب الذوق و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بأصفهان عند الحاج السید محمد علی الروضاتی ضمن مجموعة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المتحف 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إیشیاتک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lang w:val="en-US" w:bidi="en-US"/>
        </w:rPr>
        <w:t>A 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لم یذکر تاریخ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نسخه‏های خطی فارسی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3213" w:name="__RefHeading___Toc9336824_73709187"/>
      <w:bookmarkStart w:id="3214" w:name="_Toc1464"/>
      <w:bookmarkEnd w:id="3213"/>
      <w:r>
        <w:rPr/>
        <w:t>3030</w:t>
      </w:r>
      <w:r>
        <w:rPr>
          <w:rtl w:val="true"/>
        </w:rPr>
        <w:t xml:space="preserve">- </w:t>
      </w:r>
      <w:r>
        <w:rPr>
          <w:rtl w:val="true"/>
        </w:rPr>
        <w:t>مراتب الوجود</w:t>
      </w:r>
      <w:bookmarkEnd w:id="321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نی‏نامه فی شرح أبیات المشهورة من مثنوی المعنوی و مراتب الموجودات من مرتبة غیبة الأولی إلی المرتبة السادسة التی یعرف بالمرتبة الجامعة و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3215" w:name="pg11744_136299"/>
    </w:p>
    <w:p>
      <w:pPr>
        <w:pStyle w:val="BookText"/>
        <w:rPr/>
      </w:pPr>
      <w:bookmarkEnd w:id="32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بشنو از نی چون 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نی آن کس که گوید دم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نیم جز موج دریای عدم‏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یأتی نی‏نامه لعبد الرحمن الجامی</w:t>
      </w:r>
      <w:r>
        <w:rPr>
          <w:rFonts w:eastAsia="IRNazanin" w:cs="IRNazanin"/>
          <w:color w:val="111111"/>
          <w:sz w:val="28"/>
          <w:szCs w:val="28"/>
          <w:rtl w:val="true"/>
          <w:lang w:bidi="fa-IR"/>
        </w:rPr>
        <w:t>.</w:t>
      </w:r>
    </w:p>
    <w:p>
      <w:pPr>
        <w:pStyle w:val="Heading3"/>
        <w:numPr>
          <w:ilvl w:val="2"/>
          <w:numId w:val="1"/>
        </w:numPr>
        <w:rPr/>
      </w:pPr>
      <w:bookmarkStart w:id="3216" w:name="__RefHeading___Toc9336826_73709187"/>
      <w:bookmarkStart w:id="3217" w:name="_Toc1465"/>
      <w:bookmarkEnd w:id="3216"/>
      <w:r>
        <w:rPr/>
        <w:t>3031</w:t>
      </w:r>
      <w:r>
        <w:rPr>
          <w:rtl w:val="true"/>
        </w:rPr>
        <w:t xml:space="preserve">- </w:t>
      </w:r>
      <w:r>
        <w:rPr>
          <w:rtl w:val="true"/>
        </w:rPr>
        <w:t>مراثی الحسین ع‏</w:t>
      </w:r>
      <w:bookmarkEnd w:id="3217"/>
    </w:p>
    <w:p>
      <w:pPr>
        <w:pStyle w:val="BookText"/>
        <w:rPr/>
      </w:pPr>
      <w:r>
        <w:rPr>
          <w:rFonts w:ascii="IRNazanin" w:hAnsi="IRNazanin" w:eastAsia="IRNazanin"/>
          <w:color w:val="111111"/>
          <w:sz w:val="28"/>
          <w:sz w:val="28"/>
          <w:szCs w:val="28"/>
          <w:rtl w:val="true"/>
          <w:lang w:bidi="fa-IR"/>
        </w:rPr>
        <w:t xml:space="preserve">للشیخ إبراهیم بن عبد الله الزاهدی الجیلانی المتوفی بلاهیجان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ذکره ابن أخیه الشیخ محمد علی الحزین فی تذکرته</w:t>
      </w:r>
      <w:r>
        <w:rPr>
          <w:rFonts w:eastAsia="IRNazanin" w:cs="IRNazanin"/>
          <w:color w:val="111111"/>
          <w:sz w:val="28"/>
          <w:szCs w:val="28"/>
          <w:rtl w:val="true"/>
          <w:lang w:bidi="fa-IR"/>
        </w:rPr>
        <w:t>.</w:t>
      </w:r>
    </w:p>
    <w:p>
      <w:pPr>
        <w:pStyle w:val="Heading3"/>
        <w:numPr>
          <w:ilvl w:val="2"/>
          <w:numId w:val="1"/>
        </w:numPr>
        <w:rPr/>
      </w:pPr>
      <w:bookmarkStart w:id="3218" w:name="__RefHeading___Toc9336828_73709187"/>
      <w:bookmarkStart w:id="3219" w:name="_Toc1466"/>
      <w:bookmarkEnd w:id="3218"/>
      <w:r>
        <w:rPr/>
        <w:t>3032</w:t>
      </w:r>
      <w:r>
        <w:rPr>
          <w:rtl w:val="true"/>
        </w:rPr>
        <w:t xml:space="preserve">- </w:t>
      </w:r>
      <w:r>
        <w:rPr>
          <w:rtl w:val="true"/>
        </w:rPr>
        <w:t>مراثی الحسین ع‏</w:t>
      </w:r>
      <w:bookmarkEnd w:id="3219"/>
    </w:p>
    <w:p>
      <w:pPr>
        <w:pStyle w:val="BookText"/>
        <w:rPr/>
      </w:pPr>
      <w:r>
        <w:rPr>
          <w:rFonts w:ascii="IRNazanin" w:hAnsi="IRNazanin" w:eastAsia="IRNazanin"/>
          <w:color w:val="111111"/>
          <w:sz w:val="28"/>
          <w:sz w:val="28"/>
          <w:szCs w:val="28"/>
          <w:rtl w:val="true"/>
          <w:lang w:bidi="fa-IR"/>
        </w:rPr>
        <w:t xml:space="preserve">لابن حماد بن عمر بن کلیب مولی بنی عامر بن صعصعة، أدرک الدولتین الأمویة و العباسیة، ذکره کذلک فی ریاض الجنان فی نیل مشتهی الجنان المطبوع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بأنه غیر أبی الحسن علی بن حماد</w:t>
      </w:r>
      <w:r>
        <w:rPr>
          <w:rFonts w:eastAsia="IRNazanin" w:cs="IRNazanin"/>
          <w:color w:val="111111"/>
          <w:sz w:val="28"/>
          <w:szCs w:val="28"/>
          <w:rtl w:val="true"/>
          <w:lang w:bidi="fa-IR"/>
        </w:rPr>
        <w:t>.</w:t>
      </w:r>
    </w:p>
    <w:p>
      <w:pPr>
        <w:pStyle w:val="Heading3"/>
        <w:numPr>
          <w:ilvl w:val="2"/>
          <w:numId w:val="1"/>
        </w:numPr>
        <w:rPr/>
      </w:pPr>
      <w:bookmarkStart w:id="3220" w:name="__RefHeading___Toc9336830_73709187"/>
      <w:bookmarkStart w:id="3221" w:name="_Toc1467"/>
      <w:bookmarkEnd w:id="3220"/>
      <w:r>
        <w:rPr/>
        <w:t>3033</w:t>
      </w:r>
      <w:r>
        <w:rPr>
          <w:rtl w:val="true"/>
        </w:rPr>
        <w:t xml:space="preserve">- </w:t>
      </w:r>
      <w:r>
        <w:rPr>
          <w:rtl w:val="true"/>
        </w:rPr>
        <w:t>مراثی الحسین ع‏</w:t>
      </w:r>
      <w:bookmarkEnd w:id="3221"/>
    </w:p>
    <w:p>
      <w:pPr>
        <w:pStyle w:val="BookText"/>
        <w:rPr/>
      </w:pPr>
      <w:r>
        <w:rPr>
          <w:rFonts w:ascii="IRNazanin" w:hAnsi="IRNazanin" w:eastAsia="IRNazanin"/>
          <w:color w:val="111111"/>
          <w:sz w:val="28"/>
          <w:sz w:val="28"/>
          <w:szCs w:val="28"/>
          <w:rtl w:val="true"/>
          <w:lang w:bidi="fa-IR"/>
        </w:rPr>
        <w:t>لابن الأعرابی رواها علی بن ثروان الکندی عن الوزیر المغربی أبی القاسم الحسین بن علی عن تغلب عن ابن الأعرابی طبعها ولیاریط الإنکریزی مع مقدمه الطبع و بعض الملحوظات و ابن الأعرابی هو أبو عبد الله محمد بن زیاد مولی بنی هاشم المولود سنة مائة و خمسین و المتوفی بسرّمن‏رأی سنة ثلاثین و مائتین، و النسخة فی المکتبة الخدیویة و غیرها</w:t>
      </w:r>
      <w:r>
        <w:rPr>
          <w:rFonts w:eastAsia="IRNazanin" w:cs="IRNazanin"/>
          <w:color w:val="111111"/>
          <w:sz w:val="28"/>
          <w:szCs w:val="28"/>
          <w:rtl w:val="true"/>
          <w:lang w:bidi="fa-IR"/>
        </w:rPr>
        <w:t>.</w:t>
      </w:r>
    </w:p>
    <w:p>
      <w:pPr>
        <w:pStyle w:val="Heading3"/>
        <w:numPr>
          <w:ilvl w:val="2"/>
          <w:numId w:val="1"/>
        </w:numPr>
        <w:rPr/>
      </w:pPr>
      <w:bookmarkStart w:id="3222" w:name="__RefHeading___Toc9336832_73709187"/>
      <w:bookmarkStart w:id="3223" w:name="_Toc1468"/>
      <w:bookmarkEnd w:id="3222"/>
      <w:r>
        <w:rPr/>
        <w:t>3034</w:t>
      </w:r>
      <w:r>
        <w:rPr>
          <w:rtl w:val="true"/>
        </w:rPr>
        <w:t xml:space="preserve">- </w:t>
      </w:r>
      <w:r>
        <w:rPr>
          <w:rtl w:val="true"/>
        </w:rPr>
        <w:t>المراثی‏</w:t>
      </w:r>
      <w:bookmarkEnd w:id="3223"/>
    </w:p>
    <w:p>
      <w:pPr>
        <w:pStyle w:val="BookText"/>
        <w:rPr/>
      </w:pPr>
      <w:r>
        <w:rPr>
          <w:rFonts w:ascii="IRNazanin" w:hAnsi="IRNazanin" w:eastAsia="IRNazanin"/>
          <w:color w:val="111111"/>
          <w:sz w:val="28"/>
          <w:sz w:val="28"/>
          <w:szCs w:val="28"/>
          <w:rtl w:val="true"/>
          <w:lang w:bidi="fa-IR"/>
        </w:rPr>
        <w:t xml:space="preserve">للشیخ الأدیب أحمد بن مهدی بن أحمد بن نصر الله آل أبی السعود الخطی، المتوفی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مائة قصیدة ذکره فی أنوار البدرین</w:t>
      </w:r>
      <w:r>
        <w:rPr>
          <w:rFonts w:eastAsia="IRNazanin" w:cs="IRNazanin"/>
          <w:color w:val="111111"/>
          <w:sz w:val="28"/>
          <w:szCs w:val="28"/>
          <w:rtl w:val="true"/>
          <w:lang w:bidi="fa-IR"/>
        </w:rPr>
        <w:t>.</w:t>
      </w:r>
    </w:p>
    <w:p>
      <w:pPr>
        <w:pStyle w:val="Heading3"/>
        <w:numPr>
          <w:ilvl w:val="2"/>
          <w:numId w:val="1"/>
        </w:numPr>
        <w:rPr/>
      </w:pPr>
      <w:bookmarkStart w:id="3224" w:name="__RefHeading___Toc9336834_73709187"/>
      <w:bookmarkStart w:id="3225" w:name="_Toc1469"/>
      <w:bookmarkEnd w:id="3224"/>
      <w:r>
        <w:rPr/>
        <w:t>3035</w:t>
      </w:r>
      <w:r>
        <w:rPr>
          <w:rtl w:val="true"/>
        </w:rPr>
        <w:t xml:space="preserve">- </w:t>
      </w:r>
      <w:r>
        <w:rPr>
          <w:rtl w:val="true"/>
        </w:rPr>
        <w:t>مراثی أویس بلگرامی‏</w:t>
      </w:r>
      <w:bookmarkEnd w:id="3225"/>
    </w:p>
    <w:p>
      <w:pPr>
        <w:pStyle w:val="BookText"/>
        <w:rPr/>
      </w:pPr>
      <w:r>
        <w:rPr>
          <w:rFonts w:ascii="IRNazanin" w:hAnsi="IRNazanin" w:eastAsia="IRNazanin"/>
          <w:color w:val="111111"/>
          <w:sz w:val="28"/>
          <w:sz w:val="28"/>
          <w:szCs w:val="28"/>
          <w:rtl w:val="true"/>
          <w:lang w:bidi="fa-IR"/>
        </w:rPr>
        <w:t>بلسان الأردو، للشاعر الأدیب المیر ناصر علی صاحب اللکهنوی المتخلص ب أویس البلگرامی طبع بالهند</w:t>
      </w:r>
      <w:r>
        <w:rPr>
          <w:rFonts w:eastAsia="IRNazanin" w:cs="IRNazanin"/>
          <w:color w:val="111111"/>
          <w:sz w:val="28"/>
          <w:szCs w:val="28"/>
          <w:rtl w:val="true"/>
          <w:lang w:bidi="fa-IR"/>
        </w:rPr>
        <w:t>.</w:t>
      </w:r>
    </w:p>
    <w:p>
      <w:pPr>
        <w:pStyle w:val="Heading3"/>
        <w:numPr>
          <w:ilvl w:val="2"/>
          <w:numId w:val="1"/>
        </w:numPr>
        <w:rPr/>
      </w:pPr>
      <w:bookmarkStart w:id="3226" w:name="__RefHeading___Toc9336836_73709187"/>
      <w:bookmarkStart w:id="3227" w:name="_Toc1470"/>
      <w:bookmarkEnd w:id="3226"/>
      <w:r>
        <w:rPr/>
        <w:t>3036</w:t>
      </w:r>
      <w:r>
        <w:rPr>
          <w:rtl w:val="true"/>
        </w:rPr>
        <w:t xml:space="preserve">- </w:t>
      </w:r>
      <w:r>
        <w:rPr>
          <w:rtl w:val="true"/>
        </w:rPr>
        <w:t>المراثی‏</w:t>
      </w:r>
      <w:bookmarkEnd w:id="3227"/>
    </w:p>
    <w:p>
      <w:pPr>
        <w:pStyle w:val="BookText"/>
        <w:rPr/>
      </w:pPr>
      <w:r>
        <w:rPr>
          <w:rFonts w:ascii="IRNazanin" w:hAnsi="IRNazanin" w:eastAsia="IRNazanin"/>
          <w:color w:val="111111"/>
          <w:sz w:val="28"/>
          <w:sz w:val="28"/>
          <w:szCs w:val="28"/>
          <w:rtl w:val="true"/>
          <w:lang w:bidi="fa-IR"/>
        </w:rPr>
        <w:t>فارسی، لصاحب الدیوان، المیرزا تقی خان العلی‏آبادی، أورد جملة منها فرهاد میرزا فی القمقام</w:t>
      </w:r>
      <w:r>
        <w:rPr>
          <w:rFonts w:eastAsia="IRNazanin" w:cs="IRNazanin"/>
          <w:color w:val="111111"/>
          <w:sz w:val="28"/>
          <w:szCs w:val="28"/>
          <w:rtl w:val="true"/>
          <w:lang w:bidi="fa-IR"/>
        </w:rPr>
        <w:t>.</w:t>
      </w:r>
    </w:p>
    <w:p>
      <w:pPr>
        <w:pStyle w:val="Heading3"/>
        <w:numPr>
          <w:ilvl w:val="2"/>
          <w:numId w:val="1"/>
        </w:numPr>
        <w:rPr/>
      </w:pPr>
      <w:bookmarkStart w:id="3228" w:name="__RefHeading___Toc9336838_73709187"/>
      <w:bookmarkStart w:id="3229" w:name="_Toc1471"/>
      <w:bookmarkEnd w:id="3228"/>
      <w:r>
        <w:rPr/>
        <w:t>3037</w:t>
      </w:r>
      <w:r>
        <w:rPr>
          <w:rtl w:val="true"/>
        </w:rPr>
        <w:t xml:space="preserve">- </w:t>
      </w:r>
      <w:r>
        <w:rPr>
          <w:rtl w:val="true"/>
        </w:rPr>
        <w:t>المراثی‏</w:t>
      </w:r>
      <w:bookmarkEnd w:id="3229"/>
    </w:p>
    <w:p>
      <w:pPr>
        <w:pStyle w:val="BookText"/>
        <w:rPr/>
      </w:pPr>
      <w:r>
        <w:rPr>
          <w:rFonts w:ascii="IRNazanin" w:hAnsi="IRNazanin" w:eastAsia="IRNazanin"/>
          <w:color w:val="111111"/>
          <w:sz w:val="28"/>
          <w:sz w:val="28"/>
          <w:szCs w:val="28"/>
          <w:rtl w:val="true"/>
          <w:lang w:bidi="fa-IR"/>
        </w:rPr>
        <w:t>للعلامة الحاج مولی محمد جعفر الشریعتمدار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طهران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و تخلصه الوالی کما یظهر من رباعیته المذکورة فی الروضات</w:t>
      </w:r>
      <w:r>
        <w:rPr>
          <w:rFonts w:eastAsia="IRNazanin" w:cs="IRNazanin"/>
          <w:color w:val="111111"/>
          <w:sz w:val="28"/>
          <w:szCs w:val="28"/>
          <w:rtl w:val="true"/>
          <w:lang w:bidi="fa-IR"/>
        </w:rPr>
        <w:t>.</w:t>
      </w:r>
    </w:p>
    <w:p>
      <w:pPr>
        <w:pStyle w:val="Heading3"/>
        <w:numPr>
          <w:ilvl w:val="2"/>
          <w:numId w:val="1"/>
        </w:numPr>
        <w:rPr/>
      </w:pPr>
      <w:bookmarkStart w:id="3230" w:name="__RefHeading___Toc9336840_73709187"/>
      <w:bookmarkStart w:id="3231" w:name="_Toc1472"/>
      <w:bookmarkEnd w:id="3230"/>
      <w:r>
        <w:rPr/>
        <w:t>3038</w:t>
      </w:r>
      <w:r>
        <w:rPr>
          <w:rtl w:val="true"/>
        </w:rPr>
        <w:t xml:space="preserve">- </w:t>
      </w:r>
      <w:r>
        <w:rPr>
          <w:rtl w:val="true"/>
        </w:rPr>
        <w:t>المراثی‏</w:t>
      </w:r>
      <w:bookmarkEnd w:id="323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لجعفر بن عفان الطائی من شعراء الشیعة و شعره فی مائتی ورقة، ذکره الشیخ فی الفهرست و حکی ابن قولویه فی الکامل‏ </w:t>
      </w:r>
      <w:bookmarkStart w:id="3232" w:name="pg11744_136300"/>
    </w:p>
    <w:p>
      <w:pPr>
        <w:pStyle w:val="BookText"/>
        <w:rPr/>
      </w:pPr>
      <w:bookmarkEnd w:id="3232"/>
      <w:r>
        <w:rPr>
          <w:rFonts w:ascii="IRNazanin" w:hAnsi="IRNazanin" w:eastAsia="IRNazanin"/>
          <w:color w:val="111111"/>
          <w:sz w:val="28"/>
          <w:sz w:val="28"/>
          <w:szCs w:val="28"/>
          <w:rtl w:val="true"/>
          <w:lang w:bidi="fa-IR"/>
        </w:rPr>
        <w:t xml:space="preserve">رثائه للحسین علیه السلام  بمحضر الإمام الهمام أبی عبد الله جعفر بن محمد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لیبک علی الإسلام من کان باکیا</w:t>
      </w:r>
    </w:p>
    <w:p>
      <w:pPr>
        <w:pStyle w:val="BookText"/>
        <w:rPr/>
      </w:pPr>
      <w:r>
        <w:rPr>
          <w:rFonts w:ascii="IRNazanin" w:hAnsi="IRNazanin" w:eastAsia="IRNazanin"/>
          <w:color w:val="111111"/>
          <w:sz w:val="28"/>
          <w:sz w:val="28"/>
          <w:szCs w:val="28"/>
          <w:rtl w:val="true"/>
          <w:lang w:bidi="fa-IR"/>
        </w:rPr>
        <w:t>فقد ضیعت أحکامه و استحلت‏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233" w:name="__RefHeading___Toc9336842_73709187"/>
      <w:bookmarkStart w:id="3234" w:name="_Toc1473"/>
      <w:bookmarkEnd w:id="3233"/>
      <w:r>
        <w:rPr/>
        <w:t>3039</w:t>
      </w:r>
      <w:r>
        <w:rPr>
          <w:rtl w:val="true"/>
        </w:rPr>
        <w:t xml:space="preserve">- </w:t>
      </w:r>
      <w:r>
        <w:rPr>
          <w:rtl w:val="true"/>
        </w:rPr>
        <w:t>المراثی‏</w:t>
      </w:r>
      <w:bookmarkEnd w:id="3234"/>
    </w:p>
    <w:p>
      <w:pPr>
        <w:pStyle w:val="BookText"/>
        <w:rPr/>
      </w:pPr>
      <w:r>
        <w:rPr>
          <w:rFonts w:ascii="IRNazanin" w:hAnsi="IRNazanin" w:eastAsia="IRNazanin"/>
          <w:color w:val="111111"/>
          <w:sz w:val="28"/>
          <w:sz w:val="28"/>
          <w:szCs w:val="28"/>
          <w:rtl w:val="true"/>
          <w:lang w:bidi="fa-IR"/>
        </w:rPr>
        <w:t xml:space="preserve">لأبی الرمیح جندب بن الأسود الخزاعی التابعی من شعراء أهل بیت علیه السلام  نسب إلیه قوله أجالت علی عینی سحائب عبرة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عرضها علی فاطمة بنت الحسین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أذلت رقاب المسلمین فذلت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الیاقوت فی معجمه إلی أبی دعبل بزیادة بیتین آخرین و نسب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قتیل الطف من آل هاشم مع أبیات آخر إلی سلیمان بن قبة</w:t>
      </w:r>
      <w:r>
        <w:rPr>
          <w:rFonts w:eastAsia="IRNazanin" w:cs="IRNazanin"/>
          <w:color w:val="111111"/>
          <w:sz w:val="28"/>
          <w:szCs w:val="28"/>
          <w:rtl w:val="true"/>
          <w:lang w:bidi="fa-IR"/>
        </w:rPr>
        <w:t>.</w:t>
      </w:r>
    </w:p>
    <w:p>
      <w:pPr>
        <w:pStyle w:val="Heading3"/>
        <w:numPr>
          <w:ilvl w:val="2"/>
          <w:numId w:val="1"/>
        </w:numPr>
        <w:rPr/>
      </w:pPr>
      <w:bookmarkStart w:id="3235" w:name="__RefHeading___Toc9336844_73709187"/>
      <w:bookmarkStart w:id="3236" w:name="_Toc1474"/>
      <w:bookmarkEnd w:id="3235"/>
      <w:r>
        <w:rPr/>
        <w:t>3040</w:t>
      </w:r>
      <w:r>
        <w:rPr>
          <w:rtl w:val="true"/>
        </w:rPr>
        <w:t xml:space="preserve">- </w:t>
      </w:r>
      <w:r>
        <w:rPr>
          <w:rtl w:val="true"/>
        </w:rPr>
        <w:t>مراثی أمیر المؤمنین ع‏</w:t>
      </w:r>
      <w:bookmarkEnd w:id="3236"/>
    </w:p>
    <w:p>
      <w:pPr>
        <w:pStyle w:val="BookText"/>
        <w:rPr/>
      </w:pPr>
      <w:r>
        <w:rPr>
          <w:rFonts w:ascii="IRNazanin" w:hAnsi="IRNazanin" w:eastAsia="IRNazanin"/>
          <w:color w:val="111111"/>
          <w:sz w:val="28"/>
          <w:sz w:val="28"/>
          <w:szCs w:val="28"/>
          <w:rtl w:val="true"/>
          <w:lang w:bidi="fa-IR"/>
        </w:rPr>
        <w:t xml:space="preserve">و مصائبه من وفاة النبی  صلی الله علیه و آله  إلی شهادته للأدیب سعید الموالی بن یوسف، فی مجموعة کتابتها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3237" w:name="__RefHeading___Toc9336846_73709187"/>
      <w:bookmarkStart w:id="3238" w:name="_Toc1475"/>
      <w:bookmarkEnd w:id="3237"/>
      <w:r>
        <w:rPr/>
        <w:t>3041</w:t>
      </w:r>
      <w:r>
        <w:rPr>
          <w:rtl w:val="true"/>
        </w:rPr>
        <w:t xml:space="preserve">- </w:t>
      </w:r>
      <w:r>
        <w:rPr>
          <w:rtl w:val="true"/>
        </w:rPr>
        <w:t>المراثی الفارسیة</w:t>
      </w:r>
      <w:bookmarkEnd w:id="3238"/>
    </w:p>
    <w:p>
      <w:pPr>
        <w:pStyle w:val="BookText"/>
        <w:rPr/>
      </w:pPr>
      <w:r>
        <w:rPr>
          <w:rFonts w:ascii="IRNazanin" w:hAnsi="IRNazanin" w:eastAsia="IRNazanin"/>
          <w:color w:val="111111"/>
          <w:sz w:val="28"/>
          <w:sz w:val="28"/>
          <w:szCs w:val="28"/>
          <w:rtl w:val="true"/>
          <w:lang w:bidi="fa-IR"/>
        </w:rPr>
        <w:t>للشاعر المتخلص بمجنون</w:t>
      </w:r>
      <w:r>
        <w:rPr>
          <w:rFonts w:eastAsia="IRNazanin" w:cs="IRNazanin"/>
          <w:color w:val="111111"/>
          <w:sz w:val="28"/>
          <w:szCs w:val="28"/>
          <w:rtl w:val="true"/>
          <w:lang w:bidi="fa-IR"/>
        </w:rPr>
        <w:t>./</w:t>
      </w:r>
    </w:p>
    <w:p>
      <w:pPr>
        <w:pStyle w:val="Heading3"/>
        <w:numPr>
          <w:ilvl w:val="2"/>
          <w:numId w:val="1"/>
        </w:numPr>
        <w:rPr/>
      </w:pPr>
      <w:bookmarkStart w:id="3239" w:name="__RefHeading___Toc9336848_73709187"/>
      <w:bookmarkStart w:id="3240" w:name="_Toc1476"/>
      <w:bookmarkEnd w:id="3239"/>
      <w:r>
        <w:rPr/>
        <w:t>3042</w:t>
      </w:r>
      <w:r>
        <w:rPr>
          <w:rtl w:val="true"/>
        </w:rPr>
        <w:t xml:space="preserve">- </w:t>
      </w:r>
      <w:r>
        <w:rPr>
          <w:rtl w:val="true"/>
        </w:rPr>
        <w:t>المراثی الفارسیة</w:t>
      </w:r>
      <w:bookmarkEnd w:id="3240"/>
    </w:p>
    <w:p>
      <w:pPr>
        <w:pStyle w:val="BookText"/>
        <w:rPr/>
      </w:pPr>
      <w:r>
        <w:rPr>
          <w:rFonts w:ascii="IRNazanin" w:hAnsi="IRNazanin" w:eastAsia="IRNazanin"/>
          <w:color w:val="111111"/>
          <w:sz w:val="28"/>
          <w:sz w:val="28"/>
          <w:szCs w:val="28"/>
          <w:rtl w:val="true"/>
          <w:lang w:bidi="fa-IR"/>
        </w:rPr>
        <w:t>للشاعر المتخلص بوحید کلاهما ضمن مجموعة فی موقوفة مدرسة السید البروجردی</w:t>
      </w:r>
      <w:r>
        <w:rPr>
          <w:rFonts w:eastAsia="IRNazanin" w:cs="IRNazanin"/>
          <w:color w:val="111111"/>
          <w:sz w:val="28"/>
          <w:szCs w:val="28"/>
          <w:rtl w:val="true"/>
          <w:lang w:bidi="fa-IR"/>
        </w:rPr>
        <w:t>.</w:t>
      </w:r>
    </w:p>
    <w:p>
      <w:pPr>
        <w:pStyle w:val="Heading3"/>
        <w:numPr>
          <w:ilvl w:val="2"/>
          <w:numId w:val="1"/>
        </w:numPr>
        <w:rPr/>
      </w:pPr>
      <w:bookmarkStart w:id="3241" w:name="__RefHeading___Toc9336850_73709187"/>
      <w:bookmarkStart w:id="3242" w:name="_Toc1477"/>
      <w:bookmarkEnd w:id="3241"/>
      <w:r>
        <w:rPr/>
        <w:t>3043</w:t>
      </w:r>
      <w:r>
        <w:rPr>
          <w:rtl w:val="true"/>
        </w:rPr>
        <w:t xml:space="preserve">- </w:t>
      </w:r>
      <w:r>
        <w:rPr>
          <w:rtl w:val="true"/>
        </w:rPr>
        <w:t>مراجع الإمامیة</w:t>
      </w:r>
      <w:bookmarkEnd w:id="3242"/>
    </w:p>
    <w:p>
      <w:pPr>
        <w:pStyle w:val="BookText"/>
        <w:rPr/>
      </w:pPr>
      <w:r>
        <w:rPr>
          <w:rFonts w:ascii="IRNazanin" w:hAnsi="IRNazanin" w:eastAsia="IRNazanin"/>
          <w:color w:val="111111"/>
          <w:sz w:val="28"/>
          <w:sz w:val="28"/>
          <w:szCs w:val="28"/>
          <w:rtl w:val="true"/>
          <w:lang w:bidi="fa-IR"/>
        </w:rPr>
        <w:t xml:space="preserve">فی تراجم مائة و ثمانیة و عشرین عالما من فحول المعاصرین و القدماء، فارسی للسید إبراهیم بن السید ساجدین الموسوی الصائن قلعه‏ای الأبهری الزنجانی، المولود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و له کشکول</w:t>
      </w:r>
      <w:r>
        <w:rPr>
          <w:rFonts w:eastAsia="IRNazanin" w:cs="IRNazanin"/>
          <w:color w:val="111111"/>
          <w:sz w:val="28"/>
          <w:szCs w:val="28"/>
          <w:rtl w:val="true"/>
          <w:lang w:bidi="fa-IR"/>
        </w:rPr>
        <w:t>.</w:t>
      </w:r>
    </w:p>
    <w:p>
      <w:pPr>
        <w:pStyle w:val="Heading3"/>
        <w:numPr>
          <w:ilvl w:val="2"/>
          <w:numId w:val="1"/>
        </w:numPr>
        <w:rPr/>
      </w:pPr>
      <w:bookmarkStart w:id="3243" w:name="__RefHeading___Toc9336852_73709187"/>
      <w:bookmarkStart w:id="3244" w:name="_Toc1478"/>
      <w:bookmarkEnd w:id="3243"/>
      <w:r>
        <w:rPr/>
        <w:t>3044</w:t>
      </w:r>
      <w:r>
        <w:rPr>
          <w:rtl w:val="true"/>
        </w:rPr>
        <w:t xml:space="preserve">- </w:t>
      </w:r>
      <w:r>
        <w:rPr>
          <w:rtl w:val="true"/>
        </w:rPr>
        <w:t>المراجعات‏</w:t>
      </w:r>
      <w:bookmarkEnd w:id="3244"/>
    </w:p>
    <w:p>
      <w:pPr>
        <w:pStyle w:val="BookText"/>
        <w:rPr/>
      </w:pPr>
      <w:r>
        <w:rPr>
          <w:rFonts w:ascii="IRNazanin" w:hAnsi="IRNazanin" w:eastAsia="IRNazanin"/>
          <w:color w:val="111111"/>
          <w:sz w:val="28"/>
          <w:sz w:val="28"/>
          <w:szCs w:val="28"/>
          <w:rtl w:val="true"/>
          <w:lang w:bidi="fa-IR"/>
        </w:rPr>
        <w:t>فی مسألة البراءة و الاشتغال، بین المقدس الأعرجی و الشیخ کاشف الغطاء، دونه بعض تلامیذ الأعرجی، ذکر أولا کلام فی البراءة ثم ذکر کلام بالاشتغال ثم رد السید له ثم رد الشیخ للسید ثم رد السید ثانیا قرب ألف بیت</w:t>
      </w:r>
      <w:r>
        <w:rPr>
          <w:rFonts w:eastAsia="IRNazanin" w:cs="IRNazanin"/>
          <w:color w:val="111111"/>
          <w:sz w:val="28"/>
          <w:szCs w:val="28"/>
          <w:rtl w:val="true"/>
          <w:lang w:bidi="fa-IR"/>
        </w:rPr>
        <w:t>.</w:t>
      </w:r>
    </w:p>
    <w:p>
      <w:pPr>
        <w:pStyle w:val="Heading3"/>
        <w:numPr>
          <w:ilvl w:val="2"/>
          <w:numId w:val="1"/>
        </w:numPr>
        <w:rPr/>
      </w:pPr>
      <w:bookmarkStart w:id="3245" w:name="__RefHeading___Toc9336854_73709187"/>
      <w:bookmarkStart w:id="3246" w:name="_Toc1479"/>
      <w:bookmarkEnd w:id="3245"/>
      <w:r>
        <w:rPr>
          <w:rtl w:val="true"/>
        </w:rPr>
        <w:t>المراجعات الریحانیة</w:t>
      </w:r>
      <w:bookmarkEnd w:id="3246"/>
    </w:p>
    <w:p>
      <w:pPr>
        <w:pStyle w:val="BookText"/>
        <w:rPr/>
      </w:pPr>
      <w:r>
        <w:rPr>
          <w:rFonts w:ascii="IRNazanin" w:hAnsi="IRNazanin" w:eastAsia="IRNazanin"/>
          <w:color w:val="111111"/>
          <w:sz w:val="28"/>
          <w:sz w:val="28"/>
          <w:szCs w:val="28"/>
          <w:rtl w:val="true"/>
          <w:lang w:bidi="fa-IR"/>
        </w:rPr>
        <w:t>الموسوم بالمطالعات و المراجعات و النقود و الردود، یأتی فی محله</w:t>
      </w:r>
      <w:r>
        <w:rPr>
          <w:rFonts w:eastAsia="IRNazanin" w:cs="IRNazanin"/>
          <w:color w:val="111111"/>
          <w:sz w:val="28"/>
          <w:szCs w:val="28"/>
          <w:rtl w:val="true"/>
          <w:lang w:bidi="fa-IR"/>
        </w:rPr>
        <w:t>.</w:t>
      </w:r>
    </w:p>
    <w:p>
      <w:pPr>
        <w:pStyle w:val="Heading3"/>
        <w:numPr>
          <w:ilvl w:val="2"/>
          <w:numId w:val="1"/>
        </w:numPr>
        <w:rPr/>
      </w:pPr>
      <w:bookmarkStart w:id="3247" w:name="__RefHeading___Toc9336856_73709187"/>
      <w:bookmarkStart w:id="3248" w:name="_Toc1480"/>
      <w:bookmarkEnd w:id="3247"/>
      <w:r>
        <w:rPr/>
        <w:t>3045</w:t>
      </w:r>
      <w:r>
        <w:rPr>
          <w:rtl w:val="true"/>
        </w:rPr>
        <w:t xml:space="preserve">- </w:t>
      </w:r>
      <w:r>
        <w:rPr>
          <w:rtl w:val="true"/>
        </w:rPr>
        <w:t>مراجع الضمائر</w:t>
      </w:r>
      <w:bookmarkEnd w:id="3248"/>
    </w:p>
    <w:p>
      <w:pPr>
        <w:pStyle w:val="BookText"/>
        <w:rPr/>
      </w:pPr>
      <w:r>
        <w:rPr>
          <w:rFonts w:ascii="IRNazanin" w:hAnsi="IRNazanin" w:eastAsia="IRNazanin"/>
          <w:color w:val="111111"/>
          <w:sz w:val="28"/>
          <w:sz w:val="28"/>
          <w:szCs w:val="28"/>
          <w:rtl w:val="true"/>
          <w:lang w:bidi="fa-IR"/>
        </w:rPr>
        <w:t xml:space="preserve">لمحمد محسن الرشتی الأصفهانی، المتخلص بعاصی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Heading3"/>
        <w:numPr>
          <w:ilvl w:val="2"/>
          <w:numId w:val="1"/>
        </w:numPr>
        <w:rPr/>
      </w:pPr>
      <w:bookmarkStart w:id="3249" w:name="__RefHeading___Toc9336858_73709187"/>
      <w:bookmarkStart w:id="3250" w:name="_Toc1481"/>
      <w:bookmarkEnd w:id="3249"/>
      <w:r>
        <w:rPr/>
        <w:t>3046</w:t>
      </w:r>
      <w:r>
        <w:rPr>
          <w:rtl w:val="true"/>
        </w:rPr>
        <w:t xml:space="preserve">- </w:t>
      </w:r>
      <w:r>
        <w:rPr>
          <w:rtl w:val="true"/>
        </w:rPr>
        <w:t>المراحل‏</w:t>
      </w:r>
      <w:bookmarkEnd w:id="325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تلامیذ صاحب الجواهر و العلامة </w:t>
      </w:r>
      <w:bookmarkStart w:id="3251" w:name="pg11744_136301"/>
    </w:p>
    <w:p>
      <w:pPr>
        <w:pStyle w:val="BookText"/>
        <w:rPr/>
      </w:pPr>
      <w:bookmarkEnd w:id="3251"/>
      <w:r>
        <w:rPr>
          <w:rFonts w:ascii="IRNazanin" w:hAnsi="IRNazanin" w:eastAsia="IRNazanin"/>
          <w:color w:val="111111"/>
          <w:sz w:val="28"/>
          <w:sz w:val="28"/>
          <w:szCs w:val="28"/>
          <w:rtl w:val="true"/>
          <w:lang w:bidi="fa-IR"/>
        </w:rPr>
        <w:t xml:space="preserve">الأنصاری، رأیت منه مجلد کبیرا فی المکاسب و البیع و الصلح و الوقف و الوصیة إلی آخر منجزات المریض، و النسخة بخط المولی عبد الصمد بن المولی عبد الجواد الشهیر بنحوی، فرغ من الکتابة صبح یوم الخمیس من ربیع الأول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حسین الهمدانی الأصفهانی النجفی فی کل کتاب مراحل و فی کل مرحلة هدایات</w:t>
      </w:r>
      <w:r>
        <w:rPr>
          <w:rFonts w:eastAsia="IRNazanin" w:cs="IRNazanin"/>
          <w:color w:val="111111"/>
          <w:sz w:val="28"/>
          <w:szCs w:val="28"/>
          <w:rtl w:val="true"/>
          <w:lang w:bidi="fa-IR"/>
        </w:rPr>
        <w:t>.</w:t>
      </w:r>
    </w:p>
    <w:p>
      <w:pPr>
        <w:pStyle w:val="Heading3"/>
        <w:numPr>
          <w:ilvl w:val="2"/>
          <w:numId w:val="1"/>
        </w:numPr>
        <w:rPr/>
      </w:pPr>
      <w:bookmarkStart w:id="3252" w:name="__RefHeading___Toc9336860_73709187"/>
      <w:bookmarkStart w:id="3253" w:name="_Toc1482"/>
      <w:bookmarkEnd w:id="3252"/>
      <w:r>
        <w:rPr/>
        <w:t>3047</w:t>
      </w:r>
      <w:r>
        <w:rPr>
          <w:rtl w:val="true"/>
        </w:rPr>
        <w:t xml:space="preserve">- </w:t>
      </w:r>
      <w:r>
        <w:rPr>
          <w:rtl w:val="true"/>
        </w:rPr>
        <w:t>مراحل السالکین‏</w:t>
      </w:r>
      <w:bookmarkEnd w:id="3253"/>
    </w:p>
    <w:p>
      <w:pPr>
        <w:pStyle w:val="BookText"/>
        <w:rPr/>
      </w:pPr>
      <w:r>
        <w:rPr>
          <w:rFonts w:ascii="IRNazanin" w:hAnsi="IRNazanin" w:eastAsia="IRNazanin"/>
          <w:color w:val="111111"/>
          <w:sz w:val="28"/>
          <w:sz w:val="28"/>
          <w:szCs w:val="28"/>
          <w:rtl w:val="true"/>
          <w:lang w:bidi="fa-IR"/>
        </w:rPr>
        <w:t xml:space="preserve">لمجذوب علی شاه الهمدانی الکبودرآهنگی المتوفی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فی الأخلاق العرفانی فی ست و عشرین فصلا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طلب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الإنسانی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مجالسة العلماء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علم العلماء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الروح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الروح بالقالب البدنی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القالب الإنسانی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الشیخ و شرائط ذلک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الوقائع الغیبیة و الفرق بین النوم و الوقعة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الکامل و أقسامه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الخرقة، و فی هذا الفصل ذکر سلسلة خرقته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مقدمه آقا ضیاء الدین النجفی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معبودی راست که در خانقاه إیجاد قامت قابلیت حضرت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الخطیة شایعة، أقدمها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إلهیات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جمال الدین محمد هادی المشهور بحاجی بابا، کتابته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3254" w:name="__RefHeading___Toc9336862_73709187"/>
      <w:bookmarkStart w:id="3255" w:name="_Toc1483"/>
      <w:bookmarkEnd w:id="3254"/>
      <w:r>
        <w:rPr/>
        <w:t>3048</w:t>
      </w:r>
      <w:r>
        <w:rPr>
          <w:rtl w:val="true"/>
        </w:rPr>
        <w:t xml:space="preserve">- </w:t>
      </w:r>
      <w:r>
        <w:rPr>
          <w:rtl w:val="true"/>
        </w:rPr>
        <w:t>مراحل النفوس‏</w:t>
      </w:r>
      <w:bookmarkEnd w:id="3255"/>
    </w:p>
    <w:p>
      <w:pPr>
        <w:pStyle w:val="BookText"/>
        <w:rPr/>
      </w:pPr>
      <w:r>
        <w:rPr>
          <w:rFonts w:ascii="IRNazanin" w:hAnsi="IRNazanin" w:eastAsia="IRNazanin"/>
          <w:color w:val="111111"/>
          <w:sz w:val="28"/>
          <w:sz w:val="28"/>
          <w:szCs w:val="28"/>
          <w:rtl w:val="true"/>
          <w:lang w:bidi="fa-IR"/>
        </w:rPr>
        <w:t>فیما یتعلق و یعود علی النفوس البشریة، مرتبا علی اثنی عشر مرحلة، آخرها الموت ذکرها فی المرحلة الثانیة عشرة، ألفه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العارف الأدیب المولی حسام الدین بن یحیی اللاهیجی مؤلف کتاب التوضیحات 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المسالک و شرح أبیات ناصر خسرو و غیرها من الرسائل منها فی المجموعة فی مکتبة أمیر المؤمنین ع کتابتها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Heading3"/>
        <w:numPr>
          <w:ilvl w:val="2"/>
          <w:numId w:val="1"/>
        </w:numPr>
        <w:rPr/>
      </w:pPr>
      <w:bookmarkStart w:id="3256" w:name="__RefHeading___Toc9336864_73709187"/>
      <w:bookmarkStart w:id="3257" w:name="_Toc1484"/>
      <w:bookmarkEnd w:id="3256"/>
      <w:r>
        <w:rPr/>
        <w:t>3049</w:t>
      </w:r>
      <w:r>
        <w:rPr>
          <w:rtl w:val="true"/>
        </w:rPr>
        <w:t xml:space="preserve">- </w:t>
      </w:r>
      <w:r>
        <w:rPr>
          <w:rtl w:val="true"/>
        </w:rPr>
        <w:t>مراحل الوصول‏</w:t>
      </w:r>
      <w:bookmarkEnd w:id="32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علم الأصول، لمولی علی نقی بن میرزا بابا الأردبیلی، عناوینه، مرحلة، ینقل فیه عن السید الأستاد مد ظله و لعله السید المجاهد، رأیت المجلد الثانی منه فی العام و الخاص إلی آخر المفهوم و المنطوق فرغ منه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زین العابدین المهربانی السرابی و قطعة مسودة خط المؤلف عند السید آقا التستری</w:t>
      </w:r>
      <w:r>
        <w:rPr>
          <w:rFonts w:eastAsia="IRNazanin" w:cs="IRNazanin"/>
          <w:color w:val="111111"/>
          <w:sz w:val="28"/>
          <w:szCs w:val="28"/>
          <w:rtl w:val="true"/>
          <w:lang w:bidi="fa-IR"/>
        </w:rPr>
        <w:t xml:space="preserve">. </w:t>
      </w:r>
      <w:bookmarkStart w:id="3258" w:name="pg11744_136302"/>
    </w:p>
    <w:p>
      <w:pPr>
        <w:pStyle w:val="Heading3"/>
        <w:numPr>
          <w:ilvl w:val="2"/>
          <w:numId w:val="1"/>
        </w:numPr>
        <w:rPr/>
      </w:pPr>
      <w:bookmarkStart w:id="3259" w:name="__RefHeading___Toc9336866_73709187"/>
      <w:bookmarkStart w:id="3260" w:name="_Toc1485"/>
      <w:bookmarkEnd w:id="3258"/>
      <w:bookmarkEnd w:id="3259"/>
      <w:r>
        <w:rPr/>
        <w:t>3050</w:t>
      </w:r>
      <w:r>
        <w:rPr>
          <w:rtl w:val="true"/>
        </w:rPr>
        <w:t xml:space="preserve">- </w:t>
      </w:r>
      <w:r>
        <w:rPr>
          <w:rtl w:val="true"/>
        </w:rPr>
        <w:t>مراد دل‏</w:t>
      </w:r>
      <w:bookmarkEnd w:id="3260"/>
    </w:p>
    <w:p>
      <w:pPr>
        <w:pStyle w:val="BookText"/>
        <w:rPr/>
      </w:pPr>
      <w:r>
        <w:rPr>
          <w:rFonts w:ascii="IRNazanin" w:hAnsi="IRNazanin" w:eastAsia="IRNazanin"/>
          <w:color w:val="111111"/>
          <w:sz w:val="28"/>
          <w:sz w:val="28"/>
          <w:szCs w:val="28"/>
          <w:rtl w:val="true"/>
          <w:lang w:bidi="fa-IR"/>
        </w:rPr>
        <w:t>فی تفسیر أسماء الله الحسنی و شرحها بالگجراتیة، للحاج غلام علی البهاونگری المعاصر، ذکره فی فهرسه</w:t>
      </w:r>
      <w:r>
        <w:rPr>
          <w:rFonts w:eastAsia="IRNazanin" w:cs="IRNazanin"/>
          <w:color w:val="111111"/>
          <w:sz w:val="28"/>
          <w:szCs w:val="28"/>
          <w:rtl w:val="true"/>
          <w:lang w:bidi="fa-IR"/>
        </w:rPr>
        <w:t>.</w:t>
      </w:r>
    </w:p>
    <w:p>
      <w:pPr>
        <w:pStyle w:val="Heading3"/>
        <w:numPr>
          <w:ilvl w:val="2"/>
          <w:numId w:val="1"/>
        </w:numPr>
        <w:rPr/>
      </w:pPr>
      <w:bookmarkStart w:id="3261" w:name="__RefHeading___Toc9336868_73709187"/>
      <w:bookmarkStart w:id="3262" w:name="_Toc1486"/>
      <w:bookmarkEnd w:id="3261"/>
      <w:r>
        <w:rPr/>
        <w:t>3051</w:t>
      </w:r>
      <w:r>
        <w:rPr>
          <w:rtl w:val="true"/>
        </w:rPr>
        <w:t xml:space="preserve">- </w:t>
      </w:r>
      <w:r>
        <w:rPr>
          <w:rtl w:val="true"/>
        </w:rPr>
        <w:t>مراد المرید لمزار الشهید</w:t>
      </w:r>
      <w:bookmarkEnd w:id="3262"/>
    </w:p>
    <w:p>
      <w:pPr>
        <w:pStyle w:val="BookText"/>
        <w:rPr/>
      </w:pPr>
      <w:r>
        <w:rPr>
          <w:rFonts w:ascii="IRNazanin" w:hAnsi="IRNazanin" w:eastAsia="IRNazanin"/>
          <w:color w:val="111111"/>
          <w:sz w:val="28"/>
          <w:sz w:val="28"/>
          <w:szCs w:val="28"/>
          <w:rtl w:val="true"/>
          <w:lang w:bidi="fa-IR"/>
        </w:rPr>
        <w:t xml:space="preserve">ترجمه له، ترجمه الشیخ علی بن الحسین الکربلائی، للشاه سلطان حسین الصفوی، رأیت نسخه منه بخط السید محمد علی بن حبیب الله الحسینی، فرغ من کتابتها فی أصفهان فی الخمیس سلخ ذی قعدة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زیارة أولیائه من أقرب القربات‏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لم یذکر فی أول الکتاب انما ذکره الکاتب فی النسخة الموجودة عند السید آقا التستری</w:t>
      </w:r>
      <w:r>
        <w:rPr>
          <w:rFonts w:eastAsia="IRNazanin" w:cs="IRNazanin"/>
          <w:color w:val="111111"/>
          <w:sz w:val="28"/>
          <w:szCs w:val="28"/>
          <w:rtl w:val="true"/>
          <w:lang w:bidi="fa-IR"/>
        </w:rPr>
        <w:t>.</w:t>
      </w:r>
    </w:p>
    <w:p>
      <w:pPr>
        <w:pStyle w:val="Heading3"/>
        <w:numPr>
          <w:ilvl w:val="2"/>
          <w:numId w:val="1"/>
        </w:numPr>
        <w:rPr/>
      </w:pPr>
      <w:bookmarkStart w:id="3263" w:name="__RefHeading___Toc9336870_73709187"/>
      <w:bookmarkStart w:id="3264" w:name="_Toc1487"/>
      <w:bookmarkEnd w:id="3263"/>
      <w:r>
        <w:rPr/>
        <w:t>3052</w:t>
      </w:r>
      <w:r>
        <w:rPr>
          <w:rtl w:val="true"/>
        </w:rPr>
        <w:t xml:space="preserve">- </w:t>
      </w:r>
      <w:r>
        <w:rPr>
          <w:rtl w:val="true"/>
        </w:rPr>
        <w:t>مراد المریدین‏</w:t>
      </w:r>
      <w:bookmarkEnd w:id="3264"/>
    </w:p>
    <w:p>
      <w:pPr>
        <w:pStyle w:val="BookText"/>
        <w:rPr/>
      </w:pPr>
      <w:r>
        <w:rPr>
          <w:rFonts w:ascii="IRNazanin" w:hAnsi="IRNazanin" w:eastAsia="IRNazanin"/>
          <w:color w:val="111111"/>
          <w:sz w:val="28"/>
          <w:sz w:val="28"/>
          <w:szCs w:val="28"/>
          <w:rtl w:val="true"/>
          <w:lang w:bidi="fa-IR"/>
        </w:rPr>
        <w:t xml:space="preserve">أو مرام المریدین للسید شاه محمد المشهور بشاه حضرت الهندی، ألفه فی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265" w:name="__RefHeading___Toc9336872_73709187"/>
      <w:bookmarkStart w:id="3266" w:name="_Toc1488"/>
      <w:bookmarkEnd w:id="3265"/>
      <w:r>
        <w:rPr/>
        <w:t>3053</w:t>
      </w:r>
      <w:r>
        <w:rPr>
          <w:rtl w:val="true"/>
        </w:rPr>
        <w:t xml:space="preserve">- </w:t>
      </w:r>
      <w:r>
        <w:rPr>
          <w:rtl w:val="true"/>
        </w:rPr>
        <w:t>مراد المریدین‏</w:t>
      </w:r>
      <w:bookmarkEnd w:id="3266"/>
    </w:p>
    <w:p>
      <w:pPr>
        <w:pStyle w:val="BookText"/>
        <w:rPr/>
      </w:pPr>
      <w:r>
        <w:rPr>
          <w:rFonts w:ascii="IRNazanin" w:hAnsi="IRNazanin" w:eastAsia="IRNazanin"/>
          <w:color w:val="111111"/>
          <w:sz w:val="28"/>
          <w:sz w:val="28"/>
          <w:szCs w:val="28"/>
          <w:rtl w:val="true"/>
          <w:lang w:bidi="fa-IR"/>
        </w:rPr>
        <w:t>للخواجة غیاث الدین أبو الفتح هبة الله من أحفاد صدر الدین إبراهیم بن شیخ الإسلام أبو الفتوح هبة الله بن یوسف بن إبراهیم ابن محمد بن مؤید الحموی، ألفه باسم السلطان أمیر مبارز الدین محمد بن المظفر المنصور الیزدی فی کرمان، فی مناقبهم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 العلومی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جمعة شعبان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دانش‏پژوه فی فرهنگ ایران زمین العدد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3267" w:name="__RefHeading___Toc9336874_73709187"/>
      <w:bookmarkStart w:id="3268" w:name="_Toc1489"/>
      <w:bookmarkEnd w:id="3267"/>
      <w:r>
        <w:rPr>
          <w:rtl w:val="true"/>
        </w:rPr>
        <w:t>مرادنامه‏</w:t>
      </w:r>
      <w:bookmarkEnd w:id="3268"/>
    </w:p>
    <w:p>
      <w:pPr>
        <w:pStyle w:val="BookText"/>
        <w:rPr/>
      </w:pPr>
      <w:r>
        <w:rPr>
          <w:rFonts w:ascii="IRNazanin" w:hAnsi="IRNazanin" w:eastAsia="IRNazanin"/>
          <w:color w:val="111111"/>
          <w:sz w:val="28"/>
          <w:sz w:val="28"/>
          <w:szCs w:val="28"/>
          <w:rtl w:val="true"/>
          <w:lang w:bidi="fa-IR"/>
        </w:rPr>
        <w:t xml:space="preserve">لشهاب الترشیزی،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269" w:name="__RefHeading___Toc9336876_73709187"/>
      <w:bookmarkStart w:id="3270" w:name="_Toc1490"/>
      <w:bookmarkEnd w:id="3269"/>
      <w:r>
        <w:rPr/>
        <w:t>3054</w:t>
      </w:r>
      <w:r>
        <w:rPr>
          <w:rtl w:val="true"/>
        </w:rPr>
        <w:t xml:space="preserve">- </w:t>
      </w:r>
      <w:r>
        <w:rPr>
          <w:rtl w:val="true"/>
        </w:rPr>
        <w:t>مراد المسافر</w:t>
      </w:r>
      <w:bookmarkEnd w:id="3270"/>
    </w:p>
    <w:p>
      <w:pPr>
        <w:pStyle w:val="BookText"/>
        <w:rPr/>
      </w:pPr>
      <w:r>
        <w:rPr>
          <w:rFonts w:ascii="IRNazanin" w:hAnsi="IRNazanin" w:eastAsia="IRNazanin"/>
          <w:color w:val="111111"/>
          <w:sz w:val="28"/>
          <w:sz w:val="28"/>
          <w:szCs w:val="28"/>
          <w:rtl w:val="true"/>
          <w:lang w:bidi="fa-IR"/>
        </w:rPr>
        <w:t>فی ترجمه أمان الأخطار، للسید بن طاوس إلی الفارسیة، للشیخ سیف الدین علی الشریفی الحائری موطنا و الترشیزی مولدا ترجمه له مع اختصار، کما صرح فی أوله، و قد رتبه علی أربعین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العزم علی السفر و الفصل الأخیر فی طلب الماء حال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درود و ثنا نثار بارگاه علیمی که زبان عوام را بتشریف أداء ترجمه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السید شهاب الدین بخط مؤلفه</w:t>
      </w:r>
      <w:r>
        <w:rPr>
          <w:rFonts w:eastAsia="IRNazanin" w:cs="IRNazanin"/>
          <w:color w:val="111111"/>
          <w:sz w:val="28"/>
          <w:szCs w:val="28"/>
          <w:rtl w:val="true"/>
          <w:lang w:bidi="fa-IR"/>
        </w:rPr>
        <w:t>.</w:t>
      </w:r>
    </w:p>
    <w:p>
      <w:pPr>
        <w:pStyle w:val="Heading3"/>
        <w:numPr>
          <w:ilvl w:val="2"/>
          <w:numId w:val="1"/>
        </w:numPr>
        <w:rPr/>
      </w:pPr>
      <w:bookmarkStart w:id="3271" w:name="__RefHeading___Toc9336878_73709187"/>
      <w:bookmarkStart w:id="3272" w:name="_Toc1491"/>
      <w:bookmarkEnd w:id="3271"/>
      <w:r>
        <w:rPr/>
        <w:t>3055</w:t>
      </w:r>
      <w:r>
        <w:rPr>
          <w:rtl w:val="true"/>
        </w:rPr>
        <w:t xml:space="preserve">- </w:t>
      </w:r>
      <w:r>
        <w:rPr>
          <w:rtl w:val="true"/>
        </w:rPr>
        <w:t>مردان نامی ایران‏</w:t>
      </w:r>
      <w:bookmarkEnd w:id="327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لعبد الحسین أمیر إبراهیمی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أحوال بعض من المناضلین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273" w:name="pg11744_136303"/>
    </w:p>
    <w:p>
      <w:pPr>
        <w:pStyle w:val="Heading3"/>
        <w:numPr>
          <w:ilvl w:val="2"/>
          <w:numId w:val="1"/>
        </w:numPr>
        <w:rPr/>
      </w:pPr>
      <w:bookmarkStart w:id="3274" w:name="__RefHeading___Toc9336880_73709187"/>
      <w:bookmarkStart w:id="3275" w:name="_Toc1492"/>
      <w:bookmarkEnd w:id="3273"/>
      <w:bookmarkEnd w:id="3274"/>
      <w:r>
        <w:rPr/>
        <w:t>3056</w:t>
      </w:r>
      <w:r>
        <w:rPr>
          <w:rtl w:val="true"/>
        </w:rPr>
        <w:t xml:space="preserve">- </w:t>
      </w:r>
      <w:r>
        <w:rPr>
          <w:rtl w:val="true"/>
        </w:rPr>
        <w:t>مردان نامی شرق در دو قرن أخیر</w:t>
      </w:r>
      <w:bookmarkEnd w:id="3275"/>
    </w:p>
    <w:p>
      <w:pPr>
        <w:pStyle w:val="BookText"/>
        <w:rPr/>
      </w:pPr>
      <w:r>
        <w:rPr>
          <w:rFonts w:ascii="IRNazanin" w:hAnsi="IRNazanin" w:eastAsia="IRNazanin"/>
          <w:color w:val="111111"/>
          <w:sz w:val="28"/>
          <w:sz w:val="28"/>
          <w:szCs w:val="28"/>
          <w:rtl w:val="true"/>
          <w:lang w:bidi="fa-IR"/>
        </w:rPr>
        <w:t>لغلام حسین نراقی، فرخ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فی بیروت 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6" w:name="__RefHeading___Toc9336882_73709187"/>
      <w:bookmarkStart w:id="3277" w:name="_Toc1493"/>
      <w:bookmarkEnd w:id="3276"/>
      <w:r>
        <w:rPr/>
        <w:t>3057</w:t>
      </w:r>
      <w:r>
        <w:rPr>
          <w:rtl w:val="true"/>
        </w:rPr>
        <w:t xml:space="preserve">- </w:t>
      </w:r>
      <w:r>
        <w:rPr>
          <w:rtl w:val="true"/>
        </w:rPr>
        <w:t>مرادیه‏</w:t>
      </w:r>
      <w:bookmarkEnd w:id="3277"/>
    </w:p>
    <w:p>
      <w:pPr>
        <w:pStyle w:val="BookText"/>
        <w:rPr/>
      </w:pPr>
      <w:r>
        <w:rPr>
          <w:rFonts w:ascii="IRNazanin" w:hAnsi="IRNazanin" w:eastAsia="IRNazanin"/>
          <w:color w:val="111111"/>
          <w:sz w:val="28"/>
          <w:sz w:val="28"/>
          <w:szCs w:val="28"/>
          <w:rtl w:val="true"/>
          <w:lang w:bidi="fa-IR"/>
        </w:rPr>
        <w:t>فارسی فی التجوید، فی مقدمه و ثمانیة عشر بابا و خاتمة ألفه باسم السلطان مراد خان ملک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جعلنا من حملة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أرباب عقول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عماد بن رضا الحسینی، ضمن مجموعة کتابتها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Heading3"/>
        <w:numPr>
          <w:ilvl w:val="2"/>
          <w:numId w:val="1"/>
        </w:numPr>
        <w:rPr/>
      </w:pPr>
      <w:bookmarkStart w:id="3278" w:name="__RefHeading___Toc9336884_73709187"/>
      <w:bookmarkStart w:id="3279" w:name="_Toc1494"/>
      <w:bookmarkEnd w:id="3278"/>
      <w:r>
        <w:rPr/>
        <w:t>3058</w:t>
      </w:r>
      <w:r>
        <w:rPr>
          <w:rtl w:val="true"/>
        </w:rPr>
        <w:t xml:space="preserve">- </w:t>
      </w:r>
      <w:r>
        <w:rPr>
          <w:rtl w:val="true"/>
        </w:rPr>
        <w:t>المراسلات‏</w:t>
      </w:r>
      <w:bookmarkEnd w:id="3279"/>
    </w:p>
    <w:p>
      <w:pPr>
        <w:pStyle w:val="BookText"/>
        <w:rPr/>
      </w:pP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w:t>
      </w:r>
    </w:p>
    <w:p>
      <w:pPr>
        <w:pStyle w:val="Heading3"/>
        <w:numPr>
          <w:ilvl w:val="2"/>
          <w:numId w:val="1"/>
        </w:numPr>
        <w:rPr/>
      </w:pPr>
      <w:bookmarkStart w:id="3280" w:name="__RefHeading___Toc9336886_73709187"/>
      <w:bookmarkStart w:id="3281" w:name="_Toc1495"/>
      <w:bookmarkEnd w:id="3280"/>
      <w:r>
        <w:rPr/>
        <w:t>3059</w:t>
      </w:r>
      <w:r>
        <w:rPr>
          <w:rtl w:val="true"/>
        </w:rPr>
        <w:t xml:space="preserve">- </w:t>
      </w:r>
      <w:r>
        <w:rPr>
          <w:rtl w:val="true"/>
        </w:rPr>
        <w:t>المراسلات‏</w:t>
      </w:r>
      <w:bookmarkEnd w:id="3281"/>
    </w:p>
    <w:p>
      <w:pPr>
        <w:pStyle w:val="BookText"/>
        <w:rPr/>
      </w:pPr>
      <w:r>
        <w:rPr>
          <w:rFonts w:ascii="IRNazanin" w:hAnsi="IRNazanin" w:eastAsia="IRNazanin"/>
          <w:color w:val="111111"/>
          <w:sz w:val="28"/>
          <w:sz w:val="28"/>
          <w:szCs w:val="28"/>
          <w:rtl w:val="true"/>
          <w:lang w:bidi="fa-IR"/>
        </w:rPr>
        <w:t>أبی بکر الخوارزمی أحمد</w:t>
      </w:r>
      <w:r>
        <w:rPr>
          <w:rFonts w:eastAsia="IRNazanin" w:cs="IRNazanin"/>
          <w:color w:val="111111"/>
          <w:sz w:val="28"/>
          <w:szCs w:val="28"/>
          <w:rtl w:val="true"/>
          <w:lang w:bidi="fa-IR"/>
        </w:rPr>
        <w:t>.</w:t>
      </w:r>
    </w:p>
    <w:p>
      <w:pPr>
        <w:pStyle w:val="Heading3"/>
        <w:numPr>
          <w:ilvl w:val="2"/>
          <w:numId w:val="1"/>
        </w:numPr>
        <w:rPr/>
      </w:pPr>
      <w:bookmarkStart w:id="3282" w:name="__RefHeading___Toc9336888_73709187"/>
      <w:bookmarkStart w:id="3283" w:name="_Toc1496"/>
      <w:bookmarkEnd w:id="3282"/>
      <w:r>
        <w:rPr/>
        <w:t>3060</w:t>
      </w:r>
      <w:r>
        <w:rPr>
          <w:rtl w:val="true"/>
        </w:rPr>
        <w:t xml:space="preserve">- </w:t>
      </w:r>
      <w:r>
        <w:rPr>
          <w:rtl w:val="true"/>
        </w:rPr>
        <w:t>المراسلات‏</w:t>
      </w:r>
      <w:bookmarkEnd w:id="3283"/>
    </w:p>
    <w:p>
      <w:pPr>
        <w:pStyle w:val="BookText"/>
        <w:rPr/>
      </w:pPr>
      <w:r>
        <w:rPr>
          <w:rFonts w:ascii="IRNazanin" w:hAnsi="IRNazanin" w:eastAsia="IRNazanin"/>
          <w:color w:val="111111"/>
          <w:sz w:val="28"/>
          <w:sz w:val="28"/>
          <w:szCs w:val="28"/>
          <w:rtl w:val="true"/>
          <w:lang w:bidi="fa-IR"/>
        </w:rPr>
        <w:t xml:space="preserve">مع کثیر من المعاصرین له، للشیخ محمد الجواد بن الشیخ موسی بن شیخ حسین محفوظ الهرملی، المتوفی بها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عند حفیده الحسین بن علی بن الشیخ جواد محفوظ</w:t>
      </w:r>
      <w:r>
        <w:rPr>
          <w:rFonts w:eastAsia="IRNazanin" w:cs="IRNazanin"/>
          <w:color w:val="111111"/>
          <w:sz w:val="28"/>
          <w:szCs w:val="28"/>
          <w:rtl w:val="true"/>
          <w:lang w:bidi="fa-IR"/>
        </w:rPr>
        <w:t>.</w:t>
      </w:r>
    </w:p>
    <w:p>
      <w:pPr>
        <w:pStyle w:val="Heading3"/>
        <w:numPr>
          <w:ilvl w:val="2"/>
          <w:numId w:val="1"/>
        </w:numPr>
        <w:rPr/>
      </w:pPr>
      <w:bookmarkStart w:id="3284" w:name="__RefHeading___Toc9336890_73709187"/>
      <w:bookmarkStart w:id="3285" w:name="_Toc1497"/>
      <w:bookmarkEnd w:id="3284"/>
      <w:r>
        <w:rPr/>
        <w:t>3061</w:t>
      </w:r>
      <w:r>
        <w:rPr>
          <w:rtl w:val="true"/>
        </w:rPr>
        <w:t xml:space="preserve">- </w:t>
      </w:r>
      <w:r>
        <w:rPr>
          <w:rtl w:val="true"/>
        </w:rPr>
        <w:t>المراسلات‏</w:t>
      </w:r>
      <w:bookmarkEnd w:id="3285"/>
    </w:p>
    <w:p>
      <w:pPr>
        <w:pStyle w:val="BookText"/>
        <w:rPr/>
      </w:pPr>
      <w:r>
        <w:rPr>
          <w:rFonts w:ascii="IRNazanin" w:hAnsi="IRNazanin" w:eastAsia="IRNazanin"/>
          <w:color w:val="111111"/>
          <w:sz w:val="28"/>
          <w:sz w:val="28"/>
          <w:szCs w:val="28"/>
          <w:rtl w:val="true"/>
          <w:lang w:bidi="fa-IR"/>
        </w:rPr>
        <w:t xml:space="preserve">السید نور الدین محمد بن نعمت الله بن عبد الهادی ابن السید عبد الله بن السید نور الدین المحدث الجزائری التستری، المتوفی حدود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مدونة فی مجموعة کبیرة عند السید عبد الله المنجم فی تستر، و هو مراسلاته مع الشاه‏زاده محمد علی میرزا ابن السلطان فتح علی شاه القاجار</w:t>
      </w:r>
      <w:r>
        <w:rPr>
          <w:rFonts w:eastAsia="IRNazanin" w:cs="IRNazanin"/>
          <w:color w:val="111111"/>
          <w:sz w:val="28"/>
          <w:szCs w:val="28"/>
          <w:rtl w:val="true"/>
          <w:lang w:bidi="fa-IR"/>
        </w:rPr>
        <w:t>.</w:t>
      </w:r>
    </w:p>
    <w:p>
      <w:pPr>
        <w:pStyle w:val="Heading3"/>
        <w:numPr>
          <w:ilvl w:val="2"/>
          <w:numId w:val="1"/>
        </w:numPr>
        <w:rPr/>
      </w:pPr>
      <w:bookmarkStart w:id="3286" w:name="__RefHeading___Toc9336892_73709187"/>
      <w:bookmarkStart w:id="3287" w:name="_Toc1498"/>
      <w:bookmarkEnd w:id="3286"/>
      <w:r>
        <w:rPr/>
        <w:t>3062</w:t>
      </w:r>
      <w:r>
        <w:rPr>
          <w:rtl w:val="true"/>
        </w:rPr>
        <w:t xml:space="preserve">- </w:t>
      </w:r>
      <w:r>
        <w:rPr>
          <w:rtl w:val="true"/>
        </w:rPr>
        <w:t>المراسلات‏</w:t>
      </w:r>
      <w:bookmarkEnd w:id="3287"/>
    </w:p>
    <w:p>
      <w:pPr>
        <w:pStyle w:val="BookText"/>
        <w:rPr/>
      </w:pPr>
      <w:r>
        <w:rPr>
          <w:rFonts w:ascii="IRNazanin" w:hAnsi="IRNazanin" w:eastAsia="IRNazanin"/>
          <w:color w:val="111111"/>
          <w:sz w:val="28"/>
          <w:sz w:val="28"/>
          <w:szCs w:val="28"/>
          <w:rtl w:val="true"/>
          <w:lang w:bidi="fa-IR"/>
        </w:rPr>
        <w:t>للمولی مسیحا الفسوی، و هو محمد مسیح بن إسماعیل الشیرازی صار شیخ الإسلام بها، و کان تلمیذ المحقق الخوانساری و مجاز من العلامة المجلسی، هو مجموع مراسلاته مع أستاذه الآغا حسین الخوانساری و المولی أبی طالب الزاهدی و المولی علی رضا التجلی و المیرزا أشرف الحکیم و المیرزا مهدی الوزیر و المیرزا محمد بیک الوزیر، و ما کتبه من جانب السلاطین و الوزراء إلی شرفاء مکة و ولاة الیمن، ذکر الشیخ علی الحزین فی تذکرته</w:t>
      </w:r>
      <w:r>
        <w:rPr>
          <w:rFonts w:eastAsia="IRNazanin" w:cs="IRNazanin"/>
          <w:color w:val="111111"/>
          <w:sz w:val="28"/>
          <w:szCs w:val="28"/>
          <w:rtl w:val="true"/>
          <w:lang w:bidi="fa-IR"/>
        </w:rPr>
        <w:t>.</w:t>
      </w:r>
    </w:p>
    <w:p>
      <w:pPr>
        <w:pStyle w:val="Heading3"/>
        <w:numPr>
          <w:ilvl w:val="2"/>
          <w:numId w:val="1"/>
        </w:numPr>
        <w:rPr/>
      </w:pPr>
      <w:bookmarkStart w:id="3288" w:name="__RefHeading___Toc9336894_73709187"/>
      <w:bookmarkStart w:id="3289" w:name="_Toc1499"/>
      <w:bookmarkEnd w:id="3288"/>
      <w:r>
        <w:rPr/>
        <w:t>3063</w:t>
      </w:r>
      <w:r>
        <w:rPr>
          <w:rtl w:val="true"/>
        </w:rPr>
        <w:t xml:space="preserve">- </w:t>
      </w:r>
      <w:r>
        <w:rPr>
          <w:rtl w:val="true"/>
        </w:rPr>
        <w:t>المراسلة</w:t>
      </w:r>
      <w:bookmarkEnd w:id="328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کمال الدین میثم بن علی بن میثم البحرانی، المتوفی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إلی الخواجة نصیر الدین الطوسی، فیه المدح و الثناء علیه فی‏ </w:t>
      </w:r>
      <w:bookmarkStart w:id="3290" w:name="pg11744_136304"/>
    </w:p>
    <w:p>
      <w:pPr>
        <w:pStyle w:val="BookText"/>
        <w:rPr/>
      </w:pPr>
      <w:bookmarkEnd w:id="3290"/>
      <w:r>
        <w:rPr>
          <w:rFonts w:ascii="IRNazanin" w:hAnsi="IRNazanin" w:eastAsia="IRNazanin"/>
          <w:color w:val="111111"/>
          <w:sz w:val="28"/>
          <w:sz w:val="28"/>
          <w:szCs w:val="28"/>
          <w:rtl w:val="true"/>
          <w:lang w:bidi="fa-IR"/>
        </w:rPr>
        <w:t>غایة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IRNazanin" w:hAnsi="IRNazanin" w:eastAsia="IRNazanin"/>
          <w:color w:val="111111"/>
          <w:sz w:val="28"/>
          <w:sz w:val="28"/>
          <w:szCs w:val="28"/>
          <w:rtl w:val="true"/>
          <w:lang w:bidi="fa-IR"/>
        </w:rPr>
        <w:t>أتانی کتاب لو تمر نسیمه‏</w:t>
      </w:r>
    </w:p>
    <w:p>
      <w:pPr>
        <w:pStyle w:val="BookText"/>
        <w:rPr/>
      </w:pPr>
      <w:r>
        <w:rPr>
          <w:rFonts w:ascii="IRNazanin" w:hAnsi="IRNazanin" w:eastAsia="IRNazanin"/>
          <w:color w:val="111111"/>
          <w:sz w:val="28"/>
          <w:sz w:val="28"/>
          <w:szCs w:val="28"/>
          <w:rtl w:val="true"/>
          <w:lang w:bidi="fa-IR"/>
        </w:rPr>
        <w:t>بقبر لاحیی نشره ساکن القبر</w:t>
      </w:r>
    </w:p>
    <w:p>
      <w:pPr>
        <w:pStyle w:val="BookText"/>
        <w:rPr/>
      </w:pPr>
      <w:r>
        <w:rPr>
          <w:rFonts w:ascii="IRNazanin" w:hAnsi="IRNazanin" w:eastAsia="IRNazanin"/>
          <w:color w:val="111111"/>
          <w:sz w:val="28"/>
          <w:sz w:val="28"/>
          <w:szCs w:val="28"/>
          <w:rtl w:val="true"/>
          <w:lang w:bidi="fa-IR"/>
        </w:rPr>
        <w:t>فجدد لی شوقا و ما کنت ناسیا</w:t>
      </w:r>
    </w:p>
    <w:p>
      <w:pPr>
        <w:pStyle w:val="BookText"/>
        <w:rPr/>
      </w:pPr>
      <w:r>
        <w:rPr>
          <w:rFonts w:ascii="IRNazanin" w:hAnsi="IRNazanin" w:eastAsia="IRNazanin"/>
          <w:color w:val="111111"/>
          <w:sz w:val="28"/>
          <w:sz w:val="28"/>
          <w:szCs w:val="28"/>
          <w:rtl w:val="true"/>
          <w:lang w:bidi="fa-IR"/>
        </w:rPr>
        <w:t>و لکنه تجدید ذکر علی ذکر</w:t>
      </w:r>
    </w:p>
    <w:p>
      <w:pPr>
        <w:pStyle w:val="BookText"/>
        <w:rPr/>
      </w:pPr>
      <w:r>
        <w:rPr>
          <w:rFonts w:ascii="IRNazanin" w:hAnsi="IRNazanin" w:eastAsia="IRNazanin"/>
          <w:color w:val="111111"/>
          <w:sz w:val="28"/>
          <w:sz w:val="28"/>
          <w:szCs w:val="28"/>
          <w:rtl w:val="true"/>
          <w:lang w:bidi="fa-IR"/>
        </w:rPr>
        <w:t>یقرب من مائتی بیت فی مجموعة فیها مفتاح الخیر و النهج المستقیم فی کتب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3291" w:name="__RefHeading___Toc9336896_73709187"/>
      <w:bookmarkStart w:id="3292" w:name="_Toc1500"/>
      <w:bookmarkEnd w:id="3291"/>
      <w:r>
        <w:rPr/>
        <w:t>3064</w:t>
      </w:r>
      <w:r>
        <w:rPr>
          <w:rtl w:val="true"/>
        </w:rPr>
        <w:t xml:space="preserve">- </w:t>
      </w:r>
      <w:r>
        <w:rPr>
          <w:rtl w:val="true"/>
        </w:rPr>
        <w:t>المراسم الشرعیة</w:t>
      </w:r>
      <w:bookmarkEnd w:id="3292"/>
    </w:p>
    <w:p>
      <w:pPr>
        <w:pStyle w:val="BookText"/>
        <w:rPr/>
      </w:pPr>
      <w:r>
        <w:rPr>
          <w:rFonts w:ascii="IRNazanin" w:hAnsi="IRNazanin" w:eastAsia="IRNazanin"/>
          <w:color w:val="111111"/>
          <w:sz w:val="28"/>
          <w:sz w:val="28"/>
          <w:szCs w:val="28"/>
          <w:rtl w:val="true"/>
          <w:lang w:bidi="fa-IR"/>
        </w:rPr>
        <w:t xml:space="preserve">و الأحکام الموظفة الفرعیة، للمولی محمد صادق ابن الآقا محمد البراوگاهی اللنکرانی، رسالة عملیة فرغ منها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الکتابة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عند السید محمد مهدی الصدر ره منضما مع الحائریات له أیضا</w:t>
      </w:r>
      <w:r>
        <w:rPr>
          <w:rFonts w:eastAsia="IRNazanin" w:cs="IRNazanin"/>
          <w:color w:val="111111"/>
          <w:sz w:val="28"/>
          <w:szCs w:val="28"/>
          <w:rtl w:val="true"/>
          <w:lang w:bidi="fa-IR"/>
        </w:rPr>
        <w:t>.</w:t>
      </w:r>
    </w:p>
    <w:p>
      <w:pPr>
        <w:pStyle w:val="Heading3"/>
        <w:numPr>
          <w:ilvl w:val="2"/>
          <w:numId w:val="1"/>
        </w:numPr>
        <w:rPr/>
      </w:pPr>
      <w:bookmarkStart w:id="3293" w:name="__RefHeading___Toc9336898_73709187"/>
      <w:bookmarkStart w:id="3294" w:name="_Toc1501"/>
      <w:bookmarkEnd w:id="3293"/>
      <w:r>
        <w:rPr/>
        <w:t>3065</w:t>
      </w:r>
      <w:r>
        <w:rPr>
          <w:rtl w:val="true"/>
        </w:rPr>
        <w:t xml:space="preserve">- </w:t>
      </w:r>
      <w:r>
        <w:rPr>
          <w:rtl w:val="true"/>
        </w:rPr>
        <w:t>المراسم العلویة</w:t>
      </w:r>
      <w:bookmarkEnd w:id="329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الفقه و الأحکام النبویة، اسمه الأحکام النبویة و المراسم العلویة و اشتهر بالمراسم، للشیخ المتقدم الفقیه أبی یعلی حمزة الملقب بسلار أو سالار بن عبد العزیز الدیلمی المدفون بقریة خسرو شاه علی ست فراسخ من تبریز و المتوفی کما فی الریاض عن نظام الأقوال بعد الظهر یوم السبت لست خلت من شهر رمضان سنة ثلاث و ستین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لذی القدرة و السلطان و الکرم و الإحسان و العرش المجید المبدئ المعید الذی رسم الشریعة و نهی عن الخدیعة و أمر بالعلم و العمل و نهی عن الزلل و الخطل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 جمع کتاب مختصر یجمع کل رسم و یحوی کل حتم من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ضمن الجوامع الفقهیة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طبقات السیوطی أنه توفی فی صفر سنة ثمان و أربعین و أربعمائة و فی الرضویة نسخه بخط السید حسین بن محمد الحسینی الطوسی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المجاز من العلامة فی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الشیخ محمد السماوی نسخه علیها إجازة القطب الراوندی سعید ابن هبة الله الذی 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بخطه الشریف کتبها لولده نصیر الدین حسین الشهید و النسخة ناقصة و معها شرح المراسم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 و فی أول النسخة الجواهر لابن براج، و کلها بخط واحد و الشرح أیضا ناقص من أول الزکاة إلی الحدود المنتهی إلی الأمر بالمعروف و النهی عن المنکر و هو آخر المراسم، و نسخه بأصفهان عند السید محمد علی الروضاتی من القرن الثانی عشر، کما کتب إلینا</w:t>
      </w:r>
      <w:r>
        <w:rPr>
          <w:rFonts w:eastAsia="IRNazanin" w:cs="IRNazanin"/>
          <w:color w:val="111111"/>
          <w:sz w:val="28"/>
          <w:szCs w:val="28"/>
          <w:rtl w:val="true"/>
          <w:lang w:bidi="fa-IR"/>
        </w:rPr>
        <w:t xml:space="preserve">. </w:t>
      </w:r>
      <w:bookmarkStart w:id="3295" w:name="pg11744_136305"/>
    </w:p>
    <w:p>
      <w:pPr>
        <w:pStyle w:val="Heading3"/>
        <w:numPr>
          <w:ilvl w:val="2"/>
          <w:numId w:val="1"/>
        </w:numPr>
        <w:rPr/>
      </w:pPr>
      <w:bookmarkStart w:id="3296" w:name="__RefHeading___Toc9336900_73709187"/>
      <w:bookmarkStart w:id="3297" w:name="_Toc1502"/>
      <w:bookmarkEnd w:id="3295"/>
      <w:bookmarkEnd w:id="3296"/>
      <w:r>
        <w:rPr/>
        <w:t>3066</w:t>
      </w:r>
      <w:r>
        <w:rPr>
          <w:rtl w:val="true"/>
        </w:rPr>
        <w:t xml:space="preserve">- </w:t>
      </w:r>
      <w:r>
        <w:rPr>
          <w:rtl w:val="true"/>
        </w:rPr>
        <w:t>المراشد</w:t>
      </w:r>
      <w:bookmarkEnd w:id="3297"/>
    </w:p>
    <w:p>
      <w:pPr>
        <w:pStyle w:val="BookText"/>
        <w:rPr/>
      </w:pPr>
      <w:r>
        <w:rPr>
          <w:rFonts w:ascii="IRNazanin" w:hAnsi="IRNazanin" w:eastAsia="IRNazanin"/>
          <w:color w:val="111111"/>
          <w:sz w:val="28"/>
          <w:sz w:val="28"/>
          <w:szCs w:val="28"/>
          <w:rtl w:val="true"/>
          <w:lang w:bidi="fa-IR"/>
        </w:rPr>
        <w:t>المنتخب من غرر الفوائد للمرتضی فی مائتی ورقة متضمن لتفسیر آیات من القرآن، للکراجکی الشیخ أبی الفتح محمد بن علی بن عثمان المتوفی سنة تسع و أربعین و أربعمائة</w:t>
      </w:r>
      <w:r>
        <w:rPr>
          <w:rFonts w:eastAsia="IRNazanin" w:cs="IRNazanin"/>
          <w:color w:val="111111"/>
          <w:sz w:val="28"/>
          <w:szCs w:val="28"/>
          <w:rtl w:val="true"/>
          <w:lang w:bidi="fa-IR"/>
        </w:rPr>
        <w:t>.</w:t>
      </w:r>
    </w:p>
    <w:p>
      <w:pPr>
        <w:pStyle w:val="Heading3"/>
        <w:numPr>
          <w:ilvl w:val="2"/>
          <w:numId w:val="1"/>
        </w:numPr>
        <w:rPr/>
      </w:pPr>
      <w:bookmarkStart w:id="3298" w:name="__RefHeading___Toc9336902_73709187"/>
      <w:bookmarkStart w:id="3299" w:name="_Toc1503"/>
      <w:bookmarkEnd w:id="3298"/>
      <w:r>
        <w:rPr/>
        <w:t>3067</w:t>
      </w:r>
      <w:r>
        <w:rPr>
          <w:rtl w:val="true"/>
        </w:rPr>
        <w:t xml:space="preserve">- </w:t>
      </w:r>
      <w:r>
        <w:rPr>
          <w:rtl w:val="true"/>
        </w:rPr>
        <w:t>مراشد الإخوان‏</w:t>
      </w:r>
      <w:bookmarkEnd w:id="3299"/>
    </w:p>
    <w:p>
      <w:pPr>
        <w:pStyle w:val="BookText"/>
        <w:rPr/>
      </w:pPr>
      <w:r>
        <w:rPr>
          <w:rFonts w:ascii="IRNazanin" w:hAnsi="IRNazanin" w:eastAsia="IRNazanin"/>
          <w:color w:val="111111"/>
          <w:sz w:val="28"/>
          <w:sz w:val="28"/>
          <w:szCs w:val="28"/>
          <w:rtl w:val="true"/>
          <w:lang w:bidi="fa-IR"/>
        </w:rPr>
        <w:t>فی التجوید، للشیخ محمد علی بن حسین البهشتی القاری، رتبه علی مقدمه و تسع مقالات و خاتمة، فی خزانة السید مهدی بن أحمد آل حیدر الکاظمی، قال فی الریاض إن البهشتی مقدم علی الشیخ خضر الحبلرودی و معاصر للشاه إسماعیل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غیر مرشد الإخوان الآتی فإن اسمه التاریخی حلیة المرتلین المطابق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محمد علی بن حسین البهشتی صاحب ریاض المؤمنین المنتخب من البحار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Heading3"/>
        <w:numPr>
          <w:ilvl w:val="2"/>
          <w:numId w:val="1"/>
        </w:numPr>
        <w:rPr/>
      </w:pPr>
      <w:bookmarkStart w:id="3300" w:name="__RefHeading___Toc9336904_73709187"/>
      <w:bookmarkStart w:id="3301" w:name="_Toc1504"/>
      <w:bookmarkEnd w:id="3300"/>
      <w:r>
        <w:rPr/>
        <w:t>3068</w:t>
      </w:r>
      <w:r>
        <w:rPr>
          <w:rtl w:val="true"/>
        </w:rPr>
        <w:t xml:space="preserve">- </w:t>
      </w:r>
      <w:r>
        <w:rPr>
          <w:rtl w:val="true"/>
        </w:rPr>
        <w:t>مراشد الرموز</w:t>
      </w:r>
      <w:bookmarkEnd w:id="3301"/>
    </w:p>
    <w:p>
      <w:pPr>
        <w:pStyle w:val="BookText"/>
        <w:rPr/>
      </w:pPr>
      <w:r>
        <w:rPr>
          <w:rFonts w:ascii="IRNazanin" w:hAnsi="IRNazanin" w:eastAsia="IRNazanin"/>
          <w:color w:val="111111"/>
          <w:sz w:val="28"/>
          <w:sz w:val="28"/>
          <w:szCs w:val="28"/>
          <w:rtl w:val="true"/>
          <w:lang w:bidi="fa-IR"/>
        </w:rPr>
        <w:t>لنظام الدین محمود الحسینی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ثمینة بخطوط العلماء، و فی ضمنها قطعة من المرشد هذا بخط حفیده محمود بن حسن بن داعی إلی الحق محمود نظام الدین المؤلف کتابته رمضان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Heading3"/>
        <w:numPr>
          <w:ilvl w:val="2"/>
          <w:numId w:val="1"/>
        </w:numPr>
        <w:rPr/>
      </w:pPr>
      <w:bookmarkStart w:id="3302" w:name="__RefHeading___Toc9336906_73709187"/>
      <w:bookmarkStart w:id="3303" w:name="_Toc1505"/>
      <w:bookmarkEnd w:id="3302"/>
      <w:r>
        <w:rPr/>
        <w:t>3069</w:t>
      </w:r>
      <w:r>
        <w:rPr>
          <w:rtl w:val="true"/>
        </w:rPr>
        <w:t xml:space="preserve">- </w:t>
      </w:r>
      <w:r>
        <w:rPr>
          <w:rtl w:val="true"/>
        </w:rPr>
        <w:t>المراصد علی شرح الفوائد</w:t>
      </w:r>
      <w:bookmarkEnd w:id="3303"/>
    </w:p>
    <w:p>
      <w:pPr>
        <w:pStyle w:val="BookText"/>
        <w:rPr/>
      </w:pPr>
      <w:r>
        <w:rPr>
          <w:rFonts w:ascii="IRNazanin" w:hAnsi="IRNazanin" w:eastAsia="IRNazanin"/>
          <w:color w:val="111111"/>
          <w:sz w:val="28"/>
          <w:sz w:val="28"/>
          <w:szCs w:val="28"/>
          <w:rtl w:val="true"/>
          <w:lang w:bidi="fa-IR"/>
        </w:rPr>
        <w:t xml:space="preserve">هو فی رد شرح الفوائد الذی ألفه الشیخ الأحسائی، للعلامة الحاج میرزا محمد حسین بن المیرزا محمد علی المرعشی الشهرستانی الحائری المتوفی بها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3304" w:name="__RefHeading___Toc9336908_73709187"/>
      <w:bookmarkStart w:id="3305" w:name="_Toc1506"/>
      <w:bookmarkEnd w:id="3304"/>
      <w:r>
        <w:rPr/>
        <w:t>3070</w:t>
      </w:r>
      <w:r>
        <w:rPr>
          <w:rtl w:val="true"/>
        </w:rPr>
        <w:t xml:space="preserve">- </w:t>
      </w:r>
      <w:r>
        <w:rPr>
          <w:rtl w:val="true"/>
        </w:rPr>
        <w:t>المراصد فی الرائج و الکاسد</w:t>
      </w:r>
      <w:bookmarkEnd w:id="3305"/>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المتوفی ببنارس الهند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فهرست کتبه</w:t>
      </w:r>
      <w:r>
        <w:rPr>
          <w:rFonts w:eastAsia="IRNazanin" w:cs="IRNazanin"/>
          <w:color w:val="111111"/>
          <w:sz w:val="28"/>
          <w:szCs w:val="28"/>
          <w:rtl w:val="true"/>
          <w:lang w:bidi="fa-IR"/>
        </w:rPr>
        <w:t>.</w:t>
      </w:r>
    </w:p>
    <w:p>
      <w:pPr>
        <w:pStyle w:val="Heading3"/>
        <w:numPr>
          <w:ilvl w:val="2"/>
          <w:numId w:val="1"/>
        </w:numPr>
        <w:rPr/>
      </w:pPr>
      <w:bookmarkStart w:id="3306" w:name="__RefHeading___Toc9336910_73709187"/>
      <w:bookmarkStart w:id="3307" w:name="_Toc1507"/>
      <w:bookmarkEnd w:id="3306"/>
      <w:r>
        <w:rPr/>
        <w:t>3071</w:t>
      </w:r>
      <w:r>
        <w:rPr>
          <w:rtl w:val="true"/>
        </w:rPr>
        <w:t xml:space="preserve">- </w:t>
      </w:r>
      <w:r>
        <w:rPr>
          <w:rtl w:val="true"/>
        </w:rPr>
        <w:t>مراصد الأصول‏</w:t>
      </w:r>
      <w:bookmarkEnd w:id="3307"/>
    </w:p>
    <w:p>
      <w:pPr>
        <w:pStyle w:val="BookText"/>
        <w:rPr/>
      </w:pPr>
      <w:r>
        <w:rPr>
          <w:rFonts w:ascii="IRNazanin" w:hAnsi="IRNazanin" w:eastAsia="IRNazanin"/>
          <w:color w:val="111111"/>
          <w:sz w:val="28"/>
          <w:sz w:val="28"/>
          <w:szCs w:val="28"/>
          <w:rtl w:val="true"/>
          <w:lang w:bidi="fa-IR"/>
        </w:rPr>
        <w:t xml:space="preserve">فی البراءة و الاستصحاب، للمیرزا أبی تراب ابن المولی أحمد النطنزی الکاشانی، المولود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شوال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المولی حبیب الله فی لباب الألقاب</w:t>
      </w:r>
      <w:r>
        <w:rPr>
          <w:rFonts w:eastAsia="IRNazanin" w:cs="IRNazanin"/>
          <w:color w:val="111111"/>
          <w:sz w:val="28"/>
          <w:szCs w:val="28"/>
          <w:rtl w:val="true"/>
          <w:lang w:bidi="fa-IR"/>
        </w:rPr>
        <w:t>.</w:t>
      </w:r>
    </w:p>
    <w:p>
      <w:pPr>
        <w:pStyle w:val="Heading3"/>
        <w:numPr>
          <w:ilvl w:val="2"/>
          <w:numId w:val="1"/>
        </w:numPr>
        <w:rPr/>
      </w:pPr>
      <w:bookmarkStart w:id="3308" w:name="__RefHeading___Toc9336912_73709187"/>
      <w:bookmarkStart w:id="3309" w:name="_Toc1508"/>
      <w:bookmarkEnd w:id="3308"/>
      <w:r>
        <w:rPr/>
        <w:t>3072</w:t>
      </w:r>
      <w:r>
        <w:rPr>
          <w:rtl w:val="true"/>
        </w:rPr>
        <w:t xml:space="preserve">- </w:t>
      </w:r>
      <w:r>
        <w:rPr>
          <w:rtl w:val="true"/>
        </w:rPr>
        <w:t>مراصد الاطلاع‏</w:t>
      </w:r>
      <w:bookmarkEnd w:id="330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الأسماء الأمکنة و البقاع، مختصر من‏ </w:t>
      </w:r>
      <w:bookmarkStart w:id="3310" w:name="pg11744_136306"/>
    </w:p>
    <w:p>
      <w:pPr>
        <w:pStyle w:val="BookText"/>
        <w:rPr/>
      </w:pPr>
      <w:bookmarkEnd w:id="3310"/>
      <w:r>
        <w:rPr>
          <w:rFonts w:ascii="IRNazanin" w:hAnsi="IRNazanin" w:eastAsia="IRNazanin"/>
          <w:color w:val="111111"/>
          <w:sz w:val="28"/>
          <w:sz w:val="28"/>
          <w:szCs w:val="28"/>
          <w:rtl w:val="true"/>
          <w:lang w:bidi="fa-IR"/>
        </w:rPr>
        <w:t xml:space="preserve">معجم البلدان الیاقوت الحموی المتوفی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المختصر هو تألیف صفی الدین بن عبد الحق المتوفی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أنه نقل فی قوسان کلام یاقوت بعنوان قال ثم أتبعه بکلام نفسه بعنوان قلت و کذا فی کرخ سامراء و کذا فی نهر</w:t>
      </w:r>
    </w:p>
    <w:p>
      <w:pPr>
        <w:pStyle w:val="BookText"/>
        <w:rPr/>
      </w:pPr>
      <w:r>
        <w:rPr>
          <w:rFonts w:ascii="IRNazanin" w:hAnsi="IRNazanin" w:eastAsia="IRNazanin"/>
          <w:color w:val="111111"/>
          <w:sz w:val="28"/>
          <w:sz w:val="28"/>
          <w:szCs w:val="28"/>
          <w:rtl w:val="true"/>
          <w:lang w:bidi="fa-IR"/>
        </w:rPr>
        <w:t>عیسی و غیر ذلک، لکن الحق أن المراصد أیضا اختصار لیاقوت نفسه کما صرح به فی أوله و ذکر أنه حقق و أصلح ما وضع منه من الخلل فی أصله و لم یلتزم بالشرط الذی شرطه فی معجم البلدان من الحظر فی اختصاره فإنه شرط غیر لازم یعدم من الوفاء به الفوائد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المراصد بإیران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کأصله خارج عن موضوع الکتاب، و انما ذکرناه لتضعیف قول من نسبه إلی صفی الدین</w:t>
      </w:r>
      <w:r>
        <w:rPr>
          <w:rFonts w:eastAsia="IRNazanin" w:cs="IRNazanin"/>
          <w:color w:val="111111"/>
          <w:sz w:val="28"/>
          <w:szCs w:val="28"/>
          <w:rtl w:val="true"/>
          <w:lang w:bidi="fa-IR"/>
        </w:rPr>
        <w:t>.</w:t>
      </w:r>
    </w:p>
    <w:p>
      <w:pPr>
        <w:pStyle w:val="Heading3"/>
        <w:numPr>
          <w:ilvl w:val="2"/>
          <w:numId w:val="1"/>
        </w:numPr>
        <w:rPr/>
      </w:pPr>
      <w:bookmarkStart w:id="3311" w:name="__RefHeading___Toc9336914_73709187"/>
      <w:bookmarkStart w:id="3312" w:name="_Toc1509"/>
      <w:bookmarkEnd w:id="3311"/>
      <w:r>
        <w:rPr/>
        <w:t>3073</w:t>
      </w:r>
      <w:r>
        <w:rPr>
          <w:rtl w:val="true"/>
        </w:rPr>
        <w:t xml:space="preserve">- </w:t>
      </w:r>
      <w:r>
        <w:rPr>
          <w:rtl w:val="true"/>
        </w:rPr>
        <w:t>مراصد التدقیق و مقاصد التحقیق‏</w:t>
      </w:r>
      <w:bookmarkEnd w:id="3312"/>
    </w:p>
    <w:p>
      <w:pPr>
        <w:pStyle w:val="BookText"/>
        <w:rPr/>
      </w:pPr>
      <w:r>
        <w:rPr>
          <w:rFonts w:ascii="IRNazanin" w:hAnsi="IRNazanin" w:eastAsia="IRNazanin"/>
          <w:color w:val="111111"/>
          <w:sz w:val="28"/>
          <w:sz w:val="28"/>
          <w:szCs w:val="28"/>
          <w:rtl w:val="true"/>
          <w:lang w:bidi="fa-IR"/>
        </w:rPr>
        <w:t xml:space="preserve">فی المنطق و الطبیعی و الإلهی للعلامة الحلی الشیخ جمال الدین أبی المنصور الحسن بن سدید الدین یوسف بن علی ابن مطهر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w:t>
      </w:r>
      <w:r>
        <w:rPr>
          <w:rFonts w:eastAsia="IRNazanin" w:cs="IRNazanin"/>
          <w:color w:val="111111"/>
          <w:sz w:val="28"/>
          <w:szCs w:val="28"/>
          <w:rtl w:val="true"/>
          <w:lang w:bidi="fa-IR"/>
        </w:rPr>
        <w:t>.</w:t>
      </w:r>
    </w:p>
    <w:p>
      <w:pPr>
        <w:pStyle w:val="Heading3"/>
        <w:numPr>
          <w:ilvl w:val="2"/>
          <w:numId w:val="1"/>
        </w:numPr>
        <w:rPr/>
      </w:pPr>
      <w:bookmarkStart w:id="3313" w:name="__RefHeading___Toc9336916_73709187"/>
      <w:bookmarkStart w:id="3314" w:name="_Toc1510"/>
      <w:bookmarkEnd w:id="3313"/>
      <w:r>
        <w:rPr/>
        <w:t>3074</w:t>
      </w:r>
      <w:r>
        <w:rPr>
          <w:rtl w:val="true"/>
        </w:rPr>
        <w:t xml:space="preserve">- </w:t>
      </w:r>
      <w:r>
        <w:rPr>
          <w:rtl w:val="true"/>
        </w:rPr>
        <w:t>المراصد ذات الفوائد</w:t>
      </w:r>
      <w:bookmarkEnd w:id="3314"/>
    </w:p>
    <w:p>
      <w:pPr>
        <w:pStyle w:val="BookText"/>
        <w:rPr/>
      </w:pPr>
      <w:r>
        <w:rPr>
          <w:rFonts w:ascii="IRNazanin" w:hAnsi="IRNazanin" w:eastAsia="IRNazanin"/>
          <w:color w:val="111111"/>
          <w:sz w:val="28"/>
          <w:sz w:val="28"/>
          <w:szCs w:val="28"/>
          <w:rtl w:val="true"/>
          <w:lang w:bidi="fa-IR"/>
        </w:rPr>
        <w:t>فی مهمات مباحث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المظنة و حجیة الخبر و الاستصحاب و غیرها، للحاج مولی محمد المدعو بعبد الصاحب ابن المولی أحمد النراقی المولود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مرتب علی مراصد فی کل منها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منتهی علمه و بهائه و مدی فضله و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محمد باقر الحجة بکربلاء</w:t>
      </w:r>
      <w:r>
        <w:rPr>
          <w:rFonts w:eastAsia="IRNazanin" w:cs="IRNazanin"/>
          <w:color w:val="111111"/>
          <w:sz w:val="28"/>
          <w:szCs w:val="28"/>
          <w:rtl w:val="true"/>
          <w:lang w:bidi="fa-IR"/>
        </w:rPr>
        <w:t>.</w:t>
      </w:r>
    </w:p>
    <w:p>
      <w:pPr>
        <w:pStyle w:val="Heading3"/>
        <w:numPr>
          <w:ilvl w:val="2"/>
          <w:numId w:val="1"/>
        </w:numPr>
        <w:rPr/>
      </w:pPr>
      <w:bookmarkStart w:id="3315" w:name="__RefHeading___Toc9336918_73709187"/>
      <w:bookmarkStart w:id="3316" w:name="_Toc1511"/>
      <w:bookmarkEnd w:id="3315"/>
      <w:r>
        <w:rPr/>
        <w:t>3075</w:t>
      </w:r>
      <w:r>
        <w:rPr>
          <w:rtl w:val="true"/>
        </w:rPr>
        <w:t xml:space="preserve">- </w:t>
      </w:r>
      <w:r>
        <w:rPr>
          <w:rtl w:val="true"/>
        </w:rPr>
        <w:t>مراقد أعیان الطالبیة و آل خیر البریة</w:t>
      </w:r>
      <w:bookmarkEnd w:id="3316"/>
    </w:p>
    <w:p>
      <w:pPr>
        <w:pStyle w:val="BookText"/>
        <w:rPr/>
      </w:pPr>
      <w:r>
        <w:rPr>
          <w:rFonts w:ascii="IRNazanin" w:hAnsi="IRNazanin" w:eastAsia="IRNazanin"/>
          <w:color w:val="111111"/>
          <w:sz w:val="28"/>
          <w:sz w:val="28"/>
          <w:szCs w:val="28"/>
          <w:rtl w:val="true"/>
          <w:lang w:bidi="fa-IR"/>
        </w:rPr>
        <w:t>مرتبا للأسماء علی الحروف الهجائیة و بیان أحوال کل منهم علی حد التوسط، للسید عبد الرزاق بن حسن بن إبراهیم آل کمونة النجفی، المعاصر مؤلف بلابل السحر فی أنساب البشر و غیره</w:t>
      </w:r>
      <w:r>
        <w:rPr>
          <w:rFonts w:eastAsia="IRNazanin" w:cs="IRNazanin"/>
          <w:color w:val="111111"/>
          <w:sz w:val="28"/>
          <w:szCs w:val="28"/>
          <w:rtl w:val="true"/>
          <w:lang w:bidi="fa-IR"/>
        </w:rPr>
        <w:t>.</w:t>
      </w:r>
    </w:p>
    <w:p>
      <w:pPr>
        <w:pStyle w:val="Heading3"/>
        <w:numPr>
          <w:ilvl w:val="2"/>
          <w:numId w:val="1"/>
        </w:numPr>
        <w:rPr/>
      </w:pPr>
      <w:bookmarkStart w:id="3317" w:name="__RefHeading___Toc9336920_73709187"/>
      <w:bookmarkStart w:id="3318" w:name="_Toc1512"/>
      <w:bookmarkEnd w:id="3317"/>
      <w:r>
        <w:rPr/>
        <w:t>3076</w:t>
      </w:r>
      <w:r>
        <w:rPr>
          <w:rtl w:val="true"/>
        </w:rPr>
        <w:t xml:space="preserve">- </w:t>
      </w:r>
      <w:r>
        <w:rPr>
          <w:rtl w:val="true"/>
        </w:rPr>
        <w:t>مراقی الدرجات العلیة</w:t>
      </w:r>
      <w:bookmarkEnd w:id="331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تحقیق بعض المسائل العقلیة من الکلامیة و المنطقیة و الأدبیة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أنعم علی عباده بالشعور لمعرفته‏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الشیخ عبد الله بن علی بن محمد بن علی بن محمد البخاری الخطی، و النسخة بخطه ناقصة من آخرها علیها تاریخ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ملخصه بشرح‏ </w:t>
      </w:r>
      <w:bookmarkStart w:id="3319" w:name="pg11744_136307"/>
    </w:p>
    <w:p>
      <w:pPr>
        <w:pStyle w:val="BookText"/>
        <w:rPr/>
      </w:pPr>
      <w:bookmarkEnd w:id="3319"/>
      <w:r>
        <w:rPr>
          <w:rFonts w:ascii="IRNazanin" w:hAnsi="IRNazanin" w:eastAsia="IRNazanin"/>
          <w:color w:val="111111"/>
          <w:sz w:val="28"/>
          <w:sz w:val="28"/>
          <w:szCs w:val="28"/>
          <w:rtl w:val="true"/>
          <w:lang w:bidi="fa-IR"/>
        </w:rPr>
        <w:t xml:space="preserve">الدرة المنطقیة له الذی فرغ منه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حسین القدیحی ابن الشیخ علی مؤلف أنوار البدرین</w:t>
      </w:r>
      <w:r>
        <w:rPr>
          <w:rFonts w:eastAsia="IRNazanin" w:cs="IRNazanin"/>
          <w:color w:val="111111"/>
          <w:sz w:val="28"/>
          <w:szCs w:val="28"/>
          <w:rtl w:val="true"/>
          <w:lang w:bidi="fa-IR"/>
        </w:rPr>
        <w:t>.</w:t>
      </w:r>
    </w:p>
    <w:p>
      <w:pPr>
        <w:pStyle w:val="Heading3"/>
        <w:numPr>
          <w:ilvl w:val="2"/>
          <w:numId w:val="1"/>
        </w:numPr>
        <w:rPr/>
      </w:pPr>
      <w:bookmarkStart w:id="3320" w:name="__RefHeading___Toc9336922_73709187"/>
      <w:bookmarkStart w:id="3321" w:name="_Toc1513"/>
      <w:bookmarkEnd w:id="3320"/>
      <w:r>
        <w:rPr/>
        <w:t>3077</w:t>
      </w:r>
      <w:r>
        <w:rPr>
          <w:rtl w:val="true"/>
        </w:rPr>
        <w:t xml:space="preserve">- </w:t>
      </w:r>
      <w:r>
        <w:rPr>
          <w:rtl w:val="true"/>
        </w:rPr>
        <w:t>رسالة فی مراقد المعارف من الرجال‏</w:t>
      </w:r>
      <w:bookmarkEnd w:id="3321"/>
    </w:p>
    <w:p>
      <w:pPr>
        <w:pStyle w:val="BookText"/>
        <w:rPr/>
      </w:pPr>
      <w:r>
        <w:rPr>
          <w:rFonts w:ascii="IRNazanin" w:hAnsi="IRNazanin" w:eastAsia="IRNazanin"/>
          <w:color w:val="111111"/>
          <w:sz w:val="28"/>
          <w:sz w:val="28"/>
          <w:szCs w:val="28"/>
          <w:rtl w:val="true"/>
          <w:lang w:bidi="fa-IR"/>
        </w:rPr>
        <w:t>للشیخ محمد حرز النجفی مؤلف معارف الرجال و غیره، توجد فی مکتبته” المؤلف”</w:t>
      </w:r>
      <w:r>
        <w:rPr>
          <w:rFonts w:eastAsia="IRNazanin" w:cs="IRNazanin"/>
          <w:color w:val="111111"/>
          <w:sz w:val="28"/>
          <w:szCs w:val="28"/>
          <w:rtl w:val="true"/>
          <w:lang w:bidi="fa-IR"/>
        </w:rPr>
        <w:t>.</w:t>
      </w:r>
    </w:p>
    <w:p>
      <w:pPr>
        <w:pStyle w:val="Heading3"/>
        <w:numPr>
          <w:ilvl w:val="2"/>
          <w:numId w:val="1"/>
        </w:numPr>
        <w:rPr/>
      </w:pPr>
      <w:bookmarkStart w:id="3322" w:name="__RefHeading___Toc9336924_73709187"/>
      <w:bookmarkStart w:id="3323" w:name="_Toc1514"/>
      <w:bookmarkEnd w:id="3322"/>
      <w:r>
        <w:rPr/>
        <w:t>3078</w:t>
      </w:r>
      <w:r>
        <w:rPr>
          <w:rtl w:val="true"/>
        </w:rPr>
        <w:t xml:space="preserve">- </w:t>
      </w:r>
      <w:r>
        <w:rPr>
          <w:rtl w:val="true"/>
        </w:rPr>
        <w:t>المرایا</w:t>
      </w:r>
      <w:bookmarkEnd w:id="3323"/>
    </w:p>
    <w:p>
      <w:pPr>
        <w:pStyle w:val="BookText"/>
        <w:rPr/>
      </w:pPr>
      <w:r>
        <w:rPr>
          <w:rFonts w:ascii="IRNazanin" w:hAnsi="IRNazanin" w:eastAsia="IRNazanin"/>
          <w:color w:val="111111"/>
          <w:sz w:val="28"/>
          <w:sz w:val="28"/>
          <w:szCs w:val="28"/>
          <w:rtl w:val="true"/>
          <w:lang w:bidi="fa-IR"/>
        </w:rPr>
        <w:t>و جهة الرؤیا فیها، للشیخ المتکلم المتقدم المبرز علی نظرائه من قبل الثلاثمائة و بعدها أبی محمد الحسن النوبختی</w:t>
      </w:r>
      <w:r>
        <w:rPr>
          <w:rFonts w:eastAsia="IRNazanin" w:cs="IRNazanin"/>
          <w:color w:val="111111"/>
          <w:sz w:val="28"/>
          <w:szCs w:val="28"/>
          <w:rtl w:val="true"/>
          <w:lang w:bidi="fa-IR"/>
        </w:rPr>
        <w:t>.</w:t>
      </w:r>
    </w:p>
    <w:p>
      <w:pPr>
        <w:pStyle w:val="Heading3"/>
        <w:numPr>
          <w:ilvl w:val="2"/>
          <w:numId w:val="1"/>
        </w:numPr>
        <w:rPr/>
      </w:pPr>
      <w:bookmarkStart w:id="3324" w:name="__RefHeading___Toc9336926_73709187"/>
      <w:bookmarkStart w:id="3325" w:name="_Toc1515"/>
      <w:bookmarkEnd w:id="3324"/>
      <w:r>
        <w:rPr/>
        <w:t>3079</w:t>
      </w:r>
      <w:r>
        <w:rPr>
          <w:rtl w:val="true"/>
        </w:rPr>
        <w:t xml:space="preserve">- </w:t>
      </w:r>
      <w:r>
        <w:rPr>
          <w:rtl w:val="true"/>
        </w:rPr>
        <w:t>رسالة فی المربع‏</w:t>
      </w:r>
      <w:bookmarkEnd w:id="3325"/>
    </w:p>
    <w:p>
      <w:pPr>
        <w:pStyle w:val="BookText"/>
        <w:rPr/>
      </w:pPr>
      <w:r>
        <w:rPr>
          <w:rFonts w:ascii="IRNazanin" w:hAnsi="IRNazanin" w:eastAsia="IRNazanin"/>
          <w:color w:val="111111"/>
          <w:sz w:val="28"/>
          <w:sz w:val="28"/>
          <w:szCs w:val="28"/>
          <w:rtl w:val="true"/>
          <w:lang w:bidi="fa-IR"/>
        </w:rPr>
        <w:t>للمیرزا محمد بن سلیمان التنکابنی، ذکرها فی فهرست کتبه</w:t>
      </w:r>
      <w:r>
        <w:rPr>
          <w:rFonts w:eastAsia="IRNazanin" w:cs="IRNazanin"/>
          <w:color w:val="111111"/>
          <w:sz w:val="28"/>
          <w:szCs w:val="28"/>
          <w:rtl w:val="true"/>
          <w:lang w:bidi="fa-IR"/>
        </w:rPr>
        <w:t>.</w:t>
      </w:r>
    </w:p>
    <w:p>
      <w:pPr>
        <w:pStyle w:val="Heading3"/>
        <w:numPr>
          <w:ilvl w:val="2"/>
          <w:numId w:val="1"/>
        </w:numPr>
        <w:rPr/>
      </w:pPr>
      <w:bookmarkStart w:id="3326" w:name="__RefHeading___Toc9336928_73709187"/>
      <w:bookmarkStart w:id="3327" w:name="_Toc1516"/>
      <w:bookmarkEnd w:id="3326"/>
      <w:r>
        <w:rPr/>
        <w:t>3080</w:t>
      </w:r>
      <w:r>
        <w:rPr>
          <w:rtl w:val="true"/>
        </w:rPr>
        <w:t xml:space="preserve">- </w:t>
      </w:r>
      <w:r>
        <w:rPr>
          <w:rtl w:val="true"/>
        </w:rPr>
        <w:t>مرتع الصالحین و زاد السالکین‏</w:t>
      </w:r>
      <w:bookmarkEnd w:id="3327"/>
    </w:p>
    <w:p>
      <w:pPr>
        <w:pStyle w:val="BookText"/>
        <w:rPr/>
      </w:pPr>
      <w:r>
        <w:rPr>
          <w:rFonts w:ascii="IRNazanin" w:hAnsi="IRNazanin" w:eastAsia="IRNazanin"/>
          <w:color w:val="111111"/>
          <w:sz w:val="28"/>
          <w:sz w:val="28"/>
          <w:szCs w:val="28"/>
          <w:rtl w:val="true"/>
          <w:lang w:bidi="fa-IR"/>
        </w:rPr>
        <w:t xml:space="preserve">لأبی منصور عثمان بن محمد ابن محمد الأوزجندی العجمی، فی الإلهیات و الدینیات و الأخلاق،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إستانبول أسعد أفندی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328" w:name="__RefHeading___Toc9336930_73709187"/>
      <w:bookmarkStart w:id="3329" w:name="_Toc1517"/>
      <w:bookmarkEnd w:id="3328"/>
      <w:r>
        <w:rPr/>
        <w:t>3081</w:t>
      </w:r>
      <w:r>
        <w:rPr>
          <w:rtl w:val="true"/>
        </w:rPr>
        <w:t xml:space="preserve">- </w:t>
      </w:r>
      <w:r>
        <w:rPr>
          <w:rtl w:val="true"/>
        </w:rPr>
        <w:t>مرتضیات الحسینیة</w:t>
      </w:r>
      <w:bookmarkEnd w:id="3329"/>
    </w:p>
    <w:p>
      <w:pPr>
        <w:pStyle w:val="BookText"/>
        <w:rPr/>
      </w:pPr>
      <w:r>
        <w:rPr>
          <w:rFonts w:ascii="IRNazanin" w:hAnsi="IRNazanin" w:eastAsia="IRNazanin"/>
          <w:color w:val="111111"/>
          <w:sz w:val="28"/>
          <w:sz w:val="28"/>
          <w:szCs w:val="28"/>
          <w:rtl w:val="true"/>
          <w:lang w:bidi="fa-IR"/>
        </w:rPr>
        <w:t xml:space="preserve">للمفتی المیر محمد عباس بن علی أکبر الموسوی التستری اللکهنوی المتوفی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3330" w:name="__RefHeading___Toc9336932_73709187"/>
      <w:bookmarkStart w:id="3331" w:name="_Toc1518"/>
      <w:bookmarkEnd w:id="3330"/>
      <w:r>
        <w:rPr/>
        <w:t>3082</w:t>
      </w:r>
      <w:r>
        <w:rPr>
          <w:rtl w:val="true"/>
        </w:rPr>
        <w:t xml:space="preserve">- </w:t>
      </w:r>
      <w:r>
        <w:rPr>
          <w:rtl w:val="true"/>
        </w:rPr>
        <w:t>المرتفق‏</w:t>
      </w:r>
      <w:bookmarkEnd w:id="3331"/>
    </w:p>
    <w:p>
      <w:pPr>
        <w:pStyle w:val="BookText"/>
        <w:rPr/>
      </w:pPr>
      <w:r>
        <w:rPr>
          <w:rFonts w:ascii="IRNazanin" w:hAnsi="IRNazanin" w:eastAsia="IRNazanin"/>
          <w:color w:val="111111"/>
          <w:sz w:val="28"/>
          <w:sz w:val="28"/>
          <w:szCs w:val="28"/>
          <w:rtl w:val="true"/>
          <w:lang w:bidi="fa-IR"/>
        </w:rPr>
        <w:t xml:space="preserve">فارسی فی رد الطبیعیین و إثبات حقیة الإسلام و فلسفة بعض أحکامه، للحاج الشیخ مهدی ثقة الإسلام الأصفهانی المعاصر المولود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332" w:name="__RefHeading___Toc9336934_73709187"/>
      <w:bookmarkStart w:id="3333" w:name="_Toc1519"/>
      <w:bookmarkEnd w:id="3332"/>
      <w:r>
        <w:rPr/>
        <w:t>3083</w:t>
      </w:r>
      <w:r>
        <w:rPr>
          <w:rtl w:val="true"/>
        </w:rPr>
        <w:t xml:space="preserve">- </w:t>
      </w:r>
      <w:r>
        <w:rPr>
          <w:rtl w:val="true"/>
        </w:rPr>
        <w:t>مرثیه إسلام‏</w:t>
      </w:r>
      <w:bookmarkEnd w:id="3333"/>
    </w:p>
    <w:p>
      <w:pPr>
        <w:pStyle w:val="BookText"/>
        <w:rPr/>
      </w:pPr>
      <w:r>
        <w:rPr>
          <w:rFonts w:ascii="IRNazanin" w:hAnsi="IRNazanin" w:eastAsia="IRNazanin"/>
          <w:color w:val="111111"/>
          <w:sz w:val="28"/>
          <w:sz w:val="28"/>
          <w:szCs w:val="28"/>
          <w:rtl w:val="true"/>
          <w:lang w:bidi="fa-IR"/>
        </w:rPr>
        <w:t>طبع بالهند فی بلدة دهلی و هو بلسان الأردو</w:t>
      </w:r>
      <w:r>
        <w:rPr>
          <w:rFonts w:eastAsia="IRNazanin" w:cs="IRNazanin"/>
          <w:color w:val="111111"/>
          <w:sz w:val="28"/>
          <w:szCs w:val="28"/>
          <w:rtl w:val="true"/>
          <w:lang w:bidi="fa-IR"/>
        </w:rPr>
        <w:t>.</w:t>
      </w:r>
    </w:p>
    <w:p>
      <w:pPr>
        <w:pStyle w:val="Heading3"/>
        <w:numPr>
          <w:ilvl w:val="2"/>
          <w:numId w:val="1"/>
        </w:numPr>
        <w:rPr/>
      </w:pPr>
      <w:bookmarkStart w:id="3334" w:name="__RefHeading___Toc9336936_73709187"/>
      <w:bookmarkStart w:id="3335" w:name="_Toc1520"/>
      <w:bookmarkEnd w:id="3334"/>
      <w:r>
        <w:rPr/>
        <w:t>3084</w:t>
      </w:r>
      <w:r>
        <w:rPr>
          <w:rtl w:val="true"/>
        </w:rPr>
        <w:t xml:space="preserve">- </w:t>
      </w:r>
      <w:r>
        <w:rPr>
          <w:rtl w:val="true"/>
        </w:rPr>
        <w:t>مرثیة الحسین ع‏</w:t>
      </w:r>
      <w:bookmarkEnd w:id="3335"/>
    </w:p>
    <w:p>
      <w:pPr>
        <w:pStyle w:val="BookText"/>
        <w:rPr/>
      </w:pPr>
      <w:r>
        <w:rPr>
          <w:rFonts w:ascii="IRNazanin" w:hAnsi="IRNazanin" w:eastAsia="IRNazanin"/>
          <w:color w:val="111111"/>
          <w:sz w:val="28"/>
          <w:sz w:val="28"/>
          <w:szCs w:val="28"/>
          <w:rtl w:val="true"/>
          <w:lang w:bidi="fa-IR"/>
        </w:rPr>
        <w:t>لجمال الدین بن المطهر و هو قصیدة طویلة فی رثائه علیه السلام ، للعلامة الحلی فی مجموعة عند مولانا المیرزا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3336" w:name="__RefHeading___Toc9336938_73709187"/>
      <w:bookmarkStart w:id="3337" w:name="_Toc1521"/>
      <w:bookmarkEnd w:id="3336"/>
      <w:r>
        <w:rPr/>
        <w:t>3085</w:t>
      </w:r>
      <w:r>
        <w:rPr>
          <w:rtl w:val="true"/>
        </w:rPr>
        <w:t xml:space="preserve">- </w:t>
      </w:r>
      <w:r>
        <w:rPr>
          <w:rtl w:val="true"/>
        </w:rPr>
        <w:t>المرجان و الیاقوت‏</w:t>
      </w:r>
      <w:bookmarkEnd w:id="333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النحو، للسید قطب الدین محمد الحسینی الشیرازی، نظمه فی أوان شبابه 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منظومته الفارسیة فی أصول الدین، و له مفرح القلوب فی نظم العوامل نظمه لمیرزا أبی الحسن خان و علیه حواشی و شرح و بیانات فی الحاشیة، و له أرجوزة العوامل فی ثلاثمائة و عشرین بیتا نظمها فی قزوین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اسم الأرجوزه و لا اسم من‏ </w:t>
      </w:r>
      <w:bookmarkStart w:id="3338" w:name="pg11744_136308"/>
    </w:p>
    <w:p>
      <w:pPr>
        <w:pStyle w:val="BookText"/>
        <w:rPr/>
      </w:pPr>
      <w:bookmarkEnd w:id="3338"/>
      <w:r>
        <w:rPr>
          <w:rFonts w:ascii="IRNazanin" w:hAnsi="IRNazanin" w:eastAsia="IRNazanin"/>
          <w:color w:val="111111"/>
          <w:sz w:val="28"/>
          <w:sz w:val="28"/>
          <w:szCs w:val="28"/>
          <w:rtl w:val="true"/>
          <w:lang w:bidi="fa-IR"/>
        </w:rPr>
        <w:t>نظمها له و مر بعنوان أرجوزة فی العوامل مع استظهار إنها هی المرجان و الیاقوت</w:t>
      </w:r>
      <w:r>
        <w:rPr>
          <w:rFonts w:eastAsia="IRNazanin" w:cs="IRNazanin"/>
          <w:color w:val="111111"/>
          <w:sz w:val="28"/>
          <w:szCs w:val="28"/>
          <w:rtl w:val="true"/>
          <w:lang w:bidi="fa-IR"/>
        </w:rPr>
        <w:t>.</w:t>
      </w:r>
    </w:p>
    <w:p>
      <w:pPr>
        <w:pStyle w:val="Heading3"/>
        <w:numPr>
          <w:ilvl w:val="2"/>
          <w:numId w:val="1"/>
        </w:numPr>
        <w:rPr/>
      </w:pPr>
      <w:bookmarkStart w:id="3339" w:name="__RefHeading___Toc9336940_73709187"/>
      <w:bookmarkStart w:id="3340" w:name="_Toc1522"/>
      <w:bookmarkEnd w:id="3339"/>
      <w:r>
        <w:rPr/>
        <w:t>3086</w:t>
      </w:r>
      <w:r>
        <w:rPr>
          <w:rtl w:val="true"/>
        </w:rPr>
        <w:t xml:space="preserve">- </w:t>
      </w:r>
      <w:r>
        <w:rPr>
          <w:rtl w:val="true"/>
        </w:rPr>
        <w:t>المرجان‏</w:t>
      </w:r>
      <w:bookmarkEnd w:id="3340"/>
    </w:p>
    <w:p>
      <w:pPr>
        <w:pStyle w:val="BookText"/>
        <w:rPr/>
      </w:pPr>
      <w:r>
        <w:rPr>
          <w:rFonts w:ascii="IRNazanin" w:hAnsi="IRNazanin" w:eastAsia="IRNazanin"/>
          <w:color w:val="111111"/>
          <w:sz w:val="28"/>
          <w:sz w:val="28"/>
          <w:szCs w:val="28"/>
          <w:rtl w:val="true"/>
          <w:lang w:bidi="fa-IR"/>
        </w:rPr>
        <w:t>فی اللغة لأبی عمرو الزاهد محمد بن عبد الواحد الطبری صاحب کتاب المناقب الذی نقل عنه السید بن طاوس فی سعد السعود، توفی سنة خمس و أربعین و ثلاثمائة، أرخه معجم الأدباء</w:t>
      </w:r>
      <w:r>
        <w:rPr>
          <w:rFonts w:eastAsia="IRNazanin" w:cs="IRNazanin"/>
          <w:color w:val="111111"/>
          <w:sz w:val="28"/>
          <w:szCs w:val="28"/>
          <w:rtl w:val="true"/>
          <w:lang w:bidi="fa-IR"/>
        </w:rPr>
        <w:t>.</w:t>
      </w:r>
    </w:p>
    <w:p>
      <w:pPr>
        <w:pStyle w:val="Heading3"/>
        <w:numPr>
          <w:ilvl w:val="2"/>
          <w:numId w:val="1"/>
        </w:numPr>
        <w:rPr/>
      </w:pPr>
      <w:bookmarkStart w:id="3341" w:name="__RefHeading___Toc9336942_73709187"/>
      <w:bookmarkStart w:id="3342" w:name="_Toc1523"/>
      <w:bookmarkEnd w:id="3341"/>
      <w:r>
        <w:rPr/>
        <w:t>3087</w:t>
      </w:r>
      <w:r>
        <w:rPr>
          <w:rtl w:val="true"/>
        </w:rPr>
        <w:t xml:space="preserve">- </w:t>
      </w:r>
      <w:r>
        <w:rPr>
          <w:rtl w:val="true"/>
        </w:rPr>
        <w:t>المرجانیة</w:t>
      </w:r>
      <w:bookmarkEnd w:id="3342"/>
    </w:p>
    <w:p>
      <w:pPr>
        <w:pStyle w:val="BookText"/>
        <w:rPr/>
      </w:pPr>
      <w:r>
        <w:rPr>
          <w:rFonts w:ascii="IRNazanin" w:hAnsi="IRNazanin" w:eastAsia="IRNazanin"/>
          <w:color w:val="111111"/>
          <w:sz w:val="28"/>
          <w:sz w:val="28"/>
          <w:szCs w:val="28"/>
          <w:rtl w:val="true"/>
          <w:lang w:bidi="fa-IR"/>
        </w:rPr>
        <w:t>أرجوزة فی الکلام، للسید محمد علی هبة الدین الشهرستانی و هو تلخیص دلائل الخیرات للسید کلب باقر، کما مر</w:t>
      </w:r>
      <w:r>
        <w:rPr>
          <w:rFonts w:eastAsia="IRNazanin" w:cs="IRNazanin"/>
          <w:color w:val="111111"/>
          <w:sz w:val="28"/>
          <w:szCs w:val="28"/>
          <w:rtl w:val="true"/>
          <w:lang w:bidi="fa-IR"/>
        </w:rPr>
        <w:t>.</w:t>
      </w:r>
    </w:p>
    <w:p>
      <w:pPr>
        <w:pStyle w:val="Heading3"/>
        <w:numPr>
          <w:ilvl w:val="2"/>
          <w:numId w:val="1"/>
        </w:numPr>
        <w:rPr/>
      </w:pPr>
      <w:bookmarkStart w:id="3343" w:name="__RefHeading___Toc9336944_73709187"/>
      <w:bookmarkStart w:id="3344" w:name="_Toc1524"/>
      <w:bookmarkEnd w:id="3343"/>
      <w:r>
        <w:rPr/>
        <w:t>3088</w:t>
      </w:r>
      <w:r>
        <w:rPr>
          <w:rtl w:val="true"/>
        </w:rPr>
        <w:t xml:space="preserve">- </w:t>
      </w:r>
      <w:r>
        <w:rPr>
          <w:rtl w:val="true"/>
        </w:rPr>
        <w:t>مرح البحرین‏</w:t>
      </w:r>
      <w:bookmarkEnd w:id="3344"/>
    </w:p>
    <w:p>
      <w:pPr>
        <w:pStyle w:val="BookText"/>
        <w:rPr/>
      </w:pPr>
      <w:r>
        <w:rPr>
          <w:rFonts w:ascii="IRNazanin" w:hAnsi="IRNazanin" w:eastAsia="IRNazanin"/>
          <w:color w:val="111111"/>
          <w:sz w:val="28"/>
          <w:sz w:val="28"/>
          <w:szCs w:val="28"/>
          <w:rtl w:val="true"/>
          <w:lang w:bidi="fa-IR"/>
        </w:rPr>
        <w:t xml:space="preserve">فی مناقب أمیر المؤمنین علیه السلام  و الصدیقة الطاهرة و الأئمة علیه السلام ، للسید موسی بن جعفر بن مصفی بن السید جعفر الدارابی، المولود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النصف الأول فی کل صفحة للأمیر و النصف الثانی لفاطمة و الأئمة علیه السلام ، طبع منه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فرغ منه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یطبع تمامه</w:t>
      </w:r>
      <w:r>
        <w:rPr>
          <w:rFonts w:eastAsia="IRNazanin" w:cs="IRNazanin"/>
          <w:color w:val="111111"/>
          <w:sz w:val="28"/>
          <w:szCs w:val="28"/>
          <w:rtl w:val="true"/>
          <w:lang w:bidi="fa-IR"/>
        </w:rPr>
        <w:t>.</w:t>
      </w:r>
    </w:p>
    <w:p>
      <w:pPr>
        <w:pStyle w:val="Heading3"/>
        <w:numPr>
          <w:ilvl w:val="2"/>
          <w:numId w:val="1"/>
        </w:numPr>
        <w:rPr/>
      </w:pPr>
      <w:bookmarkStart w:id="3345" w:name="__RefHeading___Toc9336946_73709187"/>
      <w:bookmarkStart w:id="3346" w:name="_Toc1525"/>
      <w:bookmarkEnd w:id="3345"/>
      <w:r>
        <w:rPr/>
        <w:t>3089</w:t>
      </w:r>
      <w:r>
        <w:rPr>
          <w:rtl w:val="true"/>
        </w:rPr>
        <w:t xml:space="preserve">- </w:t>
      </w:r>
      <w:r>
        <w:rPr>
          <w:rtl w:val="true"/>
        </w:rPr>
        <w:t>مرجح المیزان فی یوم العرض علی الرءوف المنان‏</w:t>
      </w:r>
      <w:bookmarkEnd w:id="3346"/>
    </w:p>
    <w:p>
      <w:pPr>
        <w:pStyle w:val="BookText"/>
        <w:rPr/>
      </w:pPr>
      <w:r>
        <w:rPr>
          <w:rFonts w:ascii="IRNazanin" w:hAnsi="IRNazanin" w:eastAsia="IRNazanin"/>
          <w:color w:val="111111"/>
          <w:sz w:val="28"/>
          <w:sz w:val="28"/>
          <w:szCs w:val="28"/>
          <w:rtl w:val="true"/>
          <w:lang w:bidi="fa-IR"/>
        </w:rPr>
        <w:t xml:space="preserve">فی مناقب الأئمة المعصومین علیه السلام  من ولد عدنان، للسید موسی بن السید حسن بن السید علی الخرسان الموسوی النجفی المتوفی فی نیف و عشرین بعد الثلاثمائة و الألف، یوجد بخطه بشهادة حفیده السید حسن بن السید عبد الهادی ابن السید موسی المؤلف رتبه علی اثنی عشر فصلا بعدد الأئمة الطاهرین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ابن عم الرسول و وصیة أمیر المؤمنین علیه السلام ، و رتبه علی مقدمه و مقصدین و خاتمة مقدمه فی مبدأ نوره و ولادته فی الکعبة، و المقصد الأول فی فضائله، و الثانی فی سوانحه فی حیاته، و الخاتمة فی وفاته، و النسخة الناقصة من آخرها و لیس فیها أثر عن بقیة الفصول و یکثر فیه النقل عن کتاب الخصال المهمة فی أحوال أبی الأئمة علیه السلام  تألیف محمد بن إدریس الشافعی إمام المذهب</w:t>
      </w:r>
      <w:r>
        <w:rPr>
          <w:rFonts w:eastAsia="IRNazanin" w:cs="IRNazanin"/>
          <w:color w:val="111111"/>
          <w:sz w:val="28"/>
          <w:szCs w:val="28"/>
          <w:rtl w:val="true"/>
          <w:lang w:bidi="fa-IR"/>
        </w:rPr>
        <w:t>.</w:t>
      </w:r>
    </w:p>
    <w:p>
      <w:pPr>
        <w:pStyle w:val="Heading3"/>
        <w:numPr>
          <w:ilvl w:val="2"/>
          <w:numId w:val="1"/>
        </w:numPr>
        <w:rPr/>
      </w:pPr>
      <w:bookmarkStart w:id="3347" w:name="__RefHeading___Toc9336948_73709187"/>
      <w:bookmarkStart w:id="3348" w:name="_Toc1526"/>
      <w:bookmarkEnd w:id="3347"/>
      <w:r>
        <w:rPr/>
        <w:t>3090</w:t>
      </w:r>
      <w:r>
        <w:rPr>
          <w:rtl w:val="true"/>
        </w:rPr>
        <w:t xml:space="preserve">- </w:t>
      </w:r>
      <w:r>
        <w:rPr>
          <w:rtl w:val="true"/>
        </w:rPr>
        <w:t>مرجع الضمائر</w:t>
      </w:r>
      <w:bookmarkEnd w:id="3348"/>
    </w:p>
    <w:p>
      <w:pPr>
        <w:pStyle w:val="BookText"/>
        <w:rPr/>
      </w:pPr>
      <w:r>
        <w:rPr>
          <w:rFonts w:ascii="IRNazanin" w:hAnsi="IRNazanin" w:eastAsia="IRNazanin"/>
          <w:color w:val="111111"/>
          <w:sz w:val="28"/>
          <w:sz w:val="28"/>
          <w:szCs w:val="28"/>
          <w:rtl w:val="true"/>
          <w:lang w:bidi="fa-IR"/>
        </w:rPr>
        <w:t xml:space="preserve">لمحمد محسن الرشتی الأصفهانی، المتخلص بعاصی،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مراجع الضمائر</w:t>
      </w:r>
      <w:r>
        <w:rPr>
          <w:rFonts w:eastAsia="IRNazanin" w:cs="IRNazanin"/>
          <w:color w:val="111111"/>
          <w:sz w:val="28"/>
          <w:szCs w:val="28"/>
          <w:rtl w:val="true"/>
          <w:lang w:bidi="fa-IR"/>
        </w:rPr>
        <w:t>.</w:t>
      </w:r>
    </w:p>
    <w:p>
      <w:pPr>
        <w:pStyle w:val="Heading3"/>
        <w:numPr>
          <w:ilvl w:val="2"/>
          <w:numId w:val="1"/>
        </w:numPr>
        <w:rPr/>
      </w:pPr>
      <w:bookmarkStart w:id="3349" w:name="__RefHeading___Toc9336950_73709187"/>
      <w:bookmarkStart w:id="3350" w:name="_Toc1527"/>
      <w:bookmarkEnd w:id="3349"/>
      <w:r>
        <w:rPr/>
        <w:t>3091</w:t>
      </w:r>
      <w:r>
        <w:rPr>
          <w:rtl w:val="true"/>
        </w:rPr>
        <w:t xml:space="preserve">- </w:t>
      </w:r>
      <w:r>
        <w:rPr>
          <w:rtl w:val="true"/>
        </w:rPr>
        <w:t>رسالة فی مرجع الضمیر</w:t>
      </w:r>
      <w:bookmarkEnd w:id="335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 أنت منزول به من صلاة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راجع إلیه لا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للمدقق الشیروانی المیرزا محمد بن‏ </w:t>
      </w:r>
      <w:bookmarkStart w:id="3351" w:name="pg11744_136309"/>
    </w:p>
    <w:p>
      <w:pPr>
        <w:pStyle w:val="BookText"/>
        <w:rPr/>
      </w:pPr>
      <w:bookmarkEnd w:id="3351"/>
      <w:r>
        <w:rPr>
          <w:rFonts w:ascii="IRNazanin" w:hAnsi="IRNazanin" w:eastAsia="IRNazanin"/>
          <w:color w:val="111111"/>
          <w:sz w:val="28"/>
          <w:sz w:val="28"/>
          <w:szCs w:val="28"/>
          <w:rtl w:val="true"/>
          <w:lang w:bidi="fa-IR"/>
        </w:rPr>
        <w:t xml:space="preserve">الحسن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Heading3"/>
        <w:numPr>
          <w:ilvl w:val="2"/>
          <w:numId w:val="1"/>
        </w:numPr>
        <w:rPr/>
      </w:pPr>
      <w:bookmarkStart w:id="3352" w:name="__RefHeading___Toc9336952_73709187"/>
      <w:bookmarkStart w:id="3353" w:name="_Toc1528"/>
      <w:bookmarkEnd w:id="3352"/>
      <w:r>
        <w:rPr/>
        <w:t>3092</w:t>
      </w:r>
      <w:r>
        <w:rPr>
          <w:rtl w:val="true"/>
        </w:rPr>
        <w:t xml:space="preserve">- </w:t>
      </w:r>
      <w:r>
        <w:rPr>
          <w:rtl w:val="true"/>
        </w:rPr>
        <w:t>مرحله حسینیة</w:t>
      </w:r>
      <w:bookmarkEnd w:id="3353"/>
    </w:p>
    <w:p>
      <w:pPr>
        <w:pStyle w:val="BookText"/>
        <w:rPr/>
      </w:pPr>
      <w:r>
        <w:rPr>
          <w:rFonts w:ascii="IRNazanin" w:hAnsi="IRNazanin" w:eastAsia="IRNazanin"/>
          <w:color w:val="111111"/>
          <w:sz w:val="28"/>
          <w:sz w:val="28"/>
          <w:szCs w:val="28"/>
          <w:rtl w:val="true"/>
          <w:lang w:bidi="fa-IR"/>
        </w:rPr>
        <w:t xml:space="preserve">منظوم فارسی ببحر التقارب نظیر الشاهنامة الفردوسیة للمیرزا محمد بن سلیمان التنکابنی المتوفی حدود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ذکره فی قصصه</w:t>
      </w:r>
      <w:r>
        <w:rPr>
          <w:rFonts w:eastAsia="IRNazanin" w:cs="IRNazanin"/>
          <w:color w:val="111111"/>
          <w:sz w:val="28"/>
          <w:szCs w:val="28"/>
          <w:rtl w:val="true"/>
          <w:lang w:bidi="fa-IR"/>
        </w:rPr>
        <w:t>.</w:t>
      </w:r>
    </w:p>
    <w:p>
      <w:pPr>
        <w:pStyle w:val="Heading3"/>
        <w:numPr>
          <w:ilvl w:val="2"/>
          <w:numId w:val="1"/>
        </w:numPr>
        <w:rPr/>
      </w:pPr>
      <w:bookmarkStart w:id="3354" w:name="__RefHeading___Toc9336954_73709187"/>
      <w:bookmarkStart w:id="3355" w:name="_Toc1529"/>
      <w:bookmarkEnd w:id="3354"/>
      <w:r>
        <w:rPr/>
        <w:t>3093</w:t>
      </w:r>
      <w:r>
        <w:rPr>
          <w:rtl w:val="true"/>
        </w:rPr>
        <w:t xml:space="preserve">- </w:t>
      </w:r>
      <w:r>
        <w:rPr>
          <w:rtl w:val="true"/>
        </w:rPr>
        <w:t>مردان نامی‏</w:t>
      </w:r>
      <w:bookmarkEnd w:id="3355"/>
    </w:p>
    <w:p>
      <w:pPr>
        <w:pStyle w:val="BookText"/>
        <w:rPr/>
      </w:pPr>
      <w:r>
        <w:rPr>
          <w:rFonts w:ascii="IRNazanin" w:hAnsi="IRNazanin" w:eastAsia="IRNazanin"/>
          <w:color w:val="111111"/>
          <w:sz w:val="28"/>
          <w:sz w:val="28"/>
          <w:szCs w:val="28"/>
          <w:rtl w:val="true"/>
          <w:lang w:bidi="fa-IR"/>
        </w:rPr>
        <w:t xml:space="preserve">لحسین عبد الإلهی،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3356" w:name="__RefHeading___Toc9336956_73709187"/>
      <w:bookmarkStart w:id="3357" w:name="_Toc1530"/>
      <w:bookmarkEnd w:id="3356"/>
      <w:r>
        <w:rPr/>
        <w:t>3094</w:t>
      </w:r>
      <w:r>
        <w:rPr>
          <w:rtl w:val="true"/>
        </w:rPr>
        <w:t xml:space="preserve">- </w:t>
      </w:r>
      <w:r>
        <w:rPr>
          <w:rtl w:val="true"/>
        </w:rPr>
        <w:t>مردان نامی شرق‏</w:t>
      </w:r>
      <w:bookmarkEnd w:id="3357"/>
    </w:p>
    <w:p>
      <w:pPr>
        <w:pStyle w:val="BookText"/>
        <w:rPr/>
      </w:pPr>
      <w:r>
        <w:rPr>
          <w:rFonts w:ascii="IRNazanin" w:hAnsi="IRNazanin" w:eastAsia="IRNazanin"/>
          <w:color w:val="111111"/>
          <w:sz w:val="28"/>
          <w:sz w:val="28"/>
          <w:szCs w:val="28"/>
          <w:rtl w:val="true"/>
          <w:lang w:bidi="fa-IR"/>
        </w:rPr>
        <w:t>فارسی فی ثلاث مجلدات، للمیرزا غلام حسین النراقی فرخ زاد، طبع فی بیروت</w:t>
      </w:r>
      <w:r>
        <w:rPr>
          <w:rFonts w:eastAsia="IRNazanin" w:cs="IRNazanin"/>
          <w:color w:val="111111"/>
          <w:sz w:val="28"/>
          <w:szCs w:val="28"/>
          <w:rtl w:val="true"/>
          <w:lang w:bidi="fa-IR"/>
        </w:rPr>
        <w:t>.</w:t>
      </w:r>
    </w:p>
    <w:p>
      <w:pPr>
        <w:pStyle w:val="Heading3"/>
        <w:numPr>
          <w:ilvl w:val="2"/>
          <w:numId w:val="1"/>
        </w:numPr>
        <w:rPr/>
      </w:pPr>
      <w:bookmarkStart w:id="3358" w:name="__RefHeading___Toc9336958_73709187"/>
      <w:bookmarkStart w:id="3359" w:name="_Toc1531"/>
      <w:bookmarkEnd w:id="3358"/>
      <w:r>
        <w:rPr/>
        <w:t>3095</w:t>
      </w:r>
      <w:r>
        <w:rPr>
          <w:rtl w:val="true"/>
        </w:rPr>
        <w:t xml:space="preserve">- </w:t>
      </w:r>
      <w:r>
        <w:rPr>
          <w:rtl w:val="true"/>
        </w:rPr>
        <w:t>مردم بر پایه عقل بر دو گونه‏اند</w:t>
      </w:r>
      <w:bookmarkEnd w:id="3359"/>
    </w:p>
    <w:p>
      <w:pPr>
        <w:pStyle w:val="BookText"/>
        <w:rPr/>
      </w:pPr>
      <w:r>
        <w:rPr>
          <w:rFonts w:ascii="IRNazanin" w:hAnsi="IRNazanin" w:eastAsia="IRNazanin"/>
          <w:color w:val="111111"/>
          <w:sz w:val="28"/>
          <w:sz w:val="28"/>
          <w:szCs w:val="28"/>
          <w:rtl w:val="true"/>
          <w:lang w:bidi="fa-IR"/>
        </w:rPr>
        <w:t xml:space="preserve">لبابا أفضل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بعض النسخ بعنوان أقسام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پایه عقل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مرتبه أهل حرفه و حاذقان صنعت و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مصنفات بابا أفضل المجلد الثانی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ضمن مجامیع رسالاته کما فی فهرست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Heading3"/>
        <w:numPr>
          <w:ilvl w:val="2"/>
          <w:numId w:val="1"/>
        </w:numPr>
        <w:rPr/>
      </w:pPr>
      <w:bookmarkStart w:id="3360" w:name="__RefHeading___Toc9336960_73709187"/>
      <w:bookmarkStart w:id="3361" w:name="_Toc1532"/>
      <w:bookmarkEnd w:id="3360"/>
      <w:r>
        <w:rPr/>
        <w:t>3096</w:t>
      </w:r>
      <w:r>
        <w:rPr>
          <w:rtl w:val="true"/>
        </w:rPr>
        <w:t xml:space="preserve">- </w:t>
      </w:r>
      <w:r>
        <w:rPr>
          <w:rtl w:val="true"/>
        </w:rPr>
        <w:t>مردم دیده‏</w:t>
      </w:r>
      <w:bookmarkEnd w:id="3361"/>
    </w:p>
    <w:p>
      <w:pPr>
        <w:pStyle w:val="BookText"/>
        <w:rPr/>
      </w:pPr>
      <w:r>
        <w:rPr>
          <w:rFonts w:ascii="IRNazanin" w:hAnsi="IRNazanin" w:eastAsia="IRNazanin"/>
          <w:color w:val="111111"/>
          <w:sz w:val="28"/>
          <w:sz w:val="28"/>
          <w:szCs w:val="28"/>
          <w:rtl w:val="true"/>
          <w:lang w:bidi="fa-IR"/>
        </w:rPr>
        <w:t xml:space="preserve">فی تذکره الشعراء الذین أدرکهم المؤلف و هو الأدیب حکیم بیک خان اللاهوری، المعروف بشاه عبد الحکیم، الملقب فی شعره بحاکم و له دیوان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عامرة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سماه أولا تحفه المجالس لکن سماه آزاد البلگرامی بهذا الاسم</w:t>
      </w:r>
      <w:r>
        <w:rPr>
          <w:rFonts w:eastAsia="IRNazanin" w:cs="IRNazanin"/>
          <w:color w:val="111111"/>
          <w:sz w:val="28"/>
          <w:szCs w:val="28"/>
          <w:rtl w:val="true"/>
          <w:lang w:bidi="fa-IR"/>
        </w:rPr>
        <w:t>.</w:t>
      </w:r>
    </w:p>
    <w:p>
      <w:pPr>
        <w:pStyle w:val="Heading3"/>
        <w:numPr>
          <w:ilvl w:val="2"/>
          <w:numId w:val="1"/>
        </w:numPr>
        <w:rPr/>
      </w:pPr>
      <w:bookmarkStart w:id="3362" w:name="__RefHeading___Toc9336962_73709187"/>
      <w:bookmarkStart w:id="3363" w:name="_Toc1533"/>
      <w:bookmarkEnd w:id="3362"/>
      <w:r>
        <w:rPr/>
        <w:t>3097</w:t>
      </w:r>
      <w:r>
        <w:rPr>
          <w:rtl w:val="true"/>
        </w:rPr>
        <w:t xml:space="preserve">- </w:t>
      </w:r>
      <w:r>
        <w:rPr>
          <w:rtl w:val="true"/>
        </w:rPr>
        <w:t>مرزبان‏نامه‏</w:t>
      </w:r>
      <w:bookmarkEnd w:id="3363"/>
    </w:p>
    <w:p>
      <w:pPr>
        <w:pStyle w:val="BookText"/>
        <w:rPr/>
      </w:pPr>
      <w:r>
        <w:rPr>
          <w:rFonts w:ascii="IRNazanin" w:hAnsi="IRNazanin" w:eastAsia="IRNazanin"/>
          <w:color w:val="111111"/>
          <w:sz w:val="28"/>
          <w:sz w:val="28"/>
          <w:szCs w:val="28"/>
          <w:rtl w:val="true"/>
          <w:lang w:bidi="fa-IR"/>
        </w:rPr>
        <w:t>من المتون الفارسیة المشهورة علی سیاق 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بلهجة الطبریة، لسپهبد مرزبان بن رستم بن شیروین بن پریم آل باوند، من شهزادگان طبرستان فی القرن الرابع، و أصلحه و ترجمه إلی الفارسیة الدریة سعد الدین الوراوینی من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أصلحه و ترجمه إلی الفارسیة قبل الوراوینی هذا محمد بن غازی من أواخر القرن السادس و سماه ب روضة العقول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ابن عرب شاه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مرزبان‏نامه بتحشیة المیرزا محمد خان القزوینی بلیدن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بعده مکررا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نسخه اطلعت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6486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و قال القاضی فی الجند الخامس عشر </w:t>
      </w:r>
      <w:bookmarkStart w:id="3364" w:name="pg11744_136310"/>
    </w:p>
    <w:p>
      <w:pPr>
        <w:pStyle w:val="BookText"/>
        <w:rPr/>
      </w:pPr>
      <w:bookmarkEnd w:id="3364"/>
      <w:r>
        <w:rPr>
          <w:rFonts w:ascii="IRNazanin" w:hAnsi="IRNazanin" w:eastAsia="IRNazanin"/>
          <w:color w:val="111111"/>
          <w:sz w:val="28"/>
          <w:sz w:val="28"/>
          <w:szCs w:val="28"/>
          <w:rtl w:val="true"/>
          <w:lang w:bidi="fa-IR"/>
        </w:rPr>
        <w:t>من المجلس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لمرزبان بن رستم بن شیروین بن رستم بن سرخاب بن قارن بن شهریار من أحفاد کیقباد والد أنوشیروان الساسانی، و کان ابن مرزبان هذا شیروین ابن مرزبان الذی تزوج بابنة فخر الدولة بن رکن الدولة الدیلمی الذی 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أن رفیع الدین الشیرازی مداح أرسلان شاه السلجوقی عمد إلی مرزبان‏نامه تصنیف مرزبان الدیلمی، و ألفه بإنشاء مرغوب للوزیر أبی القاسم علی بن دندان، و فی الرضویة نسخه کتابتها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ثنایی که روائح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ورنه هر گوشه دو صد عنصری است‏</w:t>
      </w:r>
      <w:r>
        <w:rPr>
          <w:rFonts w:eastAsia="IRNazanin" w:cs="IRNazanin"/>
          <w:color w:val="111111"/>
          <w:sz w:val="28"/>
          <w:szCs w:val="28"/>
          <w:rtl w:val="true"/>
          <w:lang w:bidi="fa-IR"/>
        </w:rPr>
        <w:t>].</w:t>
      </w:r>
    </w:p>
    <w:p>
      <w:pPr>
        <w:pStyle w:val="Heading3"/>
        <w:numPr>
          <w:ilvl w:val="2"/>
          <w:numId w:val="1"/>
        </w:numPr>
        <w:rPr/>
      </w:pPr>
      <w:bookmarkStart w:id="3365" w:name="__RefHeading___Toc9336964_73709187"/>
      <w:bookmarkStart w:id="3366" w:name="_Toc1534"/>
      <w:bookmarkEnd w:id="3365"/>
      <w:r>
        <w:rPr/>
        <w:t>3098</w:t>
      </w:r>
      <w:r>
        <w:rPr>
          <w:rtl w:val="true"/>
        </w:rPr>
        <w:t xml:space="preserve">- </w:t>
      </w:r>
      <w:r>
        <w:rPr>
          <w:rtl w:val="true"/>
        </w:rPr>
        <w:t>المرشد</w:t>
      </w:r>
      <w:bookmarkEnd w:id="3366"/>
    </w:p>
    <w:p>
      <w:pPr>
        <w:pStyle w:val="BookText"/>
        <w:rPr/>
      </w:pPr>
      <w:r>
        <w:rPr>
          <w:rFonts w:ascii="IRNazanin" w:hAnsi="IRNazanin" w:eastAsia="IRNazanin"/>
          <w:color w:val="111111"/>
          <w:sz w:val="28"/>
          <w:sz w:val="28"/>
          <w:szCs w:val="28"/>
          <w:rtl w:val="true"/>
          <w:lang w:bidi="fa-IR"/>
        </w:rPr>
        <w:t xml:space="preserve">لحسن بن علی، من القرن السابع، ألفه باسم صدر الدین أحمد بن شرف الدین أبو السعادات عبد الرزاق بن صدر الدین أبو الوفاء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أحمد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حساب السیاق و الدفاتر،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تألیف این مختصر تاریخ هجری سنة إحدی و ستین و ستمائة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تواریخ من بعد هذا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السابع</w:t>
      </w:r>
      <w:r>
        <w:rPr>
          <w:rFonts w:eastAsia="IRNazanin" w:cs="IRNazanin"/>
          <w:color w:val="111111"/>
          <w:sz w:val="28"/>
          <w:szCs w:val="28"/>
          <w:rtl w:val="true"/>
          <w:lang w:bidi="fa-IR"/>
        </w:rPr>
        <w:t>.</w:t>
      </w:r>
    </w:p>
    <w:p>
      <w:pPr>
        <w:pStyle w:val="Heading3"/>
        <w:numPr>
          <w:ilvl w:val="2"/>
          <w:numId w:val="1"/>
        </w:numPr>
        <w:rPr/>
      </w:pPr>
      <w:bookmarkStart w:id="3367" w:name="__RefHeading___Toc9336966_73709187"/>
      <w:bookmarkStart w:id="3368" w:name="_Toc1535"/>
      <w:bookmarkEnd w:id="3367"/>
      <w:r>
        <w:rPr/>
        <w:t>3099</w:t>
      </w:r>
      <w:r>
        <w:rPr>
          <w:rtl w:val="true"/>
        </w:rPr>
        <w:t xml:space="preserve">- </w:t>
      </w:r>
      <w:r>
        <w:rPr>
          <w:rtl w:val="true"/>
        </w:rPr>
        <w:t>المرشد</w:t>
      </w:r>
      <w:bookmarkEnd w:id="3368"/>
    </w:p>
    <w:p>
      <w:pPr>
        <w:pStyle w:val="BookText"/>
        <w:rPr/>
      </w:pPr>
      <w:r>
        <w:rPr>
          <w:rFonts w:ascii="IRNazanin" w:hAnsi="IRNazanin" w:eastAsia="IRNazanin"/>
          <w:color w:val="111111"/>
          <w:sz w:val="28"/>
          <w:sz w:val="28"/>
          <w:szCs w:val="28"/>
          <w:rtl w:val="true"/>
          <w:lang w:bidi="fa-IR"/>
        </w:rPr>
        <w:t>لأبی عبد الله الجامورانی، ذکره ابن شهرآشوب فی الکنی من معالمه، و فی بعض النسخ المرید و أبو عبد الله الجامورانی هو محمد بن أحمد الذی استثنوه القمیون من روایات نوادر الحکمة، صرح باسمه ابن الغضائری، و ذکره النجاشی و الفهرست فی المستثنین بعنوان أبی عبد الله الجامورانی</w:t>
      </w:r>
      <w:r>
        <w:rPr>
          <w:rFonts w:eastAsia="IRNazanin" w:cs="IRNazanin"/>
          <w:color w:val="111111"/>
          <w:sz w:val="28"/>
          <w:szCs w:val="28"/>
          <w:rtl w:val="true"/>
          <w:lang w:bidi="fa-IR"/>
        </w:rPr>
        <w:t>.</w:t>
      </w:r>
    </w:p>
    <w:p>
      <w:pPr>
        <w:pStyle w:val="Heading3"/>
        <w:numPr>
          <w:ilvl w:val="2"/>
          <w:numId w:val="1"/>
        </w:numPr>
        <w:rPr/>
      </w:pPr>
      <w:bookmarkStart w:id="3369" w:name="__RefHeading___Toc9336968_73709187"/>
      <w:bookmarkStart w:id="3370" w:name="_Toc1536"/>
      <w:bookmarkEnd w:id="3369"/>
      <w:r>
        <w:rPr/>
        <w:t>3010</w:t>
      </w:r>
      <w:r>
        <w:rPr>
          <w:rtl w:val="true"/>
        </w:rPr>
        <w:t xml:space="preserve">- </w:t>
      </w:r>
      <w:r>
        <w:rPr>
          <w:rtl w:val="true"/>
        </w:rPr>
        <w:t>کتاب المرشد</w:t>
      </w:r>
      <w:bookmarkEnd w:id="3370"/>
    </w:p>
    <w:p>
      <w:pPr>
        <w:pStyle w:val="BookText"/>
        <w:rPr/>
      </w:pPr>
      <w:r>
        <w:rPr>
          <w:rFonts w:ascii="IRNazanin" w:hAnsi="IRNazanin" w:eastAsia="IRNazanin"/>
          <w:color w:val="111111"/>
          <w:sz w:val="28"/>
          <w:sz w:val="28"/>
          <w:szCs w:val="28"/>
          <w:rtl w:val="true"/>
          <w:lang w:bidi="fa-IR"/>
        </w:rPr>
        <w:t>للسید الشریف أبی محمد الطبری المعروف بالمرعش الحسن بن حمزة بن عبد الله الحسینی و هو جد السادات المرعشیة توفی سنة ثمان و خمسین و ثلاثمائة</w:t>
      </w:r>
      <w:r>
        <w:rPr>
          <w:rFonts w:eastAsia="IRNazanin" w:cs="IRNazanin"/>
          <w:color w:val="111111"/>
          <w:sz w:val="28"/>
          <w:szCs w:val="28"/>
          <w:rtl w:val="true"/>
          <w:lang w:bidi="fa-IR"/>
        </w:rPr>
        <w:t>.</w:t>
      </w:r>
    </w:p>
    <w:p>
      <w:pPr>
        <w:pStyle w:val="Heading3"/>
        <w:numPr>
          <w:ilvl w:val="2"/>
          <w:numId w:val="1"/>
        </w:numPr>
        <w:rPr/>
      </w:pPr>
      <w:bookmarkStart w:id="3371" w:name="__RefHeading___Toc9336970_73709187"/>
      <w:bookmarkStart w:id="3372" w:name="_Toc1537"/>
      <w:bookmarkEnd w:id="3371"/>
      <w:r>
        <w:rPr/>
        <w:t>3101</w:t>
      </w:r>
      <w:r>
        <w:rPr>
          <w:rtl w:val="true"/>
        </w:rPr>
        <w:t xml:space="preserve">- </w:t>
      </w:r>
      <w:r>
        <w:rPr>
          <w:rtl w:val="true"/>
        </w:rPr>
        <w:t>المرشد</w:t>
      </w:r>
      <w:bookmarkEnd w:id="3372"/>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ابن بابویه القمی المتوفی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شیخ الطائفة فی الفهرست، و ینقل عنه السید علی بن طاوس فی عمل یوم المبعث من الإقبال قائلا إنه کتاب حسن</w:t>
      </w:r>
      <w:r>
        <w:rPr>
          <w:rFonts w:eastAsia="IRNazanin" w:cs="IRNazanin"/>
          <w:color w:val="111111"/>
          <w:sz w:val="28"/>
          <w:szCs w:val="28"/>
          <w:rtl w:val="true"/>
          <w:lang w:bidi="fa-IR"/>
        </w:rPr>
        <w:t>.</w:t>
      </w:r>
    </w:p>
    <w:p>
      <w:pPr>
        <w:pStyle w:val="Heading3"/>
        <w:numPr>
          <w:ilvl w:val="2"/>
          <w:numId w:val="1"/>
        </w:numPr>
        <w:rPr/>
      </w:pPr>
      <w:bookmarkStart w:id="3373" w:name="__RefHeading___Toc9336972_73709187"/>
      <w:bookmarkStart w:id="3374" w:name="_Toc1538"/>
      <w:bookmarkEnd w:id="3373"/>
      <w:r>
        <w:rPr/>
        <w:t>3102</w:t>
      </w:r>
      <w:r>
        <w:rPr>
          <w:rtl w:val="true"/>
        </w:rPr>
        <w:t xml:space="preserve">- </w:t>
      </w:r>
      <w:r>
        <w:rPr>
          <w:rtl w:val="true"/>
        </w:rPr>
        <w:t>المرشد</w:t>
      </w:r>
      <w:bookmarkEnd w:id="337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شهریة تصدر فی بغداد، علمیة أدبیة تاریخیة و الآن فی السنة الثانیة و هی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یصدر من النظر السید هبة الدین الشهرستانی‏ </w:t>
      </w:r>
      <w:bookmarkStart w:id="3375" w:name="pg11744_136311"/>
    </w:p>
    <w:p>
      <w:pPr>
        <w:pStyle w:val="BookText"/>
        <w:rPr/>
      </w:pPr>
      <w:bookmarkEnd w:id="3375"/>
      <w:r>
        <w:rPr>
          <w:rFonts w:ascii="IRNazanin" w:hAnsi="IRNazanin" w:eastAsia="IRNazanin"/>
          <w:color w:val="111111"/>
          <w:sz w:val="28"/>
          <w:sz w:val="28"/>
          <w:szCs w:val="28"/>
          <w:rtl w:val="true"/>
          <w:lang w:bidi="fa-IR"/>
        </w:rPr>
        <w:t>منشی مجلة العلم سابقا و صاحب الهیئة و الإسلام و غیرها من التصانیف الشهیرة دامت أیام إفاضاته</w:t>
      </w:r>
      <w:r>
        <w:rPr>
          <w:rFonts w:eastAsia="IRNazanin" w:cs="IRNazanin"/>
          <w:color w:val="111111"/>
          <w:sz w:val="28"/>
          <w:szCs w:val="28"/>
          <w:rtl w:val="true"/>
          <w:lang w:bidi="fa-IR"/>
        </w:rPr>
        <w:t>.</w:t>
      </w:r>
    </w:p>
    <w:p>
      <w:pPr>
        <w:pStyle w:val="Heading3"/>
        <w:numPr>
          <w:ilvl w:val="2"/>
          <w:numId w:val="1"/>
        </w:numPr>
        <w:rPr/>
      </w:pPr>
      <w:bookmarkStart w:id="3376" w:name="__RefHeading___Toc9336974_73709187"/>
      <w:bookmarkStart w:id="3377" w:name="_Toc1539"/>
      <w:bookmarkEnd w:id="3376"/>
      <w:r>
        <w:rPr/>
        <w:t>3103</w:t>
      </w:r>
      <w:r>
        <w:rPr>
          <w:rtl w:val="true"/>
        </w:rPr>
        <w:t xml:space="preserve">- </w:t>
      </w:r>
      <w:r>
        <w:rPr>
          <w:rtl w:val="true"/>
        </w:rPr>
        <w:t>المرشد</w:t>
      </w:r>
      <w:bookmarkEnd w:id="3377"/>
    </w:p>
    <w:p>
      <w:pPr>
        <w:pStyle w:val="BookText"/>
        <w:rPr/>
      </w:pPr>
      <w:r>
        <w:rPr>
          <w:rFonts w:ascii="IRNazanin" w:hAnsi="IRNazanin" w:eastAsia="IRNazanin"/>
          <w:color w:val="111111"/>
          <w:sz w:val="28"/>
          <w:sz w:val="28"/>
          <w:szCs w:val="28"/>
          <w:rtl w:val="true"/>
          <w:lang w:bidi="fa-IR"/>
        </w:rPr>
        <w:t>فی أخبار المتکلمین فی أقل من مائة ورقة، للشیخ اللغوی الأدیب الأخباری أبی عبد الله المرزبانی محمد بن عمران الخراسانی البغدادی صاحب أخبار أبی تمام ذکره ابن الندیم</w:t>
      </w:r>
      <w:r>
        <w:rPr>
          <w:rFonts w:eastAsia="IRNazanin" w:cs="IRNazanin"/>
          <w:color w:val="111111"/>
          <w:sz w:val="28"/>
          <w:szCs w:val="28"/>
          <w:rtl w:val="true"/>
          <w:lang w:bidi="fa-IR"/>
        </w:rPr>
        <w:t>.</w:t>
      </w:r>
    </w:p>
    <w:p>
      <w:pPr>
        <w:pStyle w:val="Heading3"/>
        <w:numPr>
          <w:ilvl w:val="2"/>
          <w:numId w:val="1"/>
        </w:numPr>
        <w:rPr/>
      </w:pPr>
      <w:bookmarkStart w:id="3378" w:name="__RefHeading___Toc9336976_73709187"/>
      <w:bookmarkStart w:id="3379" w:name="_Toc1540"/>
      <w:bookmarkEnd w:id="3378"/>
      <w:r>
        <w:rPr/>
        <w:t>3104</w:t>
      </w:r>
      <w:r>
        <w:rPr>
          <w:rtl w:val="true"/>
        </w:rPr>
        <w:t xml:space="preserve">- </w:t>
      </w:r>
      <w:r>
        <w:rPr>
          <w:rtl w:val="true"/>
        </w:rPr>
        <w:t>المرشد</w:t>
      </w:r>
      <w:bookmarkEnd w:id="3379"/>
    </w:p>
    <w:p>
      <w:pPr>
        <w:pStyle w:val="BookText"/>
        <w:rPr/>
      </w:pPr>
      <w:r>
        <w:rPr>
          <w:rFonts w:ascii="IRNazanin" w:hAnsi="IRNazanin" w:eastAsia="IRNazanin"/>
          <w:color w:val="111111"/>
          <w:sz w:val="28"/>
          <w:sz w:val="28"/>
          <w:szCs w:val="28"/>
          <w:rtl w:val="true"/>
          <w:lang w:bidi="fa-IR"/>
        </w:rPr>
        <w:t xml:space="preserve">فی الطب، لمحمد بن زکریا الرازی المتوفی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حکی عنه فی تذکره الکحالین ما کتبه من الوصایا فی آخره لمن یرید الطبابة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کتابه الفصول فی الطب الموجود نسخه</w:t>
      </w:r>
      <w:r>
        <w:rPr>
          <w:rFonts w:eastAsia="IRNazanin" w:cs="IRNazanin"/>
          <w:color w:val="111111"/>
          <w:sz w:val="28"/>
          <w:szCs w:val="28"/>
          <w:rtl w:val="true"/>
          <w:lang w:bidi="fa-IR"/>
        </w:rPr>
        <w:t>.</w:t>
      </w:r>
    </w:p>
    <w:p>
      <w:pPr>
        <w:pStyle w:val="Heading3"/>
        <w:numPr>
          <w:ilvl w:val="2"/>
          <w:numId w:val="1"/>
        </w:numPr>
        <w:rPr/>
      </w:pPr>
      <w:bookmarkStart w:id="3380" w:name="__RefHeading___Toc9336978_73709187"/>
      <w:bookmarkStart w:id="3381" w:name="_Toc1541"/>
      <w:bookmarkEnd w:id="3380"/>
      <w:r>
        <w:rPr/>
        <w:t>3105</w:t>
      </w:r>
      <w:r>
        <w:rPr>
          <w:rtl w:val="true"/>
        </w:rPr>
        <w:t xml:space="preserve">- </w:t>
      </w:r>
      <w:r>
        <w:rPr>
          <w:rtl w:val="true"/>
        </w:rPr>
        <w:t>المرشد إلی الأدب الإسماعیلی‏</w:t>
      </w:r>
      <w:bookmarkEnd w:id="3381"/>
    </w:p>
    <w:p>
      <w:pPr>
        <w:pStyle w:val="BookText"/>
        <w:rPr/>
      </w:pPr>
      <w:r>
        <w:rPr>
          <w:rFonts w:ascii="IRNazanin" w:hAnsi="IRNazanin" w:eastAsia="IRNazanin"/>
          <w:color w:val="111111"/>
          <w:sz w:val="28"/>
          <w:sz w:val="28"/>
          <w:szCs w:val="28"/>
          <w:rtl w:val="true"/>
          <w:lang w:bidi="fa-IR"/>
        </w:rPr>
        <w:t xml:space="preserve">فهرس لجملة من الکتب التی ألفها علماء الإسماعیلیة خاصة من طوائف الشیعة، ألفه الفاضل البحاث الشهیر ب أیوانف عرف فیه مائتی کتاب من تصنیفاتهم مستقلا و قرب خمسمائة کتاب مستدرکا فی أثناء تلک المائتین نقلا عن مصادر معینة و إحدی مصادره کتاب الفهرست تألیف الفاضل إسماعیل بن عبد الرسول الملقب ب مجدوع و المتوفی بالهند فی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عرف فیه المؤلفین من أئمتهم أو الحدود أی المشایخ الأفاضل و ذکر تواریخهم و سیرتهم، و طبع الکتاب أولا فی لندن حدود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طهران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 طبع فهرست مجدوع مع مقدمه و حواش و ملحقات لولدی علی نقی المنزوی و بمباشرته بطهران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82" w:name="__RefHeading___Toc9336980_73709187"/>
      <w:bookmarkStart w:id="3383" w:name="_Toc1542"/>
      <w:bookmarkEnd w:id="3382"/>
      <w:r>
        <w:rPr/>
        <w:t>3106</w:t>
      </w:r>
      <w:r>
        <w:rPr>
          <w:rtl w:val="true"/>
        </w:rPr>
        <w:t xml:space="preserve">- </w:t>
      </w:r>
      <w:r>
        <w:rPr>
          <w:rtl w:val="true"/>
        </w:rPr>
        <w:t>المرشد إلی التوحید المنقذ من التقلید</w:t>
      </w:r>
      <w:bookmarkEnd w:id="3383"/>
    </w:p>
    <w:p>
      <w:pPr>
        <w:pStyle w:val="BookText"/>
        <w:rPr/>
      </w:pPr>
      <w:r>
        <w:rPr>
          <w:rFonts w:ascii="IRNazanin" w:hAnsi="IRNazanin" w:eastAsia="IRNazanin"/>
          <w:color w:val="111111"/>
          <w:sz w:val="28"/>
          <w:sz w:val="28"/>
          <w:szCs w:val="28"/>
          <w:rtl w:val="true"/>
          <w:lang w:bidi="fa-IR"/>
        </w:rPr>
        <w:t>المعروف بالتعلیق العراقی، حکی ابن طاوس فی الباب الخامس من فرج المهموم عن خط جده ورام بن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علی جزئه الثانی أنه تألیف الشیخ المفید العالم الأجل الأوحد سدید الدین ظهیر الإسلام لسان المتکلمین أسد المناظرین محمود بن علی بن الحسن الحمصی ره</w:t>
      </w:r>
      <w:r>
        <w:rPr>
          <w:rFonts w:eastAsia="IRNazanin" w:cs="IRNazanin"/>
          <w:color w:val="111111"/>
          <w:sz w:val="28"/>
          <w:szCs w:val="28"/>
          <w:rtl w:val="true"/>
          <w:lang w:bidi="fa-IR"/>
        </w:rPr>
        <w:t>.</w:t>
      </w:r>
    </w:p>
    <w:p>
      <w:pPr>
        <w:pStyle w:val="Heading3"/>
        <w:numPr>
          <w:ilvl w:val="2"/>
          <w:numId w:val="1"/>
        </w:numPr>
        <w:rPr/>
      </w:pPr>
      <w:bookmarkStart w:id="3384" w:name="__RefHeading___Toc9336982_73709187"/>
      <w:bookmarkStart w:id="3385" w:name="_Toc1543"/>
      <w:bookmarkEnd w:id="3384"/>
      <w:r>
        <w:rPr/>
        <w:t>3107</w:t>
      </w:r>
      <w:r>
        <w:rPr>
          <w:rtl w:val="true"/>
        </w:rPr>
        <w:t xml:space="preserve">- </w:t>
      </w:r>
      <w:r>
        <w:rPr>
          <w:rtl w:val="true"/>
        </w:rPr>
        <w:t>المرشد إلی سبیل التعبد</w:t>
      </w:r>
      <w:bookmarkEnd w:id="338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نهایة الشیخ الطائفة الطوسی، لولده الشیخ أبی علی بن محمد بن الحسن بن علی الطوسی، ذکره فی معالم العلماء </w:t>
      </w:r>
      <w:bookmarkStart w:id="3386" w:name="pg11744_136312"/>
    </w:p>
    <w:p>
      <w:pPr>
        <w:pStyle w:val="Heading3"/>
        <w:numPr>
          <w:ilvl w:val="2"/>
          <w:numId w:val="1"/>
        </w:numPr>
        <w:rPr/>
      </w:pPr>
      <w:bookmarkStart w:id="3387" w:name="__RefHeading___Toc9336984_73709187"/>
      <w:bookmarkStart w:id="3388" w:name="_Toc1544"/>
      <w:bookmarkEnd w:id="3386"/>
      <w:bookmarkEnd w:id="3387"/>
      <w:r>
        <w:rPr/>
        <w:t>3108</w:t>
      </w:r>
      <w:r>
        <w:rPr>
          <w:rtl w:val="true"/>
        </w:rPr>
        <w:t xml:space="preserve">- </w:t>
      </w:r>
      <w:r>
        <w:rPr>
          <w:rtl w:val="true"/>
        </w:rPr>
        <w:t>مرشد الأمة إلی حب الأئمة ع‏</w:t>
      </w:r>
      <w:bookmarkEnd w:id="3388"/>
    </w:p>
    <w:p>
      <w:pPr>
        <w:pStyle w:val="BookText"/>
        <w:rPr/>
      </w:pPr>
      <w:r>
        <w:rPr>
          <w:rFonts w:ascii="IRNazanin" w:hAnsi="IRNazanin" w:eastAsia="IRNazanin"/>
          <w:color w:val="111111"/>
          <w:sz w:val="28"/>
          <w:sz w:val="28"/>
          <w:szCs w:val="28"/>
          <w:rtl w:val="true"/>
          <w:lang w:bidi="fa-IR"/>
        </w:rPr>
        <w:t>للمولی عبد الصمد الأهرجانی ینقل عنه فی أحزان الشیعة تألیف الفاضل الخراسانی</w:t>
      </w:r>
      <w:r>
        <w:rPr>
          <w:rFonts w:eastAsia="IRNazanin" w:cs="IRNazanin"/>
          <w:color w:val="111111"/>
          <w:sz w:val="28"/>
          <w:szCs w:val="28"/>
          <w:rtl w:val="true"/>
          <w:lang w:bidi="fa-IR"/>
        </w:rPr>
        <w:t>.</w:t>
      </w:r>
    </w:p>
    <w:p>
      <w:pPr>
        <w:pStyle w:val="Heading3"/>
        <w:numPr>
          <w:ilvl w:val="2"/>
          <w:numId w:val="1"/>
        </w:numPr>
        <w:rPr/>
      </w:pPr>
      <w:bookmarkStart w:id="3389" w:name="__RefHeading___Toc9336986_73709187"/>
      <w:bookmarkStart w:id="3390" w:name="_Toc1545"/>
      <w:bookmarkEnd w:id="3389"/>
      <w:r>
        <w:rPr>
          <w:rtl w:val="true"/>
        </w:rPr>
        <w:t>مرشد الإخوان إلی تجوید القرآن‏</w:t>
      </w:r>
      <w:bookmarkEnd w:id="3390"/>
    </w:p>
    <w:p>
      <w:pPr>
        <w:pStyle w:val="BookText"/>
        <w:rPr/>
      </w:pPr>
      <w:r>
        <w:rPr>
          <w:rFonts w:ascii="IRNazanin" w:hAnsi="IRNazanin" w:eastAsia="IRNazanin"/>
          <w:color w:val="111111"/>
          <w:sz w:val="28"/>
          <w:sz w:val="28"/>
          <w:szCs w:val="28"/>
          <w:rtl w:val="true"/>
          <w:lang w:bidi="fa-IR"/>
        </w:rPr>
        <w:t>و یسمی حلیة المرتلین، کما مر أنه تاریخه</w:t>
      </w:r>
      <w:r>
        <w:rPr>
          <w:rFonts w:eastAsia="IRNazanin" w:cs="IRNazanin"/>
          <w:color w:val="111111"/>
          <w:sz w:val="28"/>
          <w:szCs w:val="28"/>
          <w:rtl w:val="true"/>
          <w:lang w:bidi="fa-IR"/>
        </w:rPr>
        <w:t>.</w:t>
      </w:r>
    </w:p>
    <w:p>
      <w:pPr>
        <w:pStyle w:val="Heading3"/>
        <w:numPr>
          <w:ilvl w:val="2"/>
          <w:numId w:val="1"/>
        </w:numPr>
        <w:rPr/>
      </w:pPr>
      <w:bookmarkStart w:id="3391" w:name="__RefHeading___Toc9336988_73709187"/>
      <w:bookmarkStart w:id="3392" w:name="_Toc1546"/>
      <w:bookmarkEnd w:id="3391"/>
      <w:r>
        <w:rPr/>
        <w:t>3109</w:t>
      </w:r>
      <w:r>
        <w:rPr>
          <w:rtl w:val="true"/>
        </w:rPr>
        <w:t xml:space="preserve">- </w:t>
      </w:r>
      <w:r>
        <w:rPr>
          <w:rtl w:val="true"/>
        </w:rPr>
        <w:t>مرشد الخواص‏</w:t>
      </w:r>
      <w:bookmarkEnd w:id="3392"/>
    </w:p>
    <w:p>
      <w:pPr>
        <w:pStyle w:val="BookText"/>
        <w:rPr/>
      </w:pPr>
      <w:r>
        <w:rPr>
          <w:rFonts w:ascii="IRNazanin" w:hAnsi="IRNazanin" w:eastAsia="IRNazanin"/>
          <w:color w:val="111111"/>
          <w:sz w:val="28"/>
          <w:sz w:val="28"/>
          <w:szCs w:val="28"/>
          <w:rtl w:val="true"/>
          <w:lang w:bidi="fa-IR"/>
        </w:rPr>
        <w:t xml:space="preserve">فی حل الاخبار المشکلة، للشیخ الحاج مولی محمد المیامئی ساکن المشهد الرضوی فی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جزئه الأول یقرب من خمسة آلاف بیت، عند الشیخ غلام رضا المقدس فی المشهد</w:t>
      </w:r>
      <w:r>
        <w:rPr>
          <w:rFonts w:eastAsia="IRNazanin" w:cs="IRNazanin"/>
          <w:color w:val="111111"/>
          <w:sz w:val="28"/>
          <w:szCs w:val="28"/>
          <w:rtl w:val="true"/>
          <w:lang w:bidi="fa-IR"/>
        </w:rPr>
        <w:t>.</w:t>
      </w:r>
    </w:p>
    <w:p>
      <w:pPr>
        <w:pStyle w:val="Heading3"/>
        <w:numPr>
          <w:ilvl w:val="2"/>
          <w:numId w:val="1"/>
        </w:numPr>
        <w:rPr/>
      </w:pPr>
      <w:bookmarkStart w:id="3393" w:name="__RefHeading___Toc9336990_73709187"/>
      <w:bookmarkStart w:id="3394" w:name="_Toc1547"/>
      <w:bookmarkEnd w:id="3393"/>
      <w:r>
        <w:rPr/>
        <w:t>3110</w:t>
      </w:r>
      <w:r>
        <w:rPr>
          <w:rtl w:val="true"/>
        </w:rPr>
        <w:t xml:space="preserve">- </w:t>
      </w:r>
      <w:r>
        <w:rPr>
          <w:rtl w:val="true"/>
        </w:rPr>
        <w:t>مرشد الدلائل‏</w:t>
      </w:r>
      <w:bookmarkEnd w:id="3394"/>
    </w:p>
    <w:p>
      <w:pPr>
        <w:pStyle w:val="BookText"/>
        <w:rPr/>
      </w:pPr>
      <w:r>
        <w:rPr>
          <w:rFonts w:ascii="IRNazanin" w:hAnsi="IRNazanin" w:eastAsia="IRNazanin"/>
          <w:color w:val="111111"/>
          <w:sz w:val="28"/>
          <w:sz w:val="28"/>
          <w:szCs w:val="28"/>
          <w:rtl w:val="true"/>
          <w:lang w:bidi="fa-IR"/>
        </w:rPr>
        <w:t xml:space="preserve">حاشیة علی رسائل العلامة الأنصاری، للشیخ أحمد السلطان‏آبادی المتوفی بالنجف حدود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کان یقول إنه من تقریر أستاذه الإیروانی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أسد الله الزنجانی</w:t>
      </w:r>
      <w:r>
        <w:rPr>
          <w:rFonts w:eastAsia="IRNazanin" w:cs="IRNazanin"/>
          <w:color w:val="111111"/>
          <w:sz w:val="28"/>
          <w:szCs w:val="28"/>
          <w:rtl w:val="true"/>
          <w:lang w:bidi="fa-IR"/>
        </w:rPr>
        <w:t>.</w:t>
      </w:r>
    </w:p>
    <w:p>
      <w:pPr>
        <w:pStyle w:val="Heading3"/>
        <w:numPr>
          <w:ilvl w:val="2"/>
          <w:numId w:val="1"/>
        </w:numPr>
        <w:rPr/>
      </w:pPr>
      <w:bookmarkStart w:id="3395" w:name="__RefHeading___Toc9336992_73709187"/>
      <w:bookmarkStart w:id="3396" w:name="_Toc1548"/>
      <w:bookmarkEnd w:id="3395"/>
      <w:r>
        <w:rPr/>
        <w:t>3111</w:t>
      </w:r>
      <w:r>
        <w:rPr>
          <w:rtl w:val="true"/>
        </w:rPr>
        <w:t xml:space="preserve">- </w:t>
      </w:r>
      <w:r>
        <w:rPr>
          <w:rtl w:val="true"/>
        </w:rPr>
        <w:t>مرشد الدلائل‏</w:t>
      </w:r>
      <w:bookmarkEnd w:id="3396"/>
    </w:p>
    <w:p>
      <w:pPr>
        <w:pStyle w:val="BookText"/>
        <w:rPr/>
      </w:pPr>
      <w:r>
        <w:rPr>
          <w:rFonts w:ascii="IRNazanin" w:hAnsi="IRNazanin" w:eastAsia="IRNazanin"/>
          <w:color w:val="111111"/>
          <w:sz w:val="28"/>
          <w:sz w:val="28"/>
          <w:szCs w:val="28"/>
          <w:rtl w:val="true"/>
          <w:lang w:bidi="fa-IR"/>
        </w:rPr>
        <w:t>من مجلدات الدلائل و المسائل، للسید محمد علی هبة الدین الشهرستانی المعاصر</w:t>
      </w:r>
      <w:r>
        <w:rPr>
          <w:rFonts w:eastAsia="IRNazanin" w:cs="IRNazanin"/>
          <w:color w:val="111111"/>
          <w:sz w:val="28"/>
          <w:szCs w:val="28"/>
          <w:rtl w:val="true"/>
          <w:lang w:bidi="fa-IR"/>
        </w:rPr>
        <w:t>.</w:t>
      </w:r>
    </w:p>
    <w:p>
      <w:pPr>
        <w:pStyle w:val="Heading3"/>
        <w:numPr>
          <w:ilvl w:val="2"/>
          <w:numId w:val="1"/>
        </w:numPr>
        <w:rPr/>
      </w:pPr>
      <w:bookmarkStart w:id="3397" w:name="__RefHeading___Toc9336994_73709187"/>
      <w:bookmarkStart w:id="3398" w:name="_Toc1549"/>
      <w:bookmarkEnd w:id="3397"/>
      <w:r>
        <w:rPr/>
        <w:t>3112</w:t>
      </w:r>
      <w:r>
        <w:rPr>
          <w:rtl w:val="true"/>
        </w:rPr>
        <w:t xml:space="preserve">- </w:t>
      </w:r>
      <w:r>
        <w:rPr>
          <w:rtl w:val="true"/>
        </w:rPr>
        <w:t>مرشد الراشدین‏</w:t>
      </w:r>
      <w:bookmarkEnd w:id="3398"/>
    </w:p>
    <w:p>
      <w:pPr>
        <w:pStyle w:val="BookText"/>
        <w:rPr/>
      </w:pPr>
      <w:r>
        <w:rPr>
          <w:rFonts w:ascii="IRNazanin" w:hAnsi="IRNazanin" w:eastAsia="IRNazanin"/>
          <w:color w:val="111111"/>
          <w:sz w:val="28"/>
          <w:sz w:val="28"/>
          <w:szCs w:val="28"/>
          <w:rtl w:val="true"/>
          <w:lang w:bidi="fa-IR"/>
        </w:rPr>
        <w:t xml:space="preserve">فارسی فی الأخلاق، للشیخ علی بن الشریعتمدار الحاج مولی محمد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3399" w:name="__RefHeading___Toc9336996_73709187"/>
      <w:bookmarkStart w:id="3400" w:name="_Toc1550"/>
      <w:bookmarkEnd w:id="3399"/>
      <w:r>
        <w:rPr/>
        <w:t>3113</w:t>
      </w:r>
      <w:r>
        <w:rPr>
          <w:rtl w:val="true"/>
        </w:rPr>
        <w:t xml:space="preserve">- </w:t>
      </w:r>
      <w:r>
        <w:rPr>
          <w:rtl w:val="true"/>
        </w:rPr>
        <w:t>مرشد الزائر</w:t>
      </w:r>
      <w:bookmarkEnd w:id="3400"/>
    </w:p>
    <w:p>
      <w:pPr>
        <w:pStyle w:val="BookText"/>
        <w:rPr/>
      </w:pP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w:t>
      </w:r>
    </w:p>
    <w:p>
      <w:pPr>
        <w:pStyle w:val="Heading3"/>
        <w:numPr>
          <w:ilvl w:val="2"/>
          <w:numId w:val="1"/>
        </w:numPr>
        <w:rPr/>
      </w:pPr>
      <w:bookmarkStart w:id="3401" w:name="__RefHeading___Toc9336998_73709187"/>
      <w:bookmarkStart w:id="3402" w:name="_Toc1551"/>
      <w:bookmarkEnd w:id="3401"/>
      <w:r>
        <w:rPr/>
        <w:t>3114</w:t>
      </w:r>
      <w:r>
        <w:rPr>
          <w:rtl w:val="true"/>
        </w:rPr>
        <w:t xml:space="preserve">- </w:t>
      </w:r>
      <w:r>
        <w:rPr>
          <w:rtl w:val="true"/>
        </w:rPr>
        <w:t>مرشد السالکین‏</w:t>
      </w:r>
      <w:bookmarkEnd w:id="3402"/>
    </w:p>
    <w:p>
      <w:pPr>
        <w:pStyle w:val="BookText"/>
        <w:rPr/>
      </w:pP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 معتمد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حسن خان الجوهری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کما فی نسخه‏های خطی</w:t>
      </w:r>
      <w:r>
        <w:rPr>
          <w:rFonts w:eastAsia="IRNazanin" w:cs="IRNazanin"/>
          <w:color w:val="111111"/>
          <w:sz w:val="28"/>
          <w:szCs w:val="28"/>
          <w:rtl w:val="true"/>
          <w:lang w:bidi="fa-IR"/>
        </w:rPr>
        <w:t>.</w:t>
      </w:r>
    </w:p>
    <w:p>
      <w:pPr>
        <w:pStyle w:val="Heading3"/>
        <w:numPr>
          <w:ilvl w:val="2"/>
          <w:numId w:val="1"/>
        </w:numPr>
        <w:rPr/>
      </w:pPr>
      <w:bookmarkStart w:id="3403" w:name="__RefHeading___Toc9337000_73709187"/>
      <w:bookmarkStart w:id="3404" w:name="_Toc1552"/>
      <w:bookmarkEnd w:id="3403"/>
      <w:r>
        <w:rPr/>
        <w:t>3115</w:t>
      </w:r>
      <w:r>
        <w:rPr>
          <w:rtl w:val="true"/>
        </w:rPr>
        <w:t xml:space="preserve">- </w:t>
      </w:r>
      <w:r>
        <w:rPr>
          <w:rtl w:val="true"/>
        </w:rPr>
        <w:t>مرشد طالب‏</w:t>
      </w:r>
      <w:bookmarkEnd w:id="3404"/>
    </w:p>
    <w:p>
      <w:pPr>
        <w:pStyle w:val="BookText"/>
        <w:rPr/>
      </w:pPr>
      <w:r>
        <w:rPr>
          <w:rFonts w:ascii="IRNazanin" w:hAnsi="IRNazanin" w:eastAsia="IRNazanin"/>
          <w:color w:val="111111"/>
          <w:sz w:val="28"/>
          <w:sz w:val="28"/>
          <w:szCs w:val="28"/>
          <w:rtl w:val="true"/>
          <w:lang w:bidi="fa-IR"/>
        </w:rPr>
        <w:t>فارسی فی الأدعیة، موجود فی الخزانة الرضوی</w:t>
      </w:r>
      <w:r>
        <w:rPr>
          <w:rFonts w:eastAsia="IRNazanin" w:cs="IRNazanin"/>
          <w:color w:val="111111"/>
          <w:sz w:val="28"/>
          <w:szCs w:val="28"/>
          <w:rtl w:val="true"/>
          <w:lang w:bidi="fa-IR"/>
        </w:rPr>
        <w:t>.</w:t>
      </w:r>
    </w:p>
    <w:p>
      <w:pPr>
        <w:pStyle w:val="Heading3"/>
        <w:numPr>
          <w:ilvl w:val="2"/>
          <w:numId w:val="1"/>
        </w:numPr>
        <w:rPr/>
      </w:pPr>
      <w:bookmarkStart w:id="3405" w:name="__RefHeading___Toc9337002_73709187"/>
      <w:bookmarkStart w:id="3406" w:name="_Toc1553"/>
      <w:bookmarkEnd w:id="3405"/>
      <w:r>
        <w:rPr/>
        <w:t>3116</w:t>
      </w:r>
      <w:r>
        <w:rPr>
          <w:rtl w:val="true"/>
        </w:rPr>
        <w:t xml:space="preserve">- </w:t>
      </w:r>
      <w:r>
        <w:rPr>
          <w:rtl w:val="true"/>
        </w:rPr>
        <w:t>مرشد الطلاب‏</w:t>
      </w:r>
      <w:bookmarkEnd w:id="3406"/>
    </w:p>
    <w:p>
      <w:pPr>
        <w:pStyle w:val="BookText"/>
        <w:rPr/>
      </w:pPr>
      <w:r>
        <w:rPr>
          <w:rFonts w:ascii="IRNazanin" w:hAnsi="IRNazanin" w:eastAsia="IRNazanin"/>
          <w:color w:val="111111"/>
          <w:sz w:val="28"/>
          <w:sz w:val="28"/>
          <w:szCs w:val="28"/>
          <w:rtl w:val="true"/>
          <w:lang w:bidi="fa-IR"/>
        </w:rPr>
        <w:t>للسید أبی الحسن الهندی، بلغة أردو، مطبوع کما فی بعض الفهارس</w:t>
      </w:r>
      <w:r>
        <w:rPr>
          <w:rFonts w:eastAsia="IRNazanin" w:cs="IRNazanin"/>
          <w:color w:val="111111"/>
          <w:sz w:val="28"/>
          <w:szCs w:val="28"/>
          <w:rtl w:val="true"/>
          <w:lang w:bidi="fa-IR"/>
        </w:rPr>
        <w:t>.</w:t>
      </w:r>
    </w:p>
    <w:p>
      <w:pPr>
        <w:pStyle w:val="Heading3"/>
        <w:numPr>
          <w:ilvl w:val="2"/>
          <w:numId w:val="1"/>
        </w:numPr>
        <w:rPr/>
      </w:pPr>
      <w:bookmarkStart w:id="3407" w:name="__RefHeading___Toc9337004_73709187"/>
      <w:bookmarkStart w:id="3408" w:name="_Toc1554"/>
      <w:bookmarkEnd w:id="3407"/>
      <w:r>
        <w:rPr/>
        <w:t>3117</w:t>
      </w:r>
      <w:r>
        <w:rPr>
          <w:rtl w:val="true"/>
        </w:rPr>
        <w:t xml:space="preserve">- </w:t>
      </w:r>
      <w:r>
        <w:rPr>
          <w:rtl w:val="true"/>
        </w:rPr>
        <w:t>مرشد الطالبین‏</w:t>
      </w:r>
      <w:bookmarkEnd w:id="3408"/>
    </w:p>
    <w:p>
      <w:pPr>
        <w:pStyle w:val="BookText"/>
        <w:rPr/>
      </w:pPr>
      <w:r>
        <w:rPr>
          <w:rFonts w:ascii="IRNazanin" w:hAnsi="IRNazanin" w:eastAsia="IRNazanin"/>
          <w:color w:val="111111"/>
          <w:sz w:val="28"/>
          <w:sz w:val="28"/>
          <w:szCs w:val="28"/>
          <w:rtl w:val="true"/>
          <w:lang w:bidi="fa-IR"/>
        </w:rPr>
        <w:t>لزاهد شاه بن سابق شاه الکرمانی، و هو شرح خمسة أبیات منسوبة إلی حسین بن الحلاج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اقتلونی یا ثقاتی إن فی قتلی حیاتی‏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مماتی فی حیاتی، و حیاتی فی مماتی‏ </w:t>
      </w:r>
      <w:bookmarkStart w:id="3409" w:name="pg11744_136313"/>
    </w:p>
    <w:p>
      <w:pPr>
        <w:pStyle w:val="BookText"/>
        <w:rPr/>
      </w:pPr>
      <w:bookmarkEnd w:id="3409"/>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کتاب مرشد الطالبین از تألیفات زاهد شاه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الثانی أو الثالث عشر</w:t>
      </w:r>
      <w:r>
        <w:rPr>
          <w:rFonts w:eastAsia="IRNazanin" w:cs="IRNazanin"/>
          <w:color w:val="111111"/>
          <w:sz w:val="28"/>
          <w:szCs w:val="28"/>
          <w:rtl w:val="true"/>
          <w:lang w:bidi="fa-IR"/>
        </w:rPr>
        <w:t>.</w:t>
      </w:r>
    </w:p>
    <w:p>
      <w:pPr>
        <w:pStyle w:val="Heading3"/>
        <w:numPr>
          <w:ilvl w:val="2"/>
          <w:numId w:val="1"/>
        </w:numPr>
        <w:rPr/>
      </w:pPr>
      <w:bookmarkStart w:id="3410" w:name="__RefHeading___Toc9337006_73709187"/>
      <w:bookmarkStart w:id="3411" w:name="_Toc1555"/>
      <w:bookmarkEnd w:id="3410"/>
      <w:r>
        <w:rPr/>
        <w:t>3118</w:t>
      </w:r>
      <w:r>
        <w:rPr>
          <w:rtl w:val="true"/>
        </w:rPr>
        <w:t xml:space="preserve">- </w:t>
      </w:r>
      <w:r>
        <w:rPr>
          <w:rtl w:val="true"/>
        </w:rPr>
        <w:t>مرشد العابدین‏</w:t>
      </w:r>
      <w:bookmarkEnd w:id="3411"/>
    </w:p>
    <w:p>
      <w:pPr>
        <w:pStyle w:val="BookText"/>
        <w:rPr/>
      </w:pPr>
      <w:r>
        <w:rPr>
          <w:rFonts w:ascii="IRNazanin" w:hAnsi="IRNazanin" w:eastAsia="IRNazanin"/>
          <w:color w:val="111111"/>
          <w:sz w:val="28"/>
          <w:sz w:val="28"/>
          <w:szCs w:val="28"/>
          <w:rtl w:val="true"/>
          <w:lang w:bidi="fa-IR"/>
        </w:rPr>
        <w:t xml:space="preserve">للسید محمد کاظم بن محمد قاسم الرشتی الشیخی المتوفی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ذکره فی مقامات العارفین له</w:t>
      </w:r>
      <w:r>
        <w:rPr>
          <w:rFonts w:eastAsia="IRNazanin" w:cs="IRNazanin"/>
          <w:color w:val="111111"/>
          <w:sz w:val="28"/>
          <w:szCs w:val="28"/>
          <w:rtl w:val="true"/>
          <w:lang w:bidi="fa-IR"/>
        </w:rPr>
        <w:t>.</w:t>
      </w:r>
    </w:p>
    <w:p>
      <w:pPr>
        <w:pStyle w:val="Heading3"/>
        <w:numPr>
          <w:ilvl w:val="2"/>
          <w:numId w:val="1"/>
        </w:numPr>
        <w:rPr/>
      </w:pPr>
      <w:bookmarkStart w:id="3412" w:name="__RefHeading___Toc9337008_73709187"/>
      <w:bookmarkStart w:id="3413" w:name="_Toc1556"/>
      <w:bookmarkEnd w:id="3412"/>
      <w:r>
        <w:rPr/>
        <w:t>3119</w:t>
      </w:r>
      <w:r>
        <w:rPr>
          <w:rtl w:val="true"/>
        </w:rPr>
        <w:t xml:space="preserve">- </w:t>
      </w:r>
      <w:r>
        <w:rPr>
          <w:rtl w:val="true"/>
        </w:rPr>
        <w:t>مرشد العباد</w:t>
      </w:r>
      <w:bookmarkEnd w:id="3413"/>
    </w:p>
    <w:p>
      <w:pPr>
        <w:pStyle w:val="BookText"/>
        <w:rPr/>
      </w:pPr>
      <w:r>
        <w:rPr>
          <w:rFonts w:ascii="IRNazanin" w:hAnsi="IRNazanin" w:eastAsia="IRNazanin"/>
          <w:color w:val="111111"/>
          <w:sz w:val="28"/>
          <w:sz w:val="28"/>
          <w:szCs w:val="28"/>
          <w:rtl w:val="true"/>
          <w:lang w:bidi="fa-IR"/>
        </w:rPr>
        <w:t>فی کشف واجب الاعتقاد للعلامة، شرح علیه و ترجمه له بالفارسیة، لعبد المطلب بن فخر الدین المسیبی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لا یحصی مبدعی را که وجود کائنات دلیلی است بر احدیت أو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شی‏ء له آیة</w:t>
      </w:r>
    </w:p>
    <w:p>
      <w:pPr>
        <w:pStyle w:val="BookText"/>
        <w:rPr/>
      </w:pPr>
      <w:r>
        <w:rPr>
          <w:rFonts w:ascii="IRNazanin" w:hAnsi="IRNazanin" w:eastAsia="IRNazanin"/>
          <w:color w:val="111111"/>
          <w:sz w:val="28"/>
          <w:sz w:val="28"/>
          <w:szCs w:val="28"/>
          <w:rtl w:val="true"/>
          <w:lang w:bidi="fa-IR"/>
        </w:rPr>
        <w:t>تدل علی أنه واحد</w:t>
      </w:r>
    </w:p>
    <w:p>
      <w:pPr>
        <w:pStyle w:val="BookText"/>
        <w:rPr/>
      </w:pPr>
      <w:r>
        <w:rPr>
          <w:rFonts w:ascii="IRNazanin" w:hAnsi="IRNazanin" w:eastAsia="IRNazanin"/>
          <w:color w:val="111111"/>
          <w:sz w:val="28"/>
          <w:sz w:val="28"/>
          <w:szCs w:val="28"/>
          <w:rtl w:val="true"/>
          <w:lang w:bidi="fa-IR"/>
        </w:rPr>
        <w:t>و حکی فی آخره عن ولد العلامة فخر المحققین فی کتابه إرشاد المسترشدین أن جمیع ما أورده والدی فی واجب الاعتقاد مروی و منقول عن الأئمة علیه السلام  و ینطق به الدلائل و البراهین، و النسخة عند الحاج سید أبو القاسم الأصفهانی فی النجف مع زبدة الفوائد فی ترجمه العقائد</w:t>
      </w:r>
      <w:r>
        <w:rPr>
          <w:rFonts w:eastAsia="IRNazanin" w:cs="IRNazanin"/>
          <w:color w:val="111111"/>
          <w:sz w:val="28"/>
          <w:szCs w:val="28"/>
          <w:rtl w:val="true"/>
          <w:lang w:bidi="fa-IR"/>
        </w:rPr>
        <w:t>.</w:t>
      </w:r>
    </w:p>
    <w:p>
      <w:pPr>
        <w:pStyle w:val="Heading3"/>
        <w:numPr>
          <w:ilvl w:val="2"/>
          <w:numId w:val="1"/>
        </w:numPr>
        <w:rPr/>
      </w:pPr>
      <w:bookmarkStart w:id="3414" w:name="__RefHeading___Toc9337010_73709187"/>
      <w:bookmarkStart w:id="3415" w:name="_Toc1557"/>
      <w:bookmarkEnd w:id="3414"/>
      <w:r>
        <w:rPr/>
        <w:t>3120</w:t>
      </w:r>
      <w:r>
        <w:rPr>
          <w:rtl w:val="true"/>
        </w:rPr>
        <w:t xml:space="preserve">- </w:t>
      </w:r>
      <w:r>
        <w:rPr>
          <w:rtl w:val="true"/>
        </w:rPr>
        <w:t xml:space="preserve">مرشد العبد إلی منهج الرشد </w:t>
      </w:r>
      <w:r>
        <w:rPr>
          <w:rtl w:val="true"/>
        </w:rPr>
        <w:t>(</w:t>
      </w:r>
      <w:r>
        <w:rPr>
          <w:rtl w:val="true"/>
        </w:rPr>
        <w:t>السعد</w:t>
      </w:r>
      <w:bookmarkEnd w:id="3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موسی بن الشیخ حسن بن الشیخ أحمد بن محمد بن محسن البلادی البحرانی، ألفه و کتب علیه تملکه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فیه بأدعیة الصباح و المساء ثم جمع فیه الأدعیة عن کتب المعتمدة</w:t>
      </w:r>
      <w:r>
        <w:rPr>
          <w:rFonts w:eastAsia="IRNazanin" w:cs="IRNazanin"/>
          <w:color w:val="111111"/>
          <w:sz w:val="28"/>
          <w:szCs w:val="28"/>
          <w:rtl w:val="true"/>
          <w:lang w:bidi="fa-IR"/>
        </w:rPr>
        <w:t>.</w:t>
      </w:r>
    </w:p>
    <w:p>
      <w:pPr>
        <w:pStyle w:val="Heading3"/>
        <w:numPr>
          <w:ilvl w:val="2"/>
          <w:numId w:val="1"/>
        </w:numPr>
        <w:rPr/>
      </w:pPr>
      <w:bookmarkStart w:id="3416" w:name="__RefHeading___Toc9337012_73709187"/>
      <w:bookmarkStart w:id="3417" w:name="_Toc1558"/>
      <w:bookmarkEnd w:id="3416"/>
      <w:r>
        <w:rPr>
          <w:rtl w:val="true"/>
        </w:rPr>
        <w:t>مرشد العشاق‏</w:t>
      </w:r>
      <w:bookmarkEnd w:id="3417"/>
    </w:p>
    <w:p>
      <w:pPr>
        <w:pStyle w:val="BookText"/>
        <w:rPr/>
      </w:pPr>
      <w:r>
        <w:rPr>
          <w:rFonts w:ascii="IRNazanin" w:hAnsi="IRNazanin" w:eastAsia="IRNazanin"/>
          <w:color w:val="111111"/>
          <w:sz w:val="28"/>
          <w:sz w:val="28"/>
          <w:szCs w:val="28"/>
          <w:rtl w:val="true"/>
          <w:lang w:bidi="fa-IR"/>
        </w:rPr>
        <w:t xml:space="preserve">لحیران،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418" w:name="__RefHeading___Toc9337014_73709187"/>
      <w:bookmarkStart w:id="3419" w:name="_Toc1559"/>
      <w:bookmarkEnd w:id="3418"/>
      <w:r>
        <w:rPr/>
        <w:t>3121</w:t>
      </w:r>
      <w:r>
        <w:rPr>
          <w:rtl w:val="true"/>
        </w:rPr>
        <w:t xml:space="preserve">- </w:t>
      </w:r>
      <w:r>
        <w:rPr>
          <w:rtl w:val="true"/>
        </w:rPr>
        <w:t>مرشد العقول إلی علم الأصول‏</w:t>
      </w:r>
      <w:bookmarkEnd w:id="3419"/>
    </w:p>
    <w:p>
      <w:pPr>
        <w:pStyle w:val="BookText"/>
        <w:rPr/>
      </w:pPr>
      <w:r>
        <w:rPr>
          <w:rFonts w:ascii="IRNazanin" w:hAnsi="IRNazanin" w:eastAsia="IRNazanin"/>
          <w:color w:val="111111"/>
          <w:sz w:val="28"/>
          <w:sz w:val="28"/>
          <w:szCs w:val="28"/>
          <w:rtl w:val="true"/>
          <w:lang w:bidi="fa-IR"/>
        </w:rPr>
        <w:t xml:space="preserve">أرجوزة فی أصول الفقه، للشیخ فرج بن حسن آل عمران القطیفی، فرغ من نظمه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منه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مثله الأدلة العقلیة</w:t>
      </w:r>
      <w:r>
        <w:rPr>
          <w:rFonts w:eastAsia="IRNazanin" w:cs="IRNazanin"/>
          <w:color w:val="111111"/>
          <w:sz w:val="28"/>
          <w:szCs w:val="28"/>
          <w:rtl w:val="true"/>
          <w:lang w:bidi="fa-IR"/>
        </w:rPr>
        <w:t>.</w:t>
      </w:r>
    </w:p>
    <w:p>
      <w:pPr>
        <w:pStyle w:val="Heading3"/>
        <w:numPr>
          <w:ilvl w:val="2"/>
          <w:numId w:val="1"/>
        </w:numPr>
        <w:rPr/>
      </w:pPr>
      <w:bookmarkStart w:id="3420" w:name="__RefHeading___Toc9337016_73709187"/>
      <w:bookmarkStart w:id="3421" w:name="_Toc1560"/>
      <w:bookmarkEnd w:id="3420"/>
      <w:r>
        <w:rPr/>
        <w:t>3122</w:t>
      </w:r>
      <w:r>
        <w:rPr>
          <w:rtl w:val="true"/>
        </w:rPr>
        <w:t xml:space="preserve">- </w:t>
      </w:r>
      <w:r>
        <w:rPr>
          <w:rtl w:val="true"/>
        </w:rPr>
        <w:t>مرشد العوام‏</w:t>
      </w:r>
      <w:bookmarkEnd w:id="3421"/>
    </w:p>
    <w:p>
      <w:pPr>
        <w:pStyle w:val="BookText"/>
        <w:rPr/>
      </w:pPr>
      <w:r>
        <w:rPr>
          <w:rFonts w:ascii="IRNazanin" w:hAnsi="IRNazanin" w:eastAsia="IRNazanin"/>
          <w:color w:val="111111"/>
          <w:sz w:val="28"/>
          <w:sz w:val="28"/>
          <w:szCs w:val="28"/>
          <w:rtl w:val="true"/>
          <w:lang w:bidi="fa-IR"/>
        </w:rPr>
        <w:t xml:space="preserve">رسالة فارسیة عملیة فی الصلاة، للحاج سید شفیع الجابلقی صاحب الروضة البهیة المتوفی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3"/>
        <w:numPr>
          <w:ilvl w:val="2"/>
          <w:numId w:val="1"/>
        </w:numPr>
        <w:rPr/>
      </w:pPr>
      <w:bookmarkStart w:id="3422" w:name="__RefHeading___Toc9337018_73709187"/>
      <w:bookmarkStart w:id="3423" w:name="_Toc1561"/>
      <w:bookmarkEnd w:id="3422"/>
      <w:r>
        <w:rPr>
          <w:rtl w:val="true"/>
        </w:rPr>
        <w:t>مرشد العوام‏</w:t>
      </w:r>
      <w:bookmarkEnd w:id="3423"/>
    </w:p>
    <w:p>
      <w:pPr>
        <w:pStyle w:val="BookText"/>
        <w:rPr/>
      </w:pPr>
      <w:r>
        <w:rPr>
          <w:rFonts w:ascii="IRNazanin" w:hAnsi="IRNazanin" w:eastAsia="IRNazanin"/>
          <w:color w:val="111111"/>
          <w:sz w:val="28"/>
          <w:sz w:val="28"/>
          <w:szCs w:val="28"/>
          <w:rtl w:val="true"/>
          <w:lang w:bidi="fa-IR"/>
        </w:rPr>
        <w:t xml:space="preserve">رسالة عملیة فارسیة، للمحقق القمی المیرزا أبو القاسم الجیلانی م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Heading3"/>
        <w:numPr>
          <w:ilvl w:val="2"/>
          <w:numId w:val="1"/>
        </w:numPr>
        <w:rPr/>
      </w:pPr>
      <w:bookmarkStart w:id="3424" w:name="__RefHeading___Toc9337020_73709187"/>
      <w:bookmarkStart w:id="3425" w:name="_Toc1562"/>
      <w:bookmarkEnd w:id="3424"/>
      <w:r>
        <w:rPr/>
        <w:t>3123</w:t>
      </w:r>
      <w:r>
        <w:rPr>
          <w:rtl w:val="true"/>
        </w:rPr>
        <w:t xml:space="preserve">- </w:t>
      </w:r>
      <w:r>
        <w:rPr>
          <w:rtl w:val="true"/>
        </w:rPr>
        <w:t>مرشد العیال‏</w:t>
      </w:r>
      <w:bookmarkEnd w:id="342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عشرة النساء فی کیفیة سلوک الرجل مع مرأته و المرأة مع زوجها، فارسی طبع بمباشرة میرزا محمد ملک الکتاب الشیرازی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bookmarkStart w:id="3426" w:name="pg11744_136314"/>
    </w:p>
    <w:p>
      <w:pPr>
        <w:pStyle w:val="Heading3"/>
        <w:numPr>
          <w:ilvl w:val="2"/>
          <w:numId w:val="1"/>
        </w:numPr>
        <w:rPr/>
      </w:pPr>
      <w:bookmarkStart w:id="3427" w:name="__RefHeading___Toc9337022_73709187"/>
      <w:bookmarkStart w:id="3428" w:name="_Toc1563"/>
      <w:bookmarkEnd w:id="3426"/>
      <w:bookmarkEnd w:id="3427"/>
      <w:r>
        <w:rPr/>
        <w:t>3124</w:t>
      </w:r>
      <w:r>
        <w:rPr>
          <w:rtl w:val="true"/>
        </w:rPr>
        <w:t xml:space="preserve">- </w:t>
      </w:r>
      <w:r>
        <w:rPr>
          <w:rtl w:val="true"/>
        </w:rPr>
        <w:t>مرشد المؤمنین‏</w:t>
      </w:r>
      <w:bookmarkEnd w:id="3428"/>
    </w:p>
    <w:p>
      <w:pPr>
        <w:pStyle w:val="BookText"/>
        <w:rPr/>
      </w:pPr>
      <w:r>
        <w:rPr>
          <w:rFonts w:ascii="IRNazanin" w:hAnsi="IRNazanin" w:eastAsia="IRNazanin"/>
          <w:color w:val="111111"/>
          <w:sz w:val="28"/>
          <w:sz w:val="28"/>
          <w:szCs w:val="28"/>
          <w:rtl w:val="true"/>
          <w:lang w:bidi="fa-IR"/>
        </w:rPr>
        <w:t>رسالة عملیة فارسیة، لممتاز العلماء السید محمد تقی بن السید محمد بن السید الدلدار علی طبع بالهند</w:t>
      </w:r>
      <w:r>
        <w:rPr>
          <w:rFonts w:eastAsia="IRNazanin" w:cs="IRNazanin"/>
          <w:color w:val="111111"/>
          <w:sz w:val="28"/>
          <w:szCs w:val="28"/>
          <w:rtl w:val="true"/>
          <w:lang w:bidi="fa-IR"/>
        </w:rPr>
        <w:t>.</w:t>
      </w:r>
    </w:p>
    <w:p>
      <w:pPr>
        <w:pStyle w:val="Heading3"/>
        <w:numPr>
          <w:ilvl w:val="2"/>
          <w:numId w:val="1"/>
        </w:numPr>
        <w:rPr/>
      </w:pPr>
      <w:bookmarkStart w:id="3429" w:name="__RefHeading___Toc9337024_73709187"/>
      <w:bookmarkStart w:id="3430" w:name="_Toc1564"/>
      <w:bookmarkEnd w:id="3429"/>
      <w:r>
        <w:rPr/>
        <w:t>3125</w:t>
      </w:r>
      <w:r>
        <w:rPr>
          <w:rtl w:val="true"/>
        </w:rPr>
        <w:t xml:space="preserve">- </w:t>
      </w:r>
      <w:r>
        <w:rPr>
          <w:rtl w:val="true"/>
        </w:rPr>
        <w:t>مرشد المحاسبین‏</w:t>
      </w:r>
      <w:bookmarkEnd w:id="3430"/>
    </w:p>
    <w:p>
      <w:pPr>
        <w:pStyle w:val="BookText"/>
        <w:rPr/>
      </w:pPr>
      <w:r>
        <w:rPr>
          <w:rFonts w:ascii="IRNazanin" w:hAnsi="IRNazanin" w:eastAsia="IRNazanin"/>
          <w:color w:val="111111"/>
          <w:sz w:val="28"/>
          <w:sz w:val="28"/>
          <w:szCs w:val="28"/>
          <w:rtl w:val="true"/>
          <w:lang w:bidi="fa-IR"/>
        </w:rPr>
        <w:t xml:space="preserve">لکمال الدین حسن بن حسین الحکاک المروزی من علماء القرن الثامن و قبله، فارسی فی ثمانیة فصول،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 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3431" w:name="__RefHeading___Toc9337026_73709187"/>
      <w:bookmarkStart w:id="3432" w:name="_Toc1565"/>
      <w:bookmarkEnd w:id="3431"/>
      <w:r>
        <w:rPr/>
        <w:t>3126</w:t>
      </w:r>
      <w:r>
        <w:rPr>
          <w:rtl w:val="true"/>
        </w:rPr>
        <w:t xml:space="preserve">- </w:t>
      </w:r>
      <w:r>
        <w:rPr>
          <w:rtl w:val="true"/>
        </w:rPr>
        <w:t>مرشد الواعظین‏</w:t>
      </w:r>
      <w:bookmarkEnd w:id="3432"/>
    </w:p>
    <w:p>
      <w:pPr>
        <w:pStyle w:val="BookText"/>
        <w:rPr/>
      </w:pPr>
      <w:r>
        <w:rPr>
          <w:rFonts w:ascii="IRNazanin" w:hAnsi="IRNazanin" w:eastAsia="IRNazanin"/>
          <w:color w:val="111111"/>
          <w:sz w:val="28"/>
          <w:sz w:val="28"/>
          <w:szCs w:val="28"/>
          <w:rtl w:val="true"/>
          <w:lang w:bidi="fa-IR"/>
        </w:rPr>
        <w:t>الفارسی، للحاج مولی محمد رضا بن محمد صادق الأسترآبادی العالم الواعظ الجلیل کتبه باسم الفتح علی شاه القاجار و أمر ولده علی شاه فی الفضائل و المواعظ و المصائب لینتفع الناس من هذه الأبواب و ذلک بعد تألیفه لإرشاد المسلمین و تعلیم مسائل الدین، رأیت النسخة عند السید محمد رضا بن السید کاظم الطبسی علی باب العباس علیه السلام  فی کربلاء</w:t>
      </w:r>
      <w:r>
        <w:rPr>
          <w:rFonts w:eastAsia="IRNazanin" w:cs="IRNazanin"/>
          <w:color w:val="111111"/>
          <w:sz w:val="28"/>
          <w:szCs w:val="28"/>
          <w:rtl w:val="true"/>
          <w:lang w:bidi="fa-IR"/>
        </w:rPr>
        <w:t>.</w:t>
      </w:r>
    </w:p>
    <w:p>
      <w:pPr>
        <w:pStyle w:val="Heading3"/>
        <w:numPr>
          <w:ilvl w:val="2"/>
          <w:numId w:val="1"/>
        </w:numPr>
        <w:rPr/>
      </w:pPr>
      <w:bookmarkStart w:id="3433" w:name="__RefHeading___Toc9337028_73709187"/>
      <w:bookmarkStart w:id="3434" w:name="_Toc1566"/>
      <w:bookmarkEnd w:id="3433"/>
      <w:r>
        <w:rPr/>
        <w:t>3127</w:t>
      </w:r>
      <w:r>
        <w:rPr>
          <w:rtl w:val="true"/>
        </w:rPr>
        <w:t xml:space="preserve">- </w:t>
      </w:r>
      <w:r>
        <w:rPr>
          <w:rtl w:val="true"/>
        </w:rPr>
        <w:t>مرشدانه‏</w:t>
      </w:r>
      <w:bookmarkEnd w:id="3434"/>
    </w:p>
    <w:p>
      <w:pPr>
        <w:pStyle w:val="BookText"/>
        <w:rPr/>
      </w:pPr>
      <w:r>
        <w:rPr>
          <w:rFonts w:ascii="IRNazanin" w:hAnsi="IRNazanin" w:eastAsia="IRNazanin"/>
          <w:color w:val="111111"/>
          <w:sz w:val="28"/>
          <w:sz w:val="28"/>
          <w:szCs w:val="28"/>
          <w:rtl w:val="true"/>
          <w:lang w:bidi="fa-IR"/>
        </w:rPr>
        <w:t xml:space="preserve">بلغة أردو فی فضائل أهل بیت علیه السلام  و شنائع معاندیهم من بنی أمیة و بنی العباس و غیرهم ممن نصب لهم العداوة، للسید راحت حسین الرضوی الکوپال‏پوری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 مجلدات تزید علی ألف صفحة کلها مستخرجة من کتب أهل السنة، کما فی فهرس تصانیفه</w:t>
      </w:r>
      <w:r>
        <w:rPr>
          <w:rFonts w:eastAsia="IRNazanin" w:cs="IRNazanin"/>
          <w:color w:val="111111"/>
          <w:sz w:val="28"/>
          <w:szCs w:val="28"/>
          <w:rtl w:val="true"/>
          <w:lang w:bidi="fa-IR"/>
        </w:rPr>
        <w:t>.</w:t>
      </w:r>
    </w:p>
    <w:p>
      <w:pPr>
        <w:pStyle w:val="Heading3"/>
        <w:numPr>
          <w:ilvl w:val="2"/>
          <w:numId w:val="1"/>
        </w:numPr>
        <w:rPr/>
      </w:pPr>
      <w:bookmarkStart w:id="3435" w:name="__RefHeading___Toc9337030_73709187"/>
      <w:bookmarkStart w:id="3436" w:name="_Toc1567"/>
      <w:bookmarkEnd w:id="3435"/>
      <w:r>
        <w:rPr/>
        <w:t>3128</w:t>
      </w:r>
      <w:r>
        <w:rPr>
          <w:rtl w:val="true"/>
        </w:rPr>
        <w:t xml:space="preserve">- </w:t>
      </w:r>
      <w:r>
        <w:rPr>
          <w:rtl w:val="true"/>
        </w:rPr>
        <w:t>مرصاد التشریح‏</w:t>
      </w:r>
      <w:bookmarkEnd w:id="3436"/>
    </w:p>
    <w:p>
      <w:pPr>
        <w:pStyle w:val="BookText"/>
        <w:rPr/>
      </w:pPr>
      <w:r>
        <w:rPr>
          <w:rFonts w:ascii="IRNazanin" w:hAnsi="IRNazanin" w:eastAsia="IRNazanin"/>
          <w:color w:val="111111"/>
          <w:sz w:val="28"/>
          <w:sz w:val="28"/>
          <w:szCs w:val="28"/>
          <w:rtl w:val="true"/>
          <w:lang w:bidi="fa-IR"/>
        </w:rPr>
        <w:t>لتیمور میرزا القاجار ابن محمد ولی میرزا، فی الطبابة و التشریح علی النهج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محمد شاه القاجار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کلام به نام واجب الإعظام‏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 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کما فی فهرسها</w:t>
      </w:r>
      <w:r>
        <w:rPr>
          <w:rFonts w:eastAsia="IRNazanin" w:cs="IRNazanin"/>
          <w:color w:val="111111"/>
          <w:sz w:val="28"/>
          <w:szCs w:val="28"/>
          <w:rtl w:val="true"/>
          <w:lang w:bidi="fa-IR"/>
        </w:rPr>
        <w:t>.</w:t>
      </w:r>
    </w:p>
    <w:p>
      <w:pPr>
        <w:pStyle w:val="Heading3"/>
        <w:numPr>
          <w:ilvl w:val="2"/>
          <w:numId w:val="1"/>
        </w:numPr>
        <w:rPr/>
      </w:pPr>
      <w:bookmarkStart w:id="3437" w:name="__RefHeading___Toc9337032_73709187"/>
      <w:bookmarkStart w:id="3438" w:name="_Toc1568"/>
      <w:bookmarkEnd w:id="3437"/>
      <w:r>
        <w:rPr/>
        <w:t>3129</w:t>
      </w:r>
      <w:r>
        <w:rPr>
          <w:rtl w:val="true"/>
        </w:rPr>
        <w:t xml:space="preserve">- </w:t>
      </w:r>
      <w:r>
        <w:rPr>
          <w:rtl w:val="true"/>
        </w:rPr>
        <w:t>مرصاد العباد من المبدأ إلی المعاد</w:t>
      </w:r>
      <w:bookmarkEnd w:id="343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لنجم الدین الرازی الملقب ب دایة،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باسم نجم الدین کبری، و هو فی السیر و السلوک، ألفه للسلطان علاء الدین کیقباد أبو الفتح کیخسرو بن قلچ أرسلان السلجوقی، من رمضان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رجب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فی خمسة أبواب و أربعین فصول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الموجودات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الخلق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النفوس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السلوک فی الفرق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ترجمته إلی العربیة بالاختصار ببرلین</w:t>
      </w:r>
      <w:r>
        <w:rPr>
          <w:rFonts w:eastAsia="IRNazanin" w:cs="IRNazanin"/>
          <w:color w:val="111111"/>
          <w:sz w:val="28"/>
          <w:szCs w:val="28"/>
          <w:rtl w:val="true"/>
          <w:lang w:bidi="fa-IR"/>
        </w:rPr>
        <w:t xml:space="preserve">. </w:t>
      </w:r>
      <w:bookmarkStart w:id="3439" w:name="pg11744_136315"/>
    </w:p>
    <w:p>
      <w:pPr>
        <w:pStyle w:val="BookText"/>
        <w:rPr/>
      </w:pPr>
      <w:bookmarkEnd w:id="3439"/>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حمد بی‏حد و ثنای بی‏عد پادشاهی را که وجود هر موجود نتیجه 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الخطیة شایعة، أقدمها علی ما اطلعت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بورسه کنل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 الملیة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جمعة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المجلس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Heading3"/>
        <w:numPr>
          <w:ilvl w:val="2"/>
          <w:numId w:val="1"/>
        </w:numPr>
        <w:rPr/>
      </w:pPr>
      <w:bookmarkStart w:id="3440" w:name="__RefHeading___Toc9337034_73709187"/>
      <w:bookmarkStart w:id="3441" w:name="_Toc1569"/>
      <w:bookmarkEnd w:id="3440"/>
      <w:r>
        <w:rPr/>
        <w:t>3130</w:t>
      </w:r>
      <w:r>
        <w:rPr>
          <w:rtl w:val="true"/>
        </w:rPr>
        <w:t xml:space="preserve">- </w:t>
      </w:r>
      <w:r>
        <w:rPr>
          <w:rtl w:val="true"/>
        </w:rPr>
        <w:t>مرصاد العباد</w:t>
      </w:r>
      <w:bookmarkEnd w:id="3441"/>
    </w:p>
    <w:p>
      <w:pPr>
        <w:pStyle w:val="BookText"/>
        <w:rPr/>
      </w:pPr>
      <w:r>
        <w:rPr>
          <w:rFonts w:ascii="IRNazanin" w:hAnsi="IRNazanin" w:eastAsia="IRNazanin"/>
          <w:color w:val="111111"/>
          <w:sz w:val="28"/>
          <w:sz w:val="28"/>
          <w:szCs w:val="28"/>
          <w:rtl w:val="true"/>
          <w:lang w:bidi="fa-IR"/>
        </w:rPr>
        <w:t>عربی فی الإمامة</w:t>
      </w:r>
      <w:r>
        <w:rPr>
          <w:rFonts w:eastAsia="IRNazanin" w:cs="IRNazanin"/>
          <w:color w:val="111111"/>
          <w:sz w:val="28"/>
          <w:szCs w:val="28"/>
          <w:rtl w:val="true"/>
          <w:lang w:bidi="fa-IR"/>
        </w:rPr>
        <w:t>.</w:t>
      </w:r>
    </w:p>
    <w:p>
      <w:pPr>
        <w:pStyle w:val="Heading3"/>
        <w:numPr>
          <w:ilvl w:val="2"/>
          <w:numId w:val="1"/>
        </w:numPr>
        <w:rPr/>
      </w:pPr>
      <w:bookmarkStart w:id="3442" w:name="__RefHeading___Toc9337036_73709187"/>
      <w:bookmarkStart w:id="3443" w:name="_Toc1570"/>
      <w:bookmarkEnd w:id="3442"/>
      <w:r>
        <w:rPr/>
        <w:t>3131</w:t>
      </w:r>
      <w:r>
        <w:rPr>
          <w:rtl w:val="true"/>
        </w:rPr>
        <w:t xml:space="preserve">- </w:t>
      </w:r>
      <w:r>
        <w:rPr>
          <w:rtl w:val="true"/>
        </w:rPr>
        <w:t>مرصاد العباد</w:t>
      </w:r>
      <w:bookmarkEnd w:id="3443"/>
    </w:p>
    <w:p>
      <w:pPr>
        <w:pStyle w:val="BookText"/>
        <w:rPr/>
      </w:pPr>
      <w:r>
        <w:rPr>
          <w:rFonts w:ascii="IRNazanin" w:hAnsi="IRNazanin" w:eastAsia="IRNazanin"/>
          <w:color w:val="111111"/>
          <w:sz w:val="28"/>
          <w:sz w:val="28"/>
          <w:szCs w:val="28"/>
          <w:rtl w:val="true"/>
          <w:lang w:bidi="fa-IR"/>
        </w:rPr>
        <w:t xml:space="preserve">فارسی أیضا فی الإمامة، و لعل الثانی ترجمه للأول کلاهما موجودان عند الشیخ محمد صالح بن میرزا فضل الله المازندرانی الحائری نزیل سمنان، کما ذکره شفاها قال و مؤلفها المولی محمد شفیع الدابوقی البارفروشی الشهیر ب آخوند آقا من المعاصرین و المقلدین لشریف العلماء الذی توفی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محمد شفیع بن محمد علی بن محمد شفیع البارفروشی الحائری الذی فوضت تولیة بعض الکتب الموقوفة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مصرحا بکونه و کون مرحوم والده من المجتهدین الأعلام</w:t>
      </w:r>
      <w:r>
        <w:rPr>
          <w:rFonts w:eastAsia="IRNazanin" w:cs="IRNazanin"/>
          <w:color w:val="111111"/>
          <w:sz w:val="28"/>
          <w:szCs w:val="28"/>
          <w:rtl w:val="true"/>
          <w:lang w:bidi="fa-IR"/>
        </w:rPr>
        <w:t>.</w:t>
      </w:r>
    </w:p>
    <w:p>
      <w:pPr>
        <w:pStyle w:val="Heading3"/>
        <w:numPr>
          <w:ilvl w:val="2"/>
          <w:numId w:val="1"/>
        </w:numPr>
        <w:rPr/>
      </w:pPr>
      <w:bookmarkStart w:id="3444" w:name="__RefHeading___Toc9337038_73709187"/>
      <w:bookmarkStart w:id="3445" w:name="_Toc1571"/>
      <w:bookmarkEnd w:id="3444"/>
      <w:r>
        <w:rPr/>
        <w:t>3132</w:t>
      </w:r>
      <w:r>
        <w:rPr>
          <w:rtl w:val="true"/>
        </w:rPr>
        <w:t xml:space="preserve">- </w:t>
      </w:r>
      <w:r>
        <w:rPr>
          <w:rtl w:val="true"/>
        </w:rPr>
        <w:t>مرصاد العباد فی دار الدنیا و دار المعاد</w:t>
      </w:r>
      <w:bookmarkEnd w:id="3445"/>
    </w:p>
    <w:p>
      <w:pPr>
        <w:pStyle w:val="BookText"/>
        <w:rPr/>
      </w:pPr>
      <w:r>
        <w:rPr>
          <w:rFonts w:ascii="IRNazanin" w:hAnsi="IRNazanin" w:eastAsia="IRNazanin"/>
          <w:color w:val="111111"/>
          <w:sz w:val="28"/>
          <w:sz w:val="28"/>
          <w:szCs w:val="28"/>
          <w:rtl w:val="true"/>
          <w:lang w:bidi="fa-IR"/>
        </w:rPr>
        <w:t xml:space="preserve">أو مرصاد العباد لنجاة العباد للمیرزا أبو القاسم راز الذهبی،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السبعین من عمره، ذکر فیه المنامیة و آیات الولایة له و طبع الثلاثة ضمیمة تذکره الأولیاء للسلماسی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السلام علی عباده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ألواح مرائی قلوب صافیة زاکیة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محرم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3446" w:name="__RefHeading___Toc9337040_73709187"/>
      <w:bookmarkStart w:id="3447" w:name="_Toc1572"/>
      <w:bookmarkEnd w:id="3446"/>
      <w:r>
        <w:rPr/>
        <w:t>3133</w:t>
      </w:r>
      <w:r>
        <w:rPr>
          <w:rtl w:val="true"/>
        </w:rPr>
        <w:t xml:space="preserve">- </w:t>
      </w:r>
      <w:r>
        <w:rPr>
          <w:rtl w:val="true"/>
        </w:rPr>
        <w:t>المرصد الأسنی فی شرح الأسماء الحسنی‏</w:t>
      </w:r>
      <w:bookmarkEnd w:id="3447"/>
    </w:p>
    <w:p>
      <w:pPr>
        <w:pStyle w:val="BookText"/>
        <w:rPr/>
      </w:pPr>
      <w:r>
        <w:rPr>
          <w:rFonts w:ascii="IRNazanin" w:hAnsi="IRNazanin" w:eastAsia="IRNazanin"/>
          <w:color w:val="111111"/>
          <w:sz w:val="28"/>
          <w:sz w:val="28"/>
          <w:szCs w:val="28"/>
          <w:rtl w:val="true"/>
          <w:lang w:bidi="fa-IR"/>
        </w:rPr>
        <w:t>للمولی المفسر الواعظ الحسین بن علی البیهقی المتوفی حدود سنة عشرة و تسعمائة، ذکره فی الریاض و طبع أخیرا فی طهران و طبع أیضا منتخبه فی بمبئی علی الحجر</w:t>
      </w:r>
      <w:r>
        <w:rPr>
          <w:rFonts w:eastAsia="IRNazanin" w:cs="IRNazanin"/>
          <w:color w:val="111111"/>
          <w:sz w:val="28"/>
          <w:szCs w:val="28"/>
          <w:rtl w:val="true"/>
          <w:lang w:bidi="fa-IR"/>
        </w:rPr>
        <w:t>.</w:t>
      </w:r>
    </w:p>
    <w:p>
      <w:pPr>
        <w:pStyle w:val="Heading3"/>
        <w:numPr>
          <w:ilvl w:val="2"/>
          <w:numId w:val="1"/>
        </w:numPr>
        <w:rPr/>
      </w:pPr>
      <w:bookmarkStart w:id="3448" w:name="__RefHeading___Toc9337042_73709187"/>
      <w:bookmarkStart w:id="3449" w:name="_Toc1573"/>
      <w:bookmarkEnd w:id="3448"/>
      <w:r>
        <w:rPr/>
        <w:t>3134</w:t>
      </w:r>
      <w:r>
        <w:rPr>
          <w:rtl w:val="true"/>
        </w:rPr>
        <w:t xml:space="preserve">- </w:t>
      </w:r>
      <w:r>
        <w:rPr>
          <w:rtl w:val="true"/>
        </w:rPr>
        <w:t>الکتاب المرصع‏</w:t>
      </w:r>
      <w:bookmarkEnd w:id="344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خزانة کتب مسجد المرجان ببغداد راجعه و لعله غیر المرصع الذی هو لابن الأثیر اللغوی صاحب النهایة الموجود </w:t>
      </w:r>
      <w:bookmarkStart w:id="3450" w:name="pg11744_136316"/>
    </w:p>
    <w:p>
      <w:pPr>
        <w:pStyle w:val="BookText"/>
        <w:rPr/>
      </w:pPr>
      <w:bookmarkEnd w:id="3450"/>
      <w:r>
        <w:rPr>
          <w:rFonts w:ascii="IRNazanin" w:hAnsi="IRNazanin" w:eastAsia="IRNazanin"/>
          <w:color w:val="111111"/>
          <w:sz w:val="28"/>
          <w:sz w:val="28"/>
          <w:szCs w:val="28"/>
          <w:rtl w:val="true"/>
          <w:lang w:bidi="fa-IR"/>
        </w:rPr>
        <w:t>نسخه بخطه فی الرضویة، و قد ذکر فیه أسماء الآباء و الأمهات و البنین و البنات من اللغة العربیة 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المنزه عن الآباء و الأمهات‏</w:t>
      </w:r>
      <w:r>
        <w:rPr>
          <w:rFonts w:eastAsia="IRNazanin" w:cs="IRNazanin"/>
          <w:color w:val="111111"/>
          <w:sz w:val="28"/>
          <w:szCs w:val="28"/>
          <w:rtl w:val="true"/>
          <w:lang w:bidi="fa-IR"/>
        </w:rPr>
        <w:t>].</w:t>
      </w:r>
    </w:p>
    <w:p>
      <w:pPr>
        <w:pStyle w:val="Heading3"/>
        <w:numPr>
          <w:ilvl w:val="2"/>
          <w:numId w:val="1"/>
        </w:numPr>
        <w:rPr/>
      </w:pPr>
      <w:bookmarkStart w:id="3451" w:name="__RefHeading___Toc9337044_73709187"/>
      <w:bookmarkStart w:id="3452" w:name="_Toc1574"/>
      <w:bookmarkEnd w:id="3451"/>
      <w:r>
        <w:rPr/>
        <w:t>3135</w:t>
      </w:r>
      <w:r>
        <w:rPr>
          <w:rtl w:val="true"/>
        </w:rPr>
        <w:t xml:space="preserve">- </w:t>
      </w:r>
      <w:r>
        <w:rPr>
          <w:rtl w:val="true"/>
        </w:rPr>
        <w:t>مرصع الحواشی‏</w:t>
      </w:r>
      <w:bookmarkEnd w:id="3452"/>
    </w:p>
    <w:p>
      <w:pPr>
        <w:pStyle w:val="BookText"/>
        <w:rPr/>
      </w:pPr>
      <w:r>
        <w:rPr>
          <w:rFonts w:ascii="IRNazanin" w:hAnsi="IRNazanin" w:eastAsia="IRNazanin"/>
          <w:color w:val="111111"/>
          <w:sz w:val="28"/>
          <w:sz w:val="28"/>
          <w:szCs w:val="28"/>
          <w:rtl w:val="true"/>
          <w:lang w:bidi="fa-IR"/>
        </w:rPr>
        <w:t>شرح علی حاشیة الیزدی علی تهذیب المنطق للسید صدر الدین محمد بن السید محمد نصیر المدرسی، کتبه لولده محمد الشهیر بالأخباری الذی محی جملة من تصانیف والده لمخالفة مذاقه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متفضلا علی الإنسان قبل میلاده بتهذیب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 عشرین و مائة و ألف، تاریخ کتابته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المرحوم الحاج السید محمد بن المیرزا محمد علی المدرسی المتوفی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3453" w:name="__RefHeading___Toc9337046_73709187"/>
      <w:bookmarkStart w:id="3454" w:name="_Toc1575"/>
      <w:bookmarkEnd w:id="3453"/>
      <w:r>
        <w:rPr/>
        <w:t>3136</w:t>
      </w:r>
      <w:r>
        <w:rPr>
          <w:rtl w:val="true"/>
        </w:rPr>
        <w:t xml:space="preserve">- </w:t>
      </w:r>
      <w:r>
        <w:rPr>
          <w:rtl w:val="true"/>
        </w:rPr>
        <w:t>رسالة فی مرض آنفلونزا</w:t>
      </w:r>
      <w:bookmarkEnd w:id="3454"/>
    </w:p>
    <w:p>
      <w:pPr>
        <w:pStyle w:val="BookText"/>
        <w:rPr/>
      </w:pPr>
      <w:r>
        <w:rPr>
          <w:rFonts w:ascii="IRNazanin" w:hAnsi="IRNazanin" w:eastAsia="IRNazanin"/>
          <w:color w:val="111111"/>
          <w:sz w:val="28"/>
          <w:sz w:val="28"/>
          <w:szCs w:val="28"/>
          <w:rtl w:val="true"/>
          <w:lang w:bidi="fa-IR"/>
        </w:rPr>
        <w:t xml:space="preserve">للطبیب المعاصر المیرزا عبد الحسین خان بن محمد حسن المجتهد الزنوزی التبریزی المولود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مطرح الأنظار المطبوع</w:t>
      </w:r>
      <w:r>
        <w:rPr>
          <w:rFonts w:eastAsia="IRNazanin" w:cs="IRNazanin"/>
          <w:color w:val="111111"/>
          <w:sz w:val="28"/>
          <w:szCs w:val="28"/>
          <w:rtl w:val="true"/>
          <w:lang w:bidi="fa-IR"/>
        </w:rPr>
        <w:t>.</w:t>
      </w:r>
    </w:p>
    <w:p>
      <w:pPr>
        <w:pStyle w:val="Heading3"/>
        <w:numPr>
          <w:ilvl w:val="2"/>
          <w:numId w:val="1"/>
        </w:numPr>
        <w:rPr/>
      </w:pPr>
      <w:bookmarkStart w:id="3455" w:name="__RefHeading___Toc9337048_73709187"/>
      <w:bookmarkStart w:id="3456" w:name="_Toc1576"/>
      <w:bookmarkEnd w:id="3455"/>
      <w:r>
        <w:rPr/>
        <w:t>3137</w:t>
      </w:r>
      <w:r>
        <w:rPr>
          <w:rtl w:val="true"/>
        </w:rPr>
        <w:t xml:space="preserve">- </w:t>
      </w:r>
      <w:r>
        <w:rPr>
          <w:rtl w:val="true"/>
        </w:rPr>
        <w:t>کتاب المرضع‏</w:t>
      </w:r>
      <w:bookmarkEnd w:id="3456"/>
    </w:p>
    <w:p>
      <w:pPr>
        <w:pStyle w:val="BookText"/>
        <w:rPr/>
      </w:pPr>
      <w:r>
        <w:rPr>
          <w:rFonts w:ascii="IRNazanin" w:hAnsi="IRNazanin" w:eastAsia="IRNazanin"/>
          <w:color w:val="111111"/>
          <w:sz w:val="28"/>
          <w:sz w:val="28"/>
          <w:szCs w:val="28"/>
          <w:rtl w:val="true"/>
          <w:lang w:bidi="fa-IR"/>
        </w:rPr>
        <w:t>یذکر فیه الشرائع، لأبی النضر محمد بن مسعود ابن محمد بن عیاش السلمی السمرقندی، ذکره النجاشی</w:t>
      </w:r>
      <w:r>
        <w:rPr>
          <w:rFonts w:eastAsia="IRNazanin" w:cs="IRNazanin"/>
          <w:color w:val="111111"/>
          <w:sz w:val="28"/>
          <w:szCs w:val="28"/>
          <w:rtl w:val="true"/>
          <w:lang w:bidi="fa-IR"/>
        </w:rPr>
        <w:t>.</w:t>
      </w:r>
    </w:p>
    <w:p>
      <w:pPr>
        <w:pStyle w:val="Heading3"/>
        <w:numPr>
          <w:ilvl w:val="2"/>
          <w:numId w:val="1"/>
        </w:numPr>
        <w:rPr/>
      </w:pPr>
      <w:bookmarkStart w:id="3457" w:name="__RefHeading___Toc9337050_73709187"/>
      <w:bookmarkStart w:id="3458" w:name="_Toc1577"/>
      <w:bookmarkEnd w:id="3457"/>
      <w:r>
        <w:rPr/>
        <w:t>3138</w:t>
      </w:r>
      <w:r>
        <w:rPr>
          <w:rtl w:val="true"/>
        </w:rPr>
        <w:t xml:space="preserve">- </w:t>
      </w:r>
      <w:r>
        <w:rPr>
          <w:rtl w:val="true"/>
        </w:rPr>
        <w:t>مرضی الرضی‏</w:t>
      </w:r>
      <w:bookmarkEnd w:id="3458"/>
    </w:p>
    <w:p>
      <w:pPr>
        <w:pStyle w:val="BookText"/>
        <w:rPr/>
      </w:pPr>
      <w:r>
        <w:rPr>
          <w:rFonts w:ascii="IRNazanin" w:hAnsi="IRNazanin" w:eastAsia="IRNazanin"/>
          <w:color w:val="111111"/>
          <w:sz w:val="28"/>
          <w:sz w:val="28"/>
          <w:szCs w:val="28"/>
          <w:rtl w:val="true"/>
          <w:lang w:bidi="fa-IR"/>
        </w:rPr>
        <w:t xml:space="preserve">هو شرح علی الکافیة الحاجبیة، للقاضی المیر حسین ابن معین الدین المیبدی شارح دیوان الأمیر علیه السلام ،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 فی جمیع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ألفه لبعض الأعزة و إنه استمد فی کثیر من المواضع بکلمات نجم الأئمة الرضی، و إنه المراد من الشیخ فی کلامه</w:t>
      </w:r>
      <w:r>
        <w:rPr>
          <w:rFonts w:eastAsia="IRNazanin" w:cs="IRNazanin"/>
          <w:color w:val="111111"/>
          <w:sz w:val="28"/>
          <w:szCs w:val="28"/>
          <w:rtl w:val="true"/>
          <w:lang w:bidi="fa-IR"/>
        </w:rPr>
        <w:t>.</w:t>
      </w:r>
    </w:p>
    <w:p>
      <w:pPr>
        <w:pStyle w:val="Heading3"/>
        <w:numPr>
          <w:ilvl w:val="2"/>
          <w:numId w:val="1"/>
        </w:numPr>
        <w:rPr/>
      </w:pPr>
      <w:bookmarkStart w:id="3459" w:name="__RefHeading___Toc9337052_73709187"/>
      <w:bookmarkStart w:id="3460" w:name="_Toc1578"/>
      <w:bookmarkEnd w:id="3459"/>
      <w:r>
        <w:rPr>
          <w:rtl w:val="true"/>
        </w:rPr>
        <w:t>مرغابیه‏</w:t>
      </w:r>
      <w:bookmarkEnd w:id="3460"/>
    </w:p>
    <w:p>
      <w:pPr>
        <w:pStyle w:val="BookText"/>
        <w:rPr/>
      </w:pPr>
      <w:r>
        <w:rPr>
          <w:rFonts w:ascii="IRNazanin" w:hAnsi="IRNazanin" w:eastAsia="IRNazanin"/>
          <w:color w:val="111111"/>
          <w:sz w:val="28"/>
          <w:sz w:val="28"/>
          <w:szCs w:val="28"/>
          <w:rtl w:val="true"/>
          <w:lang w:bidi="fa-IR"/>
        </w:rPr>
        <w:t xml:space="preserve">لپوده‏ای،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461" w:name="__RefHeading___Toc9337054_73709187"/>
      <w:bookmarkStart w:id="3462" w:name="_Toc1579"/>
      <w:bookmarkEnd w:id="3461"/>
      <w:r>
        <w:rPr/>
        <w:t>3139</w:t>
      </w:r>
      <w:r>
        <w:rPr>
          <w:rtl w:val="true"/>
        </w:rPr>
        <w:t xml:space="preserve">- </w:t>
      </w:r>
      <w:r>
        <w:rPr>
          <w:rtl w:val="true"/>
        </w:rPr>
        <w:t>مرغزار</w:t>
      </w:r>
      <w:bookmarkEnd w:id="3462"/>
    </w:p>
    <w:p>
      <w:pPr>
        <w:pStyle w:val="BookText"/>
        <w:rPr/>
      </w:pPr>
      <w:r>
        <w:rPr>
          <w:rFonts w:ascii="IRNazanin" w:hAnsi="IRNazanin" w:eastAsia="IRNazanin"/>
          <w:color w:val="111111"/>
          <w:sz w:val="28"/>
          <w:sz w:val="28"/>
          <w:szCs w:val="28"/>
          <w:rtl w:val="true"/>
          <w:lang w:bidi="fa-IR"/>
        </w:rPr>
        <w:t xml:space="preserve">لمیرزا أحمد وقار الشیرازی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وصال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حین تجاوز عمره عن الستین باسم ناصر الدین شاه القاجار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ترجمه رسالة فی محاکمة الإنسان و الحیوان، إحدی رسائل إخوان الصفا مع مقدمه طویلة له، بنظم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معبودی را رواست و پرستش موجودی را سزاست که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إبراهیم الجبل العاملی القزوینی کتابته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bookmarkStart w:id="3463" w:name="pg11744_136317"/>
    </w:p>
    <w:p>
      <w:pPr>
        <w:pStyle w:val="BookText"/>
        <w:rPr/>
      </w:pPr>
      <w:bookmarkEnd w:id="3463"/>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464" w:name="__RefHeading___Toc9337056_73709187"/>
      <w:bookmarkStart w:id="3465" w:name="_Toc1580"/>
      <w:bookmarkEnd w:id="3464"/>
      <w:r>
        <w:rPr>
          <w:rtl w:val="true"/>
        </w:rPr>
        <w:t>المرغش‏</w:t>
      </w:r>
      <w:bookmarkEnd w:id="3465"/>
    </w:p>
    <w:p>
      <w:pPr>
        <w:pStyle w:val="BookText"/>
        <w:rPr/>
      </w:pPr>
      <w:r>
        <w:rPr>
          <w:rFonts w:ascii="IRNazanin" w:hAnsi="IRNazanin" w:eastAsia="IRNazanin"/>
          <w:color w:val="111111"/>
          <w:sz w:val="28"/>
          <w:sz w:val="28"/>
          <w:szCs w:val="28"/>
          <w:rtl w:val="true"/>
          <w:lang w:bidi="fa-IR"/>
        </w:rPr>
        <w:t xml:space="preserve">فی اللغة، للشیخ الأدیب اللغوی المعروف بابن خالویه النحوی أبی عبد الله الحسین بن أحمد، ساکن حلب، عبر عنه النجاشی بقوله کتاب حسن فی اللغة و لکن السیوطی سماه بما ذکر، و فی بعض النسخ اطرغش کما مر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3466" w:name="__RefHeading___Toc9337058_73709187"/>
      <w:bookmarkStart w:id="3467" w:name="_Toc1581"/>
      <w:bookmarkEnd w:id="3466"/>
      <w:r>
        <w:rPr>
          <w:rtl w:val="true"/>
        </w:rPr>
        <w:t>مرغ‏نامه‏</w:t>
      </w:r>
      <w:bookmarkEnd w:id="3467"/>
    </w:p>
    <w:p>
      <w:pPr>
        <w:pStyle w:val="BookText"/>
        <w:rPr/>
      </w:pPr>
      <w:r>
        <w:rPr>
          <w:rFonts w:ascii="IRNazanin" w:hAnsi="IRNazanin" w:eastAsia="IRNazanin"/>
          <w:color w:val="111111"/>
          <w:sz w:val="28"/>
          <w:sz w:val="28"/>
          <w:szCs w:val="28"/>
          <w:rtl w:val="true"/>
          <w:lang w:bidi="fa-IR"/>
        </w:rPr>
        <w:t xml:space="preserve">لهمدم،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3468" w:name="__RefHeading___Toc9337060_73709187"/>
      <w:bookmarkStart w:id="3469" w:name="_Toc1582"/>
      <w:bookmarkEnd w:id="3468"/>
      <w:r>
        <w:rPr>
          <w:rtl w:val="true"/>
        </w:rPr>
        <w:t>مرغوب القلوب‏</w:t>
      </w:r>
      <w:bookmarkEnd w:id="3469"/>
    </w:p>
    <w:p>
      <w:pPr>
        <w:pStyle w:val="BookText"/>
        <w:rPr/>
      </w:pPr>
      <w:r>
        <w:rPr>
          <w:rFonts w:ascii="IRNazanin" w:hAnsi="IRNazanin" w:eastAsia="IRNazanin"/>
          <w:color w:val="111111"/>
          <w:sz w:val="28"/>
          <w:sz w:val="28"/>
          <w:szCs w:val="28"/>
          <w:rtl w:val="true"/>
          <w:lang w:bidi="fa-IR"/>
        </w:rPr>
        <w:t xml:space="preserve">لشمس التبریزی،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3470" w:name="__RefHeading___Toc9337062_73709187"/>
      <w:bookmarkStart w:id="3471" w:name="_Toc1583"/>
      <w:bookmarkEnd w:id="3470"/>
      <w:r>
        <w:rPr/>
        <w:t>3140</w:t>
      </w:r>
      <w:r>
        <w:rPr>
          <w:rtl w:val="true"/>
        </w:rPr>
        <w:t xml:space="preserve">- </w:t>
      </w:r>
      <w:r>
        <w:rPr>
          <w:rtl w:val="true"/>
        </w:rPr>
        <w:t>المرغوب و المحذور لتحفة الدستور</w:t>
      </w:r>
      <w:bookmarkEnd w:id="3471"/>
    </w:p>
    <w:p>
      <w:pPr>
        <w:pStyle w:val="BookText"/>
        <w:rPr/>
      </w:pPr>
      <w:r>
        <w:rPr>
          <w:rFonts w:ascii="IRNazanin" w:hAnsi="IRNazanin" w:eastAsia="IRNazanin"/>
          <w:color w:val="111111"/>
          <w:sz w:val="28"/>
          <w:sz w:val="28"/>
          <w:szCs w:val="28"/>
          <w:rtl w:val="true"/>
          <w:lang w:bidi="fa-IR"/>
        </w:rPr>
        <w:t>لشرف بن بهاء الطبیب الشیرازی، فی مقالتین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المرغوبات، فی عشرین بابا، و کل باب فی عدة 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المحذورات، فی عشرة أبواب، و کل باب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و شکر و ثنای بی‏قیاس حضرت واجب الوجود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علی الفراهانی فی بلدة کشمیر، اثنین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pStyle w:val="Heading3"/>
        <w:numPr>
          <w:ilvl w:val="2"/>
          <w:numId w:val="1"/>
        </w:numPr>
        <w:rPr/>
      </w:pPr>
      <w:bookmarkStart w:id="3472" w:name="__RefHeading___Toc9337064_73709187"/>
      <w:bookmarkStart w:id="3473" w:name="_Toc1584"/>
      <w:bookmarkEnd w:id="3472"/>
      <w:r>
        <w:rPr/>
        <w:t>3141</w:t>
      </w:r>
      <w:r>
        <w:rPr>
          <w:rtl w:val="true"/>
        </w:rPr>
        <w:t xml:space="preserve">- </w:t>
      </w:r>
      <w:r>
        <w:rPr>
          <w:rtl w:val="true"/>
        </w:rPr>
        <w:t>رسالة فی المرق الواقع علیه قطرة دم حین الغلیان‏</w:t>
      </w:r>
      <w:bookmarkEnd w:id="3473"/>
    </w:p>
    <w:p>
      <w:pPr>
        <w:pStyle w:val="BookText"/>
        <w:rPr/>
      </w:pPr>
      <w:r>
        <w:rPr>
          <w:rFonts w:ascii="IRNazanin" w:hAnsi="IRNazanin" w:eastAsia="IRNazanin"/>
          <w:color w:val="111111"/>
          <w:sz w:val="28"/>
          <w:sz w:val="28"/>
          <w:szCs w:val="28"/>
          <w:rtl w:val="true"/>
          <w:lang w:bidi="fa-IR"/>
        </w:rPr>
        <w:t xml:space="preserve">للمیرزا محمد جعفر بن المیرزا محمد حسین بن المیرزا محمد مهدی الموسوی الشهرستانی الحائری فی مجموعة من رسائله، فرغ من بعضها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المیرزا علی الشهرستانی بکربلاء قرب مائتی بیت</w:t>
      </w:r>
      <w:r>
        <w:rPr>
          <w:rFonts w:eastAsia="IRNazanin" w:cs="IRNazanin"/>
          <w:color w:val="111111"/>
          <w:sz w:val="28"/>
          <w:szCs w:val="28"/>
          <w:rtl w:val="true"/>
          <w:lang w:bidi="fa-IR"/>
        </w:rPr>
        <w:t>.</w:t>
      </w:r>
    </w:p>
    <w:p>
      <w:pPr>
        <w:pStyle w:val="Heading3"/>
        <w:numPr>
          <w:ilvl w:val="2"/>
          <w:numId w:val="1"/>
        </w:numPr>
        <w:rPr/>
      </w:pPr>
      <w:bookmarkStart w:id="3474" w:name="__RefHeading___Toc9337066_73709187"/>
      <w:bookmarkStart w:id="3475" w:name="_Toc1585"/>
      <w:bookmarkEnd w:id="3474"/>
      <w:r>
        <w:rPr/>
        <w:t>3142</w:t>
      </w:r>
      <w:r>
        <w:rPr>
          <w:rtl w:val="true"/>
        </w:rPr>
        <w:t xml:space="preserve">- </w:t>
      </w:r>
      <w:r>
        <w:rPr>
          <w:rtl w:val="true"/>
        </w:rPr>
        <w:t>المرقاة</w:t>
      </w:r>
      <w:bookmarkEnd w:id="3475"/>
    </w:p>
    <w:p>
      <w:pPr>
        <w:pStyle w:val="BookText"/>
        <w:rPr/>
      </w:pPr>
      <w:r>
        <w:rPr>
          <w:rFonts w:ascii="IRNazanin" w:hAnsi="IRNazanin" w:eastAsia="IRNazanin"/>
          <w:color w:val="111111"/>
          <w:sz w:val="28"/>
          <w:sz w:val="28"/>
          <w:szCs w:val="28"/>
          <w:rtl w:val="true"/>
          <w:lang w:bidi="fa-IR"/>
        </w:rPr>
        <w:t xml:space="preserve">أو الصحائف المنسوب إلی البدیع الزمان أبو عبد الله حسین بن إبراهیم النطنزی المتوفی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مؤلف دستور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ترجمه اللغة العربیة إلی الفارسیة، ذکره الچلبی بالاسمین کل علی حدة و لم یذکر 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مبدأ الأشیاء بقدرته و مصورها ببدائع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اثنی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ذکر المبادئ و الأعضاء، الثانی أصناف الناس، الثالث الأدویة و الأمراض، الرابع المأکولات و المشروبات، الخامس الأسلحة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الملیة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 ابنی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3476" w:name="__RefHeading___Toc9337068_73709187"/>
      <w:bookmarkStart w:id="3477" w:name="_Toc1586"/>
      <w:bookmarkEnd w:id="3476"/>
      <w:r>
        <w:rPr/>
        <w:t>3143</w:t>
      </w:r>
      <w:r>
        <w:rPr>
          <w:rtl w:val="true"/>
        </w:rPr>
        <w:t xml:space="preserve">- </w:t>
      </w:r>
      <w:r>
        <w:rPr>
          <w:rtl w:val="true"/>
        </w:rPr>
        <w:t>مرقاة الأذهان فی علم المیزان‏</w:t>
      </w:r>
      <w:bookmarkEnd w:id="347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أبی الخیر محمد معین الدین‏ </w:t>
      </w:r>
      <w:bookmarkStart w:id="3478" w:name="pg11744_136318"/>
    </w:p>
    <w:p>
      <w:pPr>
        <w:pStyle w:val="BookText"/>
        <w:rPr/>
      </w:pPr>
      <w:bookmarkEnd w:id="3478"/>
      <w:r>
        <w:rPr>
          <w:rFonts w:ascii="IRNazanin" w:hAnsi="IRNazanin" w:eastAsia="IRNazanin"/>
          <w:color w:val="111111"/>
          <w:sz w:val="28"/>
          <w:sz w:val="28"/>
          <w:szCs w:val="28"/>
          <w:rtl w:val="true"/>
          <w:lang w:bidi="fa-IR"/>
        </w:rPr>
        <w:t>المشهدی الکاظمی الکروی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بکانپور الهند علی الحجر، کما فی فهرست کتابهای چاپی مشار</w:t>
      </w:r>
      <w:r>
        <w:rPr>
          <w:rFonts w:eastAsia="IRNazanin" w:cs="IRNazanin"/>
          <w:color w:val="111111"/>
          <w:sz w:val="28"/>
          <w:szCs w:val="28"/>
          <w:rtl w:val="true"/>
          <w:lang w:bidi="fa-IR"/>
        </w:rPr>
        <w:t>.</w:t>
      </w:r>
    </w:p>
    <w:p>
      <w:pPr>
        <w:pStyle w:val="Heading3"/>
        <w:numPr>
          <w:ilvl w:val="2"/>
          <w:numId w:val="1"/>
        </w:numPr>
        <w:rPr/>
      </w:pPr>
      <w:bookmarkStart w:id="3479" w:name="__RefHeading___Toc9337070_73709187"/>
      <w:bookmarkStart w:id="3480" w:name="_Toc1587"/>
      <w:bookmarkEnd w:id="3479"/>
      <w:r>
        <w:rPr/>
        <w:t>3144</w:t>
      </w:r>
      <w:r>
        <w:rPr>
          <w:rtl w:val="true"/>
        </w:rPr>
        <w:t xml:space="preserve">- </w:t>
      </w:r>
      <w:r>
        <w:rPr>
          <w:rtl w:val="true"/>
        </w:rPr>
        <w:t>مرقاة الأسرار</w:t>
      </w:r>
      <w:bookmarkEnd w:id="3480"/>
    </w:p>
    <w:p>
      <w:pPr>
        <w:pStyle w:val="BookText"/>
        <w:rPr/>
      </w:pPr>
      <w:r>
        <w:rPr>
          <w:rFonts w:ascii="IRNazanin" w:hAnsi="IRNazanin" w:eastAsia="IRNazanin"/>
          <w:color w:val="111111"/>
          <w:sz w:val="28"/>
          <w:sz w:val="28"/>
          <w:szCs w:val="28"/>
          <w:rtl w:val="true"/>
          <w:lang w:bidi="fa-IR"/>
        </w:rPr>
        <w:t xml:space="preserve">فی ربط الحادث بالقدیم و حدوث العالم هو رابع الرسائل الأربعینیات تألیف القاضی سعید القمی، فرغ من تألیفه بقم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و له یومئذ خمس و ثلاثین سنة فتکون ولادته فی هذا الیوم من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و له رباعیة فی تاریخه ذکره المشکاة من مقدمه کلید بهشت</w:t>
      </w:r>
      <w:r>
        <w:rPr>
          <w:rFonts w:eastAsia="IRNazanin" w:cs="IRNazanin"/>
          <w:color w:val="111111"/>
          <w:sz w:val="28"/>
          <w:szCs w:val="28"/>
          <w:rtl w:val="true"/>
          <w:lang w:bidi="fa-IR"/>
        </w:rPr>
        <w:t>.</w:t>
      </w:r>
    </w:p>
    <w:p>
      <w:pPr>
        <w:pStyle w:val="Heading3"/>
        <w:numPr>
          <w:ilvl w:val="2"/>
          <w:numId w:val="1"/>
        </w:numPr>
        <w:rPr/>
      </w:pPr>
      <w:bookmarkStart w:id="3481" w:name="__RefHeading___Toc9337072_73709187"/>
      <w:bookmarkStart w:id="3482" w:name="_Toc1588"/>
      <w:bookmarkEnd w:id="3481"/>
      <w:r>
        <w:rPr/>
        <w:t>3145</w:t>
      </w:r>
      <w:r>
        <w:rPr>
          <w:rtl w:val="true"/>
        </w:rPr>
        <w:t xml:space="preserve">- </w:t>
      </w:r>
      <w:r>
        <w:rPr>
          <w:rtl w:val="true"/>
        </w:rPr>
        <w:t>مرقاة الأنظار و مرآة الأفکار</w:t>
      </w:r>
      <w:bookmarkEnd w:id="3482"/>
    </w:p>
    <w:p>
      <w:pPr>
        <w:pStyle w:val="BookText"/>
        <w:rPr/>
      </w:pPr>
      <w:r>
        <w:rPr>
          <w:rFonts w:ascii="IRNazanin" w:hAnsi="IRNazanin" w:eastAsia="IRNazanin"/>
          <w:color w:val="111111"/>
          <w:sz w:val="28"/>
          <w:sz w:val="28"/>
          <w:szCs w:val="28"/>
          <w:rtl w:val="true"/>
          <w:lang w:bidi="fa-IR"/>
        </w:rPr>
        <w:t xml:space="preserve">أرجوزة فی المنطق، للحاج میرزا أبی الفضل الکلنتری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أورد المحدث أوائله فی مقدمه طبع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3483" w:name="__RefHeading___Toc9337074_73709187"/>
      <w:bookmarkStart w:id="3484" w:name="_Toc1589"/>
      <w:bookmarkEnd w:id="3483"/>
      <w:r>
        <w:rPr/>
        <w:t>3146</w:t>
      </w:r>
      <w:r>
        <w:rPr>
          <w:rtl w:val="true"/>
        </w:rPr>
        <w:t xml:space="preserve">- </w:t>
      </w:r>
      <w:r>
        <w:rPr>
          <w:rtl w:val="true"/>
        </w:rPr>
        <w:t>مرقاة الإیقان فی التقرب إلی السبحان‏</w:t>
      </w:r>
      <w:bookmarkEnd w:id="3484"/>
    </w:p>
    <w:p>
      <w:pPr>
        <w:pStyle w:val="BookText"/>
        <w:rPr/>
      </w:pPr>
      <w:r>
        <w:rPr>
          <w:rFonts w:ascii="IRNazanin" w:hAnsi="IRNazanin" w:eastAsia="IRNazanin"/>
          <w:color w:val="111111"/>
          <w:sz w:val="28"/>
          <w:sz w:val="28"/>
          <w:szCs w:val="28"/>
          <w:rtl w:val="true"/>
          <w:lang w:bidi="fa-IR"/>
        </w:rPr>
        <w:t xml:space="preserve">للحاج السید محمد باقر بن الحاج سید حسین الأصفهانی أصلا الشهیر بگنجه، المتوفی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فارسی مطبوع فی مجلدین کلها مائة مجلس، و المجلد الأول المطبوع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اثنین و ثلاثین مجلسا، و هو فی المواعظ و الأخلاق و المصائب، و فیه کثیر من أشعاره، و تخلصه غیبی، ترجمته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3485" w:name="__RefHeading___Toc9337076_73709187"/>
      <w:bookmarkStart w:id="3486" w:name="_Toc1590"/>
      <w:bookmarkEnd w:id="3485"/>
      <w:r>
        <w:rPr/>
        <w:t>3147</w:t>
      </w:r>
      <w:r>
        <w:rPr>
          <w:rtl w:val="true"/>
        </w:rPr>
        <w:t xml:space="preserve">- </w:t>
      </w:r>
      <w:r>
        <w:rPr>
          <w:rtl w:val="true"/>
        </w:rPr>
        <w:t>مرقاة التقی‏</w:t>
      </w:r>
      <w:bookmarkEnd w:id="3486"/>
    </w:p>
    <w:p>
      <w:pPr>
        <w:pStyle w:val="BookText"/>
        <w:rPr/>
      </w:pPr>
      <w:r>
        <w:rPr>
          <w:rFonts w:ascii="IRNazanin" w:hAnsi="IRNazanin" w:eastAsia="IRNazanin"/>
          <w:color w:val="111111"/>
          <w:sz w:val="28"/>
          <w:sz w:val="28"/>
          <w:szCs w:val="28"/>
          <w:rtl w:val="true"/>
          <w:lang w:bidi="fa-IR"/>
        </w:rPr>
        <w:t>فی حرمة حلق اللحی، للمولی میرزا محسن السبزواری المعاصر، ینقل عنه فی گلزار أکبری</w:t>
      </w:r>
      <w:r>
        <w:rPr>
          <w:rFonts w:eastAsia="IRNazanin" w:cs="IRNazanin"/>
          <w:color w:val="111111"/>
          <w:sz w:val="28"/>
          <w:szCs w:val="28"/>
          <w:rtl w:val="true"/>
          <w:lang w:bidi="fa-IR"/>
        </w:rPr>
        <w:t>.</w:t>
      </w:r>
    </w:p>
    <w:p>
      <w:pPr>
        <w:pStyle w:val="Heading3"/>
        <w:numPr>
          <w:ilvl w:val="2"/>
          <w:numId w:val="1"/>
        </w:numPr>
        <w:rPr/>
      </w:pPr>
      <w:bookmarkStart w:id="3487" w:name="__RefHeading___Toc9337078_73709187"/>
      <w:bookmarkStart w:id="3488" w:name="_Toc1591"/>
      <w:bookmarkEnd w:id="3487"/>
      <w:r>
        <w:rPr/>
        <w:t>3148</w:t>
      </w:r>
      <w:r>
        <w:rPr>
          <w:rtl w:val="true"/>
        </w:rPr>
        <w:t xml:space="preserve"> </w:t>
      </w:r>
      <w:r>
        <w:rPr>
          <w:rtl w:val="true"/>
        </w:rPr>
        <w:t>مرقاة التقی‏</w:t>
      </w:r>
      <w:bookmarkEnd w:id="3488"/>
    </w:p>
    <w:p>
      <w:pPr>
        <w:pStyle w:val="BookText"/>
        <w:rPr/>
      </w:pPr>
      <w:r>
        <w:rPr>
          <w:rFonts w:ascii="IRNazanin" w:hAnsi="IRNazanin" w:eastAsia="IRNazanin"/>
          <w:color w:val="111111"/>
          <w:sz w:val="28"/>
          <w:sz w:val="28"/>
          <w:szCs w:val="28"/>
          <w:rtl w:val="true"/>
          <w:lang w:bidi="fa-IR"/>
        </w:rPr>
        <w:t xml:space="preserve">فی شرح قضاء العروة الوثقی للسید المیر محمد هاشم ابن المیر عبد الله الموسوی الخوئی المتوفی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مطبوع فی تبریز</w:t>
      </w:r>
      <w:r>
        <w:rPr>
          <w:rFonts w:eastAsia="IRNazanin" w:cs="IRNazanin"/>
          <w:color w:val="111111"/>
          <w:sz w:val="28"/>
          <w:szCs w:val="28"/>
          <w:rtl w:val="true"/>
          <w:lang w:bidi="fa-IR"/>
        </w:rPr>
        <w:t>.</w:t>
      </w:r>
    </w:p>
    <w:p>
      <w:pPr>
        <w:pStyle w:val="Heading3"/>
        <w:numPr>
          <w:ilvl w:val="2"/>
          <w:numId w:val="1"/>
        </w:numPr>
        <w:rPr/>
      </w:pPr>
      <w:bookmarkStart w:id="3489" w:name="__RefHeading___Toc9337080_73709187"/>
      <w:bookmarkStart w:id="3490" w:name="_Toc1592"/>
      <w:bookmarkEnd w:id="3489"/>
      <w:r>
        <w:rPr/>
        <w:t>3149</w:t>
      </w:r>
      <w:r>
        <w:rPr>
          <w:rtl w:val="true"/>
        </w:rPr>
        <w:t xml:space="preserve">- </w:t>
      </w:r>
      <w:r>
        <w:rPr>
          <w:rtl w:val="true"/>
        </w:rPr>
        <w:t>مرقاة الجنان إلی روضات الجنان‏</w:t>
      </w:r>
      <w:bookmarkEnd w:id="3490"/>
    </w:p>
    <w:p>
      <w:pPr>
        <w:pStyle w:val="BookText"/>
        <w:rPr/>
      </w:pPr>
      <w:r>
        <w:rPr>
          <w:rFonts w:ascii="IRNazanin" w:hAnsi="IRNazanin" w:eastAsia="IRNazanin"/>
          <w:color w:val="111111"/>
          <w:sz w:val="28"/>
          <w:sz w:val="28"/>
          <w:szCs w:val="28"/>
          <w:rtl w:val="true"/>
          <w:lang w:bidi="fa-IR"/>
        </w:rPr>
        <w:t>لعلم الهدی محمد بن محمد بن مرتضی الشهیر والده بالفیض الکاشانی، فی أعمال الأیام و الأسبوع و الشهور و السنین، مرتب علی مقدمه و ثمان درجات و خاتمة و 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المدعو بکل لسان المذکور فی کل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کاشان فی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و ذکر فی أوله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اختصره من کتابه الکبیر الموسوم ب عروة الأخبات و الموجودة نسخته کما مر، و المرتب علی ثمانیة أبواب فلخصه فی هذا الکتاب الذی ألفه علی ترتیب‏ </w:t>
      </w:r>
      <w:bookmarkStart w:id="3491" w:name="pg11744_136319"/>
    </w:p>
    <w:p>
      <w:pPr>
        <w:pStyle w:val="BookText"/>
        <w:rPr/>
      </w:pPr>
      <w:bookmarkEnd w:id="3491"/>
      <w:r>
        <w:rPr>
          <w:rFonts w:ascii="IRNazanin" w:hAnsi="IRNazanin" w:eastAsia="IRNazanin"/>
          <w:color w:val="111111"/>
          <w:sz w:val="28"/>
          <w:sz w:val="28"/>
          <w:szCs w:val="28"/>
          <w:rtl w:val="true"/>
          <w:lang w:bidi="fa-IR"/>
        </w:rPr>
        <w:t xml:space="preserve">الدرجات الثمان، و ألف علی هذا الترتیب أیضا کتابه زبور إلهی الفارسی الذی رتبه علی عدد أبواب الجنان، کما مر تفصیله و فهرسه، و نسخه من المرقاة من موقوفة مدرسة سپهسالار، 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تصحیحات المؤلف و خط ولده الشیخ إسحاق جمال الدین بأنه وهبه إیاه والده فی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و نسخه عند الشیخ جواد العراقی بطهران</w:t>
      </w:r>
      <w:r>
        <w:rPr>
          <w:rFonts w:eastAsia="IRNazanin" w:cs="IRNazanin"/>
          <w:color w:val="111111"/>
          <w:sz w:val="28"/>
          <w:szCs w:val="28"/>
          <w:rtl w:val="true"/>
          <w:lang w:bidi="fa-IR"/>
        </w:rPr>
        <w:t>.</w:t>
      </w:r>
    </w:p>
    <w:p>
      <w:pPr>
        <w:pStyle w:val="Heading3"/>
        <w:numPr>
          <w:ilvl w:val="2"/>
          <w:numId w:val="1"/>
        </w:numPr>
        <w:rPr/>
      </w:pPr>
      <w:bookmarkStart w:id="3492" w:name="__RefHeading___Toc9337082_73709187"/>
      <w:bookmarkStart w:id="3493" w:name="_Toc1593"/>
      <w:bookmarkEnd w:id="3492"/>
      <w:r>
        <w:rPr/>
        <w:t>3150</w:t>
      </w:r>
      <w:r>
        <w:rPr>
          <w:rtl w:val="true"/>
        </w:rPr>
        <w:t xml:space="preserve">- </w:t>
      </w:r>
      <w:r>
        <w:rPr>
          <w:rtl w:val="true"/>
        </w:rPr>
        <w:t>مرقاة جنان الزهر</w:t>
      </w:r>
      <w:bookmarkEnd w:id="3493"/>
    </w:p>
    <w:p>
      <w:pPr>
        <w:pStyle w:val="BookText"/>
        <w:rPr/>
      </w:pPr>
      <w:r>
        <w:rPr>
          <w:rFonts w:ascii="IRNazanin" w:hAnsi="IRNazanin" w:eastAsia="IRNazanin"/>
          <w:color w:val="111111"/>
          <w:sz w:val="28"/>
          <w:sz w:val="28"/>
          <w:szCs w:val="28"/>
          <w:rtl w:val="true"/>
          <w:lang w:bidi="fa-IR"/>
        </w:rPr>
        <w:t>فی جمیع الأعمال الأشهر الاثنی عشر، للسید حسن بن محمد بن إبراهیم الحسینی اللواسانی النجفی المولد المعاصر نزیل الغازیة بجبل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بصیدا</w:t>
      </w:r>
      <w:r>
        <w:rPr>
          <w:rFonts w:eastAsia="IRNazanin" w:cs="IRNazanin"/>
          <w:color w:val="111111"/>
          <w:sz w:val="28"/>
          <w:szCs w:val="28"/>
          <w:rtl w:val="true"/>
          <w:lang w:bidi="fa-IR"/>
        </w:rPr>
        <w:t>.</w:t>
      </w:r>
    </w:p>
    <w:p>
      <w:pPr>
        <w:pStyle w:val="Heading3"/>
        <w:numPr>
          <w:ilvl w:val="2"/>
          <w:numId w:val="1"/>
        </w:numPr>
        <w:rPr/>
      </w:pPr>
      <w:bookmarkStart w:id="3494" w:name="__RefHeading___Toc9337084_73709187"/>
      <w:bookmarkStart w:id="3495" w:name="_Toc1594"/>
      <w:bookmarkEnd w:id="3494"/>
      <w:r>
        <w:rPr/>
        <w:t>3151</w:t>
      </w:r>
      <w:r>
        <w:rPr>
          <w:rtl w:val="true"/>
        </w:rPr>
        <w:t xml:space="preserve">- </w:t>
      </w:r>
      <w:r>
        <w:rPr>
          <w:rtl w:val="true"/>
        </w:rPr>
        <w:t>مرقاة الصبیان‏</w:t>
      </w:r>
      <w:bookmarkEnd w:id="3495"/>
    </w:p>
    <w:p>
      <w:pPr>
        <w:pStyle w:val="BookText"/>
        <w:rPr/>
      </w:pPr>
      <w:r>
        <w:rPr>
          <w:rFonts w:ascii="IRNazanin" w:hAnsi="IRNazanin" w:eastAsia="IRNazanin"/>
          <w:color w:val="111111"/>
          <w:sz w:val="28"/>
          <w:sz w:val="28"/>
          <w:szCs w:val="28"/>
          <w:rtl w:val="true"/>
          <w:lang w:bidi="fa-IR"/>
        </w:rPr>
        <w:t>للسید محمد باقر الأصفهانی، مؤلف مرقاة الإیقان و غیره، و هو نصاب فارسی و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خراسان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 بعد المقدمة المنثورة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ایزد و جبار و خالق و ستار</w:t>
      </w:r>
    </w:p>
    <w:p>
      <w:pPr>
        <w:pStyle w:val="BookText"/>
        <w:rPr/>
      </w:pPr>
      <w:r>
        <w:rPr>
          <w:rFonts w:ascii="IRNazanin" w:hAnsi="IRNazanin" w:eastAsia="IRNazanin"/>
          <w:color w:val="111111"/>
          <w:sz w:val="28"/>
          <w:sz w:val="28"/>
          <w:szCs w:val="28"/>
          <w:rtl w:val="true"/>
          <w:lang w:bidi="fa-IR"/>
        </w:rPr>
        <w:t>که شد پدید از أو آسمان و لیل و نهار</w:t>
      </w:r>
    </w:p>
    <w:p>
      <w:pPr>
        <w:pStyle w:val="Heading3"/>
        <w:numPr>
          <w:ilvl w:val="2"/>
          <w:numId w:val="1"/>
        </w:numPr>
        <w:rPr/>
      </w:pPr>
      <w:bookmarkStart w:id="3496" w:name="__RefHeading___Toc9337086_73709187"/>
      <w:bookmarkStart w:id="3497" w:name="_Toc1595"/>
      <w:bookmarkEnd w:id="3496"/>
      <w:r>
        <w:rPr/>
        <w:t>3152</w:t>
      </w:r>
      <w:r>
        <w:rPr>
          <w:rtl w:val="true"/>
        </w:rPr>
        <w:t xml:space="preserve">- </w:t>
      </w:r>
      <w:r>
        <w:rPr>
          <w:rtl w:val="true"/>
        </w:rPr>
        <w:t>مرقاة الصعود</w:t>
      </w:r>
      <w:bookmarkEnd w:id="3497"/>
    </w:p>
    <w:p>
      <w:pPr>
        <w:pStyle w:val="BookText"/>
        <w:rPr/>
      </w:pPr>
      <w:r>
        <w:rPr>
          <w:rFonts w:ascii="IRNazanin" w:hAnsi="IRNazanin" w:eastAsia="IRNazanin"/>
          <w:color w:val="111111"/>
          <w:sz w:val="28"/>
          <w:sz w:val="28"/>
          <w:szCs w:val="28"/>
          <w:rtl w:val="true"/>
          <w:lang w:bidi="fa-IR"/>
        </w:rPr>
        <w:t xml:space="preserve">لأهل المعرفة و الشهود فی توحید الوجود، منظومة فارسیة، للمولی الأجل محمد علی بن جعفر المدعو ب إمام جمعة الجیلانی مطبوع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و طبع معه منثورة فی وحدة الوجود ألفه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3498" w:name="__RefHeading___Toc9337088_73709187"/>
      <w:bookmarkStart w:id="3499" w:name="_Toc1596"/>
      <w:bookmarkEnd w:id="3498"/>
      <w:r>
        <w:rPr/>
        <w:t>3153</w:t>
      </w:r>
      <w:r>
        <w:rPr>
          <w:rtl w:val="true"/>
        </w:rPr>
        <w:t xml:space="preserve">- </w:t>
      </w:r>
      <w:r>
        <w:rPr>
          <w:rtl w:val="true"/>
        </w:rPr>
        <w:t>مرقاة اللغة</w:t>
      </w:r>
      <w:bookmarkEnd w:id="3499"/>
    </w:p>
    <w:p>
      <w:pPr>
        <w:pStyle w:val="BookText"/>
        <w:rPr/>
      </w:pPr>
      <w:r>
        <w:rPr>
          <w:rFonts w:ascii="IRNazanin" w:hAnsi="IRNazanin" w:eastAsia="IRNazanin"/>
          <w:color w:val="111111"/>
          <w:sz w:val="28"/>
          <w:sz w:val="28"/>
          <w:szCs w:val="28"/>
          <w:rtl w:val="true"/>
          <w:lang w:bidi="fa-IR"/>
        </w:rPr>
        <w:t>موجود فی مکتبة لعله لی بإسلامبول، فارسی و ترکی و عربی راجع المرقاة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3"/>
        <w:numPr>
          <w:ilvl w:val="2"/>
          <w:numId w:val="1"/>
        </w:numPr>
        <w:rPr/>
      </w:pPr>
      <w:bookmarkStart w:id="3500" w:name="__RefHeading___Toc9337090_73709187"/>
      <w:bookmarkStart w:id="3501" w:name="_Toc1597"/>
      <w:bookmarkEnd w:id="3500"/>
      <w:r>
        <w:rPr/>
        <w:t>3154</w:t>
      </w:r>
      <w:r>
        <w:rPr>
          <w:rtl w:val="true"/>
        </w:rPr>
        <w:t xml:space="preserve">- </w:t>
      </w:r>
      <w:r>
        <w:rPr>
          <w:rtl w:val="true"/>
        </w:rPr>
        <w:t>مرقاة الوصول إلی علم الأصول‏</w:t>
      </w:r>
      <w:bookmarkEnd w:id="3501"/>
    </w:p>
    <w:p>
      <w:pPr>
        <w:pStyle w:val="BookText"/>
        <w:rPr/>
      </w:pPr>
      <w:r>
        <w:rPr>
          <w:rFonts w:ascii="IRNazanin" w:hAnsi="IRNazanin" w:eastAsia="IRNazanin"/>
          <w:color w:val="111111"/>
          <w:sz w:val="28"/>
          <w:sz w:val="28"/>
          <w:szCs w:val="28"/>
          <w:rtl w:val="true"/>
          <w:lang w:bidi="fa-IR"/>
        </w:rPr>
        <w:t xml:space="preserve">للإمام المنصور القاسم بن محمد بن علی المنتهی نسبه إلی الإمام الهادی یحیی بن الحسین بن القاسم الرسی أول أئمة الزیدیة فی الیمن، کما فی بغیة الخواطر ولد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 و قام بالأمر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و توفی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و لسبطه عز الإسلام محمد بن الحسن بن القاسم، شرح المرقاة هذا، کما ذکره فی مطلع البدور أیضا</w:t>
      </w:r>
      <w:r>
        <w:rPr>
          <w:rFonts w:eastAsia="IRNazanin" w:cs="IRNazanin"/>
          <w:color w:val="111111"/>
          <w:sz w:val="28"/>
          <w:szCs w:val="28"/>
          <w:rtl w:val="true"/>
          <w:lang w:bidi="fa-IR"/>
        </w:rPr>
        <w:t>.</w:t>
      </w:r>
    </w:p>
    <w:p>
      <w:pPr>
        <w:pStyle w:val="Heading3"/>
        <w:numPr>
          <w:ilvl w:val="2"/>
          <w:numId w:val="1"/>
        </w:numPr>
        <w:rPr/>
      </w:pPr>
      <w:bookmarkStart w:id="3502" w:name="__RefHeading___Toc9337092_73709187"/>
      <w:bookmarkStart w:id="3503" w:name="_Toc1598"/>
      <w:bookmarkEnd w:id="3502"/>
      <w:r>
        <w:rPr/>
        <w:t>3155</w:t>
      </w:r>
      <w:r>
        <w:rPr>
          <w:rtl w:val="true"/>
        </w:rPr>
        <w:t xml:space="preserve">- </w:t>
      </w:r>
      <w:r>
        <w:rPr>
          <w:rtl w:val="true"/>
        </w:rPr>
        <w:t>مرقع غم‏</w:t>
      </w:r>
      <w:bookmarkEnd w:id="350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المراثی و المدائح للمعصومین، منظوم بلغة أردو، للسید ابن الحسنین اللکهنوی الملقب بزائر، مطبوع</w:t>
      </w:r>
      <w:r>
        <w:rPr>
          <w:rFonts w:eastAsia="IRNazanin" w:cs="IRNazanin"/>
          <w:color w:val="111111"/>
          <w:sz w:val="28"/>
          <w:szCs w:val="28"/>
          <w:rtl w:val="true"/>
          <w:lang w:bidi="fa-IR"/>
        </w:rPr>
        <w:t xml:space="preserve">. </w:t>
      </w:r>
      <w:bookmarkStart w:id="3504" w:name="pg11744_136320"/>
    </w:p>
    <w:p>
      <w:pPr>
        <w:pStyle w:val="Heading3"/>
        <w:numPr>
          <w:ilvl w:val="2"/>
          <w:numId w:val="1"/>
        </w:numPr>
        <w:rPr/>
      </w:pPr>
      <w:bookmarkStart w:id="3505" w:name="__RefHeading___Toc9337094_73709187"/>
      <w:bookmarkStart w:id="3506" w:name="_Toc1599"/>
      <w:bookmarkEnd w:id="3504"/>
      <w:bookmarkEnd w:id="3505"/>
      <w:r>
        <w:rPr/>
        <w:t>3156</w:t>
      </w:r>
      <w:r>
        <w:rPr>
          <w:rtl w:val="true"/>
        </w:rPr>
        <w:t xml:space="preserve">- </w:t>
      </w:r>
      <w:r>
        <w:rPr>
          <w:rtl w:val="true"/>
        </w:rPr>
        <w:t>مرقع غم‏</w:t>
      </w:r>
      <w:bookmarkEnd w:id="3506"/>
    </w:p>
    <w:p>
      <w:pPr>
        <w:pStyle w:val="BookText"/>
        <w:rPr/>
      </w:pPr>
      <w:r>
        <w:rPr>
          <w:rFonts w:ascii="IRNazanin" w:hAnsi="IRNazanin" w:eastAsia="IRNazanin"/>
          <w:color w:val="111111"/>
          <w:sz w:val="28"/>
          <w:sz w:val="28"/>
          <w:szCs w:val="28"/>
          <w:rtl w:val="true"/>
          <w:lang w:bidi="fa-IR"/>
        </w:rPr>
        <w:t>للمیرزا محمد رضا خان صاحب الشاعر الهندی المتخلص ب رضا فی ثلاث مجلدات مطبوعات، رأیت ثالثها</w:t>
      </w:r>
      <w:r>
        <w:rPr>
          <w:rFonts w:eastAsia="IRNazanin" w:cs="IRNazanin"/>
          <w:color w:val="111111"/>
          <w:sz w:val="28"/>
          <w:szCs w:val="28"/>
          <w:rtl w:val="true"/>
          <w:lang w:bidi="fa-IR"/>
        </w:rPr>
        <w:t>.</w:t>
      </w:r>
    </w:p>
    <w:p>
      <w:pPr>
        <w:pStyle w:val="Heading3"/>
        <w:numPr>
          <w:ilvl w:val="2"/>
          <w:numId w:val="1"/>
        </w:numPr>
        <w:rPr/>
      </w:pPr>
      <w:bookmarkStart w:id="3507" w:name="__RefHeading___Toc9337096_73709187"/>
      <w:bookmarkStart w:id="3508" w:name="_Toc1600"/>
      <w:bookmarkEnd w:id="3507"/>
      <w:r>
        <w:rPr/>
        <w:t>3157</w:t>
      </w:r>
      <w:r>
        <w:rPr>
          <w:rtl w:val="true"/>
        </w:rPr>
        <w:t xml:space="preserve">- </w:t>
      </w:r>
      <w:r>
        <w:rPr>
          <w:rtl w:val="true"/>
        </w:rPr>
        <w:t>مرقع غم‏</w:t>
      </w:r>
      <w:bookmarkEnd w:id="3508"/>
    </w:p>
    <w:p>
      <w:pPr>
        <w:pStyle w:val="BookText"/>
        <w:rPr/>
      </w:pPr>
      <w:r>
        <w:rPr>
          <w:rFonts w:ascii="IRNazanin" w:hAnsi="IRNazanin" w:eastAsia="IRNazanin"/>
          <w:color w:val="111111"/>
          <w:sz w:val="28"/>
          <w:sz w:val="28"/>
          <w:szCs w:val="28"/>
          <w:rtl w:val="true"/>
          <w:lang w:bidi="fa-IR"/>
        </w:rPr>
        <w:t>مراثی بلغة أردو، للسیدة مصطفی بیگم بنت السید باقر حسین الهندی، مطبوع فی ثلاثة أجزاء و لها أسیران کربلاء</w:t>
      </w:r>
      <w:r>
        <w:rPr>
          <w:rFonts w:eastAsia="IRNazanin" w:cs="IRNazanin"/>
          <w:color w:val="111111"/>
          <w:sz w:val="28"/>
          <w:szCs w:val="28"/>
          <w:rtl w:val="true"/>
          <w:lang w:bidi="fa-IR"/>
        </w:rPr>
        <w:t>.</w:t>
      </w:r>
    </w:p>
    <w:p>
      <w:pPr>
        <w:pStyle w:val="Heading3"/>
        <w:numPr>
          <w:ilvl w:val="2"/>
          <w:numId w:val="1"/>
        </w:numPr>
        <w:rPr/>
      </w:pPr>
      <w:bookmarkStart w:id="3509" w:name="__RefHeading___Toc9337098_73709187"/>
      <w:bookmarkStart w:id="3510" w:name="_Toc1601"/>
      <w:bookmarkEnd w:id="3509"/>
      <w:r>
        <w:rPr/>
        <w:t>3158</w:t>
      </w:r>
      <w:r>
        <w:rPr>
          <w:rtl w:val="true"/>
        </w:rPr>
        <w:t xml:space="preserve">- </w:t>
      </w:r>
      <w:r>
        <w:rPr>
          <w:rtl w:val="true"/>
        </w:rPr>
        <w:t>مرقع کربلاء</w:t>
      </w:r>
      <w:bookmarkEnd w:id="3510"/>
    </w:p>
    <w:p>
      <w:pPr>
        <w:pStyle w:val="BookText"/>
        <w:rPr/>
      </w:pPr>
      <w:r>
        <w:rPr>
          <w:rFonts w:ascii="IRNazanin" w:hAnsi="IRNazanin" w:eastAsia="IRNazanin"/>
          <w:color w:val="111111"/>
          <w:sz w:val="28"/>
          <w:sz w:val="28"/>
          <w:szCs w:val="28"/>
          <w:rtl w:val="true"/>
          <w:lang w:bidi="fa-IR"/>
        </w:rPr>
        <w:t>للمولوی السید إعجاز حسن الأمروهی المعاصر صهر المفتی میر عباس و تلمیذه، ذکره فی التجلیات و هو افسانه غم کما مر</w:t>
      </w:r>
      <w:r>
        <w:rPr>
          <w:rFonts w:eastAsia="IRNazanin" w:cs="IRNazanin"/>
          <w:color w:val="111111"/>
          <w:sz w:val="28"/>
          <w:szCs w:val="28"/>
          <w:rtl w:val="true"/>
          <w:lang w:bidi="fa-IR"/>
        </w:rPr>
        <w:t>.</w:t>
      </w:r>
    </w:p>
    <w:p>
      <w:pPr>
        <w:pStyle w:val="Heading3"/>
        <w:numPr>
          <w:ilvl w:val="2"/>
          <w:numId w:val="1"/>
        </w:numPr>
        <w:rPr/>
      </w:pPr>
      <w:bookmarkStart w:id="3511" w:name="__RefHeading___Toc9337100_73709187"/>
      <w:bookmarkStart w:id="3512" w:name="_Toc1602"/>
      <w:bookmarkEnd w:id="3511"/>
      <w:r>
        <w:rPr/>
        <w:t>3159</w:t>
      </w:r>
      <w:r>
        <w:rPr>
          <w:rtl w:val="true"/>
        </w:rPr>
        <w:t xml:space="preserve">- </w:t>
      </w:r>
      <w:r>
        <w:rPr>
          <w:rtl w:val="true"/>
        </w:rPr>
        <w:t>المرقعة</w:t>
      </w:r>
      <w:bookmarkEnd w:id="3512"/>
    </w:p>
    <w:p>
      <w:pPr>
        <w:pStyle w:val="BookText"/>
        <w:rPr/>
      </w:pPr>
      <w:r>
        <w:rPr>
          <w:rFonts w:ascii="IRNazanin" w:hAnsi="IRNazanin" w:eastAsia="IRNazanin"/>
          <w:color w:val="111111"/>
          <w:sz w:val="28"/>
          <w:sz w:val="28"/>
          <w:szCs w:val="28"/>
          <w:rtl w:val="true"/>
          <w:lang w:bidi="fa-IR"/>
        </w:rPr>
        <w:t>مجموعة تجری مجری الکشکول، للفاضل المعاصر المیرزا محمد رضا القائنی الدرخشی</w:t>
      </w:r>
      <w:r>
        <w:rPr>
          <w:rFonts w:eastAsia="IRNazanin" w:cs="IRNazanin"/>
          <w:color w:val="111111"/>
          <w:sz w:val="28"/>
          <w:szCs w:val="28"/>
          <w:rtl w:val="true"/>
          <w:lang w:bidi="fa-IR"/>
        </w:rPr>
        <w:t>.</w:t>
      </w:r>
    </w:p>
    <w:p>
      <w:pPr>
        <w:pStyle w:val="Heading3"/>
        <w:numPr>
          <w:ilvl w:val="2"/>
          <w:numId w:val="1"/>
        </w:numPr>
        <w:rPr/>
      </w:pPr>
      <w:bookmarkStart w:id="3513" w:name="__RefHeading___Toc9337102_73709187"/>
      <w:bookmarkStart w:id="3514" w:name="_Toc1603"/>
      <w:bookmarkEnd w:id="3513"/>
      <w:r>
        <w:rPr/>
        <w:t>3160</w:t>
      </w:r>
      <w:r>
        <w:rPr>
          <w:rtl w:val="true"/>
        </w:rPr>
        <w:t xml:space="preserve">- </w:t>
      </w:r>
      <w:r>
        <w:rPr>
          <w:rtl w:val="true"/>
        </w:rPr>
        <w:t>المرقعة</w:t>
      </w:r>
      <w:bookmarkEnd w:id="3514"/>
    </w:p>
    <w:p>
      <w:pPr>
        <w:pStyle w:val="BookText"/>
        <w:rPr/>
      </w:pPr>
      <w:r>
        <w:rPr>
          <w:rFonts w:ascii="IRNazanin" w:hAnsi="IRNazanin" w:eastAsia="IRNazanin"/>
          <w:color w:val="111111"/>
          <w:sz w:val="28"/>
          <w:sz w:val="28"/>
          <w:szCs w:val="28"/>
          <w:rtl w:val="true"/>
          <w:lang w:bidi="fa-IR"/>
        </w:rPr>
        <w:t>للمولی فرج الله بن محمد بن درویش الحویزی معاصر المحدث الحر العاملی، ذکره فی أمل الآمل</w:t>
      </w:r>
      <w:r>
        <w:rPr>
          <w:rFonts w:eastAsia="IRNazanin" w:cs="IRNazanin"/>
          <w:color w:val="111111"/>
          <w:sz w:val="28"/>
          <w:szCs w:val="28"/>
          <w:rtl w:val="true"/>
          <w:lang w:bidi="fa-IR"/>
        </w:rPr>
        <w:t>.</w:t>
      </w:r>
    </w:p>
    <w:p>
      <w:pPr>
        <w:pStyle w:val="Heading3"/>
        <w:numPr>
          <w:ilvl w:val="2"/>
          <w:numId w:val="1"/>
        </w:numPr>
        <w:rPr/>
      </w:pPr>
      <w:bookmarkStart w:id="3515" w:name="__RefHeading___Toc9337104_73709187"/>
      <w:bookmarkStart w:id="3516" w:name="_Toc1604"/>
      <w:bookmarkEnd w:id="3515"/>
      <w:r>
        <w:rPr/>
        <w:t>3161</w:t>
      </w:r>
      <w:r>
        <w:rPr>
          <w:rtl w:val="true"/>
        </w:rPr>
        <w:t xml:space="preserve">- </w:t>
      </w:r>
      <w:r>
        <w:rPr>
          <w:rtl w:val="true"/>
        </w:rPr>
        <w:t>مرقومة الجوابیة</w:t>
      </w:r>
      <w:bookmarkEnd w:id="3516"/>
    </w:p>
    <w:p>
      <w:pPr>
        <w:pStyle w:val="BookText"/>
        <w:rPr/>
      </w:pPr>
      <w:r>
        <w:rPr>
          <w:rFonts w:ascii="IRNazanin" w:hAnsi="IRNazanin" w:eastAsia="IRNazanin"/>
          <w:color w:val="111111"/>
          <w:sz w:val="28"/>
          <w:sz w:val="28"/>
          <w:szCs w:val="28"/>
          <w:rtl w:val="true"/>
          <w:lang w:bidi="fa-IR"/>
        </w:rPr>
        <w:t>رسالة فی الکلام 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ما الدلیل علی کذا فالجواب کذا آخر سؤالاته فإن قیل ما الدلیل علی أن ما جاء به النبی حق الجواب الدلیل علی ذلک أنه معصوم إلی قوله هذا ما أردنا إیراده فی هذا الکتاب الموسوم ب مرقومة الجوابیة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بعینه کتاب النکت للشیخ المفید طاب ثراه، کما یأتی</w:t>
      </w:r>
      <w:r>
        <w:rPr>
          <w:rFonts w:eastAsia="IRNazanin" w:cs="IRNazanin"/>
          <w:color w:val="111111"/>
          <w:sz w:val="28"/>
          <w:szCs w:val="28"/>
          <w:rtl w:val="true"/>
          <w:lang w:bidi="fa-IR"/>
        </w:rPr>
        <w:t>.</w:t>
      </w:r>
    </w:p>
    <w:p>
      <w:pPr>
        <w:pStyle w:val="Heading3"/>
        <w:numPr>
          <w:ilvl w:val="2"/>
          <w:numId w:val="1"/>
        </w:numPr>
        <w:rPr/>
      </w:pPr>
      <w:bookmarkStart w:id="3517" w:name="__RefHeading___Toc9337106_73709187"/>
      <w:bookmarkStart w:id="3518" w:name="_Toc1605"/>
      <w:bookmarkEnd w:id="3517"/>
      <w:r>
        <w:rPr/>
        <w:t>3162</w:t>
      </w:r>
      <w:r>
        <w:rPr>
          <w:rtl w:val="true"/>
        </w:rPr>
        <w:t xml:space="preserve">- </w:t>
      </w:r>
      <w:r>
        <w:rPr>
          <w:rtl w:val="true"/>
        </w:rPr>
        <w:t>المرکبات الشاهیة</w:t>
      </w:r>
      <w:bookmarkEnd w:id="3518"/>
    </w:p>
    <w:p>
      <w:pPr>
        <w:pStyle w:val="BookText"/>
        <w:rPr/>
      </w:pPr>
      <w:r>
        <w:rPr>
          <w:rFonts w:ascii="IRNazanin" w:hAnsi="IRNazanin" w:eastAsia="IRNazanin"/>
          <w:color w:val="111111"/>
          <w:sz w:val="28"/>
          <w:sz w:val="28"/>
          <w:szCs w:val="28"/>
          <w:rtl w:val="true"/>
          <w:lang w:bidi="fa-IR"/>
        </w:rPr>
        <w:t xml:space="preserve">فی الأدویة المرکبة، مرتبا علی مقدمه و خمس و عشرین بابا و خاتمة، لبهادر خان الصفوی الطبیب، ألفه باسم الشاه طهماسب الصفوی المتوفی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مبتدع تراکیب المصنوعات بامتزاج المفردات و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الرضویة کتابتها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 بیاضی</w:t>
      </w:r>
      <w:r>
        <w:rPr>
          <w:rFonts w:eastAsia="IRNazanin" w:cs="IRNazanin"/>
          <w:color w:val="111111"/>
          <w:sz w:val="28"/>
          <w:szCs w:val="28"/>
          <w:rtl w:val="true"/>
          <w:lang w:bidi="fa-IR"/>
        </w:rPr>
        <w:t>.</w:t>
      </w:r>
    </w:p>
    <w:p>
      <w:pPr>
        <w:pStyle w:val="Heading3"/>
        <w:numPr>
          <w:ilvl w:val="2"/>
          <w:numId w:val="1"/>
        </w:numPr>
        <w:rPr/>
      </w:pPr>
      <w:bookmarkStart w:id="3519" w:name="__RefHeading___Toc9337108_73709187"/>
      <w:bookmarkStart w:id="3520" w:name="_Toc1606"/>
      <w:bookmarkEnd w:id="3519"/>
      <w:r>
        <w:rPr>
          <w:rtl w:val="true"/>
        </w:rPr>
        <w:t>مرکز أدوار</w:t>
      </w:r>
      <w:bookmarkEnd w:id="3520"/>
    </w:p>
    <w:p>
      <w:pPr>
        <w:pStyle w:val="BookText"/>
        <w:rPr/>
      </w:pPr>
      <w:r>
        <w:rPr>
          <w:rFonts w:ascii="IRNazanin" w:hAnsi="IRNazanin" w:eastAsia="IRNazanin"/>
          <w:color w:val="111111"/>
          <w:sz w:val="28"/>
          <w:sz w:val="28"/>
          <w:szCs w:val="28"/>
          <w:rtl w:val="true"/>
          <w:lang w:bidi="fa-IR"/>
        </w:rPr>
        <w:t xml:space="preserve">من مثنویات الشیخ فیضی،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3521" w:name="__RefHeading___Toc9337110_73709187"/>
      <w:bookmarkStart w:id="3522" w:name="_Toc1607"/>
      <w:bookmarkEnd w:id="3521"/>
      <w:r>
        <w:rPr>
          <w:rtl w:val="true"/>
        </w:rPr>
        <w:t>مرگ رباخوار</w:t>
      </w:r>
      <w:bookmarkEnd w:id="3522"/>
    </w:p>
    <w:p>
      <w:pPr>
        <w:pStyle w:val="BookText"/>
        <w:rPr/>
      </w:pPr>
      <w:r>
        <w:rPr>
          <w:rFonts w:ascii="IRNazanin" w:hAnsi="IRNazanin" w:eastAsia="IRNazanin"/>
          <w:color w:val="111111"/>
          <w:sz w:val="28"/>
          <w:sz w:val="28"/>
          <w:szCs w:val="28"/>
          <w:rtl w:val="true"/>
          <w:lang w:bidi="fa-IR"/>
        </w:rPr>
        <w:t xml:space="preserve">لعینی،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3523" w:name="__RefHeading___Toc9337112_73709187"/>
      <w:bookmarkStart w:id="3524" w:name="_Toc1608"/>
      <w:bookmarkEnd w:id="3523"/>
      <w:r>
        <w:rPr/>
        <w:t>3163</w:t>
      </w:r>
      <w:r>
        <w:rPr>
          <w:rtl w:val="true"/>
        </w:rPr>
        <w:t xml:space="preserve">- </w:t>
      </w:r>
      <w:r>
        <w:rPr>
          <w:rtl w:val="true"/>
        </w:rPr>
        <w:t>مرموزات‏</w:t>
      </w:r>
      <w:bookmarkEnd w:id="352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لبعض أصحابنا، عارف و عالم بعلم الحروف، و فیه بعض المسائل الکلامیة و الفقهیة مرموزة علی سیاق الحروفیین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bookmarkStart w:id="3525" w:name="pg11744_136321"/>
    </w:p>
    <w:p>
      <w:pPr>
        <w:pStyle w:val="Heading3"/>
        <w:numPr>
          <w:ilvl w:val="2"/>
          <w:numId w:val="1"/>
        </w:numPr>
        <w:rPr/>
      </w:pPr>
      <w:bookmarkStart w:id="3526" w:name="__RefHeading___Toc9337114_73709187"/>
      <w:bookmarkStart w:id="3527" w:name="_Toc1609"/>
      <w:bookmarkEnd w:id="3525"/>
      <w:bookmarkEnd w:id="3526"/>
      <w:r>
        <w:rPr/>
        <w:t>3164</w:t>
      </w:r>
      <w:r>
        <w:rPr>
          <w:rtl w:val="true"/>
        </w:rPr>
        <w:t xml:space="preserve">- </w:t>
      </w:r>
      <w:r>
        <w:rPr>
          <w:rtl w:val="true"/>
        </w:rPr>
        <w:t>مرموزات أسدی در مرموزات زبور داودی‏</w:t>
      </w:r>
      <w:bookmarkEnd w:id="3527"/>
    </w:p>
    <w:p>
      <w:pPr>
        <w:pStyle w:val="BookText"/>
        <w:rPr/>
      </w:pPr>
      <w:r>
        <w:rPr>
          <w:rFonts w:ascii="IRNazanin" w:hAnsi="IRNazanin" w:eastAsia="IRNazanin"/>
          <w:color w:val="111111"/>
          <w:sz w:val="28"/>
          <w:sz w:val="28"/>
          <w:szCs w:val="28"/>
          <w:rtl w:val="true"/>
          <w:lang w:bidi="fa-IR"/>
        </w:rPr>
        <w:t xml:space="preserve">لنجم الدین دایة الرازی، مؤلف مرصاد العباد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الأسدی إحدی المنسوبات للمؤلف و هو رسالة عرفانیة فی عشرة مرموز، ألفه باسم سلطان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بأستانبول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أفندی</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 خط المؤلف</w:t>
      </w:r>
      <w:r>
        <w:rPr>
          <w:rFonts w:eastAsia="IRNazanin" w:cs="IRNazanin"/>
          <w:color w:val="111111"/>
          <w:sz w:val="28"/>
          <w:szCs w:val="28"/>
          <w:rtl w:val="true"/>
          <w:lang w:bidi="fa-IR"/>
        </w:rPr>
        <w:t>.</w:t>
      </w:r>
    </w:p>
    <w:p>
      <w:pPr>
        <w:pStyle w:val="Heading3"/>
        <w:numPr>
          <w:ilvl w:val="2"/>
          <w:numId w:val="1"/>
        </w:numPr>
        <w:rPr/>
      </w:pPr>
      <w:bookmarkStart w:id="3528" w:name="__RefHeading___Toc9337116_73709187"/>
      <w:bookmarkStart w:id="3529" w:name="_Toc1610"/>
      <w:bookmarkEnd w:id="3528"/>
      <w:r>
        <w:rPr/>
        <w:t>3165</w:t>
      </w:r>
      <w:r>
        <w:rPr>
          <w:rtl w:val="true"/>
        </w:rPr>
        <w:t xml:space="preserve">- </w:t>
      </w:r>
      <w:r>
        <w:rPr>
          <w:rtl w:val="true"/>
        </w:rPr>
        <w:t>المرموق‏</w:t>
      </w:r>
      <w:bookmarkEnd w:id="3529"/>
    </w:p>
    <w:p>
      <w:pPr>
        <w:pStyle w:val="BookText"/>
        <w:rPr/>
      </w:pPr>
      <w:r>
        <w:rPr>
          <w:rFonts w:ascii="IRNazanin" w:hAnsi="IRNazanin" w:eastAsia="IRNazanin"/>
          <w:color w:val="111111"/>
          <w:sz w:val="28"/>
          <w:sz w:val="28"/>
          <w:szCs w:val="28"/>
          <w:rtl w:val="true"/>
          <w:lang w:bidi="fa-IR"/>
        </w:rPr>
        <w:t xml:space="preserve">فی أوصاف البروق، للسید الشریف المرتضی علم الهدی أبی القاسم علی بن أبی أحمد الحسین بن موسی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فهرس تلمیذه البصروی، و فی نسخه الموموق أی المحبوب و المرموق أی المنظور</w:t>
      </w:r>
      <w:r>
        <w:rPr>
          <w:rFonts w:eastAsia="IRNazanin" w:cs="IRNazanin"/>
          <w:color w:val="111111"/>
          <w:sz w:val="28"/>
          <w:szCs w:val="28"/>
          <w:rtl w:val="true"/>
          <w:lang w:bidi="fa-IR"/>
        </w:rPr>
        <w:t>.</w:t>
      </w:r>
    </w:p>
    <w:p>
      <w:pPr>
        <w:pStyle w:val="Heading3"/>
        <w:numPr>
          <w:ilvl w:val="2"/>
          <w:numId w:val="1"/>
        </w:numPr>
        <w:rPr/>
      </w:pPr>
      <w:bookmarkStart w:id="3530" w:name="__RefHeading___Toc9337118_73709187"/>
      <w:bookmarkStart w:id="3531" w:name="_Toc1611"/>
      <w:bookmarkEnd w:id="3530"/>
      <w:r>
        <w:rPr/>
        <w:t>3166</w:t>
      </w:r>
      <w:r>
        <w:rPr>
          <w:rtl w:val="true"/>
        </w:rPr>
        <w:t xml:space="preserve">- </w:t>
      </w:r>
      <w:r>
        <w:rPr>
          <w:rtl w:val="true"/>
        </w:rPr>
        <w:t>مروارید غلطان‏</w:t>
      </w:r>
      <w:bookmarkEnd w:id="3531"/>
    </w:p>
    <w:p>
      <w:pPr>
        <w:pStyle w:val="BookText"/>
        <w:rPr/>
      </w:pPr>
      <w:r>
        <w:rPr>
          <w:rFonts w:ascii="IRNazanin" w:hAnsi="IRNazanin" w:eastAsia="IRNazanin"/>
          <w:color w:val="111111"/>
          <w:sz w:val="28"/>
          <w:sz w:val="28"/>
          <w:szCs w:val="28"/>
          <w:rtl w:val="true"/>
          <w:lang w:bidi="fa-IR"/>
        </w:rPr>
        <w:t xml:space="preserve">برای جمعه‏گزاران أو النجعة فی صلاة الجمعة فی مسائل صلاة الجمعة و آدابها، للشیخ میرزا محمد جواد الدارابی الشیرازی ابن المیرزا محمد رضا الواعظ المولود فی السبت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فارسی مطبوع فی شیراز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به الجوابیة التی فرغ منها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و مقدمه طبعه لتلمیذه محمد جعفر المعتمدی الدارابی فی ترجمه المؤلف و تصانیفه الشریف منها إیقاظ النجعة لصلاة الجمعة عربی و فارسی</w:t>
      </w:r>
      <w:r>
        <w:rPr>
          <w:rFonts w:eastAsia="IRNazanin" w:cs="IRNazanin"/>
          <w:color w:val="111111"/>
          <w:sz w:val="28"/>
          <w:szCs w:val="28"/>
          <w:rtl w:val="true"/>
          <w:lang w:bidi="fa-IR"/>
        </w:rPr>
        <w:t>.</w:t>
      </w:r>
    </w:p>
    <w:p>
      <w:pPr>
        <w:pStyle w:val="Heading3"/>
        <w:numPr>
          <w:ilvl w:val="2"/>
          <w:numId w:val="1"/>
        </w:numPr>
        <w:rPr/>
      </w:pPr>
      <w:bookmarkStart w:id="3532" w:name="__RefHeading___Toc9337120_73709187"/>
      <w:bookmarkStart w:id="3533" w:name="_Toc1612"/>
      <w:bookmarkEnd w:id="3532"/>
      <w:r>
        <w:rPr/>
        <w:t>3167</w:t>
      </w:r>
      <w:r>
        <w:rPr>
          <w:rtl w:val="true"/>
        </w:rPr>
        <w:t xml:space="preserve">- </w:t>
      </w:r>
      <w:r>
        <w:rPr>
          <w:rtl w:val="true"/>
        </w:rPr>
        <w:t>کتاب المروان‏</w:t>
      </w:r>
      <w:bookmarkEnd w:id="3533"/>
    </w:p>
    <w:p>
      <w:pPr>
        <w:pStyle w:val="BookText"/>
        <w:rPr/>
      </w:pPr>
      <w:r>
        <w:rPr>
          <w:rFonts w:ascii="IRNazanin" w:hAnsi="IRNazanin" w:eastAsia="IRNazanin"/>
          <w:color w:val="111111"/>
          <w:sz w:val="28"/>
          <w:sz w:val="28"/>
          <w:szCs w:val="28"/>
          <w:rtl w:val="true"/>
          <w:lang w:bidi="fa-IR"/>
        </w:rPr>
        <w:t xml:space="preserve">القرظ، لأبی المنذر هشام بن محمد بن السائب الکلبی النسابة، المتوفی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3534" w:name="__RefHeading___Toc9337122_73709187"/>
      <w:bookmarkStart w:id="3535" w:name="_Toc1613"/>
      <w:bookmarkEnd w:id="3534"/>
      <w:r>
        <w:rPr/>
        <w:t>3168</w:t>
      </w:r>
      <w:r>
        <w:rPr>
          <w:rtl w:val="true"/>
        </w:rPr>
        <w:t xml:space="preserve">- </w:t>
      </w:r>
      <w:r>
        <w:rPr>
          <w:rtl w:val="true"/>
        </w:rPr>
        <w:t>کتاب المروة</w:t>
      </w:r>
      <w:bookmarkEnd w:id="3535"/>
    </w:p>
    <w:p>
      <w:pPr>
        <w:pStyle w:val="BookText"/>
        <w:rPr/>
      </w:pPr>
      <w:r>
        <w:rPr>
          <w:rFonts w:ascii="IRNazanin" w:hAnsi="IRNazanin" w:eastAsia="IRNazanin"/>
          <w:color w:val="111111"/>
          <w:sz w:val="28"/>
          <w:sz w:val="28"/>
          <w:szCs w:val="28"/>
          <w:rtl w:val="true"/>
          <w:lang w:bidi="fa-IR"/>
        </w:rPr>
        <w:t>لأبی جعفر محمد بن الحسن بن فروخ الصفار القمی، المتوفی بقم سنة تسعین و مائتین</w:t>
      </w:r>
      <w:r>
        <w:rPr>
          <w:rFonts w:eastAsia="IRNazanin" w:cs="IRNazanin"/>
          <w:color w:val="111111"/>
          <w:sz w:val="28"/>
          <w:szCs w:val="28"/>
          <w:rtl w:val="true"/>
          <w:lang w:bidi="fa-IR"/>
        </w:rPr>
        <w:t>.</w:t>
      </w:r>
    </w:p>
    <w:p>
      <w:pPr>
        <w:pStyle w:val="Heading3"/>
        <w:numPr>
          <w:ilvl w:val="2"/>
          <w:numId w:val="1"/>
        </w:numPr>
        <w:rPr/>
      </w:pPr>
      <w:bookmarkStart w:id="3536" w:name="__RefHeading___Toc9337124_73709187"/>
      <w:bookmarkStart w:id="3537" w:name="_Toc1614"/>
      <w:bookmarkEnd w:id="3536"/>
      <w:r>
        <w:rPr/>
        <w:t>3169</w:t>
      </w:r>
      <w:r>
        <w:rPr>
          <w:rtl w:val="true"/>
        </w:rPr>
        <w:t xml:space="preserve">- </w:t>
      </w:r>
      <w:r>
        <w:rPr>
          <w:rtl w:val="true"/>
        </w:rPr>
        <w:t>کتاب المروة</w:t>
      </w:r>
      <w:bookmarkEnd w:id="3537"/>
    </w:p>
    <w:p>
      <w:pPr>
        <w:pStyle w:val="BookText"/>
        <w:rPr/>
      </w:pPr>
      <w:r>
        <w:rPr>
          <w:rFonts w:ascii="IRNazanin" w:hAnsi="IRNazanin" w:eastAsia="IRNazanin"/>
          <w:color w:val="111111"/>
          <w:sz w:val="28"/>
          <w:sz w:val="28"/>
          <w:szCs w:val="28"/>
          <w:rtl w:val="true"/>
          <w:lang w:bidi="fa-IR"/>
        </w:rPr>
        <w:t>لأبی الحسن معلی بن محمد البصری، یرویه عنه جعفر بن قولویه بواسطة بعض مشایخه</w:t>
      </w:r>
      <w:r>
        <w:rPr>
          <w:rFonts w:eastAsia="IRNazanin" w:cs="IRNazanin"/>
          <w:color w:val="111111"/>
          <w:sz w:val="28"/>
          <w:szCs w:val="28"/>
          <w:rtl w:val="true"/>
          <w:lang w:bidi="fa-IR"/>
        </w:rPr>
        <w:t>.</w:t>
      </w:r>
    </w:p>
    <w:p>
      <w:pPr>
        <w:pStyle w:val="Heading3"/>
        <w:numPr>
          <w:ilvl w:val="2"/>
          <w:numId w:val="1"/>
        </w:numPr>
        <w:rPr/>
      </w:pPr>
      <w:bookmarkStart w:id="3538" w:name="__RefHeading___Toc9337126_73709187"/>
      <w:bookmarkStart w:id="3539" w:name="_Toc1615"/>
      <w:bookmarkEnd w:id="3538"/>
      <w:r>
        <w:rPr>
          <w:rtl w:val="true"/>
        </w:rPr>
        <w:t>مروج الأسواق‏</w:t>
      </w:r>
      <w:bookmarkEnd w:id="3539"/>
    </w:p>
    <w:p>
      <w:pPr>
        <w:pStyle w:val="BookText"/>
        <w:rPr/>
      </w:pPr>
      <w:r>
        <w:rPr>
          <w:rFonts w:ascii="IRNazanin" w:hAnsi="IRNazanin" w:eastAsia="IRNazanin"/>
          <w:color w:val="111111"/>
          <w:sz w:val="28"/>
          <w:sz w:val="28"/>
          <w:szCs w:val="28"/>
          <w:rtl w:val="true"/>
          <w:lang w:bidi="fa-IR"/>
        </w:rPr>
        <w:t xml:space="preserve">لنویدی،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3540" w:name="__RefHeading___Toc9337128_73709187"/>
      <w:bookmarkStart w:id="3541" w:name="_Toc1616"/>
      <w:bookmarkEnd w:id="3540"/>
      <w:r>
        <w:rPr/>
        <w:t>3170</w:t>
      </w:r>
      <w:r>
        <w:rPr>
          <w:rtl w:val="true"/>
        </w:rPr>
        <w:t xml:space="preserve">- </w:t>
      </w:r>
      <w:r>
        <w:rPr>
          <w:rtl w:val="true"/>
        </w:rPr>
        <w:t>مریض خیالی‏</w:t>
      </w:r>
      <w:bookmarkEnd w:id="3541"/>
    </w:p>
    <w:p>
      <w:pPr>
        <w:pStyle w:val="BookText"/>
        <w:rPr/>
      </w:pPr>
      <w:r>
        <w:rPr>
          <w:rFonts w:ascii="IRNazanin" w:hAnsi="IRNazanin" w:eastAsia="IRNazanin"/>
          <w:color w:val="111111"/>
          <w:sz w:val="28"/>
          <w:sz w:val="28"/>
          <w:szCs w:val="28"/>
          <w:rtl w:val="true"/>
          <w:lang w:bidi="fa-IR"/>
        </w:rPr>
        <w:t>رومان فارسی و ترجمه من الإنکریزیة لمینو اللاجوردی، طبع بإیران</w:t>
      </w:r>
      <w:r>
        <w:rPr>
          <w:rFonts w:eastAsia="IRNazanin" w:cs="IRNazanin"/>
          <w:color w:val="111111"/>
          <w:sz w:val="28"/>
          <w:szCs w:val="28"/>
          <w:rtl w:val="true"/>
          <w:lang w:bidi="fa-IR"/>
        </w:rPr>
        <w:t>.</w:t>
      </w:r>
    </w:p>
    <w:p>
      <w:pPr>
        <w:pStyle w:val="Heading3"/>
        <w:numPr>
          <w:ilvl w:val="2"/>
          <w:numId w:val="1"/>
        </w:numPr>
        <w:rPr/>
      </w:pPr>
      <w:bookmarkStart w:id="3542" w:name="__RefHeading___Toc9337130_73709187"/>
      <w:bookmarkStart w:id="3543" w:name="_Toc1617"/>
      <w:bookmarkEnd w:id="3542"/>
      <w:r>
        <w:rPr>
          <w:rtl w:val="true"/>
        </w:rPr>
        <w:t>مریخ الهند</w:t>
      </w:r>
      <w:bookmarkEnd w:id="354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العلوم الغریبة من الکیمیاء و الهیمیا و الریمیا بالفارسیة ذکر أنه لبلیناس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bookmarkStart w:id="3544" w:name="pg11744_136322"/>
    </w:p>
    <w:p>
      <w:pPr>
        <w:pStyle w:val="Heading3"/>
        <w:numPr>
          <w:ilvl w:val="2"/>
          <w:numId w:val="1"/>
        </w:numPr>
        <w:rPr/>
      </w:pPr>
      <w:bookmarkStart w:id="3545" w:name="__RefHeading___Toc9337132_73709187"/>
      <w:bookmarkStart w:id="3546" w:name="_Toc1618"/>
      <w:bookmarkEnd w:id="3544"/>
      <w:bookmarkEnd w:id="3545"/>
      <w:r>
        <w:rPr/>
        <w:t>3171</w:t>
      </w:r>
      <w:r>
        <w:rPr>
          <w:rtl w:val="true"/>
        </w:rPr>
        <w:t xml:space="preserve">- </w:t>
      </w:r>
      <w:r>
        <w:rPr>
          <w:rtl w:val="true"/>
        </w:rPr>
        <w:t>مریق الدموع‏</w:t>
      </w:r>
      <w:bookmarkEnd w:id="3546"/>
    </w:p>
    <w:p>
      <w:pPr>
        <w:pStyle w:val="BookText"/>
        <w:rPr/>
      </w:pPr>
      <w:r>
        <w:rPr>
          <w:rFonts w:ascii="IRNazanin" w:hAnsi="IRNazanin" w:eastAsia="IRNazanin"/>
          <w:color w:val="111111"/>
          <w:sz w:val="28"/>
          <w:sz w:val="28"/>
          <w:szCs w:val="28"/>
          <w:rtl w:val="true"/>
          <w:lang w:bidi="fa-IR"/>
        </w:rPr>
        <w:t xml:space="preserve">فی مراثی الحسین علیه السلام  فی لیالی الأسبوع، للشیخ حسین بن محمد بن أحمد بن إبراهیم الدرازی البحرانی العصفوری، ابن أخی صاحب الحدائق و المجاز منه فی اللؤلؤة و کان حیا فی سنة أربعة عشر و مائتین و ألف، کما فی بعض إجازاته، و توفی لیلة الأحد الإحدی و العشرین من شوال سنة ست عشر و مائتین و ألف، عمله لیقرأ فی أیام الأسبوع، و کتب مقتلا آخرا فی عشرة مجالس لأیام العشرة و کلاهما موجودان متداولان سیما فی بلاد البحرین منها فی خزانة الشیخ محمد صالح بن الشیخ أحمد بن صالح الستری البحرانی آل طعان زید عزه، اسمه الفوادح و طبع مریق الدموع فی مطبعة البحرین المؤسسة فی منامه من قری البحرین باهتمام المیرزا محمد حسن الشیرازی من أبناء الجواهریة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قبل ذلک فی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3547" w:name="__RefHeading___Toc9337134_73709187"/>
      <w:bookmarkStart w:id="3548" w:name="_Toc1619"/>
      <w:bookmarkEnd w:id="3547"/>
      <w:r>
        <w:rPr/>
        <w:t>3172</w:t>
      </w:r>
      <w:r>
        <w:rPr>
          <w:rtl w:val="true"/>
        </w:rPr>
        <w:t xml:space="preserve">- </w:t>
      </w:r>
      <w:r>
        <w:rPr>
          <w:rtl w:val="true"/>
        </w:rPr>
        <w:t>کتاب فی علم المزاج‏</w:t>
      </w:r>
      <w:bookmarkEnd w:id="3548"/>
    </w:p>
    <w:p>
      <w:pPr>
        <w:pStyle w:val="BookText"/>
        <w:rPr/>
      </w:pPr>
      <w:r>
        <w:rPr>
          <w:rFonts w:ascii="IRNazanin" w:hAnsi="IRNazanin" w:eastAsia="IRNazanin"/>
          <w:color w:val="111111"/>
          <w:sz w:val="28"/>
          <w:sz w:val="28"/>
          <w:szCs w:val="28"/>
          <w:rtl w:val="true"/>
          <w:lang w:bidi="fa-IR"/>
        </w:rPr>
        <w:t xml:space="preserve">للمعلم الثانی أبی نصر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تذکره النوادر أن نسخه منه فی مکتبة بطرسبورغ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3549" w:name="__RefHeading___Toc9337136_73709187"/>
      <w:bookmarkStart w:id="3550" w:name="_Toc1620"/>
      <w:bookmarkEnd w:id="3549"/>
      <w:r>
        <w:rPr/>
        <w:t>3173</w:t>
      </w:r>
      <w:r>
        <w:rPr>
          <w:rtl w:val="true"/>
        </w:rPr>
        <w:t xml:space="preserve">- </w:t>
      </w:r>
      <w:r>
        <w:rPr>
          <w:rtl w:val="true"/>
        </w:rPr>
        <w:t>المریبة الموشاة</w:t>
      </w:r>
      <w:bookmarkEnd w:id="3550"/>
    </w:p>
    <w:p>
      <w:pPr>
        <w:pStyle w:val="BookText"/>
        <w:rPr/>
      </w:pPr>
      <w:r>
        <w:rPr>
          <w:rFonts w:ascii="IRNazanin" w:hAnsi="IRNazanin" w:eastAsia="IRNazanin"/>
          <w:color w:val="111111"/>
          <w:sz w:val="28"/>
          <w:sz w:val="28"/>
          <w:szCs w:val="28"/>
          <w:rtl w:val="true"/>
          <w:lang w:bidi="fa-IR"/>
        </w:rPr>
        <w:t xml:space="preserve">فی سیرة سید داود بن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الإسماعیلیة، المتوفی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و رد فیه الفرقة السلیمانیة، 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3551" w:name="__RefHeading___Toc9337138_73709187"/>
      <w:bookmarkStart w:id="3552" w:name="_Toc1621"/>
      <w:bookmarkEnd w:id="3551"/>
      <w:r>
        <w:rPr/>
        <w:t>3174</w:t>
      </w:r>
      <w:r>
        <w:rPr>
          <w:rtl w:val="true"/>
        </w:rPr>
        <w:t xml:space="preserve">- </w:t>
      </w:r>
      <w:r>
        <w:rPr>
          <w:rtl w:val="true"/>
        </w:rPr>
        <w:t>المزاج و التسنیم‏</w:t>
      </w:r>
      <w:bookmarkEnd w:id="3552"/>
    </w:p>
    <w:p>
      <w:pPr>
        <w:pStyle w:val="BookText"/>
        <w:rPr/>
      </w:pPr>
      <w:r>
        <w:rPr>
          <w:rFonts w:ascii="IRNazanin" w:hAnsi="IRNazanin" w:eastAsia="IRNazanin"/>
          <w:color w:val="111111"/>
          <w:sz w:val="28"/>
          <w:sz w:val="28"/>
          <w:szCs w:val="28"/>
          <w:rtl w:val="true"/>
          <w:lang w:bidi="fa-IR"/>
        </w:rPr>
        <w:t>من کتب الإسماعیلیة،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کما فی ملحق فهرست مجدوع</w:t>
      </w:r>
      <w:r>
        <w:rPr>
          <w:rFonts w:eastAsia="IRNazanin" w:cs="IRNazanin"/>
          <w:color w:val="111111"/>
          <w:sz w:val="28"/>
          <w:szCs w:val="28"/>
          <w:rtl w:val="true"/>
          <w:lang w:bidi="fa-IR"/>
        </w:rPr>
        <w:t>.</w:t>
      </w:r>
    </w:p>
    <w:p>
      <w:pPr>
        <w:pStyle w:val="Heading3"/>
        <w:numPr>
          <w:ilvl w:val="2"/>
          <w:numId w:val="1"/>
        </w:numPr>
        <w:rPr/>
      </w:pPr>
      <w:bookmarkStart w:id="3553" w:name="__RefHeading___Toc9337140_73709187"/>
      <w:bookmarkStart w:id="3554" w:name="_Toc1622"/>
      <w:bookmarkEnd w:id="3553"/>
      <w:r>
        <w:rPr/>
        <w:t>3175</w:t>
      </w:r>
      <w:r>
        <w:rPr>
          <w:rtl w:val="true"/>
        </w:rPr>
        <w:t xml:space="preserve">- </w:t>
      </w:r>
      <w:r>
        <w:rPr>
          <w:rtl w:val="true"/>
        </w:rPr>
        <w:t>کتاب المزاجات‏</w:t>
      </w:r>
      <w:bookmarkEnd w:id="3554"/>
    </w:p>
    <w:p>
      <w:pPr>
        <w:pStyle w:val="BookText"/>
        <w:rPr/>
      </w:pPr>
      <w:r>
        <w:rPr>
          <w:rFonts w:ascii="IRNazanin" w:hAnsi="IRNazanin" w:eastAsia="IRNazanin"/>
          <w:color w:val="111111"/>
          <w:sz w:val="28"/>
          <w:sz w:val="28"/>
          <w:szCs w:val="28"/>
          <w:rtl w:val="true"/>
          <w:lang w:bidi="fa-IR"/>
        </w:rPr>
        <w:t xml:space="preserve">لأبی سعید أحمد بن محمد بن عبد الجلیل السجزی، أدرجه فی کتابه جامع شاهی الموجود فی الرضویة و هو فی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3555" w:name="__RefHeading___Toc9337142_73709187"/>
      <w:bookmarkStart w:id="3556" w:name="_Toc1623"/>
      <w:bookmarkEnd w:id="3555"/>
      <w:r>
        <w:rPr/>
        <w:t>3176</w:t>
      </w:r>
      <w:r>
        <w:rPr>
          <w:rtl w:val="true"/>
        </w:rPr>
        <w:t xml:space="preserve">- </w:t>
      </w:r>
      <w:r>
        <w:rPr>
          <w:rtl w:val="true"/>
        </w:rPr>
        <w:t>کتاب المزار</w:t>
      </w:r>
      <w:bookmarkEnd w:id="3556"/>
    </w:p>
    <w:p>
      <w:pPr>
        <w:pStyle w:val="BookText"/>
        <w:rPr/>
      </w:pPr>
      <w:r>
        <w:rPr>
          <w:rFonts w:ascii="IRNazanin" w:hAnsi="IRNazanin" w:eastAsia="IRNazanin"/>
          <w:color w:val="111111"/>
          <w:sz w:val="28"/>
          <w:sz w:val="28"/>
          <w:szCs w:val="28"/>
          <w:rtl w:val="true"/>
          <w:lang w:bidi="fa-IR"/>
        </w:rPr>
        <w:t>لأبی إسحاق إبراهیم بن محمد بن معروف المروزی شیخ الأصحاب روی عن أبی علی محمد بن علی بن همام، و روی عنه ابن الغضائری</w:t>
      </w:r>
      <w:r>
        <w:rPr>
          <w:rFonts w:eastAsia="IRNazanin" w:cs="IRNazanin"/>
          <w:color w:val="111111"/>
          <w:sz w:val="28"/>
          <w:szCs w:val="28"/>
          <w:rtl w:val="true"/>
          <w:lang w:bidi="fa-IR"/>
        </w:rPr>
        <w:t>.</w:t>
      </w:r>
    </w:p>
    <w:p>
      <w:pPr>
        <w:pStyle w:val="Heading3"/>
        <w:numPr>
          <w:ilvl w:val="2"/>
          <w:numId w:val="1"/>
        </w:numPr>
        <w:rPr/>
      </w:pPr>
      <w:bookmarkStart w:id="3557" w:name="__RefHeading___Toc9337144_73709187"/>
      <w:bookmarkStart w:id="3558" w:name="_Toc1624"/>
      <w:bookmarkEnd w:id="3557"/>
      <w:r>
        <w:rPr/>
        <w:t>3177</w:t>
      </w:r>
      <w:r>
        <w:rPr>
          <w:rtl w:val="true"/>
        </w:rPr>
        <w:t xml:space="preserve">- </w:t>
      </w:r>
      <w:r>
        <w:rPr>
          <w:rtl w:val="true"/>
        </w:rPr>
        <w:t>کتاب المزار</w:t>
      </w:r>
      <w:bookmarkEnd w:id="355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داود القمی، هو محمد بن أحمد بن داود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3559" w:name="pg11744_136323"/>
    </w:p>
    <w:p>
      <w:pPr>
        <w:pStyle w:val="Heading3"/>
        <w:numPr>
          <w:ilvl w:val="2"/>
          <w:numId w:val="1"/>
        </w:numPr>
        <w:rPr/>
      </w:pPr>
      <w:bookmarkStart w:id="3560" w:name="__RefHeading___Toc9337146_73709187"/>
      <w:bookmarkStart w:id="3561" w:name="_Toc1625"/>
      <w:bookmarkEnd w:id="3559"/>
      <w:bookmarkEnd w:id="3560"/>
      <w:r>
        <w:rPr/>
        <w:t>3178</w:t>
      </w:r>
      <w:r>
        <w:rPr>
          <w:rtl w:val="true"/>
        </w:rPr>
        <w:t xml:space="preserve">- </w:t>
      </w:r>
      <w:r>
        <w:rPr>
          <w:rtl w:val="true"/>
        </w:rPr>
        <w:t>کتاب المزار</w:t>
      </w:r>
      <w:bookmarkEnd w:id="3561"/>
    </w:p>
    <w:p>
      <w:pPr>
        <w:pStyle w:val="BookText"/>
        <w:rPr/>
      </w:pPr>
      <w:r>
        <w:rPr>
          <w:rFonts w:ascii="IRNazanin" w:hAnsi="IRNazanin" w:eastAsia="IRNazanin"/>
          <w:color w:val="111111"/>
          <w:sz w:val="28"/>
          <w:sz w:val="28"/>
          <w:szCs w:val="28"/>
          <w:rtl w:val="true"/>
          <w:lang w:bidi="fa-IR"/>
        </w:rPr>
        <w:t>لابن أبی قرة یأتی باسمه محمد بن علی بن محمد</w:t>
      </w:r>
      <w:r>
        <w:rPr>
          <w:rFonts w:eastAsia="IRNazanin" w:cs="IRNazanin"/>
          <w:color w:val="111111"/>
          <w:sz w:val="28"/>
          <w:szCs w:val="28"/>
          <w:rtl w:val="true"/>
          <w:lang w:bidi="fa-IR"/>
        </w:rPr>
        <w:t>.</w:t>
      </w:r>
    </w:p>
    <w:p>
      <w:pPr>
        <w:pStyle w:val="Heading3"/>
        <w:numPr>
          <w:ilvl w:val="2"/>
          <w:numId w:val="1"/>
        </w:numPr>
        <w:rPr/>
      </w:pPr>
      <w:bookmarkStart w:id="3562" w:name="__RefHeading___Toc9337148_73709187"/>
      <w:bookmarkStart w:id="3563" w:name="_Toc1626"/>
      <w:bookmarkEnd w:id="3562"/>
      <w:r>
        <w:rPr>
          <w:rtl w:val="true"/>
        </w:rPr>
        <w:t>کتاب المزار</w:t>
      </w:r>
      <w:bookmarkEnd w:id="3563"/>
    </w:p>
    <w:p>
      <w:pPr>
        <w:pStyle w:val="BookText"/>
        <w:rPr/>
      </w:pPr>
      <w:r>
        <w:rPr>
          <w:rFonts w:ascii="IRNazanin" w:hAnsi="IRNazanin" w:eastAsia="IRNazanin"/>
          <w:color w:val="111111"/>
          <w:sz w:val="28"/>
          <w:sz w:val="28"/>
          <w:szCs w:val="28"/>
          <w:rtl w:val="true"/>
          <w:lang w:bidi="fa-IR"/>
        </w:rPr>
        <w:t>لابن قولویه، اسمه کامل الزیارة کما مر</w:t>
      </w:r>
      <w:r>
        <w:rPr>
          <w:rFonts w:eastAsia="IRNazanin" w:cs="IRNazanin"/>
          <w:color w:val="111111"/>
          <w:sz w:val="28"/>
          <w:szCs w:val="28"/>
          <w:rtl w:val="true"/>
          <w:lang w:bidi="fa-IR"/>
        </w:rPr>
        <w:t>.</w:t>
      </w:r>
    </w:p>
    <w:p>
      <w:pPr>
        <w:pStyle w:val="Heading3"/>
        <w:numPr>
          <w:ilvl w:val="2"/>
          <w:numId w:val="1"/>
        </w:numPr>
        <w:rPr/>
      </w:pPr>
      <w:bookmarkStart w:id="3564" w:name="__RefHeading___Toc9337150_73709187"/>
      <w:bookmarkStart w:id="3565" w:name="_Toc1627"/>
      <w:bookmarkEnd w:id="3564"/>
      <w:r>
        <w:rPr/>
        <w:t>3179</w:t>
      </w:r>
      <w:r>
        <w:rPr>
          <w:rtl w:val="true"/>
        </w:rPr>
        <w:t xml:space="preserve">- </w:t>
      </w:r>
      <w:r>
        <w:rPr>
          <w:rtl w:val="true"/>
        </w:rPr>
        <w:t>کتاب المزار</w:t>
      </w:r>
      <w:bookmarkEnd w:id="3565"/>
    </w:p>
    <w:p>
      <w:pPr>
        <w:pStyle w:val="BookText"/>
        <w:rPr/>
      </w:pPr>
      <w:r>
        <w:rPr>
          <w:rFonts w:ascii="IRNazanin" w:hAnsi="IRNazanin" w:eastAsia="IRNazanin"/>
          <w:color w:val="111111"/>
          <w:sz w:val="28"/>
          <w:sz w:val="28"/>
          <w:szCs w:val="28"/>
          <w:rtl w:val="true"/>
          <w:lang w:bidi="fa-IR"/>
        </w:rPr>
        <w:t xml:space="preserve">للمولی محمد باقر بن محمد مؤمن السبزواری صاحب الذخیرة المتوفی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رسالته العملیة الفارسیة فی کتب السید عبد الحسین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جامع الزیارات و یحتمل اتحاده</w:t>
      </w:r>
      <w:r>
        <w:rPr>
          <w:rFonts w:eastAsia="IRNazanin" w:cs="IRNazanin"/>
          <w:color w:val="111111"/>
          <w:sz w:val="28"/>
          <w:szCs w:val="28"/>
          <w:rtl w:val="true"/>
          <w:lang w:bidi="fa-IR"/>
        </w:rPr>
        <w:t>.</w:t>
      </w:r>
    </w:p>
    <w:p>
      <w:pPr>
        <w:pStyle w:val="Heading3"/>
        <w:numPr>
          <w:ilvl w:val="2"/>
          <w:numId w:val="1"/>
        </w:numPr>
        <w:rPr/>
      </w:pPr>
      <w:bookmarkStart w:id="3566" w:name="__RefHeading___Toc9337152_73709187"/>
      <w:bookmarkStart w:id="3567" w:name="_Toc1628"/>
      <w:bookmarkEnd w:id="3566"/>
      <w:r>
        <w:rPr/>
        <w:t>3180</w:t>
      </w:r>
      <w:r>
        <w:rPr>
          <w:rtl w:val="true"/>
        </w:rPr>
        <w:t xml:space="preserve">- </w:t>
      </w:r>
      <w:r>
        <w:rPr>
          <w:rtl w:val="true"/>
        </w:rPr>
        <w:t>کتاب المزار</w:t>
      </w:r>
      <w:bookmarkEnd w:id="3567"/>
    </w:p>
    <w:p>
      <w:pPr>
        <w:pStyle w:val="BookText"/>
        <w:rPr/>
      </w:pPr>
      <w:r>
        <w:rPr>
          <w:rFonts w:ascii="IRNazanin" w:hAnsi="IRNazanin" w:eastAsia="IRNazanin"/>
          <w:color w:val="111111"/>
          <w:sz w:val="28"/>
          <w:sz w:val="28"/>
          <w:szCs w:val="28"/>
          <w:rtl w:val="true"/>
          <w:lang w:bidi="fa-IR"/>
        </w:rPr>
        <w:t>لبعض علماء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موقوفة مدرسة فاضل خان‏</w:t>
      </w:r>
    </w:p>
    <w:p>
      <w:pPr>
        <w:pStyle w:val="Heading3"/>
        <w:numPr>
          <w:ilvl w:val="2"/>
          <w:numId w:val="1"/>
        </w:numPr>
        <w:rPr/>
      </w:pPr>
      <w:bookmarkStart w:id="3568" w:name="__RefHeading___Toc9337154_73709187"/>
      <w:bookmarkStart w:id="3569" w:name="_Toc1629"/>
      <w:bookmarkEnd w:id="3568"/>
      <w:r>
        <w:rPr/>
        <w:t>3181</w:t>
      </w:r>
      <w:r>
        <w:rPr>
          <w:rtl w:val="true"/>
        </w:rPr>
        <w:t xml:space="preserve">- </w:t>
      </w:r>
      <w:r>
        <w:rPr>
          <w:rtl w:val="true"/>
        </w:rPr>
        <w:t>کتاب المزار</w:t>
      </w:r>
      <w:bookmarkEnd w:id="3569"/>
    </w:p>
    <w:p>
      <w:pPr>
        <w:pStyle w:val="BookText"/>
        <w:rPr/>
      </w:pPr>
      <w:r>
        <w:rPr>
          <w:rFonts w:ascii="IRNazanin" w:hAnsi="IRNazanin" w:eastAsia="IRNazanin"/>
          <w:color w:val="111111"/>
          <w:sz w:val="28"/>
          <w:sz w:val="28"/>
          <w:szCs w:val="28"/>
          <w:rtl w:val="true"/>
          <w:lang w:bidi="fa-IR"/>
        </w:rPr>
        <w:t>للحسن بن أحمد بن زیدویه القمی للثقة، ذکره النجاشی</w:t>
      </w:r>
      <w:r>
        <w:rPr>
          <w:rFonts w:eastAsia="IRNazanin" w:cs="IRNazanin"/>
          <w:color w:val="111111"/>
          <w:sz w:val="28"/>
          <w:szCs w:val="28"/>
          <w:rtl w:val="true"/>
          <w:lang w:bidi="fa-IR"/>
        </w:rPr>
        <w:t>.</w:t>
      </w:r>
    </w:p>
    <w:p>
      <w:pPr>
        <w:pStyle w:val="Heading3"/>
        <w:numPr>
          <w:ilvl w:val="2"/>
          <w:numId w:val="1"/>
        </w:numPr>
        <w:rPr/>
      </w:pPr>
      <w:bookmarkStart w:id="3570" w:name="__RefHeading___Toc9337156_73709187"/>
      <w:bookmarkStart w:id="3571" w:name="_Toc1630"/>
      <w:bookmarkEnd w:id="3570"/>
      <w:r>
        <w:rPr/>
        <w:t>3182</w:t>
      </w:r>
      <w:r>
        <w:rPr>
          <w:rtl w:val="true"/>
        </w:rPr>
        <w:t xml:space="preserve">- </w:t>
      </w:r>
      <w:r>
        <w:rPr>
          <w:rtl w:val="true"/>
        </w:rPr>
        <w:t>المزار</w:t>
      </w:r>
      <w:bookmarkEnd w:id="3571"/>
    </w:p>
    <w:p>
      <w:pPr>
        <w:pStyle w:val="BookText"/>
        <w:rPr/>
      </w:pPr>
      <w:r>
        <w:rPr>
          <w:rFonts w:ascii="IRNazanin" w:hAnsi="IRNazanin" w:eastAsia="IRNazanin"/>
          <w:color w:val="111111"/>
          <w:sz w:val="28"/>
          <w:sz w:val="28"/>
          <w:szCs w:val="28"/>
          <w:rtl w:val="true"/>
          <w:lang w:bidi="fa-IR"/>
        </w:rPr>
        <w:t>لآقا جمال الخوانساری، عند آقا نجفی التبریزی بقم، هو فی زیارات مشهد الرضا و قم و عبد العظیم، ألفه لشاه سلطان حسین أوان تشرفه بزیارة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تحمیدات بلا نهایات و رسائل تمجیدات زاکیات مخصوص درگاه خداوند مفیض الخیرات و واهب العطایائی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ثلاثة فصول و خاتمة، المقدمة فی ثواب زیارة الرضا علیه السلام  و الفصل الأول فی آداب السفر و الثانی فی زیارات الرضا علیه السلام  المخصوصة و الثالث فی الزیارات الجامعة التی یزار بها جمیع الأئمة، و الخاتمة فی زیارة المعصومة بقم و زیارة عبد العظیم، و نسخه أخری بسامراء بمکتبة المیرزا محمد الطهرانی علیها حواشی منه مد ظله کثیرا فهی نسخه عصر المصنف</w:t>
      </w:r>
      <w:r>
        <w:rPr>
          <w:rFonts w:eastAsia="IRNazanin" w:cs="IRNazanin"/>
          <w:color w:val="111111"/>
          <w:sz w:val="28"/>
          <w:szCs w:val="28"/>
          <w:rtl w:val="true"/>
          <w:lang w:bidi="fa-IR"/>
        </w:rPr>
        <w:t>.</w:t>
      </w:r>
    </w:p>
    <w:p>
      <w:pPr>
        <w:pStyle w:val="Heading3"/>
        <w:numPr>
          <w:ilvl w:val="2"/>
          <w:numId w:val="1"/>
        </w:numPr>
        <w:rPr/>
      </w:pPr>
      <w:bookmarkStart w:id="3572" w:name="__RefHeading___Toc9337158_73709187"/>
      <w:bookmarkStart w:id="3573" w:name="_Toc1631"/>
      <w:bookmarkEnd w:id="3572"/>
      <w:r>
        <w:rPr/>
        <w:t>3183</w:t>
      </w:r>
      <w:r>
        <w:rPr>
          <w:rtl w:val="true"/>
        </w:rPr>
        <w:t xml:space="preserve">- </w:t>
      </w:r>
      <w:r>
        <w:rPr>
          <w:rtl w:val="true"/>
        </w:rPr>
        <w:t>کتاب المزار</w:t>
      </w:r>
      <w:bookmarkEnd w:id="357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حسین بن الحسن الجیلانی الأصفهانی اللنبانی، المتوفی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و له شرح الصحیفة فارسیا الذی ادعی السید علی خان انتحاله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 إنه عندنا نسخته، و هو فارسی و رأیته فی النجف عند المیرزا محمد علی الأردوبادی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للحاج سلیمان قلی بیک أمیر آخور فی أربعة عشر فصلا بعدد المعصومین و خاتمة فی أعمال مسجد الکوفة</w:t>
      </w:r>
      <w:r>
        <w:rPr>
          <w:rFonts w:eastAsia="IRNazanin" w:cs="IRNazanin"/>
          <w:color w:val="111111"/>
          <w:sz w:val="28"/>
          <w:szCs w:val="28"/>
          <w:rtl w:val="true"/>
          <w:lang w:bidi="fa-IR"/>
        </w:rPr>
        <w:t xml:space="preserve">. </w:t>
      </w:r>
      <w:bookmarkStart w:id="3574" w:name="pg11744_136324"/>
    </w:p>
    <w:p>
      <w:pPr>
        <w:pStyle w:val="Heading3"/>
        <w:numPr>
          <w:ilvl w:val="2"/>
          <w:numId w:val="1"/>
        </w:numPr>
        <w:rPr/>
      </w:pPr>
      <w:bookmarkStart w:id="3575" w:name="__RefHeading___Toc9337160_73709187"/>
      <w:bookmarkStart w:id="3576" w:name="_Toc1632"/>
      <w:bookmarkEnd w:id="3574"/>
      <w:bookmarkEnd w:id="3575"/>
      <w:r>
        <w:rPr/>
        <w:t>3184</w:t>
      </w:r>
      <w:r>
        <w:rPr>
          <w:rtl w:val="true"/>
        </w:rPr>
        <w:t xml:space="preserve">- </w:t>
      </w:r>
      <w:r>
        <w:rPr>
          <w:rtl w:val="true"/>
        </w:rPr>
        <w:t>کتاب المزار</w:t>
      </w:r>
      <w:bookmarkEnd w:id="3576"/>
    </w:p>
    <w:p>
      <w:pPr>
        <w:pStyle w:val="BookText"/>
        <w:rPr/>
      </w:pPr>
      <w:r>
        <w:rPr>
          <w:rFonts w:ascii="IRNazanin" w:hAnsi="IRNazanin" w:eastAsia="IRNazanin"/>
          <w:color w:val="111111"/>
          <w:sz w:val="28"/>
          <w:sz w:val="28"/>
          <w:szCs w:val="28"/>
          <w:rtl w:val="true"/>
          <w:lang w:bidi="fa-IR"/>
        </w:rPr>
        <w:t>لأبی عبد الله الحسین بن عبید الله السعدی صاحب کتاب المؤمن و المسلم</w:t>
      </w:r>
      <w:r>
        <w:rPr>
          <w:rFonts w:eastAsia="IRNazanin" w:cs="IRNazanin"/>
          <w:color w:val="111111"/>
          <w:sz w:val="28"/>
          <w:szCs w:val="28"/>
          <w:rtl w:val="true"/>
          <w:lang w:bidi="fa-IR"/>
        </w:rPr>
        <w:t>.</w:t>
      </w:r>
    </w:p>
    <w:p>
      <w:pPr>
        <w:pStyle w:val="Heading3"/>
        <w:numPr>
          <w:ilvl w:val="2"/>
          <w:numId w:val="1"/>
        </w:numPr>
        <w:rPr/>
      </w:pPr>
      <w:bookmarkStart w:id="3577" w:name="__RefHeading___Toc9337162_73709187"/>
      <w:bookmarkStart w:id="3578" w:name="_Toc1633"/>
      <w:bookmarkEnd w:id="3577"/>
      <w:r>
        <w:rPr/>
        <w:t>3185</w:t>
      </w:r>
      <w:r>
        <w:rPr>
          <w:rtl w:val="true"/>
        </w:rPr>
        <w:t xml:space="preserve">- </w:t>
      </w:r>
      <w:r>
        <w:rPr>
          <w:rtl w:val="true"/>
        </w:rPr>
        <w:t>کتاب المزار</w:t>
      </w:r>
      <w:bookmarkEnd w:id="3578"/>
    </w:p>
    <w:p>
      <w:pPr>
        <w:pStyle w:val="BookText"/>
        <w:rPr/>
      </w:pPr>
      <w:r>
        <w:rPr>
          <w:rFonts w:ascii="IRNazanin" w:hAnsi="IRNazanin" w:eastAsia="IRNazanin"/>
          <w:color w:val="111111"/>
          <w:sz w:val="28"/>
          <w:sz w:val="28"/>
          <w:szCs w:val="28"/>
          <w:rtl w:val="true"/>
          <w:lang w:bidi="fa-IR"/>
        </w:rPr>
        <w:t>للسید حیدر بن إبراهیم الحسینی الکاظمی، المتوفی سنة خمس و ستین و مائتین و ألف، و له أعمال السنة أیضا و مزار یسمی ب عمدة الزائر کما مر</w:t>
      </w:r>
      <w:r>
        <w:rPr>
          <w:rFonts w:eastAsia="IRNazanin" w:cs="IRNazanin"/>
          <w:color w:val="111111"/>
          <w:sz w:val="28"/>
          <w:szCs w:val="28"/>
          <w:rtl w:val="true"/>
          <w:lang w:bidi="fa-IR"/>
        </w:rPr>
        <w:t>.</w:t>
      </w:r>
    </w:p>
    <w:p>
      <w:pPr>
        <w:pStyle w:val="Heading3"/>
        <w:numPr>
          <w:ilvl w:val="2"/>
          <w:numId w:val="1"/>
        </w:numPr>
        <w:rPr/>
      </w:pPr>
      <w:bookmarkStart w:id="3579" w:name="__RefHeading___Toc9337164_73709187"/>
      <w:bookmarkStart w:id="3580" w:name="_Toc1634"/>
      <w:bookmarkEnd w:id="3579"/>
      <w:r>
        <w:rPr/>
        <w:t>3186</w:t>
      </w:r>
      <w:r>
        <w:rPr>
          <w:rtl w:val="true"/>
        </w:rPr>
        <w:t xml:space="preserve">- </w:t>
      </w:r>
      <w:r>
        <w:rPr>
          <w:rtl w:val="true"/>
        </w:rPr>
        <w:t>کتاب المزار</w:t>
      </w:r>
      <w:bookmarkEnd w:id="3580"/>
    </w:p>
    <w:p>
      <w:pPr>
        <w:pStyle w:val="BookText"/>
        <w:rPr/>
      </w:pPr>
      <w:r>
        <w:rPr>
          <w:rFonts w:ascii="IRNazanin" w:hAnsi="IRNazanin" w:eastAsia="IRNazanin"/>
          <w:color w:val="111111"/>
          <w:sz w:val="28"/>
          <w:sz w:val="28"/>
          <w:szCs w:val="28"/>
          <w:rtl w:val="true"/>
          <w:lang w:bidi="fa-IR"/>
        </w:rPr>
        <w:t xml:space="preserve">للمولی حیدر علی بن المیرزا محمد حسن الشیروانی مختصر یقرب من ثلث تحفه الزائر و النسخة عند الفاضل حیدر قلی خان الکابلی و ینقل عنه فی ربیع الأبرار و النسخة عند السید شهاب الدین التبریزی بقم بقلم جمال الدین بن أبی الوفاء، کتابتها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المشاهد المقدسة الطاهرة صلوات الله و سلامه علی مشرفها قد جمعت فیها حرمة المشهریة و المشهدیة</w:t>
      </w:r>
      <w:r>
        <w:rPr>
          <w:rFonts w:eastAsia="IRNazanin" w:cs="IRNazanin"/>
          <w:color w:val="111111"/>
          <w:sz w:val="28"/>
          <w:szCs w:val="28"/>
          <w:rtl w:val="true"/>
          <w:lang w:bidi="fa-IR"/>
        </w:rPr>
        <w:t>].</w:t>
      </w:r>
    </w:p>
    <w:p>
      <w:pPr>
        <w:pStyle w:val="Heading3"/>
        <w:numPr>
          <w:ilvl w:val="2"/>
          <w:numId w:val="1"/>
        </w:numPr>
        <w:rPr/>
      </w:pPr>
      <w:bookmarkStart w:id="3581" w:name="__RefHeading___Toc9337166_73709187"/>
      <w:bookmarkStart w:id="3582" w:name="_Toc1635"/>
      <w:bookmarkEnd w:id="3581"/>
      <w:r>
        <w:rPr/>
        <w:t>3187</w:t>
      </w:r>
      <w:r>
        <w:rPr>
          <w:rtl w:val="true"/>
        </w:rPr>
        <w:t xml:space="preserve">- </w:t>
      </w:r>
      <w:r>
        <w:rPr>
          <w:rtl w:val="true"/>
        </w:rPr>
        <w:t>کتاب المزار</w:t>
      </w:r>
      <w:bookmarkEnd w:id="3582"/>
    </w:p>
    <w:p>
      <w:pPr>
        <w:pStyle w:val="BookText"/>
        <w:rPr/>
      </w:pPr>
      <w:r>
        <w:rPr>
          <w:rFonts w:ascii="IRNazanin" w:hAnsi="IRNazanin" w:eastAsia="IRNazanin"/>
          <w:color w:val="111111"/>
          <w:sz w:val="28"/>
          <w:sz w:val="28"/>
          <w:szCs w:val="28"/>
          <w:rtl w:val="true"/>
          <w:lang w:bidi="fa-IR"/>
        </w:rPr>
        <w:t>للمولی درویش علی بن درویش محمد، من تلامیذ محمد ابن حسام الخوسفی البیرجندی، الذی ترجمه القاضی فی مجالسه، و حکی عنه المولی المعاصر فی بغیة الطالب بعد قوله إن فیه الغث و السمین و مما ذکر فیه أنه کشف عن قبر فروی جسده طریا و کفنه جدید</w:t>
      </w:r>
      <w:r>
        <w:rPr>
          <w:rFonts w:eastAsia="IRNazanin" w:cs="IRNazanin"/>
          <w:color w:val="111111"/>
          <w:sz w:val="28"/>
          <w:szCs w:val="28"/>
          <w:rtl w:val="true"/>
          <w:lang w:bidi="fa-IR"/>
        </w:rPr>
        <w:t>.</w:t>
      </w:r>
    </w:p>
    <w:p>
      <w:pPr>
        <w:pStyle w:val="Heading3"/>
        <w:numPr>
          <w:ilvl w:val="2"/>
          <w:numId w:val="1"/>
        </w:numPr>
        <w:rPr/>
      </w:pPr>
      <w:bookmarkStart w:id="3583" w:name="__RefHeading___Toc9337168_73709187"/>
      <w:bookmarkStart w:id="3584" w:name="_Toc1636"/>
      <w:bookmarkEnd w:id="3583"/>
      <w:r>
        <w:rPr/>
        <w:t>3188</w:t>
      </w:r>
      <w:r>
        <w:rPr>
          <w:rtl w:val="true"/>
        </w:rPr>
        <w:t xml:space="preserve">- </w:t>
      </w:r>
      <w:r>
        <w:rPr>
          <w:rtl w:val="true"/>
        </w:rPr>
        <w:t>کتاب المزار</w:t>
      </w:r>
      <w:bookmarkEnd w:id="3584"/>
    </w:p>
    <w:p>
      <w:pPr>
        <w:pStyle w:val="BookText"/>
        <w:rPr/>
      </w:pPr>
      <w:r>
        <w:rPr>
          <w:rFonts w:ascii="IRNazanin" w:hAnsi="IRNazanin" w:eastAsia="IRNazanin"/>
          <w:color w:val="111111"/>
          <w:sz w:val="28"/>
          <w:sz w:val="28"/>
          <w:szCs w:val="28"/>
          <w:rtl w:val="true"/>
          <w:lang w:bidi="fa-IR"/>
        </w:rPr>
        <w:t xml:space="preserve">لأبی سلیمان داود بن کثیر الرقی، المتوفی بعد المائتین بقلیل بعد وفاة الرضا علیه السلام ، و قد روی عنه و عن أبیه موسی علیه السلام </w:t>
      </w:r>
      <w:r>
        <w:rPr>
          <w:rFonts w:eastAsia="IRNazanin" w:cs="IRNazanin"/>
          <w:color w:val="111111"/>
          <w:sz w:val="28"/>
          <w:szCs w:val="28"/>
          <w:rtl w:val="true"/>
          <w:lang w:bidi="fa-IR"/>
        </w:rPr>
        <w:t>.</w:t>
      </w:r>
    </w:p>
    <w:p>
      <w:pPr>
        <w:pStyle w:val="Heading3"/>
        <w:numPr>
          <w:ilvl w:val="2"/>
          <w:numId w:val="1"/>
        </w:numPr>
        <w:rPr/>
      </w:pPr>
      <w:bookmarkStart w:id="3585" w:name="__RefHeading___Toc9337170_73709187"/>
      <w:bookmarkStart w:id="3586" w:name="_Toc1637"/>
      <w:bookmarkEnd w:id="3585"/>
      <w:r>
        <w:rPr>
          <w:rtl w:val="true"/>
        </w:rPr>
        <w:t>کتاب المزار</w:t>
      </w:r>
      <w:bookmarkEnd w:id="358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خضر بن شلال آل خدام العفکاوی النجفی المتوفی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اللطیف بعباده حیث أمرهم بعبادته‏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لما تمم تحریر المسائل الشرعیة إلی آخر الحج فکان المناسب بیان زیارة النبی  صلی الله علیه و آله  و سائر الأئمة و بعض الأدعیة و الأعمال، فکتب هذا الکتاب، مرتبا علی مقدمه فی فضل مکة و سائر المشاهد، و أبواب ثمان، تشبیها الکتاب بالجنان و ترغیبا فی اتخاذه جنة عن النیران و کل باب مرتب علی عدة فصول، ذکر فهرسها فی أوله و سابع أبوابه فی أعمال الشهور، و ثامنها فی أدعیة الیوم و اللیلة من التعقیبات و غیرها </w:t>
      </w:r>
      <w:bookmarkStart w:id="3587" w:name="pg11744_136325"/>
    </w:p>
    <w:p>
      <w:pPr>
        <w:pStyle w:val="BookText"/>
        <w:rPr/>
      </w:pPr>
      <w:bookmarkEnd w:id="3587"/>
      <w:r>
        <w:rPr>
          <w:rFonts w:ascii="IRNazanin" w:hAnsi="IRNazanin" w:eastAsia="IRNazanin"/>
          <w:color w:val="111111"/>
          <w:sz w:val="28"/>
          <w:sz w:val="28"/>
          <w:szCs w:val="28"/>
          <w:rtl w:val="true"/>
          <w:lang w:bidi="fa-IR"/>
        </w:rPr>
        <w:t>و بعض الأحراز و الأعواذ و أعمال النیروز و غیرها مما لا یختص بوقت، و نسخه منه ناقص من آخرها فی خزانة سیدنا الحسن صدر الدین، و مر بعنوان أبواب الجنان و ینقل عنه شیخنا فی تحیة الزائر بعنوان المزار و قطعة منه فی کتب آل خرسان‏</w:t>
      </w:r>
    </w:p>
    <w:p>
      <w:pPr>
        <w:pStyle w:val="Heading3"/>
        <w:numPr>
          <w:ilvl w:val="2"/>
          <w:numId w:val="1"/>
        </w:numPr>
        <w:rPr/>
      </w:pPr>
      <w:bookmarkStart w:id="3588" w:name="__RefHeading___Toc9337172_73709187"/>
      <w:bookmarkStart w:id="3589" w:name="_Toc1638"/>
      <w:bookmarkEnd w:id="3588"/>
      <w:r>
        <w:rPr/>
        <w:t>3189</w:t>
      </w:r>
      <w:r>
        <w:rPr>
          <w:rtl w:val="true"/>
        </w:rPr>
        <w:t xml:space="preserve">- </w:t>
      </w:r>
      <w:r>
        <w:rPr>
          <w:rtl w:val="true"/>
        </w:rPr>
        <w:t>کتاب المزار</w:t>
      </w:r>
      <w:bookmarkEnd w:id="3589"/>
    </w:p>
    <w:p>
      <w:pPr>
        <w:pStyle w:val="BookText"/>
        <w:rPr/>
      </w:pPr>
      <w:r>
        <w:rPr>
          <w:rFonts w:ascii="IRNazanin" w:hAnsi="IRNazanin" w:eastAsia="IRNazanin"/>
          <w:color w:val="111111"/>
          <w:sz w:val="28"/>
          <w:sz w:val="28"/>
          <w:szCs w:val="28"/>
          <w:rtl w:val="true"/>
          <w:lang w:bidi="fa-IR"/>
        </w:rPr>
        <w:t>لشیخ الطائفة أبی القاسم سعد بن عبد الله بن أبی خلف الأشعری القمی، المتوفی سنة تسع و تسعین و مائتین، أو بعدها بسنتین، ذکره النجاشی‏</w:t>
      </w:r>
    </w:p>
    <w:p>
      <w:pPr>
        <w:pStyle w:val="Heading3"/>
        <w:numPr>
          <w:ilvl w:val="2"/>
          <w:numId w:val="1"/>
        </w:numPr>
        <w:rPr/>
      </w:pPr>
      <w:bookmarkStart w:id="3590" w:name="__RefHeading___Toc9337174_73709187"/>
      <w:bookmarkStart w:id="3591" w:name="_Toc1639"/>
      <w:bookmarkEnd w:id="3590"/>
      <w:r>
        <w:rPr/>
        <w:t>3190</w:t>
      </w:r>
      <w:r>
        <w:rPr>
          <w:rtl w:val="true"/>
        </w:rPr>
        <w:t xml:space="preserve">- </w:t>
      </w:r>
      <w:r>
        <w:rPr>
          <w:rtl w:val="true"/>
        </w:rPr>
        <w:t>کتاب المزار</w:t>
      </w:r>
      <w:bookmarkEnd w:id="3591"/>
    </w:p>
    <w:p>
      <w:pPr>
        <w:pStyle w:val="BookText"/>
        <w:rPr/>
      </w:pPr>
      <w:r>
        <w:rPr>
          <w:rFonts w:ascii="IRNazanin" w:hAnsi="IRNazanin" w:eastAsia="IRNazanin"/>
          <w:color w:val="111111"/>
          <w:sz w:val="28"/>
          <w:sz w:val="28"/>
          <w:szCs w:val="28"/>
          <w:rtl w:val="true"/>
          <w:lang w:bidi="fa-IR"/>
        </w:rPr>
        <w:t xml:space="preserve">فارسی، للسید عبد الله بن محمد رضا الحسینی الکاظمی المتوفی بها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ستة آلاف بیت، و هذا ثالث کتبه المزارات أولها تحفه الزائر و الثانیة أنیس الزائرین و هما عربیان، و الثالثة هذا المزار الفارسی و قد صرح بجمیعها فی الإجازة المذکورة</w:t>
      </w:r>
    </w:p>
    <w:p>
      <w:pPr>
        <w:pStyle w:val="Heading3"/>
        <w:numPr>
          <w:ilvl w:val="2"/>
          <w:numId w:val="1"/>
        </w:numPr>
        <w:rPr/>
      </w:pPr>
      <w:bookmarkStart w:id="3592" w:name="__RefHeading___Toc9337176_73709187"/>
      <w:bookmarkStart w:id="3593" w:name="_Toc1640"/>
      <w:bookmarkEnd w:id="3592"/>
      <w:r>
        <w:rPr/>
        <w:t>3191</w:t>
      </w:r>
      <w:r>
        <w:rPr>
          <w:rtl w:val="true"/>
        </w:rPr>
        <w:t xml:space="preserve">- </w:t>
      </w:r>
      <w:r>
        <w:rPr>
          <w:rtl w:val="true"/>
        </w:rPr>
        <w:t>کتاب المزار</w:t>
      </w:r>
      <w:bookmarkEnd w:id="3593"/>
    </w:p>
    <w:p>
      <w:pPr>
        <w:pStyle w:val="BookText"/>
        <w:rPr/>
      </w:pPr>
      <w:r>
        <w:rPr>
          <w:rFonts w:ascii="IRNazanin" w:hAnsi="IRNazanin" w:eastAsia="IRNazanin"/>
          <w:color w:val="111111"/>
          <w:sz w:val="28"/>
          <w:sz w:val="28"/>
          <w:szCs w:val="28"/>
          <w:rtl w:val="true"/>
          <w:lang w:bidi="fa-IR"/>
        </w:rPr>
        <w:t>لعبد الله بن عبد الرحمن الأصم المسمعی البصری روی عنه مسمع کردین‏</w:t>
      </w:r>
    </w:p>
    <w:p>
      <w:pPr>
        <w:pStyle w:val="Heading3"/>
        <w:numPr>
          <w:ilvl w:val="2"/>
          <w:numId w:val="1"/>
        </w:numPr>
        <w:rPr/>
      </w:pPr>
      <w:bookmarkStart w:id="3594" w:name="__RefHeading___Toc9337178_73709187"/>
      <w:bookmarkStart w:id="3595" w:name="_Toc1641"/>
      <w:bookmarkEnd w:id="3594"/>
      <w:r>
        <w:rPr/>
        <w:t>3192</w:t>
      </w:r>
      <w:r>
        <w:rPr>
          <w:rtl w:val="true"/>
        </w:rPr>
        <w:t xml:space="preserve">- </w:t>
      </w:r>
      <w:r>
        <w:rPr>
          <w:rtl w:val="true"/>
        </w:rPr>
        <w:t>کتاب المزار</w:t>
      </w:r>
      <w:bookmarkEnd w:id="3595"/>
    </w:p>
    <w:p>
      <w:pPr>
        <w:pStyle w:val="BookText"/>
        <w:rPr/>
      </w:pPr>
      <w:r>
        <w:rPr>
          <w:rFonts w:ascii="IRNazanin" w:hAnsi="IRNazanin" w:eastAsia="IRNazanin"/>
          <w:color w:val="111111"/>
          <w:sz w:val="28"/>
          <w:sz w:val="28"/>
          <w:szCs w:val="28"/>
          <w:rtl w:val="true"/>
          <w:lang w:bidi="fa-IR"/>
        </w:rPr>
        <w:t xml:space="preserve">للمیر محمد صالح بن عبد الواسع الحسینی الخاتون‏آبادی الأصفهانی، صهر العلامة المجلسی و المتوفی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ذکره فی الفیض القدسی‏</w:t>
      </w:r>
    </w:p>
    <w:p>
      <w:pPr>
        <w:pStyle w:val="Heading3"/>
        <w:numPr>
          <w:ilvl w:val="2"/>
          <w:numId w:val="1"/>
        </w:numPr>
        <w:rPr/>
      </w:pPr>
      <w:bookmarkStart w:id="3596" w:name="__RefHeading___Toc9337180_73709187"/>
      <w:bookmarkStart w:id="3597" w:name="_Toc1642"/>
      <w:bookmarkEnd w:id="3596"/>
      <w:r>
        <w:rPr/>
        <w:t>3193</w:t>
      </w:r>
      <w:r>
        <w:rPr>
          <w:rtl w:val="true"/>
        </w:rPr>
        <w:t xml:space="preserve">- </w:t>
      </w:r>
      <w:r>
        <w:rPr>
          <w:rtl w:val="true"/>
        </w:rPr>
        <w:t>کتاب المزار</w:t>
      </w:r>
      <w:bookmarkEnd w:id="3597"/>
    </w:p>
    <w:p>
      <w:pPr>
        <w:pStyle w:val="BookText"/>
        <w:rPr/>
      </w:pPr>
      <w:r>
        <w:rPr>
          <w:rFonts w:ascii="IRNazanin" w:hAnsi="IRNazanin" w:eastAsia="IRNazanin"/>
          <w:color w:val="111111"/>
          <w:sz w:val="28"/>
          <w:sz w:val="28"/>
          <w:szCs w:val="28"/>
          <w:rtl w:val="true"/>
          <w:lang w:bidi="fa-IR"/>
        </w:rPr>
        <w:t xml:space="preserve">لأبی الحسن علی بن أسباط بن سالم بیاع الزطی المصری الکوفی الفطحی الثقة، ذکره النجاشی، و کان حیا </w:t>
      </w:r>
      <w:r>
        <w:rPr>
          <w:rFonts w:eastAsia="IRNazanin" w:cs="IRNazanin"/>
          <w:color w:val="111111"/>
          <w:sz w:val="28"/>
          <w:szCs w:val="28"/>
          <w:lang w:bidi="fa-IR"/>
        </w:rPr>
        <w:t>230</w:t>
      </w:r>
    </w:p>
    <w:p>
      <w:pPr>
        <w:pStyle w:val="Heading3"/>
        <w:numPr>
          <w:ilvl w:val="2"/>
          <w:numId w:val="1"/>
        </w:numPr>
        <w:rPr/>
      </w:pPr>
      <w:bookmarkStart w:id="3598" w:name="__RefHeading___Toc9337182_73709187"/>
      <w:bookmarkStart w:id="3599" w:name="_Toc1643"/>
      <w:bookmarkEnd w:id="3598"/>
      <w:r>
        <w:rPr/>
        <w:t>3194</w:t>
      </w:r>
      <w:r>
        <w:rPr>
          <w:rtl w:val="true"/>
        </w:rPr>
        <w:t xml:space="preserve">- </w:t>
      </w:r>
      <w:r>
        <w:rPr>
          <w:rtl w:val="true"/>
        </w:rPr>
        <w:t>کتاب المزار</w:t>
      </w:r>
      <w:bookmarkEnd w:id="3599"/>
    </w:p>
    <w:p>
      <w:pPr>
        <w:pStyle w:val="BookText"/>
        <w:rPr/>
      </w:pPr>
      <w:r>
        <w:rPr>
          <w:rFonts w:ascii="IRNazanin" w:hAnsi="IRNazanin" w:eastAsia="IRNazanin"/>
          <w:color w:val="111111"/>
          <w:sz w:val="28"/>
          <w:sz w:val="28"/>
          <w:szCs w:val="28"/>
          <w:rtl w:val="true"/>
          <w:lang w:bidi="fa-IR"/>
        </w:rPr>
        <w:t>للمولی أبی الحسن علی بن الحسن الزواری المفسر، أستاذ المولی فتح الله الکاشی المفسر، ینقل عنه الحاج مولی علی أصغر القزوینی فی أول مجلد المزار من کتابه الموسوم ب المقال و لعله الموسوم ب مرآة الصفا کما مر</w:t>
      </w:r>
    </w:p>
    <w:p>
      <w:pPr>
        <w:pStyle w:val="Heading3"/>
        <w:numPr>
          <w:ilvl w:val="2"/>
          <w:numId w:val="1"/>
        </w:numPr>
        <w:rPr/>
      </w:pPr>
      <w:bookmarkStart w:id="3600" w:name="__RefHeading___Toc9337184_73709187"/>
      <w:bookmarkStart w:id="3601" w:name="_Toc1644"/>
      <w:bookmarkEnd w:id="3600"/>
      <w:r>
        <w:rPr/>
        <w:t>3195</w:t>
      </w:r>
      <w:r>
        <w:rPr>
          <w:rtl w:val="true"/>
        </w:rPr>
        <w:t xml:space="preserve">- </w:t>
      </w:r>
      <w:r>
        <w:rPr>
          <w:rtl w:val="true"/>
        </w:rPr>
        <w:t>کتاب المزار</w:t>
      </w:r>
      <w:bookmarkEnd w:id="360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الأجل جمال السالکین السید رضی الدین علی بن طاوس الحلی 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فیه بعض الخصوصیات التی لیس فی کتابه مصباح الزائر و بینهما فرق من جهات منها أن هذا مرتب علی الأبواب و المصباح‏ </w:t>
      </w:r>
      <w:bookmarkStart w:id="3602" w:name="pg11744_136326"/>
    </w:p>
    <w:p>
      <w:pPr>
        <w:pStyle w:val="BookText"/>
        <w:rPr/>
      </w:pPr>
      <w:bookmarkEnd w:id="3602"/>
      <w:r>
        <w:rPr>
          <w:rFonts w:ascii="IRNazanin" w:hAnsi="IRNazanin" w:eastAsia="IRNazanin"/>
          <w:color w:val="111111"/>
          <w:sz w:val="28"/>
          <w:sz w:val="28"/>
          <w:szCs w:val="28"/>
          <w:rtl w:val="true"/>
          <w:lang w:bidi="fa-IR"/>
        </w:rPr>
        <w:t>مرتب علی الفصول، و هذا المزار مقدم علی المصباح، کما أشار إلیه فی أول مصباحه فکتب هذا المزار أولا ثم کتب مصباح الزائر بزیادة بعض الخصوصیات علیه مثل فصل آداب السفر، فإنه لیس فی هذا المزار باب آداب السفر، و النسخة مخرومة الأول و الآخر فی خزانة سیدنا الحسن بخط عتیق لعله من عصر المصنف‏</w:t>
      </w:r>
    </w:p>
    <w:p>
      <w:pPr>
        <w:pStyle w:val="Heading3"/>
        <w:numPr>
          <w:ilvl w:val="2"/>
          <w:numId w:val="1"/>
        </w:numPr>
        <w:rPr/>
      </w:pPr>
      <w:bookmarkStart w:id="3603" w:name="__RefHeading___Toc9337186_73709187"/>
      <w:bookmarkStart w:id="3604" w:name="_Toc1645"/>
      <w:bookmarkEnd w:id="3603"/>
      <w:r>
        <w:rPr/>
        <w:t>3196</w:t>
      </w:r>
      <w:r>
        <w:rPr>
          <w:rtl w:val="true"/>
        </w:rPr>
        <w:t xml:space="preserve">- </w:t>
      </w:r>
      <w:r>
        <w:rPr>
          <w:rtl w:val="true"/>
        </w:rPr>
        <w:t>کتاب المزار</w:t>
      </w:r>
      <w:bookmarkEnd w:id="3604"/>
    </w:p>
    <w:p>
      <w:pPr>
        <w:pStyle w:val="BookText"/>
        <w:rPr/>
      </w:pPr>
      <w:r>
        <w:rPr>
          <w:rFonts w:ascii="IRNazanin" w:hAnsi="IRNazanin" w:eastAsia="IRNazanin"/>
          <w:color w:val="111111"/>
          <w:sz w:val="28"/>
          <w:sz w:val="28"/>
          <w:szCs w:val="28"/>
          <w:rtl w:val="true"/>
          <w:lang w:bidi="fa-IR"/>
        </w:rPr>
        <w:t>لأبی الحسن علی بن مهزیار الدورقی الأهوازی وکیل الأئمة علیه السلام  و الخصیص بهم و الراوی عن الرضا و الجواد و الهادی علیه السلام</w:t>
      </w:r>
    </w:p>
    <w:p>
      <w:pPr>
        <w:pStyle w:val="Heading3"/>
        <w:numPr>
          <w:ilvl w:val="2"/>
          <w:numId w:val="1"/>
        </w:numPr>
        <w:rPr/>
      </w:pPr>
      <w:bookmarkStart w:id="3605" w:name="__RefHeading___Toc9337188_73709187"/>
      <w:bookmarkStart w:id="3606" w:name="_Toc1646"/>
      <w:bookmarkEnd w:id="3605"/>
      <w:r>
        <w:rPr/>
        <w:t>3197</w:t>
      </w:r>
      <w:r>
        <w:rPr>
          <w:rtl w:val="true"/>
        </w:rPr>
        <w:t xml:space="preserve">- </w:t>
      </w:r>
      <w:r>
        <w:rPr>
          <w:rtl w:val="true"/>
        </w:rPr>
        <w:t>کتاب المزار</w:t>
      </w:r>
      <w:bookmarkEnd w:id="3606"/>
    </w:p>
    <w:p>
      <w:pPr>
        <w:pStyle w:val="BookText"/>
        <w:rPr/>
      </w:pPr>
      <w:r>
        <w:rPr>
          <w:rFonts w:ascii="IRNazanin" w:hAnsi="IRNazanin" w:eastAsia="IRNazanin"/>
          <w:color w:val="111111"/>
          <w:sz w:val="28"/>
          <w:sz w:val="28"/>
          <w:szCs w:val="28"/>
          <w:rtl w:val="true"/>
          <w:lang w:bidi="fa-IR"/>
        </w:rPr>
        <w:t xml:space="preserve">لأبی الحسن محمد بن أحمد بن داود بن علی شیخ القمیین، المتوفی سنة ثمان و ستین و ثلاثمائة، و دفن بمقابر قریش، کما فی النجاشی و وصفه فی الفهرست بأنه کبیر حسن ینقل عنه السید عبد الکریم بن طاوس فی فرحة الغری و یظهر من نقل السید رضی الدین علی بن طاوس أنه فی جزءین و یعبر عنه فی الإقبال بالزیارات و الفضائل، کما مر و عده الکفعمی من مآخذ کتابه البلد الأمین کما فی آخره، فیظهر وجوده عنده، و الموجود فی الرضویة بخط السید محمد معصوم الرضوی القائنی فی </w:t>
      </w:r>
      <w:r>
        <w:rPr>
          <w:rFonts w:eastAsia="IRNazanin" w:cs="IRNazanin"/>
          <w:color w:val="111111"/>
          <w:sz w:val="28"/>
          <w:szCs w:val="28"/>
          <w:lang w:bidi="fa-IR"/>
        </w:rPr>
        <w:t>1095</w:t>
      </w:r>
    </w:p>
    <w:p>
      <w:pPr>
        <w:pStyle w:val="Heading3"/>
        <w:numPr>
          <w:ilvl w:val="2"/>
          <w:numId w:val="1"/>
        </w:numPr>
        <w:rPr/>
      </w:pPr>
      <w:bookmarkStart w:id="3607" w:name="__RefHeading___Toc9337190_73709187"/>
      <w:bookmarkStart w:id="3608" w:name="_Toc1647"/>
      <w:bookmarkEnd w:id="3607"/>
      <w:r>
        <w:rPr/>
        <w:t>3198</w:t>
      </w:r>
      <w:r>
        <w:rPr>
          <w:rtl w:val="true"/>
        </w:rPr>
        <w:t xml:space="preserve">- </w:t>
      </w:r>
      <w:r>
        <w:rPr>
          <w:rtl w:val="true"/>
        </w:rPr>
        <w:t>کتاب المزار</w:t>
      </w:r>
      <w:bookmarkEnd w:id="3608"/>
    </w:p>
    <w:p>
      <w:pPr>
        <w:pStyle w:val="BookText"/>
        <w:rPr/>
      </w:pPr>
      <w:r>
        <w:rPr>
          <w:rFonts w:ascii="IRNazanin" w:hAnsi="IRNazanin" w:eastAsia="IRNazanin"/>
          <w:color w:val="111111"/>
          <w:sz w:val="28"/>
          <w:sz w:val="28"/>
          <w:szCs w:val="28"/>
          <w:rtl w:val="true"/>
          <w:lang w:bidi="fa-IR"/>
        </w:rPr>
        <w:t>لأبی جعفر محمد بن أحمد بن یحیی الأشعری القمی صاحب نوادر الحکم‏</w:t>
      </w:r>
    </w:p>
    <w:p>
      <w:pPr>
        <w:pStyle w:val="Heading3"/>
        <w:numPr>
          <w:ilvl w:val="2"/>
          <w:numId w:val="1"/>
        </w:numPr>
        <w:rPr/>
      </w:pPr>
      <w:bookmarkStart w:id="3609" w:name="__RefHeading___Toc9337192_73709187"/>
      <w:bookmarkStart w:id="3610" w:name="_Toc1648"/>
      <w:bookmarkEnd w:id="3609"/>
      <w:r>
        <w:rPr/>
        <w:t>3199</w:t>
      </w:r>
      <w:r>
        <w:rPr>
          <w:rtl w:val="true"/>
        </w:rPr>
        <w:t xml:space="preserve">- </w:t>
      </w:r>
      <w:r>
        <w:rPr>
          <w:rtl w:val="true"/>
        </w:rPr>
        <w:t>کتاب المزار</w:t>
      </w:r>
      <w:bookmarkEnd w:id="3610"/>
    </w:p>
    <w:p>
      <w:pPr>
        <w:pStyle w:val="BookText"/>
        <w:rPr/>
      </w:pPr>
      <w:r>
        <w:rPr>
          <w:rFonts w:ascii="IRNazanin" w:hAnsi="IRNazanin" w:eastAsia="IRNazanin"/>
          <w:color w:val="111111"/>
          <w:sz w:val="28"/>
          <w:sz w:val="28"/>
          <w:szCs w:val="28"/>
          <w:rtl w:val="true"/>
          <w:lang w:bidi="fa-IR"/>
        </w:rPr>
        <w:t>لأبی جعفر محمد بن أورمة القمی، ذکره النجاشی‏</w:t>
      </w:r>
    </w:p>
    <w:p>
      <w:pPr>
        <w:pStyle w:val="Heading3"/>
        <w:numPr>
          <w:ilvl w:val="2"/>
          <w:numId w:val="1"/>
        </w:numPr>
        <w:rPr/>
      </w:pPr>
      <w:bookmarkStart w:id="3611" w:name="__RefHeading___Toc9337194_73709187"/>
      <w:bookmarkStart w:id="3612" w:name="_Toc1649"/>
      <w:bookmarkEnd w:id="3611"/>
      <w:r>
        <w:rPr/>
        <w:t>3200</w:t>
      </w:r>
      <w:r>
        <w:rPr>
          <w:rtl w:val="true"/>
        </w:rPr>
        <w:t xml:space="preserve">- </w:t>
      </w:r>
      <w:r>
        <w:rPr>
          <w:rtl w:val="true"/>
        </w:rPr>
        <w:t>کتاب المزار</w:t>
      </w:r>
      <w:bookmarkEnd w:id="3612"/>
    </w:p>
    <w:p>
      <w:pPr>
        <w:pStyle w:val="BookText"/>
        <w:rPr/>
      </w:pPr>
      <w:r>
        <w:rPr>
          <w:rFonts w:ascii="IRNazanin" w:hAnsi="IRNazanin" w:eastAsia="IRNazanin"/>
          <w:color w:val="111111"/>
          <w:sz w:val="28"/>
          <w:sz w:val="28"/>
          <w:szCs w:val="28"/>
          <w:rtl w:val="true"/>
          <w:lang w:bidi="fa-IR"/>
        </w:rPr>
        <w:t xml:space="preserve">للشیخ أبی جعفر محمد بن الحسن الطوسی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عده الکفعمی من مآخذ کتابه البلد الأمین کما فی آخره‏</w:t>
      </w:r>
    </w:p>
    <w:p>
      <w:pPr>
        <w:pStyle w:val="Heading3"/>
        <w:numPr>
          <w:ilvl w:val="2"/>
          <w:numId w:val="1"/>
        </w:numPr>
        <w:rPr/>
      </w:pPr>
      <w:bookmarkStart w:id="3613" w:name="__RefHeading___Toc9337196_73709187"/>
      <w:bookmarkStart w:id="3614" w:name="_Toc1650"/>
      <w:bookmarkEnd w:id="3613"/>
      <w:r>
        <w:rPr/>
        <w:t>3201</w:t>
      </w:r>
      <w:r>
        <w:rPr>
          <w:rtl w:val="true"/>
        </w:rPr>
        <w:t xml:space="preserve">- </w:t>
      </w:r>
      <w:r>
        <w:rPr>
          <w:rtl w:val="true"/>
        </w:rPr>
        <w:t>کتاب المزار</w:t>
      </w:r>
      <w:bookmarkEnd w:id="3614"/>
    </w:p>
    <w:p>
      <w:pPr>
        <w:pStyle w:val="BookText"/>
        <w:rPr/>
      </w:pPr>
      <w:r>
        <w:rPr>
          <w:rFonts w:ascii="IRNazanin" w:hAnsi="IRNazanin" w:eastAsia="IRNazanin"/>
          <w:color w:val="111111"/>
          <w:sz w:val="28"/>
          <w:sz w:val="28"/>
          <w:szCs w:val="28"/>
          <w:rtl w:val="true"/>
          <w:lang w:bidi="fa-IR"/>
        </w:rPr>
        <w:t>لأبی جعفر محمد بن الحسن بن فروخ الصفار، المتوفی بقم سنة تسعین و مائتین‏</w:t>
      </w:r>
    </w:p>
    <w:p>
      <w:pPr>
        <w:pStyle w:val="Heading3"/>
        <w:numPr>
          <w:ilvl w:val="2"/>
          <w:numId w:val="1"/>
        </w:numPr>
        <w:rPr/>
      </w:pPr>
      <w:bookmarkStart w:id="3615" w:name="__RefHeading___Toc9337198_73709187"/>
      <w:bookmarkStart w:id="3616" w:name="_Toc1651"/>
      <w:bookmarkEnd w:id="3615"/>
      <w:r>
        <w:rPr/>
        <w:t>3202</w:t>
      </w:r>
      <w:r>
        <w:rPr>
          <w:rtl w:val="true"/>
        </w:rPr>
        <w:t xml:space="preserve">- </w:t>
      </w:r>
      <w:r>
        <w:rPr>
          <w:rtl w:val="true"/>
        </w:rPr>
        <w:t>کتاب المزار</w:t>
      </w:r>
      <w:bookmarkEnd w:id="361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الفرج محمد بن علی بن محمد بن محمد بن أبی قرة العیناثی، ینقل عنه السید بن طاوس فی الإقبال و غیره و هو صاحب کتاب عمل شهر رمضان و لابن طاوس لباب المرة من کتاب ابن أبی قرة و هو من مشایخ النجاشی‏ </w:t>
      </w:r>
      <w:bookmarkStart w:id="3617" w:name="pg11744_136327"/>
    </w:p>
    <w:p>
      <w:pPr>
        <w:pStyle w:val="Heading3"/>
        <w:numPr>
          <w:ilvl w:val="2"/>
          <w:numId w:val="1"/>
        </w:numPr>
        <w:rPr/>
      </w:pPr>
      <w:bookmarkStart w:id="3618" w:name="__RefHeading___Toc9337200_73709187"/>
      <w:bookmarkStart w:id="3619" w:name="_Toc1652"/>
      <w:bookmarkEnd w:id="3617"/>
      <w:bookmarkEnd w:id="3618"/>
      <w:r>
        <w:rPr/>
        <w:t>3203</w:t>
      </w:r>
      <w:r>
        <w:rPr>
          <w:rtl w:val="true"/>
        </w:rPr>
        <w:t xml:space="preserve">- </w:t>
      </w:r>
      <w:r>
        <w:rPr>
          <w:rtl w:val="true"/>
        </w:rPr>
        <w:t>کتاب المزار</w:t>
      </w:r>
      <w:bookmarkEnd w:id="3619"/>
    </w:p>
    <w:p>
      <w:pPr>
        <w:pStyle w:val="BookText"/>
        <w:rPr/>
      </w:pPr>
      <w:r>
        <w:rPr>
          <w:rFonts w:ascii="IRNazanin" w:hAnsi="IRNazanin" w:eastAsia="IRNazanin"/>
          <w:color w:val="111111"/>
          <w:sz w:val="28"/>
          <w:sz w:val="28"/>
          <w:szCs w:val="28"/>
          <w:rtl w:val="true"/>
          <w:lang w:bidi="fa-IR"/>
        </w:rPr>
        <w:t>لأبی الحسن محمد بن علی بن فضل بن تمام بن سکین بن بنداد بن دادمهر بن فرخ زاد بن مارماه شهریار الأصغر و لقب جده بسکین إعظاما له نقل فی فرحة الغری عن السید صفی الدین محمد بن معد الموسوی عنه و إنه ثقة عین صحیح الاعتقاد مشکور التصنیف‏</w:t>
      </w:r>
    </w:p>
    <w:p>
      <w:pPr>
        <w:pStyle w:val="Heading3"/>
        <w:numPr>
          <w:ilvl w:val="2"/>
          <w:numId w:val="1"/>
        </w:numPr>
        <w:rPr/>
      </w:pPr>
      <w:bookmarkStart w:id="3620" w:name="__RefHeading___Toc9337202_73709187"/>
      <w:bookmarkStart w:id="3621" w:name="_Toc1653"/>
      <w:bookmarkEnd w:id="3620"/>
      <w:r>
        <w:rPr/>
        <w:t>3204</w:t>
      </w:r>
      <w:r>
        <w:rPr>
          <w:rtl w:val="true"/>
        </w:rPr>
        <w:t xml:space="preserve">- </w:t>
      </w:r>
      <w:r>
        <w:rPr>
          <w:rtl w:val="true"/>
        </w:rPr>
        <w:t>کتاب المزار</w:t>
      </w:r>
      <w:bookmarkEnd w:id="3621"/>
    </w:p>
    <w:p>
      <w:pPr>
        <w:pStyle w:val="BookText"/>
        <w:rPr/>
      </w:pPr>
      <w:r>
        <w:rPr>
          <w:rFonts w:ascii="IRNazanin" w:hAnsi="IRNazanin" w:eastAsia="IRNazanin"/>
          <w:color w:val="111111"/>
          <w:sz w:val="28"/>
          <w:sz w:val="28"/>
          <w:szCs w:val="28"/>
          <w:rtl w:val="true"/>
          <w:lang w:bidi="fa-IR"/>
        </w:rPr>
        <w:t xml:space="preserve">کبیر، للمولی شرف الدین الحاج محمد بن محمد التبریزی المتخلص بمجذوب تلمیذ المولی خلیل القزوینی و صاحب روضة الأذکار الذی فرغ منه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عمل ذی حجة من کتابه المذکور</w:t>
      </w:r>
    </w:p>
    <w:p>
      <w:pPr>
        <w:pStyle w:val="Heading3"/>
        <w:numPr>
          <w:ilvl w:val="2"/>
          <w:numId w:val="1"/>
        </w:numPr>
        <w:rPr/>
      </w:pPr>
      <w:bookmarkStart w:id="3622" w:name="__RefHeading___Toc9337204_73709187"/>
      <w:bookmarkStart w:id="3623" w:name="_Toc1654"/>
      <w:bookmarkEnd w:id="3622"/>
      <w:r>
        <w:rPr/>
        <w:t>3205</w:t>
      </w:r>
      <w:r>
        <w:rPr>
          <w:rtl w:val="true"/>
        </w:rPr>
        <w:t xml:space="preserve">- </w:t>
      </w:r>
      <w:r>
        <w:rPr>
          <w:rtl w:val="true"/>
        </w:rPr>
        <w:t>کتاب المزار</w:t>
      </w:r>
      <w:bookmarkEnd w:id="3623"/>
    </w:p>
    <w:p>
      <w:pPr>
        <w:pStyle w:val="BookText"/>
        <w:rPr/>
      </w:pPr>
      <w:r>
        <w:rPr>
          <w:rFonts w:ascii="IRNazanin" w:hAnsi="IRNazanin" w:eastAsia="IRNazanin"/>
          <w:color w:val="111111"/>
          <w:sz w:val="28"/>
          <w:sz w:val="28"/>
          <w:szCs w:val="28"/>
          <w:rtl w:val="true"/>
          <w:lang w:bidi="fa-IR"/>
        </w:rPr>
        <w:t>لأبی نصر محمد بن مسعود عیاش السلمی السمرقندی‏</w:t>
      </w:r>
    </w:p>
    <w:p>
      <w:pPr>
        <w:pStyle w:val="Heading3"/>
        <w:numPr>
          <w:ilvl w:val="2"/>
          <w:numId w:val="1"/>
        </w:numPr>
        <w:rPr/>
      </w:pPr>
      <w:bookmarkStart w:id="3624" w:name="__RefHeading___Toc9337206_73709187"/>
      <w:bookmarkStart w:id="3625" w:name="_Toc1655"/>
      <w:bookmarkEnd w:id="3624"/>
      <w:r>
        <w:rPr/>
        <w:t>3206</w:t>
      </w:r>
      <w:r>
        <w:rPr>
          <w:rtl w:val="true"/>
        </w:rPr>
        <w:t xml:space="preserve">- </w:t>
      </w:r>
      <w:r>
        <w:rPr>
          <w:rtl w:val="true"/>
        </w:rPr>
        <w:t>کتاب المزار</w:t>
      </w:r>
      <w:bookmarkEnd w:id="3625"/>
    </w:p>
    <w:p>
      <w:pPr>
        <w:pStyle w:val="BookText"/>
        <w:rPr/>
      </w:pPr>
      <w:r>
        <w:rPr>
          <w:rFonts w:ascii="IRNazanin" w:hAnsi="IRNazanin" w:eastAsia="IRNazanin"/>
          <w:color w:val="111111"/>
          <w:sz w:val="28"/>
          <w:sz w:val="28"/>
          <w:szCs w:val="28"/>
          <w:rtl w:val="true"/>
          <w:lang w:bidi="fa-IR"/>
        </w:rPr>
        <w:t>لأبی عبد الله محمد بن وهبان الأزدی الدبیلی ساکن البصرة، ذکره النجاشی‏</w:t>
      </w:r>
    </w:p>
    <w:p>
      <w:pPr>
        <w:pStyle w:val="Heading3"/>
        <w:numPr>
          <w:ilvl w:val="2"/>
          <w:numId w:val="1"/>
        </w:numPr>
        <w:rPr/>
      </w:pPr>
      <w:bookmarkStart w:id="3626" w:name="__RefHeading___Toc9337208_73709187"/>
      <w:bookmarkStart w:id="3627" w:name="_Toc1656"/>
      <w:bookmarkEnd w:id="3626"/>
      <w:r>
        <w:rPr/>
        <w:t>3207</w:t>
      </w:r>
      <w:r>
        <w:rPr>
          <w:rtl w:val="true"/>
        </w:rPr>
        <w:t xml:space="preserve">- </w:t>
      </w:r>
      <w:r>
        <w:rPr>
          <w:rtl w:val="true"/>
        </w:rPr>
        <w:t>کتاب المزار</w:t>
      </w:r>
      <w:bookmarkEnd w:id="3627"/>
    </w:p>
    <w:p>
      <w:pPr>
        <w:pStyle w:val="BookText"/>
        <w:rPr/>
      </w:pPr>
      <w:r>
        <w:rPr>
          <w:rFonts w:ascii="IRNazanin" w:hAnsi="IRNazanin" w:eastAsia="IRNazanin"/>
          <w:color w:val="111111"/>
          <w:sz w:val="28"/>
          <w:sz w:val="28"/>
          <w:szCs w:val="28"/>
          <w:rtl w:val="true"/>
          <w:lang w:bidi="fa-IR"/>
        </w:rPr>
        <w:t xml:space="preserve">للمیر محمد مهدی،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628" w:name="__RefHeading___Toc9337210_73709187"/>
      <w:bookmarkStart w:id="3629" w:name="_Toc1657"/>
      <w:bookmarkEnd w:id="3628"/>
      <w:r>
        <w:rPr/>
        <w:t>3208</w:t>
      </w:r>
      <w:r>
        <w:rPr>
          <w:rtl w:val="true"/>
        </w:rPr>
        <w:t xml:space="preserve">- </w:t>
      </w:r>
      <w:r>
        <w:rPr>
          <w:rtl w:val="true"/>
        </w:rPr>
        <w:t>کتاب المزار</w:t>
      </w:r>
      <w:bookmarkEnd w:id="3629"/>
    </w:p>
    <w:p>
      <w:pPr>
        <w:pStyle w:val="BookText"/>
        <w:rPr/>
      </w:pPr>
      <w:r>
        <w:rPr>
          <w:rFonts w:ascii="IRNazanin" w:hAnsi="IRNazanin" w:eastAsia="IRNazanin"/>
          <w:color w:val="111111"/>
          <w:sz w:val="28"/>
          <w:sz w:val="28"/>
          <w:szCs w:val="28"/>
          <w:rtl w:val="true"/>
          <w:lang w:bidi="fa-IR"/>
        </w:rPr>
        <w:t>للشیخ یونس الجبعی العاملی، نقل عنه السید حسین الهمدانی المعاصر فی معراج الأحبة ما یتعلق بمقام الحجة فی مسجد السهلة بکوفة</w:t>
      </w:r>
    </w:p>
    <w:p>
      <w:pPr>
        <w:pStyle w:val="Heading3"/>
        <w:numPr>
          <w:ilvl w:val="2"/>
          <w:numId w:val="1"/>
        </w:numPr>
        <w:rPr/>
      </w:pPr>
      <w:bookmarkStart w:id="3630" w:name="__RefHeading___Toc9337212_73709187"/>
      <w:bookmarkStart w:id="3631" w:name="_Toc1658"/>
      <w:bookmarkEnd w:id="3630"/>
      <w:r>
        <w:rPr/>
        <w:t>3209</w:t>
      </w:r>
      <w:r>
        <w:rPr>
          <w:rtl w:val="true"/>
        </w:rPr>
        <w:t xml:space="preserve">- </w:t>
      </w:r>
      <w:r>
        <w:rPr>
          <w:rtl w:val="true"/>
        </w:rPr>
        <w:t>مزار أبی عبد الله الحسین ع‏</w:t>
      </w:r>
      <w:bookmarkEnd w:id="3631"/>
    </w:p>
    <w:p>
      <w:pPr>
        <w:pStyle w:val="BookText"/>
        <w:rPr/>
      </w:pPr>
      <w:r>
        <w:rPr>
          <w:rFonts w:ascii="IRNazanin" w:hAnsi="IRNazanin" w:eastAsia="IRNazanin"/>
          <w:color w:val="111111"/>
          <w:sz w:val="28"/>
          <w:sz w:val="28"/>
          <w:szCs w:val="28"/>
          <w:rtl w:val="true"/>
          <w:lang w:bidi="fa-IR"/>
        </w:rPr>
        <w:t xml:space="preserve">لعبید الله بن أبی زید أحمد بن یعقوب ابن نصر الأنباری، المتوفی بواسط سنة </w:t>
      </w:r>
      <w:r>
        <w:rPr>
          <w:rFonts w:eastAsia="IRNazanin" w:cs="IRNazanin"/>
          <w:color w:val="111111"/>
          <w:sz w:val="28"/>
          <w:szCs w:val="28"/>
          <w:lang w:bidi="fa-IR"/>
        </w:rPr>
        <w:t>356</w:t>
      </w:r>
    </w:p>
    <w:p>
      <w:pPr>
        <w:pStyle w:val="Heading3"/>
        <w:numPr>
          <w:ilvl w:val="2"/>
          <w:numId w:val="1"/>
        </w:numPr>
        <w:rPr/>
      </w:pPr>
      <w:bookmarkStart w:id="3632" w:name="__RefHeading___Toc9337214_73709187"/>
      <w:bookmarkStart w:id="3633" w:name="_Toc1659"/>
      <w:bookmarkEnd w:id="3632"/>
      <w:r>
        <w:rPr/>
        <w:t>3210</w:t>
      </w:r>
      <w:r>
        <w:rPr>
          <w:rtl w:val="true"/>
        </w:rPr>
        <w:t xml:space="preserve">- </w:t>
      </w:r>
      <w:r>
        <w:rPr>
          <w:rtl w:val="true"/>
        </w:rPr>
        <w:t>مزار أبی عبد الله الحسین ع‏</w:t>
      </w:r>
      <w:bookmarkEnd w:id="3633"/>
    </w:p>
    <w:p>
      <w:pPr>
        <w:pStyle w:val="BookText"/>
        <w:rPr/>
      </w:pPr>
      <w:r>
        <w:rPr>
          <w:rFonts w:ascii="IRNazanin" w:hAnsi="IRNazanin" w:eastAsia="IRNazanin"/>
          <w:color w:val="111111"/>
          <w:sz w:val="28"/>
          <w:sz w:val="28"/>
          <w:szCs w:val="28"/>
          <w:rtl w:val="true"/>
          <w:lang w:bidi="fa-IR"/>
        </w:rPr>
        <w:t>لأبی عبد الله محمد بن عباس بن عیسی الغاضری، ساکن بنی غاضرة</w:t>
      </w:r>
    </w:p>
    <w:p>
      <w:pPr>
        <w:pStyle w:val="Heading3"/>
        <w:numPr>
          <w:ilvl w:val="2"/>
          <w:numId w:val="1"/>
        </w:numPr>
        <w:rPr/>
      </w:pPr>
      <w:bookmarkStart w:id="3634" w:name="__RefHeading___Toc9337216_73709187"/>
      <w:bookmarkStart w:id="3635" w:name="_Toc1660"/>
      <w:bookmarkEnd w:id="3634"/>
      <w:r>
        <w:rPr/>
        <w:t>3211</w:t>
      </w:r>
      <w:r>
        <w:rPr>
          <w:rtl w:val="true"/>
        </w:rPr>
        <w:t xml:space="preserve">- </w:t>
      </w:r>
      <w:r>
        <w:rPr>
          <w:rtl w:val="true"/>
        </w:rPr>
        <w:t>مزار أبی عبد الله الحسین ع‏</w:t>
      </w:r>
      <w:bookmarkEnd w:id="3635"/>
    </w:p>
    <w:p>
      <w:pPr>
        <w:pStyle w:val="BookText"/>
        <w:rPr/>
      </w:pPr>
      <w:r>
        <w:rPr>
          <w:rFonts w:ascii="IRNazanin" w:hAnsi="IRNazanin" w:eastAsia="IRNazanin"/>
          <w:color w:val="111111"/>
          <w:sz w:val="28"/>
          <w:sz w:val="28"/>
          <w:szCs w:val="28"/>
          <w:rtl w:val="true"/>
          <w:lang w:bidi="fa-IR"/>
        </w:rPr>
        <w:t>لأبی المفضل الشیبانی، محمد بن عبد الله بن محمد الکوفی، رواه النجاشی و سمع منه‏</w:t>
      </w:r>
    </w:p>
    <w:p>
      <w:pPr>
        <w:pStyle w:val="Heading3"/>
        <w:numPr>
          <w:ilvl w:val="2"/>
          <w:numId w:val="1"/>
        </w:numPr>
        <w:rPr/>
      </w:pPr>
      <w:bookmarkStart w:id="3636" w:name="__RefHeading___Toc9337218_73709187"/>
      <w:bookmarkStart w:id="3637" w:name="_Toc1661"/>
      <w:bookmarkEnd w:id="3636"/>
      <w:r>
        <w:rPr/>
        <w:t>3212</w:t>
      </w:r>
      <w:r>
        <w:rPr>
          <w:rtl w:val="true"/>
        </w:rPr>
        <w:t xml:space="preserve">- </w:t>
      </w:r>
      <w:r>
        <w:rPr>
          <w:rtl w:val="true"/>
        </w:rPr>
        <w:t>مزار أمیر المؤمنین ع‏</w:t>
      </w:r>
      <w:bookmarkEnd w:id="3637"/>
    </w:p>
    <w:p>
      <w:pPr>
        <w:pStyle w:val="BookText"/>
        <w:rPr/>
      </w:pPr>
      <w:r>
        <w:rPr>
          <w:rFonts w:ascii="IRNazanin" w:hAnsi="IRNazanin" w:eastAsia="IRNazanin"/>
          <w:color w:val="111111"/>
          <w:sz w:val="28"/>
          <w:sz w:val="28"/>
          <w:szCs w:val="28"/>
          <w:rtl w:val="true"/>
          <w:lang w:bidi="fa-IR"/>
        </w:rPr>
        <w:t>لأبی المفضل الشیبانی محمد بن عبد الله‏</w:t>
      </w:r>
    </w:p>
    <w:p>
      <w:pPr>
        <w:pStyle w:val="Heading3"/>
        <w:numPr>
          <w:ilvl w:val="2"/>
          <w:numId w:val="1"/>
        </w:numPr>
        <w:rPr/>
      </w:pPr>
      <w:bookmarkStart w:id="3638" w:name="__RefHeading___Toc9337220_73709187"/>
      <w:bookmarkStart w:id="3639" w:name="_Toc1662"/>
      <w:bookmarkEnd w:id="3638"/>
      <w:r>
        <w:rPr/>
        <w:t>3213</w:t>
      </w:r>
      <w:r>
        <w:rPr>
          <w:rtl w:val="true"/>
        </w:rPr>
        <w:t xml:space="preserve">- </w:t>
      </w:r>
      <w:r>
        <w:rPr>
          <w:rtl w:val="true"/>
        </w:rPr>
        <w:t>مزار أمیر المؤمنین ع‏</w:t>
      </w:r>
      <w:bookmarkEnd w:id="3639"/>
    </w:p>
    <w:p>
      <w:pPr>
        <w:pStyle w:val="BookText"/>
        <w:rPr/>
      </w:pPr>
      <w:r>
        <w:rPr>
          <w:rFonts w:ascii="IRNazanin" w:hAnsi="IRNazanin" w:eastAsia="IRNazanin"/>
          <w:color w:val="111111"/>
          <w:sz w:val="28"/>
          <w:sz w:val="28"/>
          <w:szCs w:val="28"/>
          <w:rtl w:val="true"/>
          <w:lang w:bidi="fa-IR"/>
        </w:rPr>
        <w:t xml:space="preserve">لمعاویة بن عمار الدهنی المتوفی </w:t>
      </w:r>
      <w:r>
        <w:rPr>
          <w:rFonts w:eastAsia="IRNazanin" w:cs="IRNazanin"/>
          <w:color w:val="111111"/>
          <w:sz w:val="28"/>
          <w:szCs w:val="28"/>
          <w:lang w:bidi="fa-IR"/>
        </w:rPr>
        <w:t>175</w:t>
      </w:r>
    </w:p>
    <w:p>
      <w:pPr>
        <w:pStyle w:val="Heading3"/>
        <w:numPr>
          <w:ilvl w:val="2"/>
          <w:numId w:val="1"/>
        </w:numPr>
        <w:rPr/>
      </w:pPr>
      <w:bookmarkStart w:id="3640" w:name="__RefHeading___Toc9337222_73709187"/>
      <w:bookmarkStart w:id="3641" w:name="_Toc1663"/>
      <w:bookmarkEnd w:id="3640"/>
      <w:r>
        <w:rPr/>
        <w:t>3214</w:t>
      </w:r>
      <w:r>
        <w:rPr>
          <w:rtl w:val="true"/>
        </w:rPr>
        <w:t xml:space="preserve">- </w:t>
      </w:r>
      <w:r>
        <w:rPr>
          <w:rtl w:val="true"/>
        </w:rPr>
        <w:t>مزار المولی إسماعیل الطهرانی،</w:t>
      </w:r>
      <w:bookmarkEnd w:id="3641"/>
    </w:p>
    <w:p>
      <w:pPr>
        <w:pStyle w:val="BookText"/>
        <w:rPr/>
      </w:pPr>
      <w:r>
        <w:rPr>
          <w:rFonts w:ascii="IRNazanin" w:hAnsi="IRNazanin" w:eastAsia="IRNazanin"/>
          <w:color w:val="111111"/>
          <w:sz w:val="28"/>
          <w:sz w:val="28"/>
          <w:szCs w:val="28"/>
          <w:rtl w:val="true"/>
          <w:lang w:bidi="fa-IR"/>
        </w:rPr>
        <w:t>فارسی، مرتب علی ثلاثة فصول من أول آداب السفر إلی آخر زیارة الأموات، طبع بأمره‏</w:t>
      </w:r>
    </w:p>
    <w:p>
      <w:pPr>
        <w:pStyle w:val="Heading3"/>
        <w:numPr>
          <w:ilvl w:val="2"/>
          <w:numId w:val="1"/>
        </w:numPr>
        <w:rPr/>
      </w:pPr>
      <w:bookmarkStart w:id="3642" w:name="__RefHeading___Toc9337224_73709187"/>
      <w:bookmarkStart w:id="3643" w:name="_Toc1664"/>
      <w:bookmarkEnd w:id="3642"/>
      <w:r>
        <w:rPr/>
        <w:t>3215</w:t>
      </w:r>
      <w:r>
        <w:rPr>
          <w:rtl w:val="true"/>
        </w:rPr>
        <w:t xml:space="preserve">- </w:t>
      </w:r>
      <w:r>
        <w:rPr>
          <w:rtl w:val="true"/>
        </w:rPr>
        <w:t>مزار الآقا باقر الوحید البهبهانی‏</w:t>
      </w:r>
      <w:bookmarkEnd w:id="364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المولی محمد أکمل، </w:t>
      </w:r>
      <w:bookmarkStart w:id="3644" w:name="pg11744_136328"/>
    </w:p>
    <w:p>
      <w:pPr>
        <w:pStyle w:val="BookText"/>
        <w:rPr/>
      </w:pPr>
      <w:bookmarkEnd w:id="3644"/>
      <w:r>
        <w:rPr>
          <w:rFonts w:ascii="IRNazanin" w:hAnsi="IRNazanin" w:eastAsia="IRNazanin"/>
          <w:color w:val="111111"/>
          <w:sz w:val="28"/>
          <w:sz w:val="28"/>
          <w:szCs w:val="28"/>
          <w:rtl w:val="true"/>
          <w:lang w:bidi="fa-IR"/>
        </w:rPr>
        <w:t xml:space="preserve">المتوفی بالحائر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السید حسون البراقی فی تاریخ مسجد الحنانة بالکوفة</w:t>
      </w:r>
    </w:p>
    <w:p>
      <w:pPr>
        <w:pStyle w:val="Heading3"/>
        <w:numPr>
          <w:ilvl w:val="2"/>
          <w:numId w:val="1"/>
        </w:numPr>
        <w:rPr/>
      </w:pPr>
      <w:bookmarkStart w:id="3645" w:name="__RefHeading___Toc9337226_73709187"/>
      <w:bookmarkStart w:id="3646" w:name="_Toc1665"/>
      <w:bookmarkEnd w:id="3645"/>
      <w:r>
        <w:rPr>
          <w:rtl w:val="true"/>
        </w:rPr>
        <w:t>مزار الخوانساری الآغا جمال الأصفهانی،</w:t>
      </w:r>
      <w:bookmarkEnd w:id="3646"/>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3"/>
        <w:numPr>
          <w:ilvl w:val="2"/>
          <w:numId w:val="1"/>
        </w:numPr>
        <w:rPr/>
      </w:pPr>
      <w:bookmarkStart w:id="3647" w:name="__RefHeading___Toc9337228_73709187"/>
      <w:bookmarkStart w:id="3648" w:name="_Toc1666"/>
      <w:bookmarkEnd w:id="3647"/>
      <w:r>
        <w:rPr>
          <w:rtl w:val="true"/>
        </w:rPr>
        <w:t>مزار الزواری‏</w:t>
      </w:r>
      <w:bookmarkEnd w:id="3648"/>
    </w:p>
    <w:p>
      <w:pPr>
        <w:pStyle w:val="BookText"/>
        <w:rPr/>
      </w:pPr>
      <w:r>
        <w:rPr>
          <w:rFonts w:ascii="Amiri" w:hAnsi="Amiri" w:eastAsia="Amiri" w:cs="Amiri"/>
          <w:color w:val="111111"/>
          <w:sz w:val="28"/>
          <w:sz w:val="28"/>
          <w:szCs w:val="28"/>
          <w:rtl w:val="true"/>
          <w:lang w:bidi="ar-SA"/>
        </w:rPr>
        <w:t xml:space="preserve">مر بعنوان مرآة الصفا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Heading3"/>
        <w:numPr>
          <w:ilvl w:val="2"/>
          <w:numId w:val="1"/>
        </w:numPr>
        <w:rPr/>
      </w:pPr>
      <w:bookmarkStart w:id="3649" w:name="__RefHeading___Toc9337230_73709187"/>
      <w:bookmarkStart w:id="3650" w:name="_Toc1667"/>
      <w:bookmarkEnd w:id="3649"/>
      <w:r>
        <w:rPr/>
        <w:t>3216</w:t>
      </w:r>
      <w:r>
        <w:rPr>
          <w:rtl w:val="true"/>
        </w:rPr>
        <w:t xml:space="preserve">- </w:t>
      </w:r>
      <w:r>
        <w:rPr>
          <w:rtl w:val="true"/>
        </w:rPr>
        <w:t>مزار الشهید</w:t>
      </w:r>
      <w:bookmarkEnd w:id="3650"/>
    </w:p>
    <w:p>
      <w:pPr>
        <w:pStyle w:val="BookText"/>
        <w:rPr/>
      </w:pPr>
      <w:r>
        <w:rPr>
          <w:rFonts w:ascii="IRNazanin" w:hAnsi="IRNazanin" w:eastAsia="IRNazanin"/>
          <w:color w:val="111111"/>
          <w:sz w:val="28"/>
          <w:sz w:val="28"/>
          <w:szCs w:val="28"/>
          <w:rtl w:val="true"/>
          <w:lang w:bidi="fa-IR"/>
        </w:rPr>
        <w:t xml:space="preserve">للشیخ شمس الدین أبی عبد الله محمد بن مکی الشهید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زیارة أولیائه من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ترجمها الشیخ علی الکربلائی للشاه سلطان حسین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مراد المرید لمزار الشهید کما مر و نسخه عتیقة من مزار الشهید عند السید آقا التستری فی النجف و فی آخرها کتب الشیخ نظام الدین الساوجی بخطه تواریخ سفره إلی زیارة العتبات فی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p>
    <w:p>
      <w:pPr>
        <w:pStyle w:val="Heading3"/>
        <w:numPr>
          <w:ilvl w:val="2"/>
          <w:numId w:val="1"/>
        </w:numPr>
        <w:rPr/>
      </w:pPr>
      <w:bookmarkStart w:id="3651" w:name="__RefHeading___Toc9337232_73709187"/>
      <w:bookmarkStart w:id="3652" w:name="_Toc1668"/>
      <w:bookmarkEnd w:id="3651"/>
      <w:r>
        <w:rPr>
          <w:rtl w:val="true"/>
        </w:rPr>
        <w:t>المزار الصغیر</w:t>
      </w:r>
      <w:bookmarkEnd w:id="3652"/>
    </w:p>
    <w:p>
      <w:pPr>
        <w:pStyle w:val="BookText"/>
        <w:rPr/>
      </w:pP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الموجود الآتی ذکره بعنوان مزار المفید</w:t>
      </w:r>
    </w:p>
    <w:p>
      <w:pPr>
        <w:pStyle w:val="Heading3"/>
        <w:numPr>
          <w:ilvl w:val="2"/>
          <w:numId w:val="1"/>
        </w:numPr>
        <w:rPr/>
      </w:pPr>
      <w:bookmarkStart w:id="3653" w:name="__RefHeading___Toc9337234_73709187"/>
      <w:bookmarkStart w:id="3654" w:name="_Toc1669"/>
      <w:bookmarkEnd w:id="3653"/>
      <w:r>
        <w:rPr/>
        <w:t>3217</w:t>
      </w:r>
      <w:r>
        <w:rPr>
          <w:rtl w:val="true"/>
        </w:rPr>
        <w:t xml:space="preserve">- </w:t>
      </w:r>
      <w:r>
        <w:rPr>
          <w:rtl w:val="true"/>
        </w:rPr>
        <w:t>مزار قدیم‏</w:t>
      </w:r>
      <w:bookmarkEnd w:id="3654"/>
    </w:p>
    <w:p>
      <w:pPr>
        <w:pStyle w:val="BookText"/>
        <w:rPr/>
      </w:pPr>
      <w:r>
        <w:rPr>
          <w:rFonts w:ascii="IRNazanin" w:hAnsi="IRNazanin" w:eastAsia="IRNazanin"/>
          <w:color w:val="111111"/>
          <w:sz w:val="28"/>
          <w:sz w:val="28"/>
          <w:szCs w:val="28"/>
          <w:rtl w:val="true"/>
          <w:lang w:bidi="fa-IR"/>
        </w:rPr>
        <w:t>عند مولانا الحاج علی محمد النجف‏آبادی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 رحمه الله فی مزاره إذا عزمت علی السفر بزیارة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کلام طویل ینقل فیه عن شرح السید عمید الدین علی القواعد و عن کتاب من لا یحضره الفقیه ثم یذکر تواریخ المعصومین علیه السلام  واحدا واحدا و یذکر أسمائهم و کناهم و ولادتهم و وفاتهم کل ذلک علی الاختصار، ثم یذکر بعض آداب السفر ثم یشرع بزیارة الأمیر علیه السلام  و ینقل بعضها عن کتاب محمد بن الحسن بن محمد الدیلمی‏</w:t>
      </w:r>
    </w:p>
    <w:p>
      <w:pPr>
        <w:pStyle w:val="Heading3"/>
        <w:numPr>
          <w:ilvl w:val="2"/>
          <w:numId w:val="1"/>
        </w:numPr>
        <w:rPr/>
      </w:pPr>
      <w:bookmarkStart w:id="3655" w:name="__RefHeading___Toc9337236_73709187"/>
      <w:bookmarkStart w:id="3656" w:name="_Toc1670"/>
      <w:bookmarkEnd w:id="3655"/>
      <w:r>
        <w:rPr/>
        <w:t>3218</w:t>
      </w:r>
      <w:r>
        <w:rPr>
          <w:rtl w:val="true"/>
        </w:rPr>
        <w:t xml:space="preserve">- </w:t>
      </w:r>
      <w:r>
        <w:rPr>
          <w:rtl w:val="true"/>
        </w:rPr>
        <w:t>مزار قدیم‏</w:t>
      </w:r>
      <w:bookmarkEnd w:id="3656"/>
    </w:p>
    <w:p>
      <w:pPr>
        <w:pStyle w:val="BookText"/>
        <w:rPr/>
      </w:pPr>
      <w:r>
        <w:rPr>
          <w:rFonts w:ascii="IRNazanin" w:hAnsi="IRNazanin" w:eastAsia="IRNazanin"/>
          <w:color w:val="111111"/>
          <w:sz w:val="28"/>
          <w:sz w:val="28"/>
          <w:szCs w:val="28"/>
          <w:rtl w:val="true"/>
          <w:lang w:bidi="fa-IR"/>
        </w:rPr>
        <w:t>کبیر یقرب من مزار محمد بن المشهدی و فیه زیارات و دعوات لا یوجد فی غیره یروی فیه عن مهدی بن أبی حرب الحسینی عن شیخ أبی علی بن الشیخ الطائفة الطوسی، فمؤلفه معاصر للطبرسی صاحب الاحتجاج لأنه یروی أیضا عن ابن أبی الحرب المذکور</w:t>
      </w:r>
    </w:p>
    <w:p>
      <w:pPr>
        <w:pStyle w:val="Heading3"/>
        <w:numPr>
          <w:ilvl w:val="2"/>
          <w:numId w:val="1"/>
        </w:numPr>
        <w:rPr/>
      </w:pPr>
      <w:bookmarkStart w:id="3657" w:name="__RefHeading___Toc9337238_73709187"/>
      <w:bookmarkStart w:id="3658" w:name="_Toc1671"/>
      <w:bookmarkEnd w:id="3657"/>
      <w:r>
        <w:rPr/>
        <w:t>3219</w:t>
      </w:r>
      <w:r>
        <w:rPr>
          <w:rtl w:val="true"/>
        </w:rPr>
        <w:t xml:space="preserve">- </w:t>
      </w:r>
      <w:r>
        <w:rPr>
          <w:rtl w:val="true"/>
        </w:rPr>
        <w:t>مزار قدیم‏</w:t>
      </w:r>
      <w:bookmarkEnd w:id="365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علی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زیارة المشاهد علی سبعة فصول و خاتمة الفصل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الکاظمین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العسکریین و الحجة علیه السلام  و فی الخاتمة أربعة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الصغیرة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سلمان‏ </w:t>
      </w:r>
      <w:bookmarkStart w:id="3659" w:name="pg11744_136329"/>
    </w:p>
    <w:p>
      <w:pPr>
        <w:pStyle w:val="BookText"/>
        <w:rPr/>
      </w:pPr>
      <w:bookmarkEnd w:id="365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الأجیر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المؤمنین و الباب الثانی فی أعمال المساجد، فیه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السهلة، و به یتم النسخة، و هی فی خزانة الحاج علی محمد النجف‏آبادی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المفید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اتحادهما</w:t>
      </w:r>
    </w:p>
    <w:p>
      <w:pPr>
        <w:pStyle w:val="Heading3"/>
        <w:numPr>
          <w:ilvl w:val="2"/>
          <w:numId w:val="1"/>
        </w:numPr>
        <w:rPr/>
      </w:pPr>
      <w:bookmarkStart w:id="3660" w:name="__RefHeading___Toc9337240_73709187"/>
      <w:bookmarkStart w:id="3661" w:name="_Toc1672"/>
      <w:bookmarkEnd w:id="3660"/>
      <w:r>
        <w:rPr/>
        <w:t>3220</w:t>
      </w:r>
      <w:r>
        <w:rPr>
          <w:rtl w:val="true"/>
        </w:rPr>
        <w:t xml:space="preserve">- </w:t>
      </w:r>
      <w:r>
        <w:rPr>
          <w:rtl w:val="true"/>
        </w:rPr>
        <w:t>مزار قدیم‏</w:t>
      </w:r>
      <w:bookmarkEnd w:id="3661"/>
    </w:p>
    <w:p>
      <w:pPr>
        <w:pStyle w:val="BookText"/>
        <w:rPr/>
      </w:pPr>
      <w:r>
        <w:rPr>
          <w:rFonts w:ascii="IRNazanin" w:hAnsi="IRNazanin" w:eastAsia="IRNazanin"/>
          <w:color w:val="111111"/>
          <w:sz w:val="28"/>
          <w:sz w:val="28"/>
          <w:szCs w:val="28"/>
          <w:rtl w:val="true"/>
          <w:lang w:bidi="fa-IR"/>
        </w:rPr>
        <w:t xml:space="preserve">تاریخ کتابته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الهزارجریبی فی مزاره الآتی ذکره، الذی ألفه فی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الرضا علیه السلام  المعروفة بالجوادیة و ینقل المجلسی هذه الزیارة فی مزار البحار و هو غیر کتاب العتیق فی الدعاء لأنه صرح فی أول البحار أن کتابه هذا الکتاب العتیق فی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الکفعمی أنه مجموع الدعوات لأبی محمد هارون بن موسی التلعکبری‏</w:t>
      </w:r>
    </w:p>
    <w:p>
      <w:pPr>
        <w:pStyle w:val="Heading3"/>
        <w:numPr>
          <w:ilvl w:val="2"/>
          <w:numId w:val="1"/>
        </w:numPr>
        <w:rPr/>
      </w:pPr>
      <w:bookmarkStart w:id="3662" w:name="__RefHeading___Toc9337242_73709187"/>
      <w:bookmarkStart w:id="3663" w:name="_Toc1673"/>
      <w:bookmarkEnd w:id="3662"/>
      <w:r>
        <w:rPr/>
        <w:t>3221</w:t>
      </w:r>
      <w:r>
        <w:rPr>
          <w:rtl w:val="true"/>
        </w:rPr>
        <w:t xml:space="preserve">- </w:t>
      </w:r>
      <w:r>
        <w:rPr>
          <w:rtl w:val="true"/>
        </w:rPr>
        <w:t>مزار قدیم‏</w:t>
      </w:r>
      <w:bookmarkEnd w:id="3663"/>
    </w:p>
    <w:p>
      <w:pPr>
        <w:pStyle w:val="BookText"/>
        <w:rPr/>
      </w:pPr>
      <w:r>
        <w:rPr>
          <w:rFonts w:ascii="IRNazanin" w:hAnsi="IRNazanin" w:eastAsia="IRNazanin"/>
          <w:color w:val="111111"/>
          <w:sz w:val="28"/>
          <w:sz w:val="28"/>
          <w:szCs w:val="28"/>
          <w:rtl w:val="true"/>
          <w:lang w:bidi="fa-IR"/>
        </w:rPr>
        <w:t>ابتدأ بزیارات المعصومین و أولادهم علیه السلام  و عمل مسجد الکوفة و ختمه بعمل مسجد السهلة، و ذکر بعد عمل مسجد الکوفة و قبل عمل السهلة عدة زیارات المبسوطات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المسلم بن عقیل، هانی بن عروة، خدیجة بنت الأمیر علیه السلام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عند باب الکوفة، و زیارة مفصلة لمحمد بن الحنفیة و وداعه، سکینه بنت الحسین، أم کلثوم بنت علی علیه السلام ، زینب بنته علیه السلام ، میثم، زیارة أولاد زین العابدین علیه السلام  محمد و فاطمة و قبرهما علی یسار الطریق لطالب الکوفة و النسخة الوقفیة عند الشیخ مرتضی الطالقانی بالنجف‏</w:t>
      </w:r>
    </w:p>
    <w:p>
      <w:pPr>
        <w:pStyle w:val="Heading3"/>
        <w:numPr>
          <w:ilvl w:val="2"/>
          <w:numId w:val="1"/>
        </w:numPr>
        <w:rPr/>
      </w:pPr>
      <w:bookmarkStart w:id="3664" w:name="__RefHeading___Toc9337244_73709187"/>
      <w:bookmarkStart w:id="3665" w:name="_Toc1674"/>
      <w:bookmarkEnd w:id="3664"/>
      <w:r>
        <w:rPr/>
        <w:t>3222</w:t>
      </w:r>
      <w:r>
        <w:rPr>
          <w:rtl w:val="true"/>
        </w:rPr>
        <w:t xml:space="preserve">- </w:t>
      </w:r>
      <w:r>
        <w:rPr>
          <w:rtl w:val="true"/>
        </w:rPr>
        <w:t>مزار القطب الراوندی‏</w:t>
      </w:r>
      <w:bookmarkEnd w:id="3665"/>
    </w:p>
    <w:p>
      <w:pPr>
        <w:pStyle w:val="BookText"/>
        <w:rPr/>
      </w:pPr>
      <w:r>
        <w:rPr>
          <w:rFonts w:ascii="IRNazanin" w:hAnsi="IRNazanin" w:eastAsia="IRNazanin"/>
          <w:color w:val="111111"/>
          <w:sz w:val="28"/>
          <w:sz w:val="28"/>
          <w:szCs w:val="28"/>
          <w:rtl w:val="true"/>
          <w:lang w:bidi="fa-IR"/>
        </w:rPr>
        <w:t xml:space="preserve">للإمام قطب الدین أبی الحسین سعید بن هبة الله بن الحسن الراوندی، المتوفی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أسد الله فی مقابیسه إنه مزار کبیر</w:t>
      </w:r>
    </w:p>
    <w:p>
      <w:pPr>
        <w:pStyle w:val="Heading3"/>
        <w:numPr>
          <w:ilvl w:val="2"/>
          <w:numId w:val="1"/>
        </w:numPr>
        <w:rPr/>
      </w:pPr>
      <w:bookmarkStart w:id="3666" w:name="__RefHeading___Toc9337246_73709187"/>
      <w:bookmarkStart w:id="3667" w:name="_Toc1675"/>
      <w:bookmarkEnd w:id="3666"/>
      <w:r>
        <w:rPr/>
        <w:t>3223</w:t>
      </w:r>
      <w:r>
        <w:rPr>
          <w:rtl w:val="true"/>
        </w:rPr>
        <w:t xml:space="preserve">- </w:t>
      </w:r>
      <w:r>
        <w:rPr>
          <w:rtl w:val="true"/>
        </w:rPr>
        <w:t>مزار السید کاظم الگلپایگانی،</w:t>
      </w:r>
      <w:bookmarkEnd w:id="3667"/>
    </w:p>
    <w:p>
      <w:pPr>
        <w:pStyle w:val="BookText"/>
        <w:rPr/>
      </w:pPr>
      <w:r>
        <w:rPr>
          <w:rFonts w:ascii="IRNazanin" w:hAnsi="IRNazanin" w:eastAsia="IRNazanin"/>
          <w:color w:val="111111"/>
          <w:sz w:val="28"/>
          <w:sz w:val="28"/>
          <w:szCs w:val="28"/>
          <w:rtl w:val="true"/>
          <w:lang w:bidi="fa-IR"/>
        </w:rPr>
        <w:t>فارسی، کتبه عند تشرفه بمشهد خراسان ذکر فی أوله أن شروعه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رجب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شعبان تلک السنة، و وقفه للخزانة الرضویة فی التاریخ، و هو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p>
    <w:p>
      <w:pPr>
        <w:pStyle w:val="Heading3"/>
        <w:numPr>
          <w:ilvl w:val="2"/>
          <w:numId w:val="1"/>
        </w:numPr>
        <w:rPr/>
      </w:pPr>
      <w:bookmarkStart w:id="3668" w:name="__RefHeading___Toc9337248_73709187"/>
      <w:bookmarkStart w:id="3669" w:name="_Toc1676"/>
      <w:bookmarkEnd w:id="3668"/>
      <w:r>
        <w:rPr>
          <w:rtl w:val="true"/>
        </w:rPr>
        <w:t>مزار الکبیر</w:t>
      </w:r>
      <w:bookmarkEnd w:id="3669"/>
    </w:p>
    <w:p>
      <w:pPr>
        <w:pStyle w:val="BookText"/>
        <w:rPr/>
      </w:pPr>
      <w:r>
        <w:rPr>
          <w:rFonts w:ascii="IRNazanin" w:hAnsi="IRNazanin" w:eastAsia="IRNazanin"/>
          <w:color w:val="111111"/>
          <w:sz w:val="28"/>
          <w:sz w:val="28"/>
          <w:szCs w:val="28"/>
          <w:rtl w:val="true"/>
          <w:lang w:bidi="fa-IR"/>
        </w:rPr>
        <w:t>و هو مزار محمد بن المشهدی الآتی‏</w:t>
      </w:r>
    </w:p>
    <w:p>
      <w:pPr>
        <w:pStyle w:val="Heading3"/>
        <w:numPr>
          <w:ilvl w:val="2"/>
          <w:numId w:val="1"/>
        </w:numPr>
        <w:rPr/>
      </w:pPr>
      <w:bookmarkStart w:id="3670" w:name="__RefHeading___Toc9337250_73709187"/>
      <w:bookmarkStart w:id="3671" w:name="_Toc1677"/>
      <w:bookmarkEnd w:id="3670"/>
      <w:r>
        <w:rPr/>
        <w:t>3224</w:t>
      </w:r>
      <w:r>
        <w:rPr>
          <w:rtl w:val="true"/>
        </w:rPr>
        <w:t xml:space="preserve">- </w:t>
      </w:r>
      <w:r>
        <w:rPr>
          <w:rtl w:val="true"/>
        </w:rPr>
        <w:t>مزار اللنبانی‏</w:t>
      </w:r>
      <w:bookmarkEnd w:id="36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حسین بن المولی حسن الجیلانی الأصفهانی اللنبانی المتوفی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عند السید المعاصر صاحب الروضات‏ </w:t>
      </w:r>
      <w:bookmarkStart w:id="3672" w:name="pg11744_136330"/>
    </w:p>
    <w:p>
      <w:pPr>
        <w:pStyle w:val="Heading3"/>
        <w:numPr>
          <w:ilvl w:val="2"/>
          <w:numId w:val="1"/>
        </w:numPr>
        <w:rPr/>
      </w:pPr>
      <w:bookmarkStart w:id="3673" w:name="__RefHeading___Toc9337252_73709187"/>
      <w:bookmarkStart w:id="3674" w:name="_Toc1678"/>
      <w:bookmarkEnd w:id="3672"/>
      <w:bookmarkEnd w:id="3673"/>
      <w:r>
        <w:rPr/>
        <w:t>3225</w:t>
      </w:r>
      <w:r>
        <w:rPr>
          <w:rtl w:val="true"/>
        </w:rPr>
        <w:t xml:space="preserve">- </w:t>
      </w:r>
      <w:r>
        <w:rPr>
          <w:rtl w:val="true"/>
        </w:rPr>
        <w:t>مزار محمد بن المشهدی‏</w:t>
      </w:r>
      <w:bookmarkEnd w:id="3674"/>
    </w:p>
    <w:p>
      <w:pPr>
        <w:pStyle w:val="BookText"/>
        <w:rPr/>
      </w:pPr>
      <w:r>
        <w:rPr>
          <w:rFonts w:ascii="IRNazanin" w:hAnsi="IRNazanin" w:eastAsia="IRNazanin"/>
          <w:color w:val="111111"/>
          <w:sz w:val="28"/>
          <w:sz w:val="28"/>
          <w:szCs w:val="28"/>
          <w:rtl w:val="true"/>
          <w:lang w:bidi="fa-IR"/>
        </w:rPr>
        <w:t>الموجود فی خزانة کتب الشیخ علی بن محمد رضا آل کاشف الغطاء بالنجف، و المیرزا محمد علی الأردوبادی أیضا بالنجف، و غیرهما عبر عنه المجلسی فی البحار ب المزار الکبیر و کان عند شیخنا النوری و ینقل عنه فی مستدرک الوسائل و ذکر شرح اعتباره فی خاتمة المستدرک و استظهر من بعض القرائن، أنه للشیخ محمد بن جعفر بن علی بن جعفر المشهدی الحائری الراوی عن أبی الفضل شاذان بن جبرئیل القمی، و یروی أیضا عن المفید بواسطتین و هو سند عال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القدیم إحسانه الظاهر امتنانه العالی سلطانه فإنی قد جمعت فی کتابی هذا من فنون الزیارات للمشاهد و ما ورد فی الترغیب فی المساجد المبارکات و الأدعیة المختارات و ما یدعی به عقیب الصلوات مما اتصلت به من ثقات الروات التمسه منی الحضرة السامیة القضویة المجدیة أبی القاسم هبة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هؤلاء الثقات الذی یروی عنهم فی الکتاب خمسة عشر رجلا و 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المذکور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عبد الله الحسین بن هبة بن رطبة، عن الشیخ أبی علی بن الشیخ الطائفة، عن والده روی عنه زیارة العاشوراء التی یذکر فیها أسامی الشهداء مفصلا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عبد الله بن جعفر الدوریستی، المتوفی نیف و ستمائة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الفتح قیم جامع الکوفة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المقری مسلم بن نجم المعروف بابن الأخت البزاز الکوفی الزیدی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المکارم حمزة بن زهرة الحسینی الحلبی، فی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الحمید بن التقی عبد الله بن أسامة العلوی الحسینی، فی ذی القعدة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الشیخان الجلیلان أبو البقاء هبة الله بن هبة، و أبو الخیر سعد بن أبی الحسن الفراء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أبی جعفر محمد المعروف بابن الحمد النحوی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الفقیه عماد الدین محمد بن أبی القاسم الطبری فی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الجلیل أبو الفتح محمد بن محمد الجعفریة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الشیخان العالمان أبو محمد عربی بن مسافر و هبة الله بن نما بن علی بن حمدون فی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و روی عنهما سلام علی آل یاسین الکبیر، و الزیارة الجامعة الکبیرة المشهورة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الفقیه أبو عبد الله محمد بن علی بن شهرآشوب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أبتدئ بباب زیارة النبی و أئمة البقیع‏ </w:t>
      </w:r>
      <w:bookmarkStart w:id="3675" w:name="pg11744_136331"/>
    </w:p>
    <w:p>
      <w:pPr>
        <w:pStyle w:val="BookText"/>
        <w:rPr/>
      </w:pPr>
      <w:bookmarkEnd w:id="3675"/>
      <w:r>
        <w:rPr>
          <w:rFonts w:ascii="IRNazanin" w:hAnsi="IRNazanin" w:eastAsia="IRNazanin"/>
          <w:color w:val="111111"/>
          <w:sz w:val="28"/>
          <w:sz w:val="28"/>
          <w:szCs w:val="28"/>
          <w:rtl w:val="true"/>
          <w:lang w:bidi="fa-IR"/>
        </w:rPr>
        <w:t xml:space="preserve">ثم النجف و مسجد الکوفة، ثم الحائر، ثم الکاظمیة، ثم الرضوی، ثم سامراء و بعض الجوامع و الأصحاب و أولاد الأئمة و المؤمنین، ثم إضافات و اعلم أن هبة الله بن هبة و هبة الله بن نما کلاهما مشترکان فی التکنیة بأبی البقاء و الروایة عن الحسین بن طحال المقدادی، لکن الأول یروی عنه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و فی أسانیده یروی محمد بن المشهدی عن ابن نما الحلی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و یروی هبة الله بن نما عن حسین بن طحال فی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ابن طحال عن السید الرئیس أبی البقاء هبة الله بن ناصر بن الحسین بن نصر بمشهد الأمیر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Heading3"/>
        <w:numPr>
          <w:ilvl w:val="2"/>
          <w:numId w:val="1"/>
        </w:numPr>
        <w:rPr/>
      </w:pPr>
      <w:bookmarkStart w:id="3676" w:name="__RefHeading___Toc9337254_73709187"/>
      <w:bookmarkStart w:id="3677" w:name="_Toc1679"/>
      <w:bookmarkEnd w:id="3676"/>
      <w:r>
        <w:rPr/>
        <w:t>3226</w:t>
      </w:r>
      <w:r>
        <w:rPr>
          <w:rtl w:val="true"/>
        </w:rPr>
        <w:t xml:space="preserve">- </w:t>
      </w:r>
      <w:r>
        <w:rPr>
          <w:rtl w:val="true"/>
        </w:rPr>
        <w:t>مزار المفید</w:t>
      </w:r>
      <w:bookmarkEnd w:id="3677"/>
    </w:p>
    <w:p>
      <w:pPr>
        <w:pStyle w:val="BookText"/>
        <w:rPr/>
      </w:pP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زیارة النبی  صلی الله علیه و آله  و الأئمة علیه السلام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جعل الحضور فی مشاهد أصفیائه ذریعة إلی الفوز بدرجات‏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الحجب و عبر عنه النجاشی ب مزار الصغیر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الخطبة المذکورة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المنتخب موضوع لبیان ما ینبغی أن یعمل فی المشاهد و الأمکنة المشرفة من الأفعال المرعیة و الأقوال المرویة و هو مشتمل علی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ففی الزیارات و هو مرتب علی فصول ثمانیة، و خاتمة، أما الفصول الثمانیة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زیارة النبی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أئمة البقیع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أمیر المؤمنین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العسکریین، و الخاتمة الجامعة الصغیرة فی فصل، ثم زیارة سلمان ثم زیارة قبور الشیعة، ثم الزیارة بالنیابة، کل واحد منها فی فصل، ثم عقد فصلا فی أعمال مسجد الکوفة و السهلة و ینتهی بالجامعة الکبیرة</w:t>
      </w:r>
    </w:p>
    <w:p>
      <w:pPr>
        <w:pStyle w:val="Heading3"/>
        <w:numPr>
          <w:ilvl w:val="2"/>
          <w:numId w:val="1"/>
        </w:numPr>
        <w:rPr/>
      </w:pPr>
      <w:bookmarkStart w:id="3678" w:name="__RefHeading___Toc9337256_73709187"/>
      <w:bookmarkStart w:id="3679" w:name="_Toc1680"/>
      <w:bookmarkEnd w:id="3678"/>
      <w:r>
        <w:rPr/>
        <w:t>3227</w:t>
      </w:r>
      <w:r>
        <w:rPr>
          <w:rtl w:val="true"/>
        </w:rPr>
        <w:t xml:space="preserve">- </w:t>
      </w:r>
      <w:r>
        <w:rPr>
          <w:rtl w:val="true"/>
        </w:rPr>
        <w:t>مزار الهزارجریبی‏</w:t>
      </w:r>
      <w:bookmarkEnd w:id="3679"/>
    </w:p>
    <w:p>
      <w:pPr>
        <w:pStyle w:val="BookText"/>
        <w:rPr/>
      </w:pPr>
      <w:r>
        <w:rPr>
          <w:rFonts w:ascii="IRNazanin" w:hAnsi="IRNazanin" w:eastAsia="IRNazanin"/>
          <w:color w:val="111111"/>
          <w:sz w:val="28"/>
          <w:sz w:val="28"/>
          <w:szCs w:val="28"/>
          <w:rtl w:val="true"/>
          <w:lang w:bidi="fa-IR"/>
        </w:rPr>
        <w:t xml:space="preserve">للمولی محمد قاسم بن محمد رضا الهزارجریبی الأصفهانی، ألفه من الکتب المعتبرة مثل کامل الزیارة لابن قولویه و مزار المفید و مزار الشهید و مزار القدیم الذی کتابته فی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مما نقله عن هذا المزار القدیم زیارة علی بن موسی الرضا علیه السلام  المعروفة بالجوادیة مع أشعار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قبر طوس سقاک الله‏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زیارة أخری للرضا علیه السلام  عن مجموعة الشهید التی کتبها شمس الدین محمد الجبعی جد الشیخ البهائی‏ </w:t>
      </w:r>
      <w:bookmarkStart w:id="3680" w:name="pg11744_136332"/>
    </w:p>
    <w:p>
      <w:pPr>
        <w:pStyle w:val="BookText"/>
        <w:rPr/>
      </w:pPr>
      <w:bookmarkEnd w:id="3680"/>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الشهید و نقل عن خط أستاذه المجلس بعنوان مولانا و أستاذنا و مقتدانا وحید العصر و الزمان محمد باقر المجلسی أدام الله تعالی إفاداته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فی العشر الآخر من شهر رمضان سنة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ثم الحق به زیارة سلام علی طاها و یاسین، و کتبها بجنب الشط بسامراء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قابله و صححه تلمیذه الآقا محمد باقر الهزارجریبی فی حیاة المؤلف، و قد وقف المؤلف نفسه النسخة و کتب الوقفیة أیضا بخطه فی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و جعل التولیة لولده العالم الرضی أبی الحسن محمد زکی و أولاده ثم العلماء بأصفهان، و کأنه توفی المؤلف بعد تاریخ الوقف بقلیل فی فتنة الأفغان و النسخة رأیته عند الشیخ هادی آل کاشف الغطاء بالنجف، و فی حواشیها ترجمه عناوین الزیارات و أسانیدها بالفارسیة لیعرفه العموم، و الظاهر الترجمة لآقا باقر الهزارجریبی المصحح له و الله أعلم‏</w:t>
      </w:r>
    </w:p>
    <w:p>
      <w:pPr>
        <w:pStyle w:val="Heading3"/>
        <w:numPr>
          <w:ilvl w:val="2"/>
          <w:numId w:val="1"/>
        </w:numPr>
        <w:rPr/>
      </w:pPr>
      <w:bookmarkStart w:id="3681" w:name="__RefHeading___Toc9337258_73709187"/>
      <w:bookmarkStart w:id="3682" w:name="_Toc1681"/>
      <w:bookmarkEnd w:id="3681"/>
      <w:r>
        <w:rPr/>
        <w:t>3228</w:t>
      </w:r>
      <w:r>
        <w:rPr>
          <w:rtl w:val="true"/>
        </w:rPr>
        <w:t xml:space="preserve">- </w:t>
      </w:r>
      <w:r>
        <w:rPr>
          <w:rtl w:val="true"/>
        </w:rPr>
        <w:t>مزارات تبریز</w:t>
      </w:r>
      <w:bookmarkEnd w:id="3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بعنوان روضات الجنان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المأخوذ منه روضة الأطهار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3"/>
        <w:numPr>
          <w:ilvl w:val="2"/>
          <w:numId w:val="1"/>
        </w:numPr>
        <w:rPr/>
      </w:pPr>
      <w:bookmarkStart w:id="3683" w:name="__RefHeading___Toc9337260_73709187"/>
      <w:bookmarkStart w:id="3684" w:name="_Toc1682"/>
      <w:bookmarkEnd w:id="3683"/>
      <w:r>
        <w:rPr/>
        <w:t>3229</w:t>
      </w:r>
      <w:r>
        <w:rPr>
          <w:rtl w:val="true"/>
        </w:rPr>
        <w:t xml:space="preserve">- </w:t>
      </w:r>
      <w:r>
        <w:rPr>
          <w:rtl w:val="true"/>
        </w:rPr>
        <w:t>مزارات کرمان‏</w:t>
      </w:r>
      <w:bookmarkEnd w:id="3684"/>
    </w:p>
    <w:p>
      <w:pPr>
        <w:pStyle w:val="BookText"/>
        <w:rPr/>
      </w:pPr>
      <w:r>
        <w:rPr>
          <w:rFonts w:ascii="IRNazanin" w:hAnsi="IRNazanin" w:eastAsia="IRNazanin"/>
          <w:color w:val="111111"/>
          <w:sz w:val="28"/>
          <w:sz w:val="28"/>
          <w:szCs w:val="28"/>
          <w:rtl w:val="true"/>
          <w:lang w:bidi="fa-IR"/>
        </w:rPr>
        <w:t xml:space="preserve">فارسی، طبع بمباشرة حسین کوهی الکرمانی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685" w:name="__RefHeading___Toc9337262_73709187"/>
      <w:bookmarkStart w:id="3686" w:name="_Toc1683"/>
      <w:bookmarkEnd w:id="3685"/>
      <w:r>
        <w:rPr/>
        <w:t>3230</w:t>
      </w:r>
      <w:r>
        <w:rPr>
          <w:rtl w:val="true"/>
        </w:rPr>
        <w:t xml:space="preserve">- </w:t>
      </w:r>
      <w:r>
        <w:rPr>
          <w:rtl w:val="true"/>
        </w:rPr>
        <w:t>مزارات هراة</w:t>
      </w:r>
      <w:bookmarkEnd w:id="3686"/>
    </w:p>
    <w:p>
      <w:pPr>
        <w:pStyle w:val="BookText"/>
        <w:rPr/>
      </w:pPr>
      <w:r>
        <w:rPr>
          <w:rFonts w:ascii="IRNazanin" w:hAnsi="IRNazanin" w:eastAsia="IRNazanin"/>
          <w:color w:val="111111"/>
          <w:sz w:val="28"/>
          <w:sz w:val="28"/>
          <w:szCs w:val="28"/>
          <w:rtl w:val="true"/>
          <w:lang w:bidi="fa-IR"/>
        </w:rPr>
        <w:t xml:space="preserve">لأمیر أصیل الدین عبد الله الحسینی الدشتکی الهروی، المتوفی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القاضی نور الله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الحجر فی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3687" w:name="__RefHeading___Toc9337264_73709187"/>
      <w:bookmarkStart w:id="3688" w:name="_Toc1684"/>
      <w:bookmarkEnd w:id="3687"/>
      <w:r>
        <w:rPr/>
        <w:t>3231</w:t>
      </w:r>
      <w:r>
        <w:rPr>
          <w:rtl w:val="true"/>
        </w:rPr>
        <w:t xml:space="preserve">- </w:t>
      </w:r>
      <w:r>
        <w:rPr>
          <w:rtl w:val="true"/>
        </w:rPr>
        <w:t>مزاعم العرب فی الجاهلیة</w:t>
      </w:r>
      <w:bookmarkEnd w:id="3688"/>
    </w:p>
    <w:p>
      <w:pPr>
        <w:pStyle w:val="BookText"/>
        <w:rPr/>
      </w:pPr>
      <w:r>
        <w:rPr>
          <w:rFonts w:ascii="IRNazanin" w:hAnsi="IRNazanin" w:eastAsia="IRNazanin"/>
          <w:color w:val="111111"/>
          <w:sz w:val="28"/>
          <w:sz w:val="28"/>
          <w:szCs w:val="28"/>
          <w:rtl w:val="true"/>
          <w:lang w:bidi="fa-IR"/>
        </w:rPr>
        <w:t xml:space="preserve">للسید محمد علی بن المفتی میر عباس الموسوی اللکهنوی، المولود حدود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3689" w:name="__RefHeading___Toc9337266_73709187"/>
      <w:bookmarkStart w:id="3690" w:name="_Toc1685"/>
      <w:bookmarkEnd w:id="3689"/>
      <w:r>
        <w:rPr/>
        <w:t>3232</w:t>
      </w:r>
      <w:r>
        <w:rPr>
          <w:rtl w:val="true"/>
        </w:rPr>
        <w:t xml:space="preserve">- </w:t>
      </w:r>
      <w:r>
        <w:rPr>
          <w:rtl w:val="true"/>
        </w:rPr>
        <w:t>مزامیر الأولیاء</w:t>
      </w:r>
      <w:bookmarkEnd w:id="3690"/>
    </w:p>
    <w:p>
      <w:pPr>
        <w:pStyle w:val="BookText"/>
        <w:rPr/>
      </w:pPr>
      <w:r>
        <w:rPr>
          <w:rFonts w:ascii="IRNazanin" w:hAnsi="IRNazanin" w:eastAsia="IRNazanin"/>
          <w:color w:val="111111"/>
          <w:sz w:val="28"/>
          <w:sz w:val="28"/>
          <w:szCs w:val="28"/>
          <w:rtl w:val="true"/>
          <w:lang w:bidi="fa-IR"/>
        </w:rPr>
        <w:t xml:space="preserve">فارسی فی المواعظ و المصائب، للحاج السید محمد باقر بن حسین الموسوی الأصفهانی المتوفی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طبقات أعلام الشیعة،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طبع بالنجف فی مجلدین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3691" w:name="__RefHeading___Toc9337268_73709187"/>
      <w:bookmarkStart w:id="3692" w:name="_Toc1686"/>
      <w:bookmarkEnd w:id="3691"/>
      <w:r>
        <w:rPr>
          <w:rtl w:val="true"/>
        </w:rPr>
        <w:t>مزامیر حق‏</w:t>
      </w:r>
      <w:bookmarkEnd w:id="3692"/>
    </w:p>
    <w:p>
      <w:pPr>
        <w:pStyle w:val="BookText"/>
        <w:rPr/>
      </w:pPr>
      <w:r>
        <w:rPr>
          <w:rFonts w:ascii="IRNazanin" w:hAnsi="IRNazanin" w:eastAsia="IRNazanin"/>
          <w:color w:val="111111"/>
          <w:sz w:val="28"/>
          <w:sz w:val="28"/>
          <w:szCs w:val="28"/>
          <w:rtl w:val="true"/>
          <w:lang w:bidi="fa-IR"/>
        </w:rPr>
        <w:t xml:space="preserve">لمقصود، مر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3693" w:name="__RefHeading___Toc9337270_73709187"/>
      <w:bookmarkStart w:id="3694" w:name="_Toc1687"/>
      <w:bookmarkEnd w:id="3693"/>
      <w:r>
        <w:rPr/>
        <w:t>3233</w:t>
      </w:r>
      <w:r>
        <w:rPr>
          <w:rtl w:val="true"/>
        </w:rPr>
        <w:t xml:space="preserve">- </w:t>
      </w:r>
      <w:r>
        <w:rPr>
          <w:rtl w:val="true"/>
        </w:rPr>
        <w:t>مزامیر داود</w:t>
      </w:r>
      <w:bookmarkEnd w:id="369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ملفوظات میر محسن نقیب الأشراف بن الحاج میرزا أحمد آقا، میرزاده القراباغی، فی اثنی عشر مزمور، و من جمع أحد الدراویش‏ </w:t>
      </w:r>
      <w:bookmarkStart w:id="3695" w:name="pg11744_136333"/>
    </w:p>
    <w:p>
      <w:pPr>
        <w:pStyle w:val="BookText"/>
        <w:rPr/>
      </w:pPr>
      <w:bookmarkEnd w:id="3695"/>
      <w:r>
        <w:rPr>
          <w:rFonts w:ascii="IRNazanin" w:hAnsi="IRNazanin" w:eastAsia="IRNazanin"/>
          <w:color w:val="111111"/>
          <w:sz w:val="28"/>
          <w:sz w:val="28"/>
          <w:szCs w:val="28"/>
          <w:rtl w:val="true"/>
          <w:lang w:bidi="fa-IR"/>
        </w:rPr>
        <w:t>المردة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أبی الحسن کتابته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3696" w:name="__RefHeading___Toc9337272_73709187"/>
      <w:bookmarkStart w:id="3697" w:name="_Toc1688"/>
      <w:bookmarkEnd w:id="3696"/>
      <w:r>
        <w:rPr/>
        <w:t>3234</w:t>
      </w:r>
      <w:r>
        <w:rPr>
          <w:rtl w:val="true"/>
        </w:rPr>
        <w:t xml:space="preserve">- </w:t>
      </w:r>
      <w:r>
        <w:rPr>
          <w:rtl w:val="true"/>
        </w:rPr>
        <w:t>مزامیر العاشقین فی زبدة زبور العارفین،</w:t>
      </w:r>
      <w:bookmarkEnd w:id="3697"/>
    </w:p>
    <w:p>
      <w:pPr>
        <w:pStyle w:val="BookText"/>
        <w:rPr/>
      </w:pPr>
      <w:r>
        <w:rPr>
          <w:rFonts w:ascii="IRNazanin" w:hAnsi="IRNazanin" w:eastAsia="IRNazanin"/>
          <w:color w:val="111111"/>
          <w:sz w:val="28"/>
          <w:sz w:val="28"/>
          <w:szCs w:val="28"/>
          <w:rtl w:val="true"/>
          <w:lang w:bidi="fa-IR"/>
        </w:rPr>
        <w:t>لعلی قلی خان بن قرچغای خان، و هو معرب کتابه زبور العارفین و براق العاشقین مع بعض الإلحاقات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حبیب المحبین و یا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زبدة من زبور العارفین الذی کتبته قبل لنفسی و لإخوانی‏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فی حقیقة النفس و ثلاثة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التشویق إلی العالم الشریف العقلی الإلهی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التزهید عن العالم الدنی الحسی الطبیعی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تعلیم مراتب السلوک، من أولها إلی آخرها الذی هو مقام الفناء و فصول فی الأوراد و المناجاة و دفع بعض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أورد شکا و إزالة فی صفة الرضا فی کتابه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عبارات أواخره ملمع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سیدنا محمد مهدی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زبور العارفین الفارسی رأیته عند السید مصطفی الصفائی البروجردی بقم</w:t>
      </w:r>
      <w:r>
        <w:rPr>
          <w:rFonts w:eastAsia="IRNazanin" w:cs="IRNazanin"/>
          <w:color w:val="111111"/>
          <w:sz w:val="28"/>
          <w:szCs w:val="28"/>
          <w:rtl w:val="true"/>
          <w:lang w:bidi="fa-IR"/>
        </w:rPr>
        <w:t>.</w:t>
      </w:r>
    </w:p>
    <w:p>
      <w:pPr>
        <w:pStyle w:val="Heading3"/>
        <w:numPr>
          <w:ilvl w:val="2"/>
          <w:numId w:val="1"/>
        </w:numPr>
        <w:rPr/>
      </w:pPr>
      <w:bookmarkStart w:id="3698" w:name="__RefHeading___Toc9337274_73709187"/>
      <w:bookmarkStart w:id="3699" w:name="_Toc1689"/>
      <w:bookmarkEnd w:id="3698"/>
      <w:r>
        <w:rPr/>
        <w:t>3235</w:t>
      </w:r>
      <w:r>
        <w:rPr>
          <w:rtl w:val="true"/>
        </w:rPr>
        <w:t xml:space="preserve">- </w:t>
      </w:r>
      <w:r>
        <w:rPr>
          <w:rtl w:val="true"/>
        </w:rPr>
        <w:t>المزاهر</w:t>
      </w:r>
      <w:bookmarkEnd w:id="3699"/>
    </w:p>
    <w:p>
      <w:pPr>
        <w:pStyle w:val="BookText"/>
        <w:rPr/>
      </w:pPr>
      <w:r>
        <w:rPr>
          <w:rFonts w:ascii="IRNazanin" w:hAnsi="IRNazanin" w:eastAsia="IRNazanin"/>
          <w:color w:val="111111"/>
          <w:sz w:val="28"/>
          <w:sz w:val="28"/>
          <w:szCs w:val="28"/>
          <w:rtl w:val="true"/>
          <w:lang w:bidi="fa-IR"/>
        </w:rPr>
        <w:t>لعبد اللطیف فرشته، فارسی فی سبعة أصول و کل أصل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العروج، بیان نزول الأرواح، التوحید و صفات الباری، فی شرح الروح و النفس الکلی و الجزئی، العوالم الکلیة و نزول الکتب الإلهیة، ترتیب عوالم الأجسام، أقسام الولایة، الإنسان خلیفة الله، مراتب المحبة و مواضیع الآخر العرفانیة، 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مکتبة عارف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700" w:name="__RefHeading___Toc9337276_73709187"/>
      <w:bookmarkStart w:id="3701" w:name="_Toc1690"/>
      <w:bookmarkEnd w:id="3700"/>
      <w:r>
        <w:rPr/>
        <w:t>3236</w:t>
      </w:r>
      <w:r>
        <w:rPr>
          <w:rtl w:val="true"/>
        </w:rPr>
        <w:t xml:space="preserve">- </w:t>
      </w:r>
      <w:r>
        <w:rPr>
          <w:rtl w:val="true"/>
        </w:rPr>
        <w:t xml:space="preserve">مزاهر الاخبار و طرائف </w:t>
      </w:r>
      <w:r>
        <w:rPr>
          <w:rtl w:val="true"/>
        </w:rPr>
        <w:t>(</w:t>
      </w:r>
      <w:r>
        <w:rPr>
          <w:rtl w:val="true"/>
        </w:rPr>
        <w:t>ظرائف</w:t>
      </w:r>
      <w:r>
        <w:rPr>
          <w:rtl w:val="true"/>
        </w:rPr>
        <w:t xml:space="preserve">) </w:t>
      </w:r>
      <w:r>
        <w:rPr>
          <w:rtl w:val="true"/>
        </w:rPr>
        <w:t>الآثار</w:t>
      </w:r>
      <w:bookmarkEnd w:id="3701"/>
    </w:p>
    <w:p>
      <w:pPr>
        <w:pStyle w:val="BookText"/>
        <w:rPr/>
      </w:pPr>
      <w:r>
        <w:rPr>
          <w:rFonts w:ascii="IRNazanin" w:hAnsi="IRNazanin" w:eastAsia="IRNazanin"/>
          <w:color w:val="111111"/>
          <w:sz w:val="28"/>
          <w:sz w:val="28"/>
          <w:szCs w:val="28"/>
          <w:rtl w:val="true"/>
          <w:lang w:bidi="fa-IR"/>
        </w:rPr>
        <w:t xml:space="preserve">للشیخ أبی الحسن علی بن الحسین المسعودی، صاحب مروج الذهب المتوفی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حکاه الشهید الثانی فی حاشیة الخلاصة عن المروج، و قال فی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أتینا علی خبره فی کتاب مزاهر الاخبار و طرائف الآثار عند ذکرنا لاشتراط الخمسین الذین بایعوا علیا علی الموت</w:t>
      </w:r>
      <w:r>
        <w:rPr>
          <w:rFonts w:eastAsia="IRNazanin" w:cs="IRNazanin"/>
          <w:color w:val="111111"/>
          <w:sz w:val="28"/>
          <w:szCs w:val="28"/>
          <w:rtl w:val="true"/>
          <w:lang w:bidi="fa-IR"/>
        </w:rPr>
        <w:t>.</w:t>
      </w:r>
    </w:p>
    <w:p>
      <w:pPr>
        <w:pStyle w:val="Heading3"/>
        <w:numPr>
          <w:ilvl w:val="2"/>
          <w:numId w:val="1"/>
        </w:numPr>
        <w:rPr/>
      </w:pPr>
      <w:bookmarkStart w:id="3702" w:name="__RefHeading___Toc9337278_73709187"/>
      <w:bookmarkStart w:id="3703" w:name="_Toc1691"/>
      <w:bookmarkEnd w:id="3702"/>
      <w:r>
        <w:rPr/>
        <w:t>3237</w:t>
      </w:r>
      <w:r>
        <w:rPr>
          <w:rtl w:val="true"/>
        </w:rPr>
        <w:t xml:space="preserve">- </w:t>
      </w:r>
      <w:r>
        <w:rPr>
          <w:rtl w:val="true"/>
        </w:rPr>
        <w:t>المزخرف‏</w:t>
      </w:r>
      <w:bookmarkEnd w:id="370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الإخوان و الأصحاب، للشیخ الأدیب الأخباری النسابة أبی عبد الله المرزبانی، محمد بن عمران بن موسی الخراسانی البغدادی‏ </w:t>
      </w:r>
      <w:bookmarkStart w:id="3704" w:name="pg11744_136334"/>
    </w:p>
    <w:p>
      <w:pPr>
        <w:pStyle w:val="BookText"/>
        <w:rPr/>
      </w:pPr>
      <w:bookmarkEnd w:id="3704"/>
      <w:r>
        <w:rPr>
          <w:rFonts w:ascii="IRNazanin" w:hAnsi="IRNazanin" w:eastAsia="IRNazanin"/>
          <w:color w:val="111111"/>
          <w:sz w:val="28"/>
          <w:sz w:val="28"/>
          <w:szCs w:val="28"/>
          <w:rtl w:val="true"/>
          <w:lang w:bidi="fa-IR"/>
        </w:rPr>
        <w:t>صاحب أخبار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أکثر من ثلاثمائة ورقة</w:t>
      </w:r>
      <w:r>
        <w:rPr>
          <w:rFonts w:eastAsia="IRNazanin" w:cs="IRNazanin"/>
          <w:color w:val="111111"/>
          <w:sz w:val="28"/>
          <w:szCs w:val="28"/>
          <w:rtl w:val="true"/>
          <w:lang w:bidi="fa-IR"/>
        </w:rPr>
        <w:t>.</w:t>
      </w:r>
    </w:p>
    <w:p>
      <w:pPr>
        <w:pStyle w:val="Heading3"/>
        <w:numPr>
          <w:ilvl w:val="2"/>
          <w:numId w:val="1"/>
        </w:numPr>
        <w:rPr/>
      </w:pPr>
      <w:bookmarkStart w:id="3705" w:name="__RefHeading___Toc9337280_73709187"/>
      <w:bookmarkStart w:id="3706" w:name="_Toc1692"/>
      <w:bookmarkEnd w:id="3705"/>
      <w:r>
        <w:rPr>
          <w:rtl w:val="true"/>
        </w:rPr>
        <w:t>المزدوجة</w:t>
      </w:r>
      <w:bookmarkEnd w:id="3706"/>
    </w:p>
    <w:p>
      <w:pPr>
        <w:pStyle w:val="BookText"/>
        <w:rPr/>
      </w:pPr>
      <w:r>
        <w:rPr>
          <w:rFonts w:ascii="IRNazanin" w:hAnsi="IRNazanin" w:eastAsia="IRNazanin"/>
          <w:color w:val="111111"/>
          <w:sz w:val="28"/>
          <w:sz w:val="28"/>
          <w:szCs w:val="28"/>
          <w:rtl w:val="true"/>
          <w:lang w:bidi="fa-IR"/>
        </w:rPr>
        <w:t>مر بعنوان القصیدة المزدوجة</w:t>
      </w:r>
      <w:r>
        <w:rPr>
          <w:rFonts w:eastAsia="IRNazanin" w:cs="IRNazanin"/>
          <w:color w:val="111111"/>
          <w:sz w:val="28"/>
          <w:szCs w:val="28"/>
          <w:rtl w:val="true"/>
          <w:lang w:bidi="fa-IR"/>
        </w:rPr>
        <w:t>.</w:t>
      </w:r>
    </w:p>
    <w:p>
      <w:pPr>
        <w:pStyle w:val="Heading3"/>
        <w:numPr>
          <w:ilvl w:val="2"/>
          <w:numId w:val="1"/>
        </w:numPr>
        <w:rPr/>
      </w:pPr>
      <w:bookmarkStart w:id="3707" w:name="__RefHeading___Toc9337282_73709187"/>
      <w:bookmarkStart w:id="3708" w:name="_Toc1693"/>
      <w:bookmarkEnd w:id="3707"/>
      <w:r>
        <w:rPr/>
        <w:t>3238</w:t>
      </w:r>
      <w:r>
        <w:rPr>
          <w:rtl w:val="true"/>
        </w:rPr>
        <w:t xml:space="preserve">- </w:t>
      </w:r>
      <w:r>
        <w:rPr>
          <w:rtl w:val="true"/>
        </w:rPr>
        <w:t>مزدیسنا و تأثیر آن در أدبیات فارسی‏</w:t>
      </w:r>
      <w:bookmarkEnd w:id="3708"/>
    </w:p>
    <w:p>
      <w:pPr>
        <w:pStyle w:val="BookText"/>
        <w:rPr/>
      </w:pPr>
      <w:r>
        <w:rPr>
          <w:rFonts w:ascii="IRNazanin" w:hAnsi="IRNazanin" w:eastAsia="IRNazanin"/>
          <w:color w:val="111111"/>
          <w:sz w:val="28"/>
          <w:sz w:val="28"/>
          <w:szCs w:val="28"/>
          <w:rtl w:val="true"/>
          <w:lang w:bidi="fa-IR"/>
        </w:rPr>
        <w:t xml:space="preserve">للدکتور محمد معین، طبع مع ترجمته بالفرنسویة بالتلخیص و مقدمه هانری کربن الفرنسی بطهران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709" w:name="__RefHeading___Toc9337284_73709187"/>
      <w:bookmarkStart w:id="3710" w:name="_Toc1694"/>
      <w:bookmarkEnd w:id="3709"/>
      <w:r>
        <w:rPr/>
        <w:t>3239</w:t>
      </w:r>
      <w:r>
        <w:rPr>
          <w:rtl w:val="true"/>
        </w:rPr>
        <w:t xml:space="preserve">- </w:t>
      </w:r>
      <w:r>
        <w:rPr>
          <w:rtl w:val="true"/>
        </w:rPr>
        <w:t>مزرع الحسنات‏</w:t>
      </w:r>
      <w:bookmarkEnd w:id="3710"/>
    </w:p>
    <w:p>
      <w:pPr>
        <w:pStyle w:val="BookText"/>
        <w:rPr/>
      </w:pPr>
      <w:r>
        <w:rPr>
          <w:rFonts w:ascii="IRNazanin" w:hAnsi="IRNazanin" w:eastAsia="IRNazanin"/>
          <w:color w:val="111111"/>
          <w:sz w:val="28"/>
          <w:sz w:val="28"/>
          <w:szCs w:val="28"/>
          <w:rtl w:val="true"/>
          <w:lang w:bidi="fa-IR"/>
        </w:rPr>
        <w:t>لمحمد فاضل بن محمد عارف السفیدونی الدهلوی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و جاء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شرح دلائل الخیرات یحتمل أن یکون شرح دلائل الخیرات و شوارق الأنوار فی ذکر الصلاة علی النبی المختار لأبی عبد الله محمد الجزولی السملانی من القرن التاسع المذکور فی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711" w:name="__RefHeading___Toc9337286_73709187"/>
      <w:bookmarkStart w:id="3712" w:name="_Toc1695"/>
      <w:bookmarkEnd w:id="3711"/>
      <w:r>
        <w:rPr>
          <w:rtl w:val="true"/>
        </w:rPr>
        <w:t>مزعفرنامه‏</w:t>
      </w:r>
      <w:bookmarkEnd w:id="3712"/>
    </w:p>
    <w:p>
      <w:pPr>
        <w:pStyle w:val="BookText"/>
        <w:rPr/>
      </w:pPr>
      <w:r>
        <w:rPr>
          <w:rFonts w:ascii="IRNazanin" w:hAnsi="IRNazanin" w:eastAsia="IRNazanin"/>
          <w:color w:val="111111"/>
          <w:sz w:val="28"/>
          <w:sz w:val="28"/>
          <w:szCs w:val="28"/>
          <w:rtl w:val="true"/>
          <w:lang w:bidi="fa-IR"/>
        </w:rPr>
        <w:t xml:space="preserve">لبسحاق،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3713" w:name="__RefHeading___Toc9337288_73709187"/>
      <w:bookmarkStart w:id="3714" w:name="_Toc1696"/>
      <w:bookmarkEnd w:id="3713"/>
      <w:r>
        <w:rPr/>
        <w:t>3240</w:t>
      </w:r>
      <w:r>
        <w:rPr>
          <w:rtl w:val="true"/>
        </w:rPr>
        <w:t xml:space="preserve">- </w:t>
      </w:r>
      <w:r>
        <w:rPr>
          <w:rtl w:val="true"/>
        </w:rPr>
        <w:t>مزکی الاخبار</w:t>
      </w:r>
      <w:bookmarkEnd w:id="3714"/>
    </w:p>
    <w:p>
      <w:pPr>
        <w:pStyle w:val="BookText"/>
        <w:rPr/>
      </w:pPr>
      <w:r>
        <w:rPr>
          <w:rFonts w:ascii="IRNazanin" w:hAnsi="IRNazanin" w:eastAsia="IRNazanin"/>
          <w:color w:val="111111"/>
          <w:sz w:val="28"/>
          <w:sz w:val="28"/>
          <w:szCs w:val="28"/>
          <w:rtl w:val="true"/>
          <w:lang w:bidi="fa-IR"/>
        </w:rPr>
        <w:t xml:space="preserve">للحاکم النیسابوری، أبی عبد الله محمد بن عبد الله المعروف بابن الیسع، المتوفی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الریاض من علماء الشیعة و ترجمه سیدنا فی تأسیس الشیعة و التکملة</w:t>
      </w:r>
      <w:r>
        <w:rPr>
          <w:rFonts w:eastAsia="IRNazanin" w:cs="IRNazanin"/>
          <w:color w:val="111111"/>
          <w:sz w:val="28"/>
          <w:szCs w:val="28"/>
          <w:rtl w:val="true"/>
          <w:lang w:bidi="fa-IR"/>
        </w:rPr>
        <w:t>.</w:t>
      </w:r>
    </w:p>
    <w:p>
      <w:pPr>
        <w:pStyle w:val="Heading3"/>
        <w:numPr>
          <w:ilvl w:val="2"/>
          <w:numId w:val="1"/>
        </w:numPr>
        <w:rPr/>
      </w:pPr>
      <w:bookmarkStart w:id="3715" w:name="__RefHeading___Toc9337290_73709187"/>
      <w:bookmarkStart w:id="3716" w:name="_Toc1697"/>
      <w:bookmarkEnd w:id="3715"/>
      <w:r>
        <w:rPr/>
        <w:t>3241</w:t>
      </w:r>
      <w:r>
        <w:rPr>
          <w:rtl w:val="true"/>
        </w:rPr>
        <w:t xml:space="preserve">- </w:t>
      </w:r>
      <w:r>
        <w:rPr>
          <w:rtl w:val="true"/>
        </w:rPr>
        <w:t>مزن الحزن‏</w:t>
      </w:r>
      <w:bookmarkEnd w:id="3716"/>
    </w:p>
    <w:p>
      <w:pPr>
        <w:pStyle w:val="BookText"/>
        <w:rPr/>
      </w:pPr>
      <w:r>
        <w:rPr>
          <w:rFonts w:ascii="IRNazanin" w:hAnsi="IRNazanin" w:eastAsia="IRNazanin"/>
          <w:color w:val="111111"/>
          <w:sz w:val="28"/>
          <w:sz w:val="28"/>
          <w:szCs w:val="28"/>
          <w:rtl w:val="true"/>
          <w:lang w:bidi="fa-IR"/>
        </w:rPr>
        <w:t>للسید الإمام عز الدین علی بن السید الإمام ضیاء الدین أبی الرضا فضل الله بن علی بن هبة الله بن عبد الله الراوندی الحسینی، ذکره السید علی خان فی الدرجات الرفیعة و کذا فی الأمل</w:t>
      </w:r>
      <w:r>
        <w:rPr>
          <w:rFonts w:eastAsia="IRNazanin" w:cs="IRNazanin"/>
          <w:color w:val="111111"/>
          <w:sz w:val="28"/>
          <w:szCs w:val="28"/>
          <w:rtl w:val="true"/>
          <w:lang w:bidi="fa-IR"/>
        </w:rPr>
        <w:t>.</w:t>
      </w:r>
    </w:p>
    <w:p>
      <w:pPr>
        <w:pStyle w:val="Heading3"/>
        <w:numPr>
          <w:ilvl w:val="2"/>
          <w:numId w:val="1"/>
        </w:numPr>
        <w:rPr/>
      </w:pPr>
      <w:bookmarkStart w:id="3717" w:name="__RefHeading___Toc9337292_73709187"/>
      <w:bookmarkStart w:id="3718" w:name="_Toc1698"/>
      <w:bookmarkEnd w:id="3717"/>
      <w:r>
        <w:rPr/>
        <w:t>3242</w:t>
      </w:r>
      <w:r>
        <w:rPr>
          <w:rtl w:val="true"/>
        </w:rPr>
        <w:t xml:space="preserve">- </w:t>
      </w:r>
      <w:r>
        <w:rPr>
          <w:rtl w:val="true"/>
        </w:rPr>
        <w:t>کتاب المزورین‏</w:t>
      </w:r>
      <w:bookmarkEnd w:id="3718"/>
    </w:p>
    <w:p>
      <w:pPr>
        <w:pStyle w:val="BookText"/>
        <w:rPr/>
      </w:pPr>
      <w:r>
        <w:rPr>
          <w:rFonts w:ascii="IRNazanin" w:hAnsi="IRNazanin" w:eastAsia="IRNazanin"/>
          <w:color w:val="111111"/>
          <w:sz w:val="28"/>
          <w:sz w:val="28"/>
          <w:szCs w:val="28"/>
          <w:rtl w:val="true"/>
          <w:lang w:bidi="fa-IR"/>
        </w:rPr>
        <w:t xml:space="preserve">عن معانی الاخبار، للشیخ السعید أبی عبد الله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3"/>
        <w:numPr>
          <w:ilvl w:val="2"/>
          <w:numId w:val="1"/>
        </w:numPr>
        <w:rPr/>
      </w:pPr>
      <w:bookmarkStart w:id="3719" w:name="__RefHeading___Toc9337294_73709187"/>
      <w:bookmarkStart w:id="3720" w:name="_Toc1699"/>
      <w:bookmarkEnd w:id="3719"/>
      <w:r>
        <w:rPr/>
        <w:t>3243</w:t>
      </w:r>
      <w:r>
        <w:rPr>
          <w:rtl w:val="true"/>
        </w:rPr>
        <w:t xml:space="preserve">- </w:t>
      </w:r>
      <w:r>
        <w:rPr>
          <w:rtl w:val="true"/>
        </w:rPr>
        <w:t>مزیح الاحتیاج فی حکم منسک المحاج‏</w:t>
      </w:r>
      <w:bookmarkEnd w:id="3720"/>
    </w:p>
    <w:p>
      <w:pPr>
        <w:pStyle w:val="BookText"/>
        <w:rPr/>
      </w:pPr>
      <w:r>
        <w:rPr>
          <w:rFonts w:ascii="IRNazanin" w:hAnsi="IRNazanin" w:eastAsia="IRNazanin"/>
          <w:color w:val="111111"/>
          <w:sz w:val="28"/>
          <w:sz w:val="28"/>
          <w:szCs w:val="28"/>
          <w:rtl w:val="true"/>
          <w:lang w:bidi="fa-IR"/>
        </w:rPr>
        <w:t xml:space="preserve">أرجوزة فی الحج، للسید الحاج میرزا علی نقی بن الحاج سید حسن بن المجاهد السید محمد الطباطبائی الحائری،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 البیت موجد الحرم‏</w:t>
      </w:r>
    </w:p>
    <w:p>
      <w:pPr>
        <w:pStyle w:val="BookText"/>
        <w:rPr/>
      </w:pPr>
      <w:r>
        <w:rPr>
          <w:rFonts w:ascii="IRNazanin" w:hAnsi="IRNazanin" w:eastAsia="IRNazanin"/>
          <w:color w:val="111111"/>
          <w:sz w:val="28"/>
          <w:sz w:val="28"/>
          <w:szCs w:val="28"/>
          <w:rtl w:val="true"/>
          <w:lang w:bidi="fa-IR"/>
        </w:rPr>
        <w:t>فضلا علی العالم من بعد العدم‏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المطبوعة منها فی آخر الدرة الحائریة بلغ فیها إلی أحکام الإحرام، </w:t>
      </w:r>
      <w:bookmarkStart w:id="3721" w:name="pg11744_136335"/>
    </w:p>
    <w:p>
      <w:pPr>
        <w:pStyle w:val="BookText"/>
        <w:rPr/>
      </w:pPr>
      <w:bookmarkEnd w:id="3721"/>
      <w:r>
        <w:rPr>
          <w:rFonts w:ascii="IRNazanin" w:hAnsi="IRNazanin" w:eastAsia="IRNazanin"/>
          <w:color w:val="111111"/>
          <w:sz w:val="28"/>
          <w:sz w:val="28"/>
          <w:szCs w:val="28"/>
          <w:rtl w:val="true"/>
          <w:lang w:bidi="fa-IR"/>
        </w:rPr>
        <w:t xml:space="preserve">فی نیف و أربعین و مائتی بیت، و قد نظمه فی سفره إلی بیت الله، و نسخه خط یده عند السید محمد صادق بحر العلوم فی آخره تاریخ فراغه فی کربلاء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Heading3"/>
        <w:numPr>
          <w:ilvl w:val="2"/>
          <w:numId w:val="1"/>
        </w:numPr>
        <w:rPr/>
      </w:pPr>
      <w:bookmarkStart w:id="3722" w:name="__RefHeading___Toc9337296_73709187"/>
      <w:bookmarkStart w:id="3723" w:name="_Toc1700"/>
      <w:bookmarkEnd w:id="3722"/>
      <w:r>
        <w:rPr/>
        <w:t>3244</w:t>
      </w:r>
      <w:r>
        <w:rPr>
          <w:rtl w:val="true"/>
        </w:rPr>
        <w:t xml:space="preserve">- </w:t>
      </w:r>
      <w:r>
        <w:rPr>
          <w:rtl w:val="true"/>
        </w:rPr>
        <w:t>مزید التاریخ‏</w:t>
      </w:r>
      <w:bookmarkEnd w:id="3723"/>
    </w:p>
    <w:p>
      <w:pPr>
        <w:pStyle w:val="BookText"/>
        <w:rPr/>
      </w:pPr>
      <w:r>
        <w:rPr>
          <w:rFonts w:ascii="IRNazanin" w:hAnsi="IRNazanin" w:eastAsia="IRNazanin"/>
          <w:color w:val="111111"/>
          <w:sz w:val="28"/>
          <w:sz w:val="28"/>
          <w:szCs w:val="28"/>
          <w:rtl w:val="true"/>
          <w:lang w:bidi="fa-IR"/>
        </w:rPr>
        <w:t>لأبی الحسن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عصر السلطان محمود سبکتکین، و هو من مآخذ 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724" w:name="__RefHeading___Toc9337298_73709187"/>
      <w:bookmarkStart w:id="3725" w:name="_Toc1701"/>
      <w:bookmarkEnd w:id="3724"/>
      <w:r>
        <w:rPr/>
        <w:t>3245</w:t>
      </w:r>
      <w:r>
        <w:rPr>
          <w:rtl w:val="true"/>
        </w:rPr>
        <w:t xml:space="preserve">- </w:t>
      </w:r>
      <w:r>
        <w:rPr>
          <w:rtl w:val="true"/>
        </w:rPr>
        <w:t xml:space="preserve">مزیل </w:t>
      </w:r>
      <w:r>
        <w:rPr>
          <w:rtl w:val="true"/>
        </w:rPr>
        <w:t>(</w:t>
      </w:r>
      <w:r>
        <w:rPr>
          <w:rtl w:val="true"/>
        </w:rPr>
        <w:t>مزید</w:t>
      </w:r>
      <w:r>
        <w:rPr>
          <w:rtl w:val="true"/>
        </w:rPr>
        <w:t xml:space="preserve">) </w:t>
      </w:r>
      <w:r>
        <w:rPr>
          <w:rtl w:val="true"/>
        </w:rPr>
        <w:t>الاعتماد</w:t>
      </w:r>
      <w:bookmarkEnd w:id="3725"/>
    </w:p>
    <w:p>
      <w:pPr>
        <w:pStyle w:val="BookText"/>
        <w:rPr/>
      </w:pPr>
      <w:r>
        <w:rPr>
          <w:rFonts w:ascii="IRNazanin" w:hAnsi="IRNazanin" w:eastAsia="IRNazanin"/>
          <w:color w:val="111111"/>
          <w:sz w:val="28"/>
          <w:sz w:val="28"/>
          <w:szCs w:val="28"/>
          <w:rtl w:val="true"/>
          <w:lang w:bidi="fa-IR"/>
        </w:rPr>
        <w:t>فی شرح تجرید الاعتقاد، للفاضل الأسفراینی الشیعی، کما ذکره بعض تلامیذ العلامة المجلسی فیما کتبه إلیه ذاکرا لما ینبغی أن یدرج فی البحار</w:t>
      </w:r>
      <w:r>
        <w:rPr>
          <w:rFonts w:eastAsia="IRNazanin" w:cs="IRNazanin"/>
          <w:color w:val="111111"/>
          <w:sz w:val="28"/>
          <w:szCs w:val="28"/>
          <w:rtl w:val="true"/>
          <w:lang w:bidi="fa-IR"/>
        </w:rPr>
        <w:t>.</w:t>
      </w:r>
    </w:p>
    <w:p>
      <w:pPr>
        <w:pStyle w:val="Heading3"/>
        <w:numPr>
          <w:ilvl w:val="2"/>
          <w:numId w:val="1"/>
        </w:numPr>
        <w:rPr/>
      </w:pPr>
      <w:bookmarkStart w:id="3726" w:name="__RefHeading___Toc9337300_73709187"/>
      <w:bookmarkStart w:id="3727" w:name="_Toc1702"/>
      <w:bookmarkEnd w:id="3726"/>
      <w:r>
        <w:rPr/>
        <w:t>3246</w:t>
      </w:r>
      <w:r>
        <w:rPr>
          <w:rtl w:val="true"/>
        </w:rPr>
        <w:t xml:space="preserve">- </w:t>
      </w:r>
      <w:r>
        <w:rPr>
          <w:rtl w:val="true"/>
        </w:rPr>
        <w:t>مزیل اللبس و مکمل الأنس‏</w:t>
      </w:r>
      <w:bookmarkEnd w:id="3727"/>
    </w:p>
    <w:p>
      <w:pPr>
        <w:pStyle w:val="BookText"/>
        <w:rPr/>
      </w:pPr>
      <w:r>
        <w:rPr>
          <w:rFonts w:ascii="IRNazanin" w:hAnsi="IRNazanin" w:eastAsia="IRNazanin"/>
          <w:color w:val="111111"/>
          <w:sz w:val="28"/>
          <w:sz w:val="28"/>
          <w:szCs w:val="28"/>
          <w:rtl w:val="true"/>
          <w:lang w:bidi="fa-IR"/>
        </w:rPr>
        <w:t xml:space="preserve">فی 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للعلامة الکراجکی الشیخ أبی الفتح محمد بن علی بن عثمان، المتوفی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3728" w:name="__RefHeading___Toc9337302_73709187"/>
      <w:bookmarkStart w:id="3729" w:name="_Toc1703"/>
      <w:bookmarkEnd w:id="3728"/>
      <w:r>
        <w:rPr/>
        <w:t>3247</w:t>
      </w:r>
      <w:r>
        <w:rPr>
          <w:rtl w:val="true"/>
        </w:rPr>
        <w:t xml:space="preserve">- </w:t>
      </w:r>
      <w:r>
        <w:rPr>
          <w:rtl w:val="true"/>
        </w:rPr>
        <w:t>مزیلة الشبهة</w:t>
      </w:r>
      <w:bookmarkEnd w:id="3729"/>
    </w:p>
    <w:p>
      <w:pPr>
        <w:pStyle w:val="BookText"/>
        <w:rPr/>
      </w:pPr>
      <w:r>
        <w:rPr>
          <w:rFonts w:ascii="IRNazanin" w:hAnsi="IRNazanin" w:eastAsia="IRNazanin"/>
          <w:color w:val="111111"/>
          <w:sz w:val="28"/>
          <w:sz w:val="28"/>
          <w:szCs w:val="28"/>
          <w:rtl w:val="true"/>
          <w:lang w:bidi="fa-IR"/>
        </w:rPr>
        <w:t>فی أصول الفقه، للشیخ خلف بن عبد العلی بن حسین بن محمد بن أحمد بن الشیخ إبراهیم العصفوری البحرانی، إمام الجمعة فی بوشهر، ذکره فی أنوار البدرین</w:t>
      </w:r>
      <w:r>
        <w:rPr>
          <w:rFonts w:eastAsia="IRNazanin" w:cs="IRNazanin"/>
          <w:color w:val="111111"/>
          <w:sz w:val="28"/>
          <w:szCs w:val="28"/>
          <w:rtl w:val="true"/>
          <w:lang w:bidi="fa-IR"/>
        </w:rPr>
        <w:t>.</w:t>
      </w:r>
    </w:p>
    <w:p>
      <w:pPr>
        <w:pStyle w:val="Heading3"/>
        <w:numPr>
          <w:ilvl w:val="2"/>
          <w:numId w:val="1"/>
        </w:numPr>
        <w:rPr/>
      </w:pPr>
      <w:bookmarkStart w:id="3730" w:name="__RefHeading___Toc9337304_73709187"/>
      <w:bookmarkStart w:id="3731" w:name="_Toc1704"/>
      <w:bookmarkEnd w:id="3730"/>
      <w:r>
        <w:rPr/>
        <w:t>3248</w:t>
      </w:r>
      <w:r>
        <w:rPr>
          <w:rtl w:val="true"/>
        </w:rPr>
        <w:t xml:space="preserve">- </w:t>
      </w:r>
      <w:r>
        <w:rPr>
          <w:rtl w:val="true"/>
        </w:rPr>
        <w:t>مزیل المین‏</w:t>
      </w:r>
      <w:bookmarkEnd w:id="3731"/>
    </w:p>
    <w:p>
      <w:pPr>
        <w:pStyle w:val="BookText"/>
        <w:rPr/>
      </w:pPr>
      <w:r>
        <w:rPr>
          <w:rFonts w:ascii="IRNazanin" w:hAnsi="IRNazanin" w:eastAsia="IRNazanin"/>
          <w:color w:val="111111"/>
          <w:sz w:val="28"/>
          <w:sz w:val="28"/>
          <w:szCs w:val="28"/>
          <w:rtl w:val="true"/>
          <w:lang w:bidi="fa-IR"/>
        </w:rPr>
        <w:t>ع جواز الجمع بین الفاطمیین، للشیخ محمد بن عبد علی بن محمد بن أحمد آل عبد الجبار القطیفی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متقن الصنع و مدبره‏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مشکور فی النجف فی مجموعة کلها بخط تلمیذ المصنف الشیخ یحیی بن عبد العزیز کتبها فی حیاة المصنف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إن المسألة حدیث بعد المائة و الألف، و اختار جواز الجمع بلا شبهة و لا توقف</w:t>
      </w:r>
    </w:p>
    <w:p>
      <w:pPr>
        <w:pStyle w:val="BookText"/>
        <w:rPr/>
      </w:pPr>
      <w:r>
        <w:rPr>
          <w:rFonts w:ascii="IRNazanin" w:hAnsi="IRNazanin" w:eastAsia="IRNazanin"/>
          <w:color w:val="111111"/>
          <w:sz w:val="28"/>
          <w:sz w:val="28"/>
          <w:szCs w:val="28"/>
          <w:rtl w:val="true"/>
          <w:lang w:bidi="fa-IR"/>
        </w:rPr>
        <w:t>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فیه عن منیة الممارسین نفیه للخلاف إلا من الشیخ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نسبه القول بالتحریم إلی الشیخ ناصر الجارودی، و مر الصوارم القاطعة لظهر الجامعین بین بنی فاطمة</w:t>
      </w:r>
      <w:r>
        <w:rPr>
          <w:rFonts w:eastAsia="IRNazanin" w:cs="IRNazanin"/>
          <w:color w:val="111111"/>
          <w:sz w:val="28"/>
          <w:szCs w:val="28"/>
          <w:rtl w:val="true"/>
          <w:lang w:bidi="fa-IR"/>
        </w:rPr>
        <w:t>.</w:t>
      </w:r>
    </w:p>
    <w:p>
      <w:pPr>
        <w:pStyle w:val="Heading3"/>
        <w:numPr>
          <w:ilvl w:val="2"/>
          <w:numId w:val="1"/>
        </w:numPr>
        <w:rPr/>
      </w:pPr>
      <w:bookmarkStart w:id="3732" w:name="__RefHeading___Toc9337306_73709187"/>
      <w:bookmarkStart w:id="3733" w:name="_Toc1705"/>
      <w:bookmarkEnd w:id="3732"/>
      <w:r>
        <w:rPr/>
        <w:t>3249</w:t>
      </w:r>
      <w:r>
        <w:rPr>
          <w:rtl w:val="true"/>
        </w:rPr>
        <w:t xml:space="preserve">- </w:t>
      </w:r>
      <w:r>
        <w:rPr>
          <w:rtl w:val="true"/>
        </w:rPr>
        <w:t>مزیلة الشبهات‏</w:t>
      </w:r>
      <w:bookmarkEnd w:id="3733"/>
    </w:p>
    <w:p>
      <w:pPr>
        <w:pStyle w:val="BookText"/>
        <w:rPr/>
      </w:pPr>
      <w:r>
        <w:rPr>
          <w:rFonts w:ascii="IRNazanin" w:hAnsi="IRNazanin" w:eastAsia="IRNazanin"/>
          <w:color w:val="111111"/>
          <w:sz w:val="28"/>
          <w:sz w:val="28"/>
          <w:szCs w:val="28"/>
          <w:rtl w:val="true"/>
          <w:lang w:bidi="fa-IR"/>
        </w:rPr>
        <w:t xml:space="preserve">الذی کتب السید مهدی فی نقضه ثورة المحدثین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734" w:name="__RefHeading___Toc9337308_73709187"/>
      <w:bookmarkStart w:id="3735" w:name="_Toc1706"/>
      <w:bookmarkEnd w:id="3734"/>
      <w:r>
        <w:rPr/>
        <w:t>3250</w:t>
      </w:r>
      <w:r>
        <w:rPr>
          <w:rtl w:val="true"/>
        </w:rPr>
        <w:t xml:space="preserve">- </w:t>
      </w:r>
      <w:r>
        <w:rPr>
          <w:rtl w:val="true"/>
        </w:rPr>
        <w:t>المسائل‏</w:t>
      </w:r>
      <w:bookmarkEnd w:id="373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معالم العلماء فی باب الکنی</w:t>
      </w:r>
      <w:r>
        <w:rPr>
          <w:rFonts w:eastAsia="IRNazanin" w:cs="IRNazanin"/>
          <w:color w:val="111111"/>
          <w:sz w:val="28"/>
          <w:szCs w:val="28"/>
          <w:rtl w:val="true"/>
          <w:lang w:bidi="fa-IR"/>
        </w:rPr>
        <w:t xml:space="preserve">. </w:t>
      </w:r>
      <w:bookmarkStart w:id="3736" w:name="pg11744_136336"/>
    </w:p>
    <w:p>
      <w:pPr>
        <w:pStyle w:val="Heading3"/>
        <w:numPr>
          <w:ilvl w:val="2"/>
          <w:numId w:val="1"/>
        </w:numPr>
        <w:rPr/>
      </w:pPr>
      <w:bookmarkStart w:id="3737" w:name="__RefHeading___Toc9337310_73709187"/>
      <w:bookmarkStart w:id="3738" w:name="_Toc1707"/>
      <w:bookmarkEnd w:id="3736"/>
      <w:bookmarkEnd w:id="3737"/>
      <w:r>
        <w:rPr/>
        <w:t>3251</w:t>
      </w:r>
      <w:r>
        <w:rPr>
          <w:rtl w:val="true"/>
        </w:rPr>
        <w:t xml:space="preserve">- </w:t>
      </w:r>
      <w:r>
        <w:rPr>
          <w:rtl w:val="true"/>
        </w:rPr>
        <w:t>کتاب المسائل‏</w:t>
      </w:r>
      <w:bookmarkEnd w:id="3738"/>
    </w:p>
    <w:p>
      <w:pPr>
        <w:pStyle w:val="BookText"/>
        <w:rPr/>
      </w:pPr>
      <w:r>
        <w:rPr>
          <w:rFonts w:ascii="IRNazanin" w:hAnsi="IRNazanin" w:eastAsia="IRNazanin"/>
          <w:color w:val="111111"/>
          <w:sz w:val="28"/>
          <w:sz w:val="28"/>
          <w:szCs w:val="28"/>
          <w:rtl w:val="true"/>
          <w:lang w:bidi="fa-IR"/>
        </w:rPr>
        <w:t>عن الأئمة علیه السلام  و أجوبتها منهم، من جمع بعض قدماء الأصحاب، کان عند السید بن طاوس ینقل عنه فی عمل جمادی الآخر من الإقبال</w:t>
      </w:r>
      <w:r>
        <w:rPr>
          <w:rFonts w:eastAsia="IRNazanin" w:cs="IRNazanin"/>
          <w:color w:val="111111"/>
          <w:sz w:val="28"/>
          <w:szCs w:val="28"/>
          <w:rtl w:val="true"/>
          <w:lang w:bidi="fa-IR"/>
        </w:rPr>
        <w:t>.</w:t>
      </w:r>
    </w:p>
    <w:p>
      <w:pPr>
        <w:pStyle w:val="Heading3"/>
        <w:numPr>
          <w:ilvl w:val="2"/>
          <w:numId w:val="1"/>
        </w:numPr>
        <w:rPr/>
      </w:pPr>
      <w:bookmarkStart w:id="3739" w:name="__RefHeading___Toc9337312_73709187"/>
      <w:bookmarkStart w:id="3740" w:name="_Toc1708"/>
      <w:bookmarkEnd w:id="3739"/>
      <w:r>
        <w:rPr/>
        <w:t>3252</w:t>
      </w:r>
      <w:r>
        <w:rPr>
          <w:rtl w:val="true"/>
        </w:rPr>
        <w:t xml:space="preserve">- </w:t>
      </w:r>
      <w:r>
        <w:rPr>
          <w:rtl w:val="true"/>
        </w:rPr>
        <w:t>کتاب المسائل‏</w:t>
      </w:r>
      <w:bookmarkEnd w:id="3740"/>
    </w:p>
    <w:p>
      <w:pPr>
        <w:pStyle w:val="BookText"/>
        <w:rPr/>
      </w:pPr>
      <w:r>
        <w:rPr>
          <w:rFonts w:ascii="IRNazanin" w:hAnsi="IRNazanin" w:eastAsia="IRNazanin"/>
          <w:color w:val="111111"/>
          <w:sz w:val="28"/>
          <w:sz w:val="28"/>
          <w:szCs w:val="28"/>
          <w:rtl w:val="true"/>
          <w:lang w:bidi="fa-IR"/>
        </w:rPr>
        <w:t xml:space="preserve">للمفتی المیر محمد عباس بن علی أکبر الموسوی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بعد ذکر مسائل مرشدآباد له</w:t>
      </w:r>
      <w:r>
        <w:rPr>
          <w:rFonts w:eastAsia="IRNazanin" w:cs="IRNazanin"/>
          <w:color w:val="111111"/>
          <w:sz w:val="28"/>
          <w:szCs w:val="28"/>
          <w:rtl w:val="true"/>
          <w:lang w:bidi="fa-IR"/>
        </w:rPr>
        <w:t>.</w:t>
      </w:r>
    </w:p>
    <w:p>
      <w:pPr>
        <w:pStyle w:val="Heading3"/>
        <w:numPr>
          <w:ilvl w:val="2"/>
          <w:numId w:val="1"/>
        </w:numPr>
        <w:rPr/>
      </w:pPr>
      <w:bookmarkStart w:id="3741" w:name="__RefHeading___Toc9337314_73709187"/>
      <w:bookmarkStart w:id="3742" w:name="_Toc1709"/>
      <w:bookmarkEnd w:id="3741"/>
      <w:r>
        <w:rPr/>
        <w:t>3253</w:t>
      </w:r>
      <w:r>
        <w:rPr>
          <w:rtl w:val="true"/>
        </w:rPr>
        <w:t xml:space="preserve">- </w:t>
      </w:r>
      <w:r>
        <w:rPr>
          <w:rtl w:val="true"/>
        </w:rPr>
        <w:t>المسائل‏</w:t>
      </w:r>
      <w:bookmarkEnd w:id="3742"/>
    </w:p>
    <w:p>
      <w:pPr>
        <w:pStyle w:val="BookText"/>
        <w:rPr/>
      </w:pPr>
      <w:r>
        <w:rPr>
          <w:rFonts w:ascii="IRNazanin" w:hAnsi="IRNazanin" w:eastAsia="IRNazanin"/>
          <w:color w:val="111111"/>
          <w:sz w:val="28"/>
          <w:sz w:val="28"/>
          <w:szCs w:val="28"/>
          <w:rtl w:val="true"/>
          <w:lang w:bidi="fa-IR"/>
        </w:rPr>
        <w:t xml:space="preserve">للإمام أبی الفتح عثمان بن الجنی، المتوفی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نامه دانشوران</w:t>
      </w:r>
      <w:r>
        <w:rPr>
          <w:rFonts w:eastAsia="IRNazanin" w:cs="IRNazanin"/>
          <w:color w:val="111111"/>
          <w:sz w:val="28"/>
          <w:szCs w:val="28"/>
          <w:rtl w:val="true"/>
          <w:lang w:bidi="fa-IR"/>
        </w:rPr>
        <w:t>.</w:t>
      </w:r>
    </w:p>
    <w:p>
      <w:pPr>
        <w:pStyle w:val="Heading3"/>
        <w:numPr>
          <w:ilvl w:val="2"/>
          <w:numId w:val="1"/>
        </w:numPr>
        <w:rPr/>
      </w:pPr>
      <w:bookmarkStart w:id="3743" w:name="__RefHeading___Toc9337316_73709187"/>
      <w:bookmarkStart w:id="3744" w:name="_Toc1710"/>
      <w:bookmarkEnd w:id="3743"/>
      <w:r>
        <w:rPr/>
        <w:t>3254</w:t>
      </w:r>
      <w:r>
        <w:rPr>
          <w:rtl w:val="true"/>
        </w:rPr>
        <w:t xml:space="preserve">- </w:t>
      </w:r>
      <w:r>
        <w:rPr>
          <w:rtl w:val="true"/>
        </w:rPr>
        <w:t>کتاب المسائل‏</w:t>
      </w:r>
      <w:bookmarkEnd w:id="3744"/>
    </w:p>
    <w:p>
      <w:pPr>
        <w:pStyle w:val="BookText"/>
        <w:rPr/>
      </w:pPr>
      <w:r>
        <w:rPr>
          <w:rFonts w:ascii="IRNazanin" w:hAnsi="IRNazanin" w:eastAsia="IRNazanin"/>
          <w:color w:val="111111"/>
          <w:sz w:val="28"/>
          <w:sz w:val="28"/>
          <w:szCs w:val="28"/>
          <w:rtl w:val="true"/>
          <w:lang w:bidi="fa-IR"/>
        </w:rPr>
        <w:t xml:space="preserve">فی عدة مجلدات، للشیخ محمد حرز الدین الشهیر بالشیخ محمد حرز، المنتهی إلی مسلم شرف الدولة بن قریش بن بدران بن مقلد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کعب بن ربیعة و کتب نسبه بخطه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عبد الله بن حمد الله بن محمود حرز الدین المسلمی النجفی المولود بها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نیف و تسعین من عمره 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بعض مجلداته فی الفقه منها فی الوصایا إلی آخر القصاص، فرغ منه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کبیر من أول أبواب الفقه إلی آخر الصوم، فرغ من تبییضه</w:t>
      </w:r>
    </w:p>
    <w:p>
      <w:pPr>
        <w:pStyle w:val="BookText"/>
        <w:rPr/>
      </w:pP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و مجلد کبیر فی الصلاة و الزکاة و الخمس بغیر تاریخ، و مجلد فی أحکام الأموات و غیره کبیر، فرغ منه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إشارة إلی الثورة العراقیة و تأییدها، و مجلد فی الطهارة و الصلاة علی حسب الاخبار فرغ منه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و مجلد فی المسائل الطبیعیة و الکلامیة مثل مسألة الانعکاس و مسألة تدریجیة الکلام، فرغ منه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و بعض أجزائه بخط ابنه الشیخ علی فی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3745" w:name="__RefHeading___Toc9337318_73709187"/>
      <w:bookmarkStart w:id="3746" w:name="_Toc1711"/>
      <w:bookmarkEnd w:id="3745"/>
      <w:r>
        <w:rPr/>
        <w:t>3255</w:t>
      </w:r>
      <w:r>
        <w:rPr>
          <w:rtl w:val="true"/>
        </w:rPr>
        <w:t xml:space="preserve">- </w:t>
      </w:r>
      <w:r>
        <w:rPr>
          <w:rtl w:val="true"/>
        </w:rPr>
        <w:t>کتاب المسائل‏</w:t>
      </w:r>
      <w:bookmarkEnd w:id="3746"/>
    </w:p>
    <w:p>
      <w:pPr>
        <w:pStyle w:val="BookText"/>
        <w:rPr/>
      </w:pPr>
      <w:r>
        <w:rPr>
          <w:rFonts w:ascii="IRNazanin" w:hAnsi="IRNazanin" w:eastAsia="IRNazanin"/>
          <w:color w:val="111111"/>
          <w:sz w:val="28"/>
          <w:sz w:val="28"/>
          <w:szCs w:val="28"/>
          <w:rtl w:val="true"/>
          <w:lang w:bidi="fa-IR"/>
        </w:rPr>
        <w:t xml:space="preserve">للسید محمد بن المفتی میر محمد عباس اللکهنوی المذکور آنفا، المتخلص بوزیر، المتوفی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أیضا فی التجلیات</w:t>
      </w:r>
      <w:r>
        <w:rPr>
          <w:rFonts w:eastAsia="IRNazanin" w:cs="IRNazanin"/>
          <w:color w:val="111111"/>
          <w:sz w:val="28"/>
          <w:szCs w:val="28"/>
          <w:rtl w:val="true"/>
          <w:lang w:bidi="fa-IR"/>
        </w:rPr>
        <w:t>.</w:t>
      </w:r>
    </w:p>
    <w:p>
      <w:pPr>
        <w:pStyle w:val="Heading3"/>
        <w:numPr>
          <w:ilvl w:val="2"/>
          <w:numId w:val="1"/>
        </w:numPr>
        <w:rPr/>
      </w:pPr>
      <w:bookmarkStart w:id="3747" w:name="__RefHeading___Toc9337320_73709187"/>
      <w:bookmarkStart w:id="3748" w:name="_Toc1712"/>
      <w:bookmarkEnd w:id="3747"/>
      <w:r>
        <w:rPr/>
        <w:t>3256</w:t>
      </w:r>
      <w:r>
        <w:rPr>
          <w:rtl w:val="true"/>
        </w:rPr>
        <w:t xml:space="preserve">- </w:t>
      </w:r>
      <w:r>
        <w:rPr>
          <w:rtl w:val="true"/>
        </w:rPr>
        <w:t>مسائل ابن إدریس‏</w:t>
      </w:r>
      <w:bookmarkEnd w:id="374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الفقیه أبو جعفر محمد بن منصور بن أحمد بن إدریس بن الحسین بن القاسم بن عیسی البجلی الحلی، المولود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المسائل جمعها تلمیذه الشیخ جعفر بن أحمد بن‏ </w:t>
      </w:r>
      <w:bookmarkStart w:id="3749" w:name="pg11744_136337"/>
    </w:p>
    <w:p>
      <w:pPr>
        <w:pStyle w:val="BookText"/>
        <w:rPr/>
      </w:pPr>
      <w:bookmarkEnd w:id="3749"/>
      <w:r>
        <w:rPr>
          <w:rFonts w:ascii="IRNazanin" w:hAnsi="IRNazanin" w:eastAsia="IRNazanin"/>
          <w:color w:val="111111"/>
          <w:sz w:val="28"/>
          <w:sz w:val="28"/>
          <w:szCs w:val="28"/>
          <w:rtl w:val="true"/>
          <w:lang w:bidi="fa-IR"/>
        </w:rPr>
        <w:t xml:space="preserve">الحسین بن قمرویه الحائری فی یوم الأربعاء تسع بقین من رجب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و کتب بخطه علیها إنها مسائل فی أبعاض الفقه، أملاها سیدنا الشیخ الأجل العالم الأوحد السعید الموفق محمد بن إدریس أیده الله بالتأیید علی حسب اقتضاء الحاجة إلیها لا زال موفقا 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المسائل و جواباتها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الکاتب اسمه و تاریخه، کما مر، و کتب بعدها المختصر الذی فی إثبات المضایقة أیضا لابن إدریس، کما مر بعنوان المختصر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و رأیت هذه النسخة عند الشیخ محمد السماوی بنجف</w:t>
      </w:r>
      <w:r>
        <w:rPr>
          <w:rFonts w:eastAsia="IRNazanin" w:cs="IRNazanin"/>
          <w:color w:val="111111"/>
          <w:sz w:val="28"/>
          <w:szCs w:val="28"/>
          <w:rtl w:val="true"/>
          <w:lang w:bidi="fa-IR"/>
        </w:rPr>
        <w:t>.</w:t>
      </w:r>
    </w:p>
    <w:p>
      <w:pPr>
        <w:pStyle w:val="Heading3"/>
        <w:numPr>
          <w:ilvl w:val="2"/>
          <w:numId w:val="1"/>
        </w:numPr>
        <w:rPr/>
      </w:pPr>
      <w:bookmarkStart w:id="3750" w:name="__RefHeading___Toc9337322_73709187"/>
      <w:bookmarkStart w:id="3751" w:name="_Toc1713"/>
      <w:bookmarkEnd w:id="3750"/>
      <w:r>
        <w:rPr/>
        <w:t>3257</w:t>
      </w:r>
      <w:r>
        <w:rPr>
          <w:rtl w:val="true"/>
        </w:rPr>
        <w:t xml:space="preserve">- </w:t>
      </w:r>
      <w:r>
        <w:rPr>
          <w:rtl w:val="true"/>
        </w:rPr>
        <w:t>مسائل ابن البراج‏</w:t>
      </w:r>
      <w:bookmarkEnd w:id="3751"/>
    </w:p>
    <w:p>
      <w:pPr>
        <w:pStyle w:val="BookText"/>
        <w:rPr/>
      </w:pPr>
      <w:r>
        <w:rPr>
          <w:rFonts w:ascii="IRNazanin" w:hAnsi="IRNazanin" w:eastAsia="IRNazanin"/>
          <w:color w:val="111111"/>
          <w:sz w:val="28"/>
          <w:sz w:val="28"/>
          <w:szCs w:val="28"/>
          <w:rtl w:val="true"/>
          <w:lang w:bidi="fa-IR"/>
        </w:rPr>
        <w:t>لشیخ الطائفة أبی جعفر محمد بن الحسن بن علی الطوسی، المتوفی سنة ستین و أربعمائة، ذکر فی الفهرست</w:t>
      </w:r>
      <w:r>
        <w:rPr>
          <w:rFonts w:eastAsia="IRNazanin" w:cs="IRNazanin"/>
          <w:color w:val="111111"/>
          <w:sz w:val="28"/>
          <w:szCs w:val="28"/>
          <w:rtl w:val="true"/>
          <w:lang w:bidi="fa-IR"/>
        </w:rPr>
        <w:t>.</w:t>
      </w:r>
    </w:p>
    <w:p>
      <w:pPr>
        <w:pStyle w:val="Heading3"/>
        <w:numPr>
          <w:ilvl w:val="2"/>
          <w:numId w:val="1"/>
        </w:numPr>
        <w:rPr/>
      </w:pPr>
      <w:bookmarkStart w:id="3752" w:name="__RefHeading___Toc9337324_73709187"/>
      <w:bookmarkStart w:id="3753" w:name="_Toc1714"/>
      <w:bookmarkEnd w:id="3752"/>
      <w:r>
        <w:rPr/>
        <w:t>3258</w:t>
      </w:r>
      <w:r>
        <w:rPr>
          <w:rtl w:val="true"/>
        </w:rPr>
        <w:t xml:space="preserve">- </w:t>
      </w:r>
      <w:r>
        <w:rPr>
          <w:rtl w:val="true"/>
        </w:rPr>
        <w:t>مسائل ابن حمزة</w:t>
      </w:r>
      <w:bookmarkEnd w:id="3753"/>
    </w:p>
    <w:p>
      <w:pPr>
        <w:pStyle w:val="BookText"/>
        <w:rPr/>
      </w:pPr>
      <w:r>
        <w:rPr>
          <w:rFonts w:ascii="IRNazanin" w:hAnsi="IRNazanin" w:eastAsia="IRNazanin"/>
          <w:color w:val="111111"/>
          <w:sz w:val="28"/>
          <w:sz w:val="28"/>
          <w:szCs w:val="28"/>
          <w:rtl w:val="true"/>
          <w:lang w:bidi="fa-IR"/>
        </w:rPr>
        <w:t xml:space="preserve">فی الفقه، للشیخ عماد الدین أبی جعفر محمد بن علی بن حمزة الطوسی، صاحب الوسیلة و الواسطة فی الفقه و الثاقب فی المناقب، من أوائل المائة الخامسة، لأنه یروی عن أبی جعفر محمد بن الحسین الشوهانی الذی هو من مشایخ ابن شهرآشوب، المعمر مائة سنة و المتوفی سنة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ابن حمزة معروف بکربلاء فی بستان بخارج باب النجف</w:t>
      </w:r>
      <w:r>
        <w:rPr>
          <w:rFonts w:eastAsia="IRNazanin" w:cs="IRNazanin"/>
          <w:color w:val="111111"/>
          <w:sz w:val="28"/>
          <w:szCs w:val="28"/>
          <w:rtl w:val="true"/>
          <w:lang w:bidi="fa-IR"/>
        </w:rPr>
        <w:t>.</w:t>
      </w:r>
    </w:p>
    <w:p>
      <w:pPr>
        <w:pStyle w:val="Heading3"/>
        <w:numPr>
          <w:ilvl w:val="2"/>
          <w:numId w:val="1"/>
        </w:numPr>
        <w:rPr/>
      </w:pPr>
      <w:bookmarkStart w:id="3754" w:name="__RefHeading___Toc9337326_73709187"/>
      <w:bookmarkStart w:id="3755" w:name="_Toc1715"/>
      <w:bookmarkEnd w:id="3754"/>
      <w:r>
        <w:rPr/>
        <w:t>3259</w:t>
      </w:r>
      <w:r>
        <w:rPr>
          <w:rtl w:val="true"/>
        </w:rPr>
        <w:t xml:space="preserve">- </w:t>
      </w:r>
      <w:r>
        <w:rPr>
          <w:rtl w:val="true"/>
        </w:rPr>
        <w:t>مسائل ابن طی‏</w:t>
      </w:r>
      <w:bookmarkEnd w:id="375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القاسم علی بن علی بن جمال الدین محمد بن طی العاملی الفقعانی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الغسقانی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سنة خمس و خمسین و ثمانمائة کان یروی عن الشیخ شمس الدین محمد بن محمد بن عبد الله العریضی الذی یروی عن السید حسن بن أیوب، عن الشیخ أبی عبد الله محمد بن مکی الشهید و فخر المحققین ابن العلامة الحلی، لا العریضی شیخ شیخنا الشهید و لا شیخ المحقق الحلی، و یروی عن ابن طی الشیخ شمس الدین محمد بن محمد بن داود المؤذن الحزینی ابن عم الشهید و هی مسائل فقهیة علی ترتیب الکتب الفقه، صنفها سنة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جمع فیها مسائل و فوائد من نفسه، و مسائل أخری من فتاوی جماعة من العلماء، کالسید عمید الدین ابن أخت العلامة و الشیخ فخر الدین ولد العلامة، و من مسائل الشهید المعروف بمسائل ابن مکی، و من مسائل السید بدر الدین الحسن بن أیوب الشهیر ب ابن نجم الدین‏ </w:t>
      </w:r>
      <w:bookmarkStart w:id="3756" w:name="pg11744_136338"/>
    </w:p>
    <w:p>
      <w:pPr>
        <w:pStyle w:val="BookText"/>
        <w:rPr/>
      </w:pPr>
      <w:bookmarkEnd w:id="3756"/>
      <w:r>
        <w:rPr>
          <w:rFonts w:ascii="IRNazanin" w:hAnsi="IRNazanin" w:eastAsia="IRNazanin"/>
          <w:color w:val="111111"/>
          <w:sz w:val="28"/>
          <w:sz w:val="28"/>
          <w:szCs w:val="28"/>
          <w:rtl w:val="true"/>
          <w:lang w:bidi="fa-IR"/>
        </w:rPr>
        <w:t>الأطراوی العاملی تلمیذ السید عمید الدین الأعرجی و یعرف بمسائل ابن نجم، و ینقل فتاوی ابن حسام مشافهة و الظاهر أنه جعفر بن حسام العیناثی، و غیرها من الفتاوی و المؤلفات، رأیته فی خزانة سیدنا الحسن صدر الدین من عصر المؤلف تاریخها ثلاث و خمسین و ثمانمائة، و قد سماه المسائل المفیدة بالألفاظ الحمیدة لذی الألباب و البصائر السدیدة کما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المتفرد بالقدم و الدوام المنزه عن مشابهة الأعراض و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مستمد من الله المعونة علی جمع کتاب المسائل کل مسألة فی کتابها المختص به و أضیف إلیها من غیرها مسائل 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الشیخین الإمامین المرحومین ابن مکی و ابن نجم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کتب و مقاصد و نبدأ بالأهم فالأهم کتاب الطهارة و فیه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مس السن أو الظفر المتصل بالمیت لا غسل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الشیخ مشکور بالنجف، و صرح بأکثر خصوصیات هذه المسائل فی الریاض و یظهر منه فی ترجمه ابن نجم الأطراوی أنه یسمی أیضا ب المسائل التعیین للصواب لذوی الفطنة و التمکین و إنه رأی نسخه منه کتابتها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أحمد بن حسین بن حمزة بن أحمد الطریحانی</w:t>
      </w:r>
      <w:r>
        <w:rPr>
          <w:rFonts w:eastAsia="IRNazanin" w:cs="IRNazanin"/>
          <w:color w:val="111111"/>
          <w:sz w:val="28"/>
          <w:szCs w:val="28"/>
          <w:rtl w:val="true"/>
          <w:lang w:bidi="fa-IR"/>
        </w:rPr>
        <w:t>.</w:t>
      </w:r>
    </w:p>
    <w:p>
      <w:pPr>
        <w:pStyle w:val="Heading3"/>
        <w:numPr>
          <w:ilvl w:val="2"/>
          <w:numId w:val="1"/>
        </w:numPr>
        <w:rPr/>
      </w:pPr>
      <w:bookmarkStart w:id="3757" w:name="__RefHeading___Toc9337328_73709187"/>
      <w:bookmarkStart w:id="3758" w:name="_Toc1716"/>
      <w:bookmarkEnd w:id="3757"/>
      <w:r>
        <w:rPr>
          <w:rtl w:val="true"/>
        </w:rPr>
        <w:t>مسائل ابن فهد</w:t>
      </w:r>
      <w:bookmarkEnd w:id="375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أبو العباس أحمد بن محمد بن فهد الحلی، المولود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الطهارة إلی آخر الدیات کلها فتوائیة مختصرة، و هی من أمهات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عدة مسائل متفرقة تقرب الجمیع من ألف بیت، و هو بخط تلمیذه الشیخ أحمد بن محمد السبیعی کتبه 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صلی الله علی محمد و آله الطاهرین، فهذه مسائل أجاز لی العمل بها شیخ الطائفة الحقة علی الإطلاق المنتشر فضله فی سائر الآفاق أبو العباس أحمد بن فهد الحلی متعنا الله بطول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إذا نقی المحل بما دون الثلاث وجب الإکمال و یحکم بطهارة ما بعد النقاء فیجوز استعماله مسألة الأرض إذا کانت یابسة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و هی ناقصة من آخرها مع نضد القواعد أیضا بخط السبیعی عند السید محمد باقر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فتاوی الشیخ أبی العباس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3759" w:name="pg11744_136339"/>
    </w:p>
    <w:p>
      <w:pPr>
        <w:pStyle w:val="Heading3"/>
        <w:numPr>
          <w:ilvl w:val="2"/>
          <w:numId w:val="1"/>
        </w:numPr>
        <w:rPr/>
      </w:pPr>
      <w:bookmarkStart w:id="3760" w:name="__RefHeading___Toc9337330_73709187"/>
      <w:bookmarkStart w:id="3761" w:name="_Toc1717"/>
      <w:bookmarkEnd w:id="3759"/>
      <w:bookmarkEnd w:id="3760"/>
      <w:r>
        <w:rPr>
          <w:rtl w:val="true"/>
        </w:rPr>
        <w:t>مسائل ابن مظاهر</w:t>
      </w:r>
      <w:bookmarkEnd w:id="3761"/>
    </w:p>
    <w:p>
      <w:pPr>
        <w:pStyle w:val="BookText"/>
        <w:rPr/>
      </w:pPr>
      <w:r>
        <w:rPr>
          <w:rFonts w:ascii="IRNazanin" w:hAnsi="IRNazanin" w:eastAsia="IRNazanin"/>
          <w:color w:val="111111"/>
          <w:sz w:val="28"/>
          <w:sz w:val="28"/>
          <w:szCs w:val="28"/>
          <w:rtl w:val="true"/>
          <w:lang w:bidi="fa-IR"/>
        </w:rPr>
        <w:t>یأتی بعنوان المسائل المظاهریة و یسمی ب الحواشی الفخریة أیضا</w:t>
      </w:r>
      <w:r>
        <w:rPr>
          <w:rFonts w:eastAsia="IRNazanin" w:cs="IRNazanin"/>
          <w:color w:val="111111"/>
          <w:sz w:val="28"/>
          <w:szCs w:val="28"/>
          <w:rtl w:val="true"/>
          <w:lang w:bidi="fa-IR"/>
        </w:rPr>
        <w:t>.</w:t>
      </w:r>
    </w:p>
    <w:p>
      <w:pPr>
        <w:pStyle w:val="Heading3"/>
        <w:numPr>
          <w:ilvl w:val="2"/>
          <w:numId w:val="1"/>
        </w:numPr>
        <w:rPr/>
      </w:pPr>
      <w:bookmarkStart w:id="3762" w:name="__RefHeading___Toc9337332_73709187"/>
      <w:bookmarkStart w:id="3763" w:name="_Toc1718"/>
      <w:bookmarkEnd w:id="3762"/>
      <w:r>
        <w:rPr/>
        <w:t>3260</w:t>
      </w:r>
      <w:r>
        <w:rPr>
          <w:rtl w:val="true"/>
        </w:rPr>
        <w:t xml:space="preserve">- </w:t>
      </w:r>
      <w:r>
        <w:rPr>
          <w:rtl w:val="true"/>
        </w:rPr>
        <w:t>مسائل ابن المقفع‏</w:t>
      </w:r>
      <w:bookmarkEnd w:id="3763"/>
    </w:p>
    <w:p>
      <w:pPr>
        <w:pStyle w:val="BookText"/>
        <w:rPr/>
      </w:pPr>
      <w:r>
        <w:rPr>
          <w:rFonts w:ascii="IRNazanin" w:hAnsi="IRNazanin" w:eastAsia="IRNazanin"/>
          <w:color w:val="111111"/>
          <w:sz w:val="28"/>
          <w:sz w:val="28"/>
          <w:szCs w:val="28"/>
          <w:rtl w:val="true"/>
          <w:lang w:bidi="fa-IR"/>
        </w:rPr>
        <w:t>للسید الإمام أبی القاسم الرسی ابن إبراهیم الطباطبا ابن إسماعیل الدیباج بن إبراهیم الغمر بن الحسن المثنی بن الحسن السبط علیه السلام  ذکره فی شرح الرسالة الناصحة</w:t>
      </w:r>
      <w:r>
        <w:rPr>
          <w:rFonts w:eastAsia="IRNazanin" w:cs="IRNazanin"/>
          <w:color w:val="111111"/>
          <w:sz w:val="28"/>
          <w:szCs w:val="28"/>
          <w:rtl w:val="true"/>
          <w:lang w:bidi="fa-IR"/>
        </w:rPr>
        <w:t>.</w:t>
      </w:r>
    </w:p>
    <w:p>
      <w:pPr>
        <w:pStyle w:val="Heading3"/>
        <w:numPr>
          <w:ilvl w:val="2"/>
          <w:numId w:val="1"/>
        </w:numPr>
        <w:rPr/>
      </w:pPr>
      <w:bookmarkStart w:id="3764" w:name="__RefHeading___Toc9337334_73709187"/>
      <w:bookmarkStart w:id="3765" w:name="_Toc1719"/>
      <w:bookmarkEnd w:id="3764"/>
      <w:r>
        <w:rPr/>
        <w:t>3261</w:t>
      </w:r>
      <w:r>
        <w:rPr>
          <w:rtl w:val="true"/>
        </w:rPr>
        <w:t xml:space="preserve">- </w:t>
      </w:r>
      <w:r>
        <w:rPr>
          <w:rtl w:val="true"/>
        </w:rPr>
        <w:t>مسائل ابن مکی‏</w:t>
      </w:r>
      <w:bookmarkEnd w:id="3765"/>
    </w:p>
    <w:p>
      <w:pPr>
        <w:pStyle w:val="BookText"/>
        <w:rPr/>
      </w:pPr>
      <w:r>
        <w:rPr>
          <w:rFonts w:ascii="IRNazanin" w:hAnsi="IRNazanin" w:eastAsia="IRNazanin"/>
          <w:color w:val="111111"/>
          <w:sz w:val="28"/>
          <w:sz w:val="28"/>
          <w:szCs w:val="28"/>
          <w:rtl w:val="true"/>
          <w:lang w:bidi="fa-IR"/>
        </w:rPr>
        <w:t xml:space="preserve">مسائل مرتبة علی ترتیب أبواب الفقه، للشیخ السعید الشهید شمس الدین أبی عبد الله محمد بن الشیخ جمال الدین مکی بن الشیخ شمس الدین محمد بن حامد بن أحمد النبطی العاملی الجزینی المستشهد 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وزعها ابن طی فی مسائله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بخط الشیخ رضی الدین أبی طالب محمد بن الشیخ الشهید محمد بن مکی، کتابتها سنة شهادة والده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الرضویة،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اجعلها من أهل بیت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تعدم قول المدعی أن خیز و هذا ما وجدت من المسائل و الحمد لله وحده ضحوة نهار الثلاثاء أول یوم من ربیع الأول سنة ثمان و سبعین و ثمانمائة، و کتب محمد بن محمد بن مکی حامدا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التاریخ المسطور فی الفهرس غلط قطعا</w:t>
      </w:r>
      <w:r>
        <w:rPr>
          <w:rFonts w:eastAsia="IRNazanin" w:cs="IRNazanin"/>
          <w:color w:val="111111"/>
          <w:sz w:val="28"/>
          <w:szCs w:val="28"/>
          <w:rtl w:val="true"/>
          <w:lang w:bidi="fa-IR"/>
        </w:rPr>
        <w:t>.</w:t>
      </w:r>
    </w:p>
    <w:p>
      <w:pPr>
        <w:pStyle w:val="Heading3"/>
        <w:numPr>
          <w:ilvl w:val="2"/>
          <w:numId w:val="1"/>
        </w:numPr>
        <w:rPr/>
      </w:pPr>
      <w:bookmarkStart w:id="3766" w:name="__RefHeading___Toc9337336_73709187"/>
      <w:bookmarkStart w:id="3767" w:name="_Toc1720"/>
      <w:bookmarkEnd w:id="3766"/>
      <w:r>
        <w:rPr>
          <w:rtl w:val="true"/>
        </w:rPr>
        <w:t>مسائل ابن المهنا</w:t>
      </w:r>
      <w:bookmarkEnd w:id="3767"/>
    </w:p>
    <w:p>
      <w:pPr>
        <w:pStyle w:val="BookText"/>
        <w:rPr/>
      </w:pPr>
      <w:r>
        <w:rPr>
          <w:rFonts w:ascii="IRNazanin" w:hAnsi="IRNazanin" w:eastAsia="IRNazanin"/>
          <w:color w:val="111111"/>
          <w:sz w:val="28"/>
          <w:sz w:val="28"/>
          <w:szCs w:val="28"/>
          <w:rtl w:val="true"/>
          <w:lang w:bidi="fa-IR"/>
        </w:rPr>
        <w:t>تأتی بعنوان المسائل المهناویة</w:t>
      </w:r>
      <w:r>
        <w:rPr>
          <w:rFonts w:eastAsia="IRNazanin" w:cs="IRNazanin"/>
          <w:color w:val="111111"/>
          <w:sz w:val="28"/>
          <w:szCs w:val="28"/>
          <w:rtl w:val="true"/>
          <w:lang w:bidi="fa-IR"/>
        </w:rPr>
        <w:t>.</w:t>
      </w:r>
    </w:p>
    <w:p>
      <w:pPr>
        <w:pStyle w:val="Heading3"/>
        <w:numPr>
          <w:ilvl w:val="2"/>
          <w:numId w:val="1"/>
        </w:numPr>
        <w:rPr/>
      </w:pPr>
      <w:bookmarkStart w:id="3768" w:name="__RefHeading___Toc9337338_73709187"/>
      <w:bookmarkStart w:id="3769" w:name="_Toc1721"/>
      <w:bookmarkEnd w:id="3768"/>
      <w:r>
        <w:rPr/>
        <w:t>3262</w:t>
      </w:r>
      <w:r>
        <w:rPr>
          <w:rtl w:val="true"/>
        </w:rPr>
        <w:t xml:space="preserve">- </w:t>
      </w:r>
      <w:r>
        <w:rPr>
          <w:rtl w:val="true"/>
        </w:rPr>
        <w:t>مسائل ابن نجم‏</w:t>
      </w:r>
      <w:bookmarkEnd w:id="376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بدر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أیوب الشهیر ب ابن نجم الدین الأطراوی العاملی، تلمیذ السید عمید الدین عبد المطلب بن السید مجد الدین أبی الفوارس الأعرجی ابن أخت العلامة الحلی، المتوفی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و یروی عنه و عن أخیه السید ضیاء الدین عبد الله بن أبی الفوارس الأرشد من السید عمید الدین و شارح التهذیب و هما شیخا الشیخ الشهید محمد بن مکی أیضا، فهو معاصر للشهید الأول و یروی الشهید الثانی عن حفید صاحب المسائل هذا و هو السید حسن بن جعفر بن فخر الدین الحسن بن أیوب، و ینقل عن هذه المسائل الشیخ أبو القاسم بن طی فی مسائله المعروف‏ </w:t>
      </w:r>
      <w:bookmarkStart w:id="3770" w:name="pg11744_136340"/>
    </w:p>
    <w:p>
      <w:pPr>
        <w:pStyle w:val="BookText"/>
        <w:rPr/>
      </w:pPr>
      <w:bookmarkEnd w:id="3770"/>
      <w:r>
        <w:rPr>
          <w:rFonts w:ascii="IRNazanin" w:hAnsi="IRNazanin" w:eastAsia="IRNazanin"/>
          <w:color w:val="111111"/>
          <w:sz w:val="28"/>
          <w:sz w:val="28"/>
          <w:szCs w:val="28"/>
          <w:rtl w:val="true"/>
          <w:lang w:bidi="fa-IR"/>
        </w:rPr>
        <w:t xml:space="preserve">ب مسائل ابن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عند السید رضا بن الحاج سید محمد الزنجانی عتیقة جدا، کتب علیها صورة المکتوب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مسائل بخط السید المعظم ابن نجم الدین و أجوبتها بخط شیخنا ابن مکی أدام الله أیامهما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نکاح المریض مشروطا بالدخول فلو مات الزوج و ادعت الزوجة أنه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خمس و ستون مسألة فقهیة من أبواب متفرقة یقرب الکل من خمسة آلاف بیت</w:t>
      </w:r>
      <w:r>
        <w:rPr>
          <w:rFonts w:eastAsia="IRNazanin" w:cs="IRNazanin"/>
          <w:color w:val="111111"/>
          <w:sz w:val="28"/>
          <w:szCs w:val="28"/>
          <w:rtl w:val="true"/>
          <w:lang w:bidi="fa-IR"/>
        </w:rPr>
        <w:t>.</w:t>
      </w:r>
    </w:p>
    <w:p>
      <w:pPr>
        <w:pStyle w:val="Heading3"/>
        <w:numPr>
          <w:ilvl w:val="2"/>
          <w:numId w:val="1"/>
        </w:numPr>
        <w:rPr/>
      </w:pPr>
      <w:bookmarkStart w:id="3771" w:name="__RefHeading___Toc9337340_73709187"/>
      <w:bookmarkStart w:id="3772" w:name="_Toc1722"/>
      <w:bookmarkEnd w:id="3771"/>
      <w:r>
        <w:rPr/>
        <w:t>3263</w:t>
      </w:r>
      <w:r>
        <w:rPr>
          <w:rtl w:val="true"/>
        </w:rPr>
        <w:t xml:space="preserve">- </w:t>
      </w:r>
      <w:r>
        <w:rPr>
          <w:rtl w:val="true"/>
        </w:rPr>
        <w:t>مسائل أبی الحسن الثالث‏</w:t>
      </w:r>
      <w:bookmarkEnd w:id="3772"/>
    </w:p>
    <w:p>
      <w:pPr>
        <w:pStyle w:val="BookText"/>
        <w:rPr/>
      </w:pPr>
      <w:r>
        <w:rPr>
          <w:rFonts w:ascii="IRNazanin" w:hAnsi="IRNazanin" w:eastAsia="IRNazanin"/>
          <w:color w:val="111111"/>
          <w:sz w:val="28"/>
          <w:sz w:val="28"/>
          <w:szCs w:val="28"/>
          <w:rtl w:val="true"/>
          <w:lang w:bidi="fa-IR"/>
        </w:rPr>
        <w:t>لأبی القاسم هارون بن مسلم بن سعدان الکاتب السرمن‏رائی الأنباری، یرویه النجاشی بثلاث وسائط</w:t>
      </w:r>
    </w:p>
    <w:p>
      <w:pPr>
        <w:pStyle w:val="Heading3"/>
        <w:numPr>
          <w:ilvl w:val="2"/>
          <w:numId w:val="1"/>
        </w:numPr>
        <w:rPr/>
      </w:pPr>
      <w:bookmarkStart w:id="3773" w:name="__RefHeading___Toc9337342_73709187"/>
      <w:bookmarkStart w:id="3774" w:name="_Toc1723"/>
      <w:bookmarkEnd w:id="3773"/>
      <w:r>
        <w:rPr/>
        <w:t>3264</w:t>
      </w:r>
      <w:r>
        <w:rPr>
          <w:rtl w:val="true"/>
        </w:rPr>
        <w:t xml:space="preserve">- </w:t>
      </w:r>
      <w:r>
        <w:rPr>
          <w:rtl w:val="true"/>
        </w:rPr>
        <w:t>مسائل الحسن العسکری ع‏</w:t>
      </w:r>
      <w:bookmarkEnd w:id="3774"/>
    </w:p>
    <w:p>
      <w:pPr>
        <w:pStyle w:val="BookText"/>
        <w:rPr/>
      </w:pPr>
      <w:r>
        <w:rPr>
          <w:rFonts w:ascii="IRNazanin" w:hAnsi="IRNazanin" w:eastAsia="IRNazanin"/>
          <w:color w:val="111111"/>
          <w:sz w:val="28"/>
          <w:sz w:val="28"/>
          <w:szCs w:val="28"/>
          <w:rtl w:val="true"/>
          <w:lang w:bidi="fa-IR"/>
        </w:rPr>
        <w:t>لأبی سلیمان داود بن مافنة الصرمی، روی عن الرضا و أدرک العسکری علیه السلام</w:t>
      </w:r>
    </w:p>
    <w:p>
      <w:pPr>
        <w:pStyle w:val="Heading3"/>
        <w:numPr>
          <w:ilvl w:val="2"/>
          <w:numId w:val="1"/>
        </w:numPr>
        <w:rPr/>
      </w:pPr>
      <w:bookmarkStart w:id="3775" w:name="__RefHeading___Toc9337344_73709187"/>
      <w:bookmarkStart w:id="3776" w:name="_Toc1724"/>
      <w:bookmarkEnd w:id="3775"/>
      <w:r>
        <w:rPr/>
        <w:t>3265</w:t>
      </w:r>
      <w:r>
        <w:rPr>
          <w:rtl w:val="true"/>
        </w:rPr>
        <w:t xml:space="preserve">- </w:t>
      </w:r>
      <w:r>
        <w:rPr>
          <w:rtl w:val="true"/>
        </w:rPr>
        <w:t>مسائل أبی الحسن العسکری ع‏</w:t>
      </w:r>
      <w:bookmarkEnd w:id="3776"/>
    </w:p>
    <w:p>
      <w:pPr>
        <w:pStyle w:val="BookText"/>
        <w:rPr/>
      </w:pPr>
      <w:r>
        <w:rPr>
          <w:rFonts w:ascii="IRNazanin" w:hAnsi="IRNazanin" w:eastAsia="IRNazanin"/>
          <w:color w:val="111111"/>
          <w:sz w:val="28"/>
          <w:sz w:val="28"/>
          <w:szCs w:val="28"/>
          <w:rtl w:val="true"/>
          <w:lang w:bidi="fa-IR"/>
        </w:rPr>
        <w:t>لأبی الحسن علی بن جعفر الهمانی البرمکی ذکره النجاشی‏</w:t>
      </w:r>
    </w:p>
    <w:p>
      <w:pPr>
        <w:pStyle w:val="Heading3"/>
        <w:numPr>
          <w:ilvl w:val="2"/>
          <w:numId w:val="1"/>
        </w:numPr>
        <w:rPr/>
      </w:pPr>
      <w:bookmarkStart w:id="3777" w:name="__RefHeading___Toc9337346_73709187"/>
      <w:bookmarkStart w:id="3778" w:name="_Toc1725"/>
      <w:bookmarkEnd w:id="3777"/>
      <w:r>
        <w:rPr/>
        <w:t>3266</w:t>
      </w:r>
      <w:r>
        <w:rPr>
          <w:rtl w:val="true"/>
        </w:rPr>
        <w:t xml:space="preserve">- </w:t>
      </w:r>
      <w:r>
        <w:rPr>
          <w:rtl w:val="true"/>
        </w:rPr>
        <w:t>مسائل أبی الحسن العسکری ع‏</w:t>
      </w:r>
      <w:bookmarkEnd w:id="3778"/>
    </w:p>
    <w:p>
      <w:pPr>
        <w:pStyle w:val="BookText"/>
        <w:rPr/>
      </w:pPr>
      <w:r>
        <w:rPr>
          <w:rFonts w:ascii="IRNazanin" w:hAnsi="IRNazanin" w:eastAsia="IRNazanin"/>
          <w:color w:val="111111"/>
          <w:sz w:val="28"/>
          <w:sz w:val="28"/>
          <w:szCs w:val="28"/>
          <w:rtl w:val="true"/>
          <w:lang w:bidi="fa-IR"/>
        </w:rPr>
        <w:t>لمحمد بن الریان بن الصلت الأشعری القمی، ذکره النجاشی‏</w:t>
      </w:r>
    </w:p>
    <w:p>
      <w:pPr>
        <w:pStyle w:val="Heading3"/>
        <w:numPr>
          <w:ilvl w:val="2"/>
          <w:numId w:val="1"/>
        </w:numPr>
        <w:rPr/>
      </w:pPr>
      <w:bookmarkStart w:id="3779" w:name="__RefHeading___Toc9337348_73709187"/>
      <w:bookmarkStart w:id="3780" w:name="_Toc1726"/>
      <w:bookmarkEnd w:id="3779"/>
      <w:r>
        <w:rPr/>
        <w:t>3267</w:t>
      </w:r>
      <w:r>
        <w:rPr>
          <w:rtl w:val="true"/>
        </w:rPr>
        <w:t xml:space="preserve">- </w:t>
      </w:r>
      <w:r>
        <w:rPr>
          <w:rtl w:val="true"/>
        </w:rPr>
        <w:t>مسائل أبی الحسن موسی ع‏</w:t>
      </w:r>
      <w:bookmarkEnd w:id="3780"/>
    </w:p>
    <w:p>
      <w:pPr>
        <w:pStyle w:val="BookText"/>
        <w:rPr/>
      </w:pPr>
      <w:r>
        <w:rPr>
          <w:rFonts w:ascii="IRNazanin" w:hAnsi="IRNazanin" w:eastAsia="IRNazanin"/>
          <w:color w:val="111111"/>
          <w:sz w:val="28"/>
          <w:sz w:val="28"/>
          <w:szCs w:val="28"/>
          <w:rtl w:val="true"/>
          <w:lang w:bidi="fa-IR"/>
        </w:rPr>
        <w:t>لحسن بن علی بن یقطین بن موسی الفقیه المتکلم، الراوی عن أبی الحسن و الرضا علیه السلام  ذکره النجاشی‏</w:t>
      </w:r>
    </w:p>
    <w:p>
      <w:pPr>
        <w:pStyle w:val="Heading3"/>
        <w:numPr>
          <w:ilvl w:val="2"/>
          <w:numId w:val="1"/>
        </w:numPr>
        <w:rPr/>
      </w:pPr>
      <w:bookmarkStart w:id="3781" w:name="__RefHeading___Toc9337350_73709187"/>
      <w:bookmarkStart w:id="3782" w:name="_Toc1727"/>
      <w:bookmarkEnd w:id="3781"/>
      <w:r>
        <w:rPr/>
        <w:t>3268</w:t>
      </w:r>
      <w:r>
        <w:rPr>
          <w:rtl w:val="true"/>
        </w:rPr>
        <w:t xml:space="preserve">- </w:t>
      </w:r>
      <w:r>
        <w:rPr>
          <w:rtl w:val="true"/>
        </w:rPr>
        <w:t>مسائل أبی محمد الحسن العسکری ع‏</w:t>
      </w:r>
      <w:bookmarkEnd w:id="3782"/>
    </w:p>
    <w:p>
      <w:pPr>
        <w:pStyle w:val="BookText"/>
        <w:rPr/>
      </w:pPr>
      <w:r>
        <w:rPr>
          <w:rFonts w:ascii="IRNazanin" w:hAnsi="IRNazanin" w:eastAsia="IRNazanin"/>
          <w:color w:val="111111"/>
          <w:sz w:val="28"/>
          <w:sz w:val="28"/>
          <w:szCs w:val="28"/>
          <w:rtl w:val="true"/>
          <w:lang w:bidi="fa-IR"/>
        </w:rPr>
        <w:t>علی ید محمد بن عثمان العمروی لأبی العباس عبد الله بن جعفر بن الحسین بن مالک بن جامع الحمیری، شیخ القمیین و وجههم، قدم الکوفة سنة نیف و تسعین و مائتین، و سمع منه أهلها، ذکره النجاشی‏</w:t>
      </w:r>
    </w:p>
    <w:p>
      <w:pPr>
        <w:pStyle w:val="Heading3"/>
        <w:numPr>
          <w:ilvl w:val="2"/>
          <w:numId w:val="1"/>
        </w:numPr>
        <w:rPr/>
      </w:pPr>
      <w:bookmarkStart w:id="3783" w:name="__RefHeading___Toc9337352_73709187"/>
      <w:bookmarkStart w:id="3784" w:name="_Toc1728"/>
      <w:bookmarkEnd w:id="3783"/>
      <w:r>
        <w:rPr/>
        <w:t>3269</w:t>
      </w:r>
      <w:r>
        <w:rPr>
          <w:rtl w:val="true"/>
        </w:rPr>
        <w:t xml:space="preserve">- </w:t>
      </w:r>
      <w:r>
        <w:rPr>
          <w:rtl w:val="true"/>
        </w:rPr>
        <w:t>مسائل أبی محمد الحسن العسکری ع‏</w:t>
      </w:r>
      <w:bookmarkEnd w:id="3784"/>
    </w:p>
    <w:p>
      <w:pPr>
        <w:pStyle w:val="BookText"/>
        <w:rPr/>
      </w:pPr>
      <w:r>
        <w:rPr>
          <w:rFonts w:ascii="IRNazanin" w:hAnsi="IRNazanin" w:eastAsia="IRNazanin"/>
          <w:color w:val="111111"/>
          <w:sz w:val="28"/>
          <w:sz w:val="28"/>
          <w:szCs w:val="28"/>
          <w:rtl w:val="true"/>
          <w:lang w:bidi="fa-IR"/>
        </w:rPr>
        <w:t>و توقیعاته، أیضا لأبی العباس عبد الله بن جعفر الحمیری‏</w:t>
      </w:r>
    </w:p>
    <w:p>
      <w:pPr>
        <w:pStyle w:val="Heading3"/>
        <w:numPr>
          <w:ilvl w:val="2"/>
          <w:numId w:val="1"/>
        </w:numPr>
        <w:rPr/>
      </w:pPr>
      <w:bookmarkStart w:id="3785" w:name="__RefHeading___Toc9337354_73709187"/>
      <w:bookmarkStart w:id="3786" w:name="_Toc1729"/>
      <w:bookmarkEnd w:id="3785"/>
      <w:r>
        <w:rPr/>
        <w:t>3270</w:t>
      </w:r>
      <w:r>
        <w:rPr>
          <w:rtl w:val="true"/>
        </w:rPr>
        <w:t xml:space="preserve">- </w:t>
      </w:r>
      <w:r>
        <w:rPr>
          <w:rtl w:val="true"/>
        </w:rPr>
        <w:t>مسائل أبی محمد الحسن العسکری ع‏</w:t>
      </w:r>
      <w:bookmarkEnd w:id="378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طاهر محمد بن سلیمان بن الحسن بن الجهم بن بکیر بن أعین الزواری، المولود سنة سبع و ثلاثین و مائتین و المتوفی سنة إحدی و ثلاثمائة و هو والد أبی غالب أحمد بن محمد الزواری صاحب الرسالة إلی ابن ابنه‏ </w:t>
      </w:r>
      <w:bookmarkStart w:id="3787" w:name="pg11744_136341"/>
    </w:p>
    <w:p>
      <w:pPr>
        <w:pStyle w:val="Heading3"/>
        <w:numPr>
          <w:ilvl w:val="2"/>
          <w:numId w:val="1"/>
        </w:numPr>
        <w:rPr/>
      </w:pPr>
      <w:bookmarkStart w:id="3788" w:name="__RefHeading___Toc9337356_73709187"/>
      <w:bookmarkStart w:id="3789" w:name="_Toc1730"/>
      <w:bookmarkEnd w:id="3787"/>
      <w:bookmarkEnd w:id="3788"/>
      <w:r>
        <w:rPr/>
        <w:t>3271</w:t>
      </w:r>
      <w:r>
        <w:rPr>
          <w:rtl w:val="true"/>
        </w:rPr>
        <w:t xml:space="preserve">- </w:t>
      </w:r>
      <w:r>
        <w:rPr>
          <w:rtl w:val="true"/>
        </w:rPr>
        <w:t>مسائل أبی محمد الحسن العسکری ع‏</w:t>
      </w:r>
      <w:bookmarkEnd w:id="3789"/>
    </w:p>
    <w:p>
      <w:pPr>
        <w:pStyle w:val="BookText"/>
        <w:rPr/>
      </w:pPr>
      <w:r>
        <w:rPr>
          <w:rFonts w:ascii="IRNazanin" w:hAnsi="IRNazanin" w:eastAsia="IRNazanin"/>
          <w:color w:val="111111"/>
          <w:sz w:val="28"/>
          <w:sz w:val="28"/>
          <w:szCs w:val="28"/>
          <w:rtl w:val="true"/>
          <w:lang w:bidi="fa-IR"/>
        </w:rPr>
        <w:t>لمحمد بن علی بن عیسی القمی، الأمیر بقم من قبل السلطان، و کان أبوه یعرف بالطحی، ذکره النجاشی‏</w:t>
      </w:r>
    </w:p>
    <w:p>
      <w:pPr>
        <w:pStyle w:val="Heading3"/>
        <w:numPr>
          <w:ilvl w:val="2"/>
          <w:numId w:val="1"/>
        </w:numPr>
        <w:rPr/>
      </w:pPr>
      <w:bookmarkStart w:id="3790" w:name="__RefHeading___Toc9337358_73709187"/>
      <w:bookmarkStart w:id="3791" w:name="_Toc1731"/>
      <w:bookmarkEnd w:id="3790"/>
      <w:r>
        <w:rPr/>
        <w:t>3272</w:t>
      </w:r>
      <w:r>
        <w:rPr>
          <w:rtl w:val="true"/>
        </w:rPr>
        <w:t xml:space="preserve">- </w:t>
      </w:r>
      <w:r>
        <w:rPr>
          <w:rtl w:val="true"/>
        </w:rPr>
        <w:t>مسائل أحکام الوسائل‏</w:t>
      </w:r>
      <w:bookmarkEnd w:id="3791"/>
    </w:p>
    <w:p>
      <w:pPr>
        <w:pStyle w:val="BookText"/>
        <w:rPr/>
      </w:pPr>
      <w:r>
        <w:rPr>
          <w:rFonts w:ascii="IRNazanin" w:hAnsi="IRNazanin" w:eastAsia="IRNazanin"/>
          <w:color w:val="111111"/>
          <w:sz w:val="28"/>
          <w:sz w:val="28"/>
          <w:szCs w:val="28"/>
          <w:rtl w:val="true"/>
          <w:lang w:bidi="fa-IR"/>
        </w:rPr>
        <w:t>رسالة فارسیة عملیة، للشیخ محمد حسن السمنانی، یوجد فی الخزانة الرضویة</w:t>
      </w:r>
    </w:p>
    <w:p>
      <w:pPr>
        <w:pStyle w:val="Heading3"/>
        <w:numPr>
          <w:ilvl w:val="2"/>
          <w:numId w:val="1"/>
        </w:numPr>
        <w:rPr/>
      </w:pPr>
      <w:bookmarkStart w:id="3792" w:name="__RefHeading___Toc9337360_73709187"/>
      <w:bookmarkStart w:id="3793" w:name="_Toc1732"/>
      <w:bookmarkEnd w:id="3792"/>
      <w:r>
        <w:rPr/>
        <w:t>3273</w:t>
      </w:r>
      <w:r>
        <w:rPr>
          <w:rtl w:val="true"/>
        </w:rPr>
        <w:t xml:space="preserve">- </w:t>
      </w:r>
      <w:r>
        <w:rPr>
          <w:rtl w:val="true"/>
        </w:rPr>
        <w:t>مسائل الأحمدیة</w:t>
      </w:r>
      <w:bookmarkEnd w:id="3793"/>
    </w:p>
    <w:p>
      <w:pPr>
        <w:pStyle w:val="BookText"/>
        <w:rPr/>
      </w:pPr>
      <w:r>
        <w:rPr>
          <w:rFonts w:ascii="IRNazanin" w:hAnsi="IRNazanin" w:eastAsia="IRNazanin"/>
          <w:color w:val="111111"/>
          <w:sz w:val="28"/>
          <w:sz w:val="28"/>
          <w:szCs w:val="28"/>
          <w:rtl w:val="true"/>
          <w:lang w:bidi="fa-IR"/>
        </w:rPr>
        <w:t>التی أجاب عنها السید عبد الله الجزائری، و سمی جوابه ب الذخیرة الأبدیة فی جوابات المسائل الأحمدیة، و هی أربعون مسألة للسید المقدس السید أحمد بن خلف بن مطلب الحویزی الموسوی، أخی السید علی خان الحویزی من ولاة الحویزة، و انعزل هو عن شغلهم و تفرغ للعلم و العمل فی العتبات إلی أن توفی بها فی أوائل المائة الثانیة بعد الألف و توفی أخوه السید علی خان فی أواخر المائة الأولی‏</w:t>
      </w:r>
    </w:p>
    <w:p>
      <w:pPr>
        <w:pStyle w:val="Heading3"/>
        <w:numPr>
          <w:ilvl w:val="2"/>
          <w:numId w:val="1"/>
        </w:numPr>
        <w:rPr/>
      </w:pPr>
      <w:bookmarkStart w:id="3794" w:name="__RefHeading___Toc9337362_73709187"/>
      <w:bookmarkStart w:id="3795" w:name="_Toc1733"/>
      <w:bookmarkEnd w:id="3794"/>
      <w:r>
        <w:rPr/>
        <w:t>3274</w:t>
      </w:r>
      <w:r>
        <w:rPr>
          <w:rtl w:val="true"/>
        </w:rPr>
        <w:t xml:space="preserve">- </w:t>
      </w:r>
      <w:r>
        <w:rPr>
          <w:rtl w:val="true"/>
        </w:rPr>
        <w:t>المسائل الأحمدیة</w:t>
      </w:r>
      <w:bookmarkEnd w:id="3795"/>
    </w:p>
    <w:p>
      <w:pPr>
        <w:pStyle w:val="BookText"/>
        <w:rPr/>
      </w:pPr>
      <w:r>
        <w:rPr>
          <w:rFonts w:ascii="IRNazanin" w:hAnsi="IRNazanin" w:eastAsia="IRNazanin"/>
          <w:color w:val="111111"/>
          <w:sz w:val="28"/>
          <w:sz w:val="28"/>
          <w:szCs w:val="28"/>
          <w:rtl w:val="true"/>
          <w:lang w:bidi="fa-IR"/>
        </w:rPr>
        <w:t xml:space="preserve">التی سئل عنها الشیخ عبد الله بن صالح السماهیجی للشیخ أحمد بن العلامة الشیخ سلیمان بن علی بن سلیمان بن أبی ظبیة البحرانی، کان والده أستاذ الشیخ سلیمان الماحوزی الذی 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فالشیخ أحمد یکون من معاصریه‏</w:t>
      </w:r>
    </w:p>
    <w:p>
      <w:pPr>
        <w:pStyle w:val="Heading3"/>
        <w:numPr>
          <w:ilvl w:val="2"/>
          <w:numId w:val="1"/>
        </w:numPr>
        <w:rPr/>
      </w:pPr>
      <w:bookmarkStart w:id="3796" w:name="__RefHeading___Toc9337364_73709187"/>
      <w:bookmarkStart w:id="3797" w:name="_Toc1734"/>
      <w:bookmarkEnd w:id="3796"/>
      <w:r>
        <w:rPr/>
        <w:t>3275</w:t>
      </w:r>
      <w:r>
        <w:rPr>
          <w:rtl w:val="true"/>
        </w:rPr>
        <w:t xml:space="preserve">- </w:t>
      </w:r>
      <w:r>
        <w:rPr>
          <w:rtl w:val="true"/>
        </w:rPr>
        <w:t>مسائل أخبر بها أمیر المؤمنین ع الیهودی‏</w:t>
      </w:r>
      <w:bookmarkEnd w:id="3797"/>
    </w:p>
    <w:p>
      <w:pPr>
        <w:pStyle w:val="BookText"/>
        <w:rPr/>
      </w:pPr>
      <w:r>
        <w:rPr>
          <w:rFonts w:ascii="IRNazanin" w:hAnsi="IRNazanin" w:eastAsia="IRNazanin"/>
          <w:color w:val="111111"/>
          <w:sz w:val="28"/>
          <w:sz w:val="28"/>
          <w:szCs w:val="28"/>
          <w:rtl w:val="true"/>
          <w:lang w:bidi="fa-IR"/>
        </w:rPr>
        <w:t>لأبی زهیر حارث بن عبد الله الأعور الهمدانی الحرانی صاحب الأمیر علیه السلام  المتوفی فی زمن ابن زبیر رواها عمرو بن أبی المقدام عن أبی إسحاق السبیعی عنه‏</w:t>
      </w:r>
    </w:p>
    <w:p>
      <w:pPr>
        <w:pStyle w:val="Heading3"/>
        <w:numPr>
          <w:ilvl w:val="2"/>
          <w:numId w:val="1"/>
        </w:numPr>
        <w:rPr/>
      </w:pPr>
      <w:bookmarkStart w:id="3798" w:name="__RefHeading___Toc9337366_73709187"/>
      <w:bookmarkStart w:id="3799" w:name="_Toc1735"/>
      <w:bookmarkEnd w:id="3798"/>
      <w:r>
        <w:rPr/>
        <w:t>3276</w:t>
      </w:r>
      <w:r>
        <w:rPr>
          <w:rtl w:val="true"/>
        </w:rPr>
        <w:t xml:space="preserve">- </w:t>
      </w:r>
      <w:r>
        <w:rPr>
          <w:rtl w:val="true"/>
        </w:rPr>
        <w:t>المسائل الأربعة</w:t>
      </w:r>
      <w:bookmarkEnd w:id="3799"/>
    </w:p>
    <w:p>
      <w:pPr>
        <w:pStyle w:val="BookText"/>
        <w:rPr/>
      </w:pPr>
      <w:r>
        <w:rPr>
          <w:rFonts w:ascii="IRNazanin" w:hAnsi="IRNazanin" w:eastAsia="IRNazanin"/>
          <w:color w:val="111111"/>
          <w:sz w:val="28"/>
          <w:sz w:val="28"/>
          <w:szCs w:val="28"/>
          <w:rtl w:val="true"/>
          <w:lang w:bidi="fa-IR"/>
        </w:rPr>
        <w:t>الکلامیة و أجوبتها فی إثبات الصانع و قدرته و غیرها، لأبی عبد الله حمیدان بن محیی القاسمی الحسینی من الزیدیة، صاحب بیان الإشکال‏</w:t>
      </w:r>
    </w:p>
    <w:p>
      <w:pPr>
        <w:pStyle w:val="Heading3"/>
        <w:numPr>
          <w:ilvl w:val="2"/>
          <w:numId w:val="1"/>
        </w:numPr>
        <w:rPr/>
      </w:pPr>
      <w:bookmarkStart w:id="3800" w:name="__RefHeading___Toc9337368_73709187"/>
      <w:bookmarkStart w:id="3801" w:name="_Toc1736"/>
      <w:bookmarkEnd w:id="3800"/>
      <w:r>
        <w:rPr/>
        <w:t>3277</w:t>
      </w:r>
      <w:r>
        <w:rPr>
          <w:rtl w:val="true"/>
        </w:rPr>
        <w:t xml:space="preserve">- </w:t>
      </w:r>
      <w:r>
        <w:rPr>
          <w:rtl w:val="true"/>
        </w:rPr>
        <w:t>المسائل الأربعة</w:t>
      </w:r>
      <w:bookmarkEnd w:id="3801"/>
    </w:p>
    <w:p>
      <w:pPr>
        <w:pStyle w:val="BookText"/>
        <w:rPr/>
      </w:pPr>
      <w:r>
        <w:rPr>
          <w:rFonts w:ascii="IRNazanin" w:hAnsi="IRNazanin" w:eastAsia="IRNazanin"/>
          <w:color w:val="111111"/>
          <w:sz w:val="28"/>
          <w:sz w:val="28"/>
          <w:szCs w:val="28"/>
          <w:rtl w:val="true"/>
          <w:lang w:bidi="fa-IR"/>
        </w:rPr>
        <w:t>الکلامیة، فارسی، للسید عبد الله بن أبی القاسم الموسوی البلادی البوشهری المعاصر، جواب عن سؤالات ولده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عن مجانسة مخلوقاته‏</w:t>
      </w:r>
      <w:r>
        <w:rPr>
          <w:rFonts w:eastAsia="IRNazanin" w:cs="IRNazanin"/>
          <w:color w:val="111111"/>
          <w:sz w:val="28"/>
          <w:szCs w:val="28"/>
          <w:rtl w:val="true"/>
          <w:lang w:bidi="fa-IR"/>
        </w:rPr>
        <w:t>]</w:t>
      </w:r>
    </w:p>
    <w:p>
      <w:pPr>
        <w:pStyle w:val="Heading3"/>
        <w:numPr>
          <w:ilvl w:val="2"/>
          <w:numId w:val="1"/>
        </w:numPr>
        <w:rPr/>
      </w:pPr>
      <w:bookmarkStart w:id="3802" w:name="__RefHeading___Toc9337370_73709187"/>
      <w:bookmarkStart w:id="3803" w:name="_Toc1737"/>
      <w:bookmarkEnd w:id="3802"/>
      <w:r>
        <w:rPr/>
        <w:t>3278</w:t>
      </w:r>
      <w:r>
        <w:rPr>
          <w:rtl w:val="true"/>
        </w:rPr>
        <w:t xml:space="preserve">- </w:t>
      </w:r>
      <w:r>
        <w:rPr>
          <w:rtl w:val="true"/>
        </w:rPr>
        <w:t>المسائل الأربعینیة</w:t>
      </w:r>
      <w:bookmarkEnd w:id="380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أبی عبد الله محمد بن مکی العاملی‏ </w:t>
      </w:r>
      <w:bookmarkStart w:id="3804" w:name="pg11744_136342"/>
    </w:p>
    <w:p>
      <w:pPr>
        <w:pStyle w:val="BookText"/>
        <w:rPr/>
      </w:pPr>
      <w:bookmarkEnd w:id="3804"/>
      <w:r>
        <w:rPr>
          <w:rFonts w:ascii="IRNazanin" w:hAnsi="IRNazanin" w:eastAsia="IRNazanin"/>
          <w:color w:val="111111"/>
          <w:sz w:val="28"/>
          <w:sz w:val="28"/>
          <w:szCs w:val="28"/>
          <w:rtl w:val="true"/>
          <w:lang w:bidi="fa-IR"/>
        </w:rPr>
        <w:t xml:space="preserve">المستشهد فی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أوردها بتمامها الفاضل أحمد عارف الزین فی کتابه مختصر تاریخ الشیعة و طبعه بمطبعة العرفان بصیدا</w:t>
      </w:r>
    </w:p>
    <w:p>
      <w:pPr>
        <w:pStyle w:val="Heading3"/>
        <w:numPr>
          <w:ilvl w:val="2"/>
          <w:numId w:val="1"/>
        </w:numPr>
        <w:rPr/>
      </w:pPr>
      <w:bookmarkStart w:id="3805" w:name="__RefHeading___Toc9337372_73709187"/>
      <w:bookmarkStart w:id="3806" w:name="_Toc1738"/>
      <w:bookmarkEnd w:id="3805"/>
      <w:r>
        <w:rPr/>
        <w:t>3279</w:t>
      </w:r>
      <w:r>
        <w:rPr>
          <w:rtl w:val="true"/>
        </w:rPr>
        <w:t xml:space="preserve">- </w:t>
      </w:r>
      <w:r>
        <w:rPr>
          <w:rtl w:val="true"/>
        </w:rPr>
        <w:t>المسائل الأربعینیة العاملیة</w:t>
      </w:r>
      <w:bookmarkEnd w:id="3806"/>
    </w:p>
    <w:p>
      <w:pPr>
        <w:pStyle w:val="BookText"/>
        <w:rPr/>
      </w:pPr>
      <w:r>
        <w:rPr>
          <w:rFonts w:ascii="IRNazanin" w:hAnsi="IRNazanin" w:eastAsia="IRNazanin"/>
          <w:color w:val="111111"/>
          <w:sz w:val="28"/>
          <w:sz w:val="28"/>
          <w:szCs w:val="28"/>
          <w:rtl w:val="true"/>
          <w:lang w:bidi="fa-IR"/>
        </w:rPr>
        <w:t>للشیخ عبد الله بن الحسن المامقانی النجفی، طبعت ضمن مجموعة الاثنی عشرة رسالة له‏</w:t>
      </w:r>
    </w:p>
    <w:p>
      <w:pPr>
        <w:pStyle w:val="Heading3"/>
        <w:numPr>
          <w:ilvl w:val="2"/>
          <w:numId w:val="1"/>
        </w:numPr>
        <w:rPr/>
      </w:pPr>
      <w:bookmarkStart w:id="3807" w:name="__RefHeading___Toc9337374_73709187"/>
      <w:bookmarkStart w:id="3808" w:name="_Toc1739"/>
      <w:bookmarkEnd w:id="3807"/>
      <w:r>
        <w:rPr/>
        <w:t>3280</w:t>
      </w:r>
      <w:r>
        <w:rPr>
          <w:rtl w:val="true"/>
        </w:rPr>
        <w:t xml:space="preserve">- </w:t>
      </w:r>
      <w:r>
        <w:rPr>
          <w:rtl w:val="true"/>
        </w:rPr>
        <w:t>المسائل الأصولیة</w:t>
      </w:r>
      <w:bookmarkEnd w:id="3808"/>
    </w:p>
    <w:p>
      <w:pPr>
        <w:pStyle w:val="BookText"/>
        <w:rPr/>
      </w:pPr>
      <w:r>
        <w:rPr>
          <w:rFonts w:ascii="IRNazanin" w:hAnsi="IRNazanin" w:eastAsia="IRNazanin"/>
          <w:color w:val="111111"/>
          <w:sz w:val="28"/>
          <w:sz w:val="28"/>
          <w:szCs w:val="28"/>
          <w:rtl w:val="true"/>
          <w:lang w:bidi="fa-IR"/>
        </w:rPr>
        <w:t>یعنی کلامیة جرت بینه یعنی المصنف و بین الشیخ الإمام سدید الدین محمود الحمصی، للسید تاج الدین المنتهی ابن کمال الدین المرتضی ابن المنتهی بن الحسین بن علی المرعشی المعاصر للشیخ منتجب الدین و کان والده کمال الدین المرتضی شیخ منتجب الدین، و یأتی المسائل الکلامیة</w:t>
      </w:r>
    </w:p>
    <w:p>
      <w:pPr>
        <w:pStyle w:val="Heading3"/>
        <w:numPr>
          <w:ilvl w:val="2"/>
          <w:numId w:val="1"/>
        </w:numPr>
        <w:rPr/>
      </w:pPr>
      <w:bookmarkStart w:id="3809" w:name="__RefHeading___Toc9337376_73709187"/>
      <w:bookmarkStart w:id="3810" w:name="_Toc1740"/>
      <w:bookmarkEnd w:id="3809"/>
      <w:r>
        <w:rPr/>
        <w:t>3281</w:t>
      </w:r>
      <w:r>
        <w:rPr>
          <w:rtl w:val="true"/>
        </w:rPr>
        <w:t xml:space="preserve">- </w:t>
      </w:r>
      <w:r>
        <w:rPr>
          <w:rtl w:val="true"/>
        </w:rPr>
        <w:t>المسائل الأصولیة</w:t>
      </w:r>
      <w:bookmarkEnd w:id="3810"/>
    </w:p>
    <w:p>
      <w:pPr>
        <w:pStyle w:val="BookText"/>
        <w:rPr/>
      </w:pPr>
      <w:r>
        <w:rPr>
          <w:rFonts w:ascii="IRNazanin" w:hAnsi="IRNazanin" w:eastAsia="IRNazanin"/>
          <w:color w:val="111111"/>
          <w:sz w:val="28"/>
          <w:sz w:val="28"/>
          <w:szCs w:val="28"/>
          <w:rtl w:val="true"/>
          <w:lang w:bidi="fa-IR"/>
        </w:rPr>
        <w:t xml:space="preserve">فی أصول الفقه من المباحث اللفظیة و الأدلة العقلیة، للمیرزا أبی القاسم بن محمد تقی بن محمد قاسم الأردوبادی، المتوفی </w:t>
      </w:r>
      <w:r>
        <w:rPr>
          <w:rFonts w:eastAsia="IRNazanin" w:cs="IRNazanin"/>
          <w:color w:val="111111"/>
          <w:sz w:val="28"/>
          <w:szCs w:val="28"/>
          <w:lang w:bidi="fa-IR"/>
        </w:rPr>
        <w:t>1333</w:t>
      </w:r>
    </w:p>
    <w:p>
      <w:pPr>
        <w:pStyle w:val="Heading3"/>
        <w:numPr>
          <w:ilvl w:val="2"/>
          <w:numId w:val="1"/>
        </w:numPr>
        <w:rPr/>
      </w:pPr>
      <w:bookmarkStart w:id="3811" w:name="__RefHeading___Toc9337378_73709187"/>
      <w:bookmarkStart w:id="3812" w:name="_Toc1741"/>
      <w:bookmarkEnd w:id="3811"/>
      <w:r>
        <w:rPr/>
        <w:t>3282</w:t>
      </w:r>
      <w:r>
        <w:rPr>
          <w:rtl w:val="true"/>
        </w:rPr>
        <w:t xml:space="preserve">- </w:t>
      </w:r>
      <w:r>
        <w:rPr>
          <w:rtl w:val="true"/>
        </w:rPr>
        <w:t>المسائل الأطرائیة</w:t>
      </w:r>
      <w:bookmarkEnd w:id="3812"/>
    </w:p>
    <w:p>
      <w:pPr>
        <w:pStyle w:val="BookText"/>
        <w:rPr/>
      </w:pPr>
      <w:r>
        <w:rPr>
          <w:rFonts w:ascii="IRNazanin" w:hAnsi="IRNazanin" w:eastAsia="IRNazanin"/>
          <w:color w:val="111111"/>
          <w:sz w:val="28"/>
          <w:sz w:val="28"/>
          <w:szCs w:val="28"/>
          <w:rtl w:val="true"/>
          <w:lang w:bidi="fa-IR"/>
        </w:rPr>
        <w:t xml:space="preserve">للشیخ السعید شمس الدین محمد بن مکی الشهید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صاحب الریاض” منه نسخه و هی جوابات مسائل سئل عنها الشهید فأجاب فی قریة الإطراء من قری جبل عامل‏</w:t>
      </w:r>
    </w:p>
    <w:p>
      <w:pPr>
        <w:pStyle w:val="Heading3"/>
        <w:numPr>
          <w:ilvl w:val="2"/>
          <w:numId w:val="1"/>
        </w:numPr>
        <w:rPr/>
      </w:pPr>
      <w:bookmarkStart w:id="3813" w:name="__RefHeading___Toc9337380_73709187"/>
      <w:bookmarkStart w:id="3814" w:name="_Toc1742"/>
      <w:bookmarkEnd w:id="3813"/>
      <w:r>
        <w:rPr/>
        <w:t>3283</w:t>
      </w:r>
      <w:r>
        <w:rPr>
          <w:rtl w:val="true"/>
        </w:rPr>
        <w:t xml:space="preserve">- </w:t>
      </w:r>
      <w:r>
        <w:rPr>
          <w:rtl w:val="true"/>
        </w:rPr>
        <w:t>مسائل الألفین‏</w:t>
      </w:r>
      <w:bookmarkEnd w:id="3814"/>
    </w:p>
    <w:p>
      <w:pPr>
        <w:pStyle w:val="BookText"/>
        <w:rPr/>
      </w:pPr>
      <w:r>
        <w:rPr>
          <w:rFonts w:ascii="IRNazanin" w:hAnsi="IRNazanin" w:eastAsia="IRNazanin"/>
          <w:color w:val="111111"/>
          <w:sz w:val="28"/>
          <w:sz w:val="28"/>
          <w:szCs w:val="28"/>
          <w:rtl w:val="true"/>
          <w:lang w:bidi="fa-IR"/>
        </w:rPr>
        <w:t>ألفی مسألة فی نحو ألفین و خمسمائة ورقة، للشیخ الفقیه أبی علی محمد بن أحمد بن الجنید الإسکافی، المتوفی إحدی و ثمانین و ثلاثمائة و هو شیخ مشایخ النجاشی‏</w:t>
      </w:r>
    </w:p>
    <w:p>
      <w:pPr>
        <w:pStyle w:val="Heading3"/>
        <w:numPr>
          <w:ilvl w:val="2"/>
          <w:numId w:val="1"/>
        </w:numPr>
        <w:rPr/>
      </w:pPr>
      <w:bookmarkStart w:id="3815" w:name="__RefHeading___Toc9337382_73709187"/>
      <w:bookmarkStart w:id="3816" w:name="_Toc1743"/>
      <w:bookmarkEnd w:id="3815"/>
      <w:r>
        <w:rPr>
          <w:rtl w:val="true"/>
        </w:rPr>
        <w:t>المسائل الإلیاسیة</w:t>
      </w:r>
      <w:bookmarkEnd w:id="3816"/>
    </w:p>
    <w:p>
      <w:pPr>
        <w:pStyle w:val="BookText"/>
        <w:rPr/>
      </w:pPr>
      <w:r>
        <w:rPr>
          <w:rFonts w:ascii="IRNazanin" w:hAnsi="IRNazanin" w:eastAsia="IRNazanin"/>
          <w:color w:val="111111"/>
          <w:sz w:val="28"/>
          <w:sz w:val="28"/>
          <w:szCs w:val="28"/>
          <w:rtl w:val="true"/>
          <w:lang w:bidi="fa-IR"/>
        </w:rPr>
        <w:t xml:space="preserve">مائة مسألة فی فنون المختلفة، للشیخ الطائفة أبی جعفر محمد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جوابات المسائل الإلیاسیة</w:t>
      </w:r>
    </w:p>
    <w:p>
      <w:pPr>
        <w:pStyle w:val="Heading3"/>
        <w:numPr>
          <w:ilvl w:val="2"/>
          <w:numId w:val="1"/>
        </w:numPr>
        <w:rPr/>
      </w:pPr>
      <w:bookmarkStart w:id="3817" w:name="__RefHeading___Toc9337384_73709187"/>
      <w:bookmarkStart w:id="3818" w:name="_Toc1744"/>
      <w:bookmarkEnd w:id="3817"/>
      <w:r>
        <w:rPr/>
        <w:t>3284</w:t>
      </w:r>
      <w:r>
        <w:rPr>
          <w:rtl w:val="true"/>
        </w:rPr>
        <w:t xml:space="preserve">- </w:t>
      </w:r>
      <w:r>
        <w:rPr>
          <w:rtl w:val="true"/>
        </w:rPr>
        <w:t>مسائل الإمامة</w:t>
      </w:r>
      <w:bookmarkEnd w:id="3818"/>
    </w:p>
    <w:p>
      <w:pPr>
        <w:pStyle w:val="BookText"/>
        <w:rPr/>
      </w:pPr>
      <w:r>
        <w:rPr>
          <w:rFonts w:ascii="IRNazanin" w:hAnsi="IRNazanin" w:eastAsia="IRNazanin"/>
          <w:color w:val="111111"/>
          <w:sz w:val="28"/>
          <w:sz w:val="28"/>
          <w:szCs w:val="28"/>
          <w:rtl w:val="true"/>
          <w:lang w:bidi="fa-IR"/>
        </w:rPr>
        <w:t>أربعة مسألة، للشیخ أبی محمد فضل بن شاذان بن الخلیل الأزدی النیسابوری من أصحاب الجواد و قیل الرضا أیضا علیه السلام</w:t>
      </w:r>
    </w:p>
    <w:p>
      <w:pPr>
        <w:pStyle w:val="Heading3"/>
        <w:numPr>
          <w:ilvl w:val="2"/>
          <w:numId w:val="1"/>
        </w:numPr>
        <w:rPr/>
      </w:pPr>
      <w:bookmarkStart w:id="3819" w:name="__RefHeading___Toc9337386_73709187"/>
      <w:bookmarkStart w:id="3820" w:name="_Toc1745"/>
      <w:bookmarkEnd w:id="3819"/>
      <w:r>
        <w:rPr/>
        <w:t>3285</w:t>
      </w:r>
      <w:r>
        <w:rPr>
          <w:rtl w:val="true"/>
        </w:rPr>
        <w:t xml:space="preserve">- </w:t>
      </w:r>
      <w:r>
        <w:rPr>
          <w:rtl w:val="true"/>
        </w:rPr>
        <w:t>مسائل أمین‏جی ابن جلال الدین الإسماعیلی‏</w:t>
      </w:r>
      <w:bookmarkEnd w:id="3820"/>
    </w:p>
    <w:p>
      <w:pPr>
        <w:pStyle w:val="BookText"/>
        <w:rPr/>
      </w:pPr>
      <w:r>
        <w:rPr>
          <w:rFonts w:ascii="IRNazanin" w:hAnsi="IRNazanin" w:eastAsia="IRNazanin"/>
          <w:color w:val="111111"/>
          <w:sz w:val="28"/>
          <w:sz w:val="28"/>
          <w:szCs w:val="28"/>
          <w:rtl w:val="true"/>
          <w:lang w:bidi="fa-IR"/>
        </w:rPr>
        <w:t>کما فی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السؤال و الجواب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 هو أجوبة أسئلة من معاصریه</w:t>
      </w:r>
      <w:r>
        <w:rPr>
          <w:rFonts w:eastAsia="IRNazanin" w:cs="IRNazanin"/>
          <w:color w:val="111111"/>
          <w:sz w:val="28"/>
          <w:szCs w:val="28"/>
          <w:rtl w:val="true"/>
          <w:lang w:bidi="fa-IR"/>
        </w:rPr>
        <w:t>/</w:t>
      </w:r>
    </w:p>
    <w:p>
      <w:pPr>
        <w:pStyle w:val="Heading3"/>
        <w:numPr>
          <w:ilvl w:val="2"/>
          <w:numId w:val="1"/>
        </w:numPr>
        <w:rPr/>
      </w:pPr>
      <w:bookmarkStart w:id="3821" w:name="__RefHeading___Toc9337388_73709187"/>
      <w:bookmarkStart w:id="3822" w:name="_Toc1746"/>
      <w:bookmarkEnd w:id="3821"/>
      <w:r>
        <w:rPr/>
        <w:t>3286</w:t>
      </w:r>
      <w:r>
        <w:rPr>
          <w:rtl w:val="true"/>
        </w:rPr>
        <w:t xml:space="preserve">- </w:t>
      </w:r>
      <w:r>
        <w:rPr>
          <w:rtl w:val="true"/>
        </w:rPr>
        <w:t>مسائل انفرادات الإمامیة</w:t>
      </w:r>
      <w:bookmarkEnd w:id="38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ظن انفرادها به، للسید الشریف‏ </w:t>
      </w:r>
      <w:bookmarkStart w:id="3823" w:name="pg11744_136343"/>
    </w:p>
    <w:p>
      <w:pPr>
        <w:pStyle w:val="BookText"/>
        <w:rPr/>
      </w:pPr>
      <w:bookmarkEnd w:id="3823"/>
      <w:r>
        <w:rPr>
          <w:rFonts w:ascii="IRNazanin" w:hAnsi="IRNazanin" w:eastAsia="IRNazanin"/>
          <w:color w:val="111111"/>
          <w:sz w:val="28"/>
          <w:sz w:val="28"/>
          <w:szCs w:val="28"/>
          <w:rtl w:val="true"/>
          <w:lang w:bidi="fa-IR"/>
        </w:rPr>
        <w:t>المرتضی علم الهدی أبی القاسم علی بن الحسین بن موسی الموسوی المتوفی سنة ست و ثلاثین و أربعمائة، ذکرها النجاشی و هی الموسومة بالانتصار المطبوع فی هذه الأعصار</w:t>
      </w:r>
    </w:p>
    <w:p>
      <w:pPr>
        <w:pStyle w:val="Heading3"/>
        <w:numPr>
          <w:ilvl w:val="2"/>
          <w:numId w:val="1"/>
        </w:numPr>
        <w:rPr/>
      </w:pPr>
      <w:bookmarkStart w:id="3824" w:name="__RefHeading___Toc9337390_73709187"/>
      <w:bookmarkStart w:id="3825" w:name="_Toc1747"/>
      <w:bookmarkEnd w:id="3824"/>
      <w:r>
        <w:rPr/>
        <w:t>3287</w:t>
      </w:r>
      <w:r>
        <w:rPr>
          <w:rtl w:val="true"/>
        </w:rPr>
        <w:t xml:space="preserve">- </w:t>
      </w:r>
      <w:r>
        <w:rPr>
          <w:rtl w:val="true"/>
        </w:rPr>
        <w:t>مسائل أهل الخلاف‏</w:t>
      </w:r>
      <w:bookmarkEnd w:id="3825"/>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ذکره النجاشی‏</w:t>
      </w:r>
    </w:p>
    <w:p>
      <w:pPr>
        <w:pStyle w:val="Heading3"/>
        <w:numPr>
          <w:ilvl w:val="2"/>
          <w:numId w:val="1"/>
        </w:numPr>
        <w:rPr/>
      </w:pPr>
      <w:bookmarkStart w:id="3826" w:name="__RefHeading___Toc9337392_73709187"/>
      <w:bookmarkStart w:id="3827" w:name="_Toc1748"/>
      <w:bookmarkEnd w:id="3826"/>
      <w:r>
        <w:rPr/>
        <w:t>3288</w:t>
      </w:r>
      <w:r>
        <w:rPr>
          <w:rtl w:val="true"/>
        </w:rPr>
        <w:t xml:space="preserve">- </w:t>
      </w:r>
      <w:r>
        <w:rPr>
          <w:rtl w:val="true"/>
        </w:rPr>
        <w:t>مسائل الأهوازیات‏</w:t>
      </w:r>
      <w:bookmarkEnd w:id="3827"/>
    </w:p>
    <w:p>
      <w:pPr>
        <w:pStyle w:val="BookText"/>
        <w:rPr/>
      </w:pPr>
      <w:r>
        <w:rPr>
          <w:rFonts w:ascii="IRNazanin" w:hAnsi="IRNazanin" w:eastAsia="IRNazanin"/>
          <w:color w:val="111111"/>
          <w:sz w:val="28"/>
          <w:sz w:val="28"/>
          <w:szCs w:val="28"/>
          <w:rtl w:val="true"/>
          <w:lang w:bidi="fa-IR"/>
        </w:rPr>
        <w:t xml:space="preserve">للشیخ أبی علی الحسن بن علی بن أحمد بن عبد الغفار الفارسی الفسوی النحوی، المتوفی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نسبه إلیه ابن سیدة اللغوی فی أول کتابه المحکم فی اللغة، و احتمل صاحب الریاض أن مراده المسائل الشیرازیات الآتی ذکرها، فراجع‏</w:t>
      </w:r>
    </w:p>
    <w:p>
      <w:pPr>
        <w:pStyle w:val="Heading3"/>
        <w:numPr>
          <w:ilvl w:val="2"/>
          <w:numId w:val="1"/>
        </w:numPr>
        <w:rPr/>
      </w:pPr>
      <w:bookmarkStart w:id="3828" w:name="__RefHeading___Toc9337394_73709187"/>
      <w:bookmarkStart w:id="3829" w:name="_Toc1749"/>
      <w:bookmarkEnd w:id="3828"/>
      <w:r>
        <w:rPr/>
        <w:t>3289</w:t>
      </w:r>
      <w:r>
        <w:rPr>
          <w:rtl w:val="true"/>
        </w:rPr>
        <w:t xml:space="preserve">- </w:t>
      </w:r>
      <w:r>
        <w:rPr>
          <w:rtl w:val="true"/>
        </w:rPr>
        <w:t>مسائل أیادی سبا</w:t>
      </w:r>
      <w:bookmarkEnd w:id="3829"/>
    </w:p>
    <w:p>
      <w:pPr>
        <w:pStyle w:val="BookText"/>
        <w:rPr/>
      </w:pPr>
      <w:r>
        <w:rPr>
          <w:rFonts w:ascii="IRNazanin" w:hAnsi="IRNazanin" w:eastAsia="IRNazanin"/>
          <w:color w:val="111111"/>
          <w:sz w:val="28"/>
          <w:sz w:val="28"/>
          <w:szCs w:val="28"/>
          <w:rtl w:val="true"/>
          <w:lang w:bidi="fa-IR"/>
        </w:rPr>
        <w:t>مجموعة مدونة من المسائل التی سألها جمع من الثقات عن العلامة المجلسی، فکتب هو جواباتها فدون تلک الجوابات بالتماس بعض أهل المشهد و سبزوار المولی محمد جعفر بن محمد طاهر الخراسانی تلمیذ العلامة المجلسی، و قد عبر عنه بشیخنا و أستاذنا و من إلیه استنادنا، و هی مائتان و ستة و ثمانون مسألة و السائلون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الحاج محمد شریف البیرجندی، المولی مجد الدین الشوشتری، المولی میرزا محمد بن فیاض الأصفهانی، المولی الحاج محمود المیبدی، المولی الحاج حسین البقمشی و غیرهم، و رتبها علی اثنی عشر بابا أولها فی کیفیة الوضوء و الغسل و التیمم، الثانی فی أحکامها، الثالث فی الصلاة، الرابع فی الصوم، و هکذا إلی الثانی عشر فی مسائل متفرقة، توجد النسخة عند السید محمد الجزائری فی أهواز و هی بقلم المولی محمد محسن بن محمد باقر تاریخ کتابتها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الشیخ محمد محسن بن محمد باقر بن محمد رضا الأصفهانی الأصل الخراسانی المولد النجفی المسکن الذی کتب بخطه بعض أصول الکافی فی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رأیته عند الشیخ جواد البلاغی‏</w:t>
      </w:r>
    </w:p>
    <w:p>
      <w:pPr>
        <w:pStyle w:val="Heading3"/>
        <w:numPr>
          <w:ilvl w:val="2"/>
          <w:numId w:val="1"/>
        </w:numPr>
        <w:rPr/>
      </w:pPr>
      <w:bookmarkStart w:id="3830" w:name="__RefHeading___Toc9337396_73709187"/>
      <w:bookmarkStart w:id="3831" w:name="_Toc1750"/>
      <w:bookmarkEnd w:id="3830"/>
      <w:r>
        <w:rPr>
          <w:rtl w:val="true"/>
        </w:rPr>
        <w:t>المسائل البادرائیات‏</w:t>
      </w:r>
      <w:bookmarkEnd w:id="3831"/>
    </w:p>
    <w:p>
      <w:pPr>
        <w:pStyle w:val="BookText"/>
        <w:rPr/>
      </w:pPr>
      <w:r>
        <w:rPr>
          <w:rFonts w:ascii="IRNazanin" w:hAnsi="IRNazanin" w:eastAsia="IRNazanin"/>
          <w:color w:val="111111"/>
          <w:sz w:val="28"/>
          <w:sz w:val="28"/>
          <w:szCs w:val="28"/>
          <w:rtl w:val="true"/>
          <w:lang w:bidi="fa-IR"/>
        </w:rPr>
        <w:t xml:space="preserve">أربعة و عشرون مسألة، للسید الشریف المرتضی علم الهدی مرت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3"/>
        <w:numPr>
          <w:ilvl w:val="2"/>
          <w:numId w:val="1"/>
        </w:numPr>
        <w:rPr/>
      </w:pPr>
      <w:bookmarkStart w:id="3832" w:name="__RefHeading___Toc9337398_73709187"/>
      <w:bookmarkStart w:id="3833" w:name="_Toc1751"/>
      <w:bookmarkEnd w:id="3832"/>
      <w:r>
        <w:rPr>
          <w:rtl w:val="true"/>
        </w:rPr>
        <w:t>المسائل الباهرة</w:t>
      </w:r>
      <w:bookmarkEnd w:id="383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للسید الشریف المرتضی علم الهدی، و قد </w:t>
      </w:r>
      <w:bookmarkStart w:id="3834" w:name="pg11744_136344"/>
    </w:p>
    <w:p>
      <w:pPr>
        <w:pStyle w:val="BookText"/>
        <w:rPr/>
      </w:pPr>
      <w:bookmarkEnd w:id="3834"/>
      <w:r>
        <w:rPr>
          <w:rFonts w:ascii="IRNazanin" w:hAnsi="IRNazanin" w:eastAsia="IRNazanin"/>
          <w:color w:val="111111"/>
          <w:sz w:val="28"/>
          <w:sz w:val="28"/>
          <w:szCs w:val="28"/>
          <w:rtl w:val="true"/>
          <w:lang w:bidi="fa-IR"/>
        </w:rPr>
        <w:t>مرت بعنوان الرسالة الباهرة فی حرف ألباء أیضا</w:t>
      </w:r>
    </w:p>
    <w:p>
      <w:pPr>
        <w:pStyle w:val="Heading3"/>
        <w:numPr>
          <w:ilvl w:val="2"/>
          <w:numId w:val="1"/>
        </w:numPr>
        <w:rPr/>
      </w:pPr>
      <w:bookmarkStart w:id="3835" w:name="__RefHeading___Toc9337400_73709187"/>
      <w:bookmarkStart w:id="3836" w:name="_Toc1752"/>
      <w:bookmarkEnd w:id="3835"/>
      <w:r>
        <w:rPr/>
        <w:t>3290</w:t>
      </w:r>
      <w:r>
        <w:rPr>
          <w:rtl w:val="true"/>
        </w:rPr>
        <w:t xml:space="preserve">- </w:t>
      </w:r>
      <w:r>
        <w:rPr>
          <w:rtl w:val="true"/>
        </w:rPr>
        <w:t>المسائل البحرانیة الأولی‏</w:t>
      </w:r>
      <w:bookmarkEnd w:id="3836"/>
    </w:p>
    <w:p>
      <w:pPr>
        <w:pStyle w:val="BookText"/>
        <w:rPr/>
      </w:pPr>
      <w:r>
        <w:rPr>
          <w:rFonts w:ascii="IRNazanin" w:hAnsi="IRNazanin" w:eastAsia="IRNazanin"/>
          <w:color w:val="111111"/>
          <w:sz w:val="28"/>
          <w:sz w:val="28"/>
          <w:szCs w:val="28"/>
          <w:rtl w:val="true"/>
          <w:lang w:bidi="fa-IR"/>
        </w:rPr>
        <w:t xml:space="preserve">فی جواب اثنی عشر مسألة سألها الشیخ علی بن الحسن بن علی بن سلیمان البحرانی صاحب أنوار البدرین فی علماء الأحساء و القطیف و البحرین سألها و أرسلها فی المکاتبة 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السید أبو تراب ابن السید أبو القاسم الموسوی</w:t>
      </w:r>
    </w:p>
    <w:p>
      <w:pPr>
        <w:pStyle w:val="BookText"/>
        <w:rPr/>
      </w:pPr>
      <w:r>
        <w:rPr>
          <w:rFonts w:ascii="IRNazanin" w:hAnsi="IRNazanin" w:eastAsia="IRNazanin"/>
          <w:color w:val="111111"/>
          <w:sz w:val="28"/>
          <w:sz w:val="28"/>
          <w:szCs w:val="28"/>
          <w:rtl w:val="true"/>
          <w:lang w:bidi="fa-IR"/>
        </w:rPr>
        <w:t xml:space="preserve">الخوانساری، المتوفی بالنجف یوم السبت تاسع جمادی الأولی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فکتب السید جوابات هذه المسائل مبسوطا، و أولها فی وجوب معرفة الله إجمالا و النسخة بخط المصنف عند وصیه السید محمد رضا التبریزی فی النجف‏</w:t>
      </w:r>
    </w:p>
    <w:p>
      <w:pPr>
        <w:pStyle w:val="Heading3"/>
        <w:numPr>
          <w:ilvl w:val="2"/>
          <w:numId w:val="1"/>
        </w:numPr>
        <w:rPr/>
      </w:pPr>
      <w:bookmarkStart w:id="3837" w:name="__RefHeading___Toc9337402_73709187"/>
      <w:bookmarkStart w:id="3838" w:name="_Toc1753"/>
      <w:bookmarkEnd w:id="3837"/>
      <w:r>
        <w:rPr/>
        <w:t>3291</w:t>
      </w:r>
      <w:r>
        <w:rPr>
          <w:rtl w:val="true"/>
        </w:rPr>
        <w:t xml:space="preserve">- </w:t>
      </w:r>
      <w:r>
        <w:rPr>
          <w:rtl w:val="true"/>
        </w:rPr>
        <w:t>المسائل البحرانیة الثانیة</w:t>
      </w:r>
      <w:bookmarkEnd w:id="3838"/>
    </w:p>
    <w:p>
      <w:pPr>
        <w:pStyle w:val="BookText"/>
        <w:rPr/>
      </w:pPr>
      <w:r>
        <w:rPr>
          <w:rFonts w:ascii="IRNazanin" w:hAnsi="IRNazanin" w:eastAsia="IRNazanin"/>
          <w:color w:val="111111"/>
          <w:sz w:val="28"/>
          <w:sz w:val="28"/>
          <w:szCs w:val="28"/>
          <w:rtl w:val="true"/>
          <w:lang w:bidi="fa-IR"/>
        </w:rPr>
        <w:t>هو أیضا للسید أبو تراب بن أبی القاسم بن السید مهدی صاحب رسالة أبی بصیر الموسوی الخوانساری النجفی، سألها بعض أهل البحرین أیضا، و هو الشیخ حسین بن الشیخ علی الذی سأل المسائل الأولی، و هی أربعة عشر مسألة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ملهم الحق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جمادی الثانیة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و هو موجود بخطه عند وصیه” المؤلف” المذکور</w:t>
      </w:r>
    </w:p>
    <w:p>
      <w:pPr>
        <w:pStyle w:val="Heading3"/>
        <w:numPr>
          <w:ilvl w:val="2"/>
          <w:numId w:val="1"/>
        </w:numPr>
        <w:rPr/>
      </w:pPr>
      <w:bookmarkStart w:id="3839" w:name="__RefHeading___Toc9337404_73709187"/>
      <w:bookmarkStart w:id="3840" w:name="_Toc1754"/>
      <w:bookmarkEnd w:id="3839"/>
      <w:r>
        <w:rPr>
          <w:rtl w:val="true"/>
        </w:rPr>
        <w:t>المسائل البحریة</w:t>
      </w:r>
      <w:bookmarkEnd w:id="3840"/>
    </w:p>
    <w:p>
      <w:pPr>
        <w:pStyle w:val="BookText"/>
        <w:rPr/>
      </w:pPr>
      <w:r>
        <w:rPr>
          <w:rFonts w:ascii="IRNazanin" w:hAnsi="IRNazanin" w:eastAsia="IRNazanin"/>
          <w:color w:val="111111"/>
          <w:sz w:val="28"/>
          <w:sz w:val="28"/>
          <w:szCs w:val="28"/>
          <w:rtl w:val="true"/>
          <w:lang w:bidi="fa-IR"/>
        </w:rPr>
        <w:t xml:space="preserve">للشیخ أبی العباس أحمد بن فهد الحلی، المتوفی سنة إحدی و أربعین و ثمانمائة، و مر بعنوان جوابات المسائل البحرانیة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بعض تلامیذ العلامة المجلسی فیما کتبه إلیه مما ینبغی إدخاله فی البحار</w:t>
      </w:r>
    </w:p>
    <w:p>
      <w:pPr>
        <w:pStyle w:val="Heading3"/>
        <w:numPr>
          <w:ilvl w:val="2"/>
          <w:numId w:val="1"/>
        </w:numPr>
        <w:rPr/>
      </w:pPr>
      <w:bookmarkStart w:id="3841" w:name="__RefHeading___Toc9337406_73709187"/>
      <w:bookmarkStart w:id="3842" w:name="_Toc1755"/>
      <w:bookmarkEnd w:id="3841"/>
      <w:r>
        <w:rPr/>
        <w:t>3292</w:t>
      </w:r>
      <w:r>
        <w:rPr>
          <w:rtl w:val="true"/>
        </w:rPr>
        <w:t xml:space="preserve">- </w:t>
      </w:r>
      <w:r>
        <w:rPr>
          <w:rtl w:val="true"/>
        </w:rPr>
        <w:t>المسائل البصریة</w:t>
      </w:r>
      <w:bookmarkEnd w:id="3842"/>
    </w:p>
    <w:p>
      <w:pPr>
        <w:pStyle w:val="BookText"/>
        <w:rPr/>
      </w:pPr>
      <w:r>
        <w:rPr>
          <w:rFonts w:ascii="IRNazanin" w:hAnsi="IRNazanin" w:eastAsia="IRNazanin"/>
          <w:color w:val="111111"/>
          <w:sz w:val="28"/>
          <w:sz w:val="28"/>
          <w:szCs w:val="28"/>
          <w:rtl w:val="true"/>
          <w:lang w:bidi="fa-IR"/>
        </w:rPr>
        <w:t xml:space="preserve">فی النحو، للشیخ أبی علی الحسن بن علی بن أحمد الفارسی الفسوی النحوی، المتوفی سنة سبع و سبعین و ثلاثمائة، صاحب أبیات الإعراب، و مر جوابات المسائل البصریات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و ذکره السیوطی أیضا بعد ذکره المسائل القصریات الآتیة فلا یتوهم الاتحاد</w:t>
      </w:r>
    </w:p>
    <w:p>
      <w:pPr>
        <w:pStyle w:val="Heading3"/>
        <w:numPr>
          <w:ilvl w:val="2"/>
          <w:numId w:val="1"/>
        </w:numPr>
        <w:rPr/>
      </w:pPr>
      <w:bookmarkStart w:id="3843" w:name="__RefHeading___Toc9337408_73709187"/>
      <w:bookmarkStart w:id="3844" w:name="_Toc1756"/>
      <w:bookmarkEnd w:id="3843"/>
      <w:r>
        <w:rPr/>
        <w:t>3293</w:t>
      </w:r>
      <w:r>
        <w:rPr>
          <w:rtl w:val="true"/>
        </w:rPr>
        <w:t xml:space="preserve">- </w:t>
      </w:r>
      <w:r>
        <w:rPr>
          <w:rtl w:val="true"/>
        </w:rPr>
        <w:t>المسائل البصریة</w:t>
      </w:r>
      <w:bookmarkEnd w:id="384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للحاج شیخ عبد الله بن الشیخ محمد حسن المامقانی، طبع فی النجف فی واحد و أربعین ورقة فی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خمس و ثمانون و مائة مسألة </w:t>
      </w:r>
      <w:bookmarkStart w:id="3845" w:name="pg11744_136345"/>
    </w:p>
    <w:p>
      <w:pPr>
        <w:pStyle w:val="Heading3"/>
        <w:numPr>
          <w:ilvl w:val="2"/>
          <w:numId w:val="1"/>
        </w:numPr>
        <w:rPr/>
      </w:pPr>
      <w:bookmarkStart w:id="3846" w:name="__RefHeading___Toc9337410_73709187"/>
      <w:bookmarkStart w:id="3847" w:name="_Toc1757"/>
      <w:bookmarkEnd w:id="3845"/>
      <w:bookmarkEnd w:id="3846"/>
      <w:r>
        <w:rPr>
          <w:rtl w:val="true"/>
        </w:rPr>
        <w:t>المسائل البغدادیة</w:t>
      </w:r>
      <w:bookmarkEnd w:id="3847"/>
    </w:p>
    <w:p>
      <w:pPr>
        <w:pStyle w:val="BookText"/>
        <w:rPr/>
      </w:pPr>
      <w:r>
        <w:rPr>
          <w:rFonts w:ascii="IRNazanin" w:hAnsi="IRNazanin" w:eastAsia="IRNazanin"/>
          <w:color w:val="111111"/>
          <w:sz w:val="28"/>
          <w:sz w:val="28"/>
          <w:szCs w:val="28"/>
          <w:rtl w:val="true"/>
          <w:lang w:bidi="fa-IR"/>
        </w:rPr>
        <w:t xml:space="preserve">التی للشیخ جمال الدین یوسف بن حاتم الشامی العاملی المشغری، تلمیذ المحقق الحلی سألها عن أستاذه المحقق فأجاب عنها الأستاد و هو الشیخ المحقق أبو القاسم جعفر بن حسن بن یحیی بن سعید الحلی المتوفی سنة ست و سبعین و ستمائة موجود فی الخزانة الرضویة و مرت بعنوان الجواب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الغریة و المصریة عند میرزا نصر الله بن الحاج مجتهد القزوینی‏</w:t>
      </w:r>
    </w:p>
    <w:p>
      <w:pPr>
        <w:pStyle w:val="Heading3"/>
        <w:numPr>
          <w:ilvl w:val="2"/>
          <w:numId w:val="1"/>
        </w:numPr>
        <w:rPr/>
      </w:pPr>
      <w:bookmarkStart w:id="3848" w:name="__RefHeading___Toc9337412_73709187"/>
      <w:bookmarkStart w:id="3849" w:name="_Toc1758"/>
      <w:bookmarkEnd w:id="3848"/>
      <w:r>
        <w:rPr/>
        <w:t>3294</w:t>
      </w:r>
      <w:r>
        <w:rPr>
          <w:rtl w:val="true"/>
        </w:rPr>
        <w:t xml:space="preserve">- </w:t>
      </w:r>
      <w:r>
        <w:rPr>
          <w:rtl w:val="true"/>
        </w:rPr>
        <w:t>المسائل البغدادیة</w:t>
      </w:r>
      <w:bookmarkEnd w:id="3849"/>
    </w:p>
    <w:p>
      <w:pPr>
        <w:pStyle w:val="BookText"/>
        <w:rPr/>
      </w:pPr>
      <w:r>
        <w:rPr>
          <w:rFonts w:ascii="IRNazanin" w:hAnsi="IRNazanin" w:eastAsia="IRNazanin"/>
          <w:color w:val="111111"/>
          <w:sz w:val="28"/>
          <w:sz w:val="28"/>
          <w:szCs w:val="28"/>
          <w:rtl w:val="true"/>
          <w:lang w:bidi="fa-IR"/>
        </w:rPr>
        <w:t>فی النحو أیضا للشیخ أبی علی الفارسی النحوی ذکره و سابقة أی البصریات فی مختصر تاریخ ابن خلکان علی ما حکی عنه و مر جوابات المسائل البغدادیات متعددة</w:t>
      </w:r>
    </w:p>
    <w:p>
      <w:pPr>
        <w:pStyle w:val="Heading3"/>
        <w:numPr>
          <w:ilvl w:val="2"/>
          <w:numId w:val="1"/>
        </w:numPr>
        <w:rPr/>
      </w:pPr>
      <w:bookmarkStart w:id="3850" w:name="__RefHeading___Toc9337414_73709187"/>
      <w:bookmarkStart w:id="3851" w:name="_Toc1759"/>
      <w:bookmarkEnd w:id="3850"/>
      <w:r>
        <w:rPr/>
        <w:t>3295</w:t>
      </w:r>
      <w:r>
        <w:rPr>
          <w:rtl w:val="true"/>
        </w:rPr>
        <w:t xml:space="preserve">- </w:t>
      </w:r>
      <w:r>
        <w:rPr>
          <w:rtl w:val="true"/>
        </w:rPr>
        <w:t>المسائل البغدادیة</w:t>
      </w:r>
      <w:bookmarkEnd w:id="3851"/>
    </w:p>
    <w:p>
      <w:pPr>
        <w:pStyle w:val="BookText"/>
        <w:rPr/>
      </w:pPr>
      <w:r>
        <w:rPr>
          <w:rFonts w:ascii="IRNazanin" w:hAnsi="IRNazanin" w:eastAsia="IRNazanin"/>
          <w:color w:val="111111"/>
          <w:sz w:val="28"/>
          <w:sz w:val="28"/>
          <w:szCs w:val="28"/>
          <w:rtl w:val="true"/>
          <w:lang w:bidi="fa-IR"/>
        </w:rPr>
        <w:t xml:space="preserve">عشرون مسألة للحاج شیخ عبد الله المامقانی طبع بالنجف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رد البابیة للمیرزا یحیی بن محمد رحیم الأرومی‏</w:t>
      </w:r>
    </w:p>
    <w:p>
      <w:pPr>
        <w:pStyle w:val="Heading3"/>
        <w:numPr>
          <w:ilvl w:val="2"/>
          <w:numId w:val="1"/>
        </w:numPr>
        <w:rPr/>
      </w:pPr>
      <w:bookmarkStart w:id="3852" w:name="__RefHeading___Toc9337416_73709187"/>
      <w:bookmarkStart w:id="3853" w:name="_Toc1760"/>
      <w:bookmarkEnd w:id="3852"/>
      <w:r>
        <w:rPr/>
        <w:t>3296</w:t>
      </w:r>
      <w:r>
        <w:rPr>
          <w:rtl w:val="true"/>
        </w:rPr>
        <w:t xml:space="preserve">- </w:t>
      </w:r>
      <w:r>
        <w:rPr>
          <w:rtl w:val="true"/>
        </w:rPr>
        <w:t>مسائل البلدان‏</w:t>
      </w:r>
      <w:bookmarkEnd w:id="3853"/>
    </w:p>
    <w:p>
      <w:pPr>
        <w:pStyle w:val="BookText"/>
        <w:rPr/>
      </w:pPr>
      <w:r>
        <w:rPr>
          <w:rFonts w:ascii="IRNazanin" w:hAnsi="IRNazanin" w:eastAsia="IRNazanin"/>
          <w:color w:val="111111"/>
          <w:sz w:val="28"/>
          <w:sz w:val="28"/>
          <w:szCs w:val="28"/>
          <w:rtl w:val="true"/>
          <w:lang w:bidi="fa-IR"/>
        </w:rPr>
        <w:t>لأبی محمد الفضل بن شاذان بن الخلیل الأزدی النیسابوری و مر جوابات مسائل البلدان أیضا فی الجیم‏</w:t>
      </w:r>
    </w:p>
    <w:p>
      <w:pPr>
        <w:pStyle w:val="Heading3"/>
        <w:numPr>
          <w:ilvl w:val="2"/>
          <w:numId w:val="1"/>
        </w:numPr>
        <w:rPr/>
      </w:pPr>
      <w:bookmarkStart w:id="3854" w:name="__RefHeading___Toc9337418_73709187"/>
      <w:bookmarkStart w:id="3855" w:name="_Toc1761"/>
      <w:bookmarkEnd w:id="3854"/>
      <w:r>
        <w:rPr/>
        <w:t>3297</w:t>
      </w:r>
      <w:r>
        <w:rPr>
          <w:rtl w:val="true"/>
        </w:rPr>
        <w:t xml:space="preserve">- </w:t>
      </w:r>
      <w:r>
        <w:rPr>
          <w:rtl w:val="true"/>
        </w:rPr>
        <w:t>المسائل البهبهانیة</w:t>
      </w:r>
      <w:bookmarkEnd w:id="3855"/>
    </w:p>
    <w:p>
      <w:pPr>
        <w:pStyle w:val="BookText"/>
        <w:rPr/>
      </w:pPr>
      <w:r>
        <w:rPr>
          <w:rFonts w:ascii="IRNazanin" w:hAnsi="IRNazanin" w:eastAsia="IRNazanin"/>
          <w:color w:val="111111"/>
          <w:sz w:val="28"/>
          <w:sz w:val="28"/>
          <w:szCs w:val="28"/>
          <w:rtl w:val="true"/>
          <w:lang w:bidi="fa-IR"/>
        </w:rPr>
        <w:t xml:space="preserve">فی بعض أحکام البیانیة کلها فی أحکام الأموات من الغسل و الکفن و الصلاة و الدفن، للشیخ عبد الله بن صالح السماهیجی ألفه فی بهبهان و فرغ منه ضحی الرابع من جمادی الأولی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فیه إلی المسائل المحمدیة له ضمن مجموعة من کتب السید خلیفة</w:t>
      </w:r>
    </w:p>
    <w:p>
      <w:pPr>
        <w:pStyle w:val="Heading3"/>
        <w:numPr>
          <w:ilvl w:val="2"/>
          <w:numId w:val="1"/>
        </w:numPr>
        <w:rPr/>
      </w:pPr>
      <w:bookmarkStart w:id="3856" w:name="__RefHeading___Toc9337420_73709187"/>
      <w:bookmarkStart w:id="3857" w:name="_Toc1762"/>
      <w:bookmarkEnd w:id="3856"/>
      <w:r>
        <w:rPr>
          <w:rtl w:val="true"/>
        </w:rPr>
        <w:t>المسائل البهبهانیة</w:t>
      </w:r>
      <w:bookmarkEnd w:id="3857"/>
    </w:p>
    <w:p>
      <w:pPr>
        <w:pStyle w:val="BookText"/>
        <w:rPr/>
      </w:pPr>
      <w:r>
        <w:rPr>
          <w:rFonts w:ascii="IRNazanin" w:hAnsi="IRNazanin" w:eastAsia="IRNazanin"/>
          <w:color w:val="111111"/>
          <w:sz w:val="28"/>
          <w:sz w:val="28"/>
          <w:szCs w:val="28"/>
          <w:rtl w:val="true"/>
          <w:lang w:bidi="fa-IR"/>
        </w:rPr>
        <w:t xml:space="preserve">مر بعنوان جوابات المسائل البهبهانیة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یوسف، و نسخه منها عند السید شهاب الدین، أکثرها فقهیة، سألها السید عبد الله بن علوی بن الحسین الغریفی عن صاحب الحدائق فکتب جواباته فی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 الشیخ یوسف بخط تلمیذه الشیخ علی بن علی التستری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یا من ترادفت علینا آلائه فلا یحیط بها العدد و تواترت لدنیا نعمائه فلا نهایة لها</w:t>
      </w:r>
      <w:r>
        <w:rPr>
          <w:rFonts w:eastAsia="IRNazanin" w:cs="IRNazanin"/>
          <w:color w:val="111111"/>
          <w:sz w:val="28"/>
          <w:szCs w:val="28"/>
          <w:rtl w:val="true"/>
          <w:lang w:bidi="fa-IR"/>
        </w:rPr>
        <w:t>]</w:t>
      </w:r>
    </w:p>
    <w:p>
      <w:pPr>
        <w:pStyle w:val="Heading3"/>
        <w:numPr>
          <w:ilvl w:val="2"/>
          <w:numId w:val="1"/>
        </w:numPr>
        <w:rPr/>
      </w:pPr>
      <w:bookmarkStart w:id="3858" w:name="__RefHeading___Toc9337422_73709187"/>
      <w:bookmarkStart w:id="3859" w:name="_Toc1763"/>
      <w:bookmarkEnd w:id="3858"/>
      <w:r>
        <w:rPr/>
        <w:t>3298</w:t>
      </w:r>
      <w:r>
        <w:rPr>
          <w:rtl w:val="true"/>
        </w:rPr>
        <w:t xml:space="preserve">- </w:t>
      </w:r>
      <w:r>
        <w:rPr>
          <w:rtl w:val="true"/>
        </w:rPr>
        <w:t>المسائل التداخلیة</w:t>
      </w:r>
      <w:bookmarkEnd w:id="385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فروع تداخل الأسباب أو المسببات کتداخل الأحداث فی الوضوء و الغسل و تداخل الأغسال و تداخل منزوحات البئر </w:t>
      </w:r>
      <w:bookmarkStart w:id="3860" w:name="pg11744_136346"/>
    </w:p>
    <w:p>
      <w:pPr>
        <w:pStyle w:val="BookText"/>
        <w:rPr/>
      </w:pPr>
      <w:bookmarkEnd w:id="3860"/>
      <w:r>
        <w:rPr>
          <w:rFonts w:ascii="IRNazanin" w:hAnsi="IRNazanin" w:eastAsia="IRNazanin"/>
          <w:color w:val="111111"/>
          <w:sz w:val="28"/>
          <w:sz w:val="28"/>
          <w:szCs w:val="28"/>
          <w:rtl w:val="true"/>
          <w:lang w:bidi="fa-IR"/>
        </w:rPr>
        <w:t>و تداخل المفطرات و تداخل الکفارات و غیر ذلک، للشیخ راضی الوحید التبریزی ابن الحاج الشیخ محمد حسین بن رضا المعاصر التبریزی، فی أزید من ثمانین صفحة، بخطه وفقه الله لإتمامه‏</w:t>
      </w:r>
    </w:p>
    <w:p>
      <w:pPr>
        <w:pStyle w:val="Heading3"/>
        <w:numPr>
          <w:ilvl w:val="2"/>
          <w:numId w:val="1"/>
        </w:numPr>
        <w:rPr/>
      </w:pPr>
      <w:bookmarkStart w:id="3861" w:name="__RefHeading___Toc9337424_73709187"/>
      <w:bookmarkStart w:id="3862" w:name="_Toc1764"/>
      <w:bookmarkEnd w:id="3861"/>
      <w:r>
        <w:rPr/>
        <w:t>3299</w:t>
      </w:r>
      <w:r>
        <w:rPr>
          <w:rtl w:val="true"/>
        </w:rPr>
        <w:t xml:space="preserve">- </w:t>
      </w:r>
      <w:r>
        <w:rPr>
          <w:rtl w:val="true"/>
        </w:rPr>
        <w:t>المسائل التبانیات‏</w:t>
      </w:r>
      <w:bookmarkEnd w:id="3862"/>
    </w:p>
    <w:p>
      <w:pPr>
        <w:pStyle w:val="BookText"/>
        <w:rPr/>
      </w:pPr>
      <w:r>
        <w:rPr>
          <w:rFonts w:ascii="IRNazanin" w:hAnsi="IRNazanin" w:eastAsia="IRNazanin"/>
          <w:color w:val="111111"/>
          <w:sz w:val="28"/>
          <w:sz w:val="28"/>
          <w:szCs w:val="28"/>
          <w:rtl w:val="true"/>
          <w:lang w:bidi="fa-IR"/>
        </w:rPr>
        <w:t>جواباتها للسید الشریف المرتضی، و قد مرت بعنوان جوابات المسائل و أما نفس المسائل فهی للشیخ أبی عبد الله محمد بن عبد الملک التبانی أول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الله جلت عظمته و تقدست أسمائه قد أنعم علی الکافة بسیدنا الأجل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الرضویة کتابتها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الشیخ آغا بزرگ” نسخه بخطی‏</w:t>
      </w:r>
    </w:p>
    <w:p>
      <w:pPr>
        <w:pStyle w:val="Heading3"/>
        <w:numPr>
          <w:ilvl w:val="2"/>
          <w:numId w:val="1"/>
        </w:numPr>
        <w:rPr/>
      </w:pPr>
      <w:bookmarkStart w:id="3863" w:name="__RefHeading___Toc9337426_73709187"/>
      <w:bookmarkStart w:id="3864" w:name="_Toc1765"/>
      <w:bookmarkEnd w:id="3863"/>
      <w:r>
        <w:rPr/>
        <w:t>3300</w:t>
      </w:r>
      <w:r>
        <w:rPr>
          <w:rtl w:val="true"/>
        </w:rPr>
        <w:t xml:space="preserve">- </w:t>
      </w:r>
      <w:r>
        <w:rPr>
          <w:rtl w:val="true"/>
        </w:rPr>
        <w:t>مسائل التربیة</w:t>
      </w:r>
      <w:bookmarkEnd w:id="3864"/>
    </w:p>
    <w:p>
      <w:pPr>
        <w:pStyle w:val="BookText"/>
        <w:rPr/>
      </w:pPr>
      <w:r>
        <w:rPr>
          <w:rFonts w:ascii="IRNazanin" w:hAnsi="IRNazanin" w:eastAsia="IRNazanin"/>
          <w:color w:val="111111"/>
          <w:sz w:val="28"/>
          <w:sz w:val="28"/>
          <w:szCs w:val="28"/>
          <w:rtl w:val="true"/>
          <w:lang w:bidi="fa-IR"/>
        </w:rPr>
        <w:t xml:space="preserve">فارسی، للشیخ عباس بن الحاج ملا حاجی الحائری، طبع بطهران </w:t>
      </w:r>
      <w:r>
        <w:rPr>
          <w:rFonts w:eastAsia="IRNazanin" w:cs="IRNazanin"/>
          <w:color w:val="111111"/>
          <w:sz w:val="28"/>
          <w:szCs w:val="28"/>
          <w:lang w:bidi="fa-IR"/>
        </w:rPr>
        <w:t>1352</w:t>
      </w:r>
    </w:p>
    <w:p>
      <w:pPr>
        <w:pStyle w:val="Heading3"/>
        <w:numPr>
          <w:ilvl w:val="2"/>
          <w:numId w:val="1"/>
        </w:numPr>
        <w:rPr/>
      </w:pPr>
      <w:bookmarkStart w:id="3865" w:name="__RefHeading___Toc9337428_73709187"/>
      <w:bookmarkStart w:id="3866" w:name="_Toc1766"/>
      <w:bookmarkEnd w:id="3865"/>
      <w:r>
        <w:rPr/>
        <w:t>3301</w:t>
      </w:r>
      <w:r>
        <w:rPr>
          <w:rtl w:val="true"/>
        </w:rPr>
        <w:t xml:space="preserve">- </w:t>
      </w:r>
      <w:r>
        <w:rPr>
          <w:rtl w:val="true"/>
        </w:rPr>
        <w:t>مسائل ترسایان و جهودان رومی‏</w:t>
      </w:r>
      <w:bookmarkEnd w:id="3866"/>
    </w:p>
    <w:p>
      <w:pPr>
        <w:pStyle w:val="BookText"/>
        <w:rPr/>
      </w:pPr>
      <w:r>
        <w:rPr>
          <w:rFonts w:ascii="IRNazanin" w:hAnsi="IRNazanin" w:eastAsia="IRNazanin"/>
          <w:color w:val="111111"/>
          <w:sz w:val="28"/>
          <w:sz w:val="28"/>
          <w:szCs w:val="28"/>
          <w:rtl w:val="true"/>
          <w:lang w:bidi="fa-IR"/>
        </w:rPr>
        <w:t xml:space="preserve">فارسی، یوجد بقاهرة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867" w:name="__RefHeading___Toc9337430_73709187"/>
      <w:bookmarkStart w:id="3868" w:name="_Toc1767"/>
      <w:bookmarkEnd w:id="3867"/>
      <w:r>
        <w:rPr>
          <w:rtl w:val="true"/>
        </w:rPr>
        <w:t>المسائل التسع الفقهیة</w:t>
      </w:r>
      <w:bookmarkEnd w:id="3868"/>
    </w:p>
    <w:p>
      <w:pPr>
        <w:pStyle w:val="BookText"/>
        <w:rPr/>
      </w:pPr>
      <w:r>
        <w:rPr>
          <w:rFonts w:ascii="IRNazanin" w:hAnsi="IRNazanin" w:eastAsia="IRNazanin"/>
          <w:color w:val="111111"/>
          <w:sz w:val="28"/>
          <w:sz w:val="28"/>
          <w:szCs w:val="28"/>
          <w:rtl w:val="true"/>
          <w:lang w:bidi="fa-IR"/>
        </w:rPr>
        <w:t xml:space="preserve">للشیخ حسین بن عبد الصمد، کتبها الحاج بابا بن میرزا خان القزوینی عن خط المؤلف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اسمه المسائل الصلاتیة یأتی‏</w:t>
      </w:r>
    </w:p>
    <w:p>
      <w:pPr>
        <w:pStyle w:val="Heading3"/>
        <w:numPr>
          <w:ilvl w:val="2"/>
          <w:numId w:val="1"/>
        </w:numPr>
        <w:rPr/>
      </w:pPr>
      <w:bookmarkStart w:id="3869" w:name="__RefHeading___Toc9337432_73709187"/>
      <w:bookmarkStart w:id="3870" w:name="_Toc1768"/>
      <w:bookmarkEnd w:id="3869"/>
      <w:r>
        <w:rPr>
          <w:rtl w:val="true"/>
        </w:rPr>
        <w:t>مسائل التعیین‏</w:t>
      </w:r>
      <w:bookmarkEnd w:id="3870"/>
    </w:p>
    <w:p>
      <w:pPr>
        <w:pStyle w:val="BookText"/>
        <w:rPr/>
      </w:pPr>
      <w:r>
        <w:rPr>
          <w:rFonts w:ascii="IRNazanin" w:hAnsi="IRNazanin" w:eastAsia="IRNazanin"/>
          <w:color w:val="111111"/>
          <w:sz w:val="28"/>
          <w:sz w:val="28"/>
          <w:szCs w:val="28"/>
          <w:rtl w:val="true"/>
          <w:lang w:bidi="fa-IR"/>
        </w:rPr>
        <w:t xml:space="preserve">للصواب لذوی الفطنة و التمکین، مر بعنوان مسائل ابن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صاحب الریاض فی أصفهان بهذا العنوان‏</w:t>
      </w:r>
    </w:p>
    <w:p>
      <w:pPr>
        <w:pStyle w:val="Heading3"/>
        <w:numPr>
          <w:ilvl w:val="2"/>
          <w:numId w:val="1"/>
        </w:numPr>
        <w:rPr/>
      </w:pPr>
      <w:bookmarkStart w:id="3871" w:name="__RefHeading___Toc9337434_73709187"/>
      <w:bookmarkStart w:id="3872" w:name="_Toc1769"/>
      <w:bookmarkEnd w:id="3871"/>
      <w:r>
        <w:rPr/>
        <w:t>3302</w:t>
      </w:r>
      <w:r>
        <w:rPr>
          <w:rtl w:val="true"/>
        </w:rPr>
        <w:t xml:space="preserve">- </w:t>
      </w:r>
      <w:r>
        <w:rPr>
          <w:rtl w:val="true"/>
        </w:rPr>
        <w:t>مسائل التقلید</w:t>
      </w:r>
      <w:bookmarkEnd w:id="3872"/>
    </w:p>
    <w:p>
      <w:pPr>
        <w:pStyle w:val="BookText"/>
        <w:rPr/>
      </w:pPr>
      <w:r>
        <w:rPr>
          <w:rFonts w:ascii="IRNazanin" w:hAnsi="IRNazanin" w:eastAsia="IRNazanin"/>
          <w:color w:val="111111"/>
          <w:sz w:val="28"/>
          <w:sz w:val="28"/>
          <w:szCs w:val="28"/>
          <w:rtl w:val="true"/>
          <w:lang w:bidi="fa-IR"/>
        </w:rPr>
        <w:t xml:space="preserve">للشیخ محمود بن الشیخ محمد ذهب الظالمی النجفی المتوفی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ألفها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ثلاث مسائل، أحدها فی عدم جواز تقلید المیت و الثانیة فی تقلید الأعلم، و الثالثة فی بیان موضوع التقلید و أحکامه بخط تلمیذه السید حسن بن السید جاسم الفحام الحسینی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عند السید إبراهیم بن محمد شبر النجفی‏</w:t>
      </w:r>
    </w:p>
    <w:p>
      <w:pPr>
        <w:pStyle w:val="Heading3"/>
        <w:numPr>
          <w:ilvl w:val="2"/>
          <w:numId w:val="1"/>
        </w:numPr>
        <w:rPr/>
      </w:pPr>
      <w:bookmarkStart w:id="3873" w:name="__RefHeading___Toc9337436_73709187"/>
      <w:bookmarkStart w:id="3874" w:name="_Toc1770"/>
      <w:bookmarkEnd w:id="3873"/>
      <w:r>
        <w:rPr/>
        <w:t>3303</w:t>
      </w:r>
      <w:r>
        <w:rPr>
          <w:rtl w:val="true"/>
        </w:rPr>
        <w:t xml:space="preserve">- </w:t>
      </w:r>
      <w:r>
        <w:rPr>
          <w:rtl w:val="true"/>
        </w:rPr>
        <w:t>مسائل تزاحم الحقوق‏</w:t>
      </w:r>
      <w:bookmarkEnd w:id="387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الأجل السعید أبی عبد الله محمد بن مکی الشهید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فتح باب فی الطریق النافذ و إحداث روشن‏ </w:t>
      </w:r>
      <w:bookmarkStart w:id="3875" w:name="pg11744_136347"/>
    </w:p>
    <w:p>
      <w:pPr>
        <w:pStyle w:val="BookText"/>
        <w:rPr/>
      </w:pPr>
      <w:bookmarkEnd w:id="3875"/>
      <w:r>
        <w:rPr>
          <w:rFonts w:ascii="IRNazanin" w:hAnsi="IRNazanin" w:eastAsia="IRNazanin"/>
          <w:color w:val="111111"/>
          <w:sz w:val="28"/>
          <w:sz w:val="28"/>
          <w:szCs w:val="28"/>
          <w:rtl w:val="true"/>
          <w:lang w:bidi="fa-IR"/>
        </w:rPr>
        <w:t>و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مجموعة فی طهران فی کتب السید المیرزا محمد تقی بن المیرزا محمد باقر المدرس الرضوی فی اثنتی عشر صفحة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مسائل منقولة عن الشیخ الأجل العلامة أبو طالب بن الشیخ إسماعیل الرزانی عن أبیه المذکور عن الشیخ الشهید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أبو طالب هذا من تلامیذ الشیخ أحمد بن فهد الحلی المتوفی </w:t>
      </w:r>
      <w:r>
        <w:rPr>
          <w:rFonts w:eastAsia="IRNazanin" w:cs="IRNazanin"/>
          <w:color w:val="111111"/>
          <w:sz w:val="28"/>
          <w:szCs w:val="28"/>
          <w:lang w:bidi="fa-IR"/>
        </w:rPr>
        <w:t>841</w:t>
      </w:r>
    </w:p>
    <w:p>
      <w:pPr>
        <w:pStyle w:val="Heading3"/>
        <w:numPr>
          <w:ilvl w:val="2"/>
          <w:numId w:val="1"/>
        </w:numPr>
        <w:rPr/>
      </w:pPr>
      <w:bookmarkStart w:id="3876" w:name="__RefHeading___Toc9337438_73709187"/>
      <w:bookmarkStart w:id="3877" w:name="_Toc1771"/>
      <w:bookmarkEnd w:id="3876"/>
      <w:r>
        <w:rPr/>
        <w:t>3304</w:t>
      </w:r>
      <w:r>
        <w:rPr>
          <w:rtl w:val="true"/>
        </w:rPr>
        <w:t xml:space="preserve">- </w:t>
      </w:r>
      <w:r>
        <w:rPr>
          <w:rtl w:val="true"/>
        </w:rPr>
        <w:t>مسائل التلمیذ</w:t>
      </w:r>
      <w:bookmarkEnd w:id="3877"/>
    </w:p>
    <w:p>
      <w:pPr>
        <w:pStyle w:val="BookText"/>
        <w:rPr/>
      </w:pPr>
      <w:r>
        <w:rPr>
          <w:rFonts w:ascii="IRNazanin" w:hAnsi="IRNazanin" w:eastAsia="IRNazanin"/>
          <w:color w:val="111111"/>
          <w:sz w:val="28"/>
          <w:sz w:val="28"/>
          <w:szCs w:val="28"/>
          <w:rtl w:val="true"/>
          <w:lang w:bidi="fa-IR"/>
        </w:rPr>
        <w:t>التی سألها بعض تلامیذ الشهید الثانی عنه و کتب جوابات الشهید عنها و جعلها فی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سمعه عن الشهید فی جبل عامل و الثانی ما سمعه عنه فی النجف عند قدوم الشهید إلیها راجعا من إستانبول و ذکر أنه دون الجمیع من أوراق متفرقة و صححها أیضا و ذلک باستدعاء تلمیذ آخر للشهید و هو السید إسماعیل أول المدون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الغنی فی ذاته و صفاته جمعتها بالتماس بعض السادة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سید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موقوفة مدرسة السید البروجردی بقلم محمد بن ناصر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مسائله فی النجف بحث انحراف محاریب أمیر المؤمنین علیه السلام  بمقدار شبر، و أنا سمیتها مسائل التلمیذ حیث لم یذکر لها اسم فی أول الکتاب و لعل هذا التلمیذ هو الشیخ أحمد، أو الشیخ زین الدین، فقد عد فی الأمل من تصانیف الشهید سؤالات الشیخ أحمد و أجوبتها و سؤالات الشیخ زین الدین و أجوبتها، و لعل هذا هو جواب المباحث النجفیة الذی ذکره فی الأمل أیضا</w:t>
      </w:r>
    </w:p>
    <w:p>
      <w:pPr>
        <w:pStyle w:val="Heading3"/>
        <w:numPr>
          <w:ilvl w:val="2"/>
          <w:numId w:val="1"/>
        </w:numPr>
        <w:rPr/>
      </w:pPr>
      <w:bookmarkStart w:id="3878" w:name="__RefHeading___Toc9337440_73709187"/>
      <w:bookmarkStart w:id="3879" w:name="_Toc1772"/>
      <w:bookmarkEnd w:id="3878"/>
      <w:r>
        <w:rPr/>
        <w:t>3305</w:t>
      </w:r>
      <w:r>
        <w:rPr>
          <w:rtl w:val="true"/>
        </w:rPr>
        <w:t xml:space="preserve">- </w:t>
      </w:r>
      <w:r>
        <w:rPr>
          <w:rtl w:val="true"/>
        </w:rPr>
        <w:t>مسائل التلمیذ</w:t>
      </w:r>
      <w:bookmarkEnd w:id="3879"/>
    </w:p>
    <w:p>
      <w:pPr>
        <w:pStyle w:val="BookText"/>
        <w:rPr/>
      </w:pPr>
      <w:r>
        <w:rPr>
          <w:rFonts w:ascii="IRNazanin" w:hAnsi="IRNazanin" w:eastAsia="IRNazanin"/>
          <w:color w:val="111111"/>
          <w:sz w:val="28"/>
          <w:sz w:val="28"/>
          <w:szCs w:val="28"/>
          <w:rtl w:val="true"/>
          <w:lang w:bidi="fa-IR"/>
        </w:rPr>
        <w:t>لأبی محمد حماد بن عیسی الجهنی، غریق الجحفة سنة سبع أو ثمان و مائتین، فیه عبر و مواعظ و تنبیهات علی منافع الأعضاء من الإنسان و الحیوان و فصول من الکلام فی التوحید، و قد سألها حماد، عن جعفر بن محمد بن علی و أجابه علیه السلام  حکاه النجاشی عن محکی خط الحسین بن أحمد بن شیبان القزوینی بأن التلمیذ هو حماد، و لکن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لیس بثبت و الأول یعنی روایة حماد عن جعفر علیه السلام  عشرین حدیثا</w:t>
      </w:r>
    </w:p>
    <w:p>
      <w:pPr>
        <w:pStyle w:val="Heading3"/>
        <w:numPr>
          <w:ilvl w:val="2"/>
          <w:numId w:val="1"/>
        </w:numPr>
        <w:rPr/>
      </w:pPr>
      <w:bookmarkStart w:id="3880" w:name="__RefHeading___Toc9337442_73709187"/>
      <w:bookmarkStart w:id="3881" w:name="_Toc1773"/>
      <w:bookmarkEnd w:id="3880"/>
      <w:r>
        <w:rPr>
          <w:rtl w:val="true"/>
        </w:rPr>
        <w:t>المسائل التمرینیة الغرویة</w:t>
      </w:r>
      <w:bookmarkEnd w:id="3881"/>
    </w:p>
    <w:p>
      <w:pPr>
        <w:pStyle w:val="BookText"/>
        <w:rPr/>
      </w:pPr>
      <w:r>
        <w:rPr>
          <w:rFonts w:ascii="IRNazanin" w:hAnsi="IRNazanin" w:eastAsia="IRNazanin"/>
          <w:color w:val="111111"/>
          <w:sz w:val="28"/>
          <w:sz w:val="28"/>
          <w:szCs w:val="28"/>
          <w:rtl w:val="true"/>
          <w:lang w:bidi="fa-IR"/>
        </w:rPr>
        <w:t>مرت بعنوان التمرینیة فی التاء</w:t>
      </w:r>
    </w:p>
    <w:p>
      <w:pPr>
        <w:pStyle w:val="Heading3"/>
        <w:numPr>
          <w:ilvl w:val="2"/>
          <w:numId w:val="1"/>
        </w:numPr>
        <w:rPr/>
      </w:pPr>
      <w:bookmarkStart w:id="3882" w:name="__RefHeading___Toc9337444_73709187"/>
      <w:bookmarkStart w:id="3883" w:name="_Toc1774"/>
      <w:bookmarkEnd w:id="3882"/>
      <w:r>
        <w:rPr/>
        <w:t>3306</w:t>
      </w:r>
      <w:r>
        <w:rPr>
          <w:rtl w:val="true"/>
        </w:rPr>
        <w:t xml:space="preserve">- </w:t>
      </w:r>
      <w:r>
        <w:rPr>
          <w:rtl w:val="true"/>
        </w:rPr>
        <w:t>المسائل التمرینیة</w:t>
      </w:r>
      <w:bookmarkEnd w:id="388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للمولی التقی، المولی آغا بن‏ </w:t>
      </w:r>
      <w:bookmarkStart w:id="3884" w:name="pg11744_136348"/>
    </w:p>
    <w:p>
      <w:pPr>
        <w:pStyle w:val="BookText"/>
        <w:rPr/>
      </w:pPr>
      <w:bookmarkEnd w:id="3884"/>
      <w:r>
        <w:rPr>
          <w:rFonts w:ascii="IRNazanin" w:hAnsi="IRNazanin" w:eastAsia="IRNazanin"/>
          <w:color w:val="111111"/>
          <w:sz w:val="28"/>
          <w:sz w:val="28"/>
          <w:szCs w:val="28"/>
          <w:rtl w:val="true"/>
          <w:lang w:bidi="fa-IR"/>
        </w:rPr>
        <w:t xml:space="preserve">رمضان بن عابد بن زاهد الشیروانی المعروف بالفاضل الدربندی، المتوفی بطهران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الحائر</w:t>
      </w:r>
    </w:p>
    <w:p>
      <w:pPr>
        <w:pStyle w:val="Heading3"/>
        <w:numPr>
          <w:ilvl w:val="2"/>
          <w:numId w:val="1"/>
        </w:numPr>
        <w:rPr/>
      </w:pPr>
      <w:bookmarkStart w:id="3885" w:name="__RefHeading___Toc9337446_73709187"/>
      <w:bookmarkStart w:id="3886" w:name="_Toc1775"/>
      <w:bookmarkEnd w:id="3885"/>
      <w:r>
        <w:rPr/>
        <w:t>3307</w:t>
      </w:r>
      <w:r>
        <w:rPr>
          <w:rtl w:val="true"/>
        </w:rPr>
        <w:t xml:space="preserve">- </w:t>
      </w:r>
      <w:r>
        <w:rPr>
          <w:rtl w:val="true"/>
        </w:rPr>
        <w:t>المسائل الثلاث‏</w:t>
      </w:r>
      <w:bookmarkEnd w:id="3886"/>
    </w:p>
    <w:p>
      <w:pPr>
        <w:pStyle w:val="BookText"/>
        <w:rPr/>
      </w:pPr>
      <w:r>
        <w:rPr>
          <w:rFonts w:ascii="IRNazanin" w:hAnsi="IRNazanin" w:eastAsia="IRNazanin"/>
          <w:color w:val="111111"/>
          <w:sz w:val="28"/>
          <w:sz w:val="28"/>
          <w:szCs w:val="28"/>
          <w:rtl w:val="true"/>
          <w:lang w:bidi="fa-IR"/>
        </w:rPr>
        <w:t xml:space="preserve">فی علم الواجب و الممکن و ربط الحادث بالقدیم و أفعال العباد، للمولی محمد أمین بن محمد شریف الأسترآبادی، المتوفی بمکة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الرضویة، کتابته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حمدا کثیرا و نشکرک شکرا کبیرا</w:t>
      </w:r>
      <w:r>
        <w:rPr>
          <w:rFonts w:eastAsia="IRNazanin" w:cs="IRNazanin"/>
          <w:color w:val="111111"/>
          <w:sz w:val="28"/>
          <w:szCs w:val="28"/>
          <w:rtl w:val="true"/>
          <w:lang w:bidi="fa-IR"/>
        </w:rPr>
        <w:t>]</w:t>
      </w:r>
    </w:p>
    <w:p>
      <w:pPr>
        <w:pStyle w:val="Heading3"/>
        <w:numPr>
          <w:ilvl w:val="2"/>
          <w:numId w:val="1"/>
        </w:numPr>
        <w:rPr/>
      </w:pPr>
      <w:bookmarkStart w:id="3887" w:name="__RefHeading___Toc9337448_73709187"/>
      <w:bookmarkStart w:id="3888" w:name="_Toc1776"/>
      <w:bookmarkEnd w:id="3887"/>
      <w:r>
        <w:rPr/>
        <w:t>3308</w:t>
      </w:r>
      <w:r>
        <w:rPr>
          <w:rtl w:val="true"/>
        </w:rPr>
        <w:t xml:space="preserve">- </w:t>
      </w:r>
      <w:r>
        <w:rPr>
          <w:rtl w:val="true"/>
        </w:rPr>
        <w:t>المسائل الثمان‏</w:t>
      </w:r>
      <w:bookmarkEnd w:id="3888"/>
    </w:p>
    <w:p>
      <w:pPr>
        <w:pStyle w:val="BookText"/>
        <w:rPr/>
      </w:pPr>
      <w:r>
        <w:rPr>
          <w:rFonts w:ascii="IRNazanin" w:hAnsi="IRNazanin" w:eastAsia="IRNazanin"/>
          <w:color w:val="111111"/>
          <w:sz w:val="28"/>
          <w:sz w:val="28"/>
          <w:szCs w:val="28"/>
          <w:rtl w:val="true"/>
          <w:lang w:bidi="fa-IR"/>
        </w:rPr>
        <w:t>التی تنحل بالجبر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نذر أربعین دینارا لأربعین فقیرا للرجال دیناران و للنساء دینار و نصف و للصغار نصف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حسن بن أحمد بن الحسن بن الحسین بن أبی القاسم الموسوی الخوانساری و المؤلف أخ السید أبو طالب صاحب حاشیة شرح الخلاصة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أبی القاسم الریاضی</w:t>
      </w:r>
      <w:r>
        <w:rPr>
          <w:rFonts w:eastAsia="IRNazanin" w:cs="IRNazanin"/>
          <w:color w:val="111111"/>
          <w:sz w:val="28"/>
          <w:szCs w:val="28"/>
          <w:rtl w:val="true"/>
          <w:lang w:bidi="fa-IR"/>
        </w:rPr>
        <w:t>.</w:t>
      </w:r>
    </w:p>
    <w:p>
      <w:pPr>
        <w:pStyle w:val="Heading3"/>
        <w:numPr>
          <w:ilvl w:val="2"/>
          <w:numId w:val="1"/>
        </w:numPr>
        <w:rPr/>
      </w:pPr>
      <w:bookmarkStart w:id="3889" w:name="__RefHeading___Toc9337450_73709187"/>
      <w:bookmarkStart w:id="3890" w:name="_Toc1777"/>
      <w:bookmarkEnd w:id="3889"/>
      <w:r>
        <w:rPr>
          <w:rtl w:val="true"/>
        </w:rPr>
        <w:t>المسائل الجارودیة</w:t>
      </w:r>
      <w:bookmarkEnd w:id="3890"/>
    </w:p>
    <w:p>
      <w:pPr>
        <w:pStyle w:val="BookText"/>
        <w:rPr/>
      </w:pPr>
      <w:r>
        <w:rPr>
          <w:rFonts w:ascii="IRNazanin" w:hAnsi="IRNazanin" w:eastAsia="IRNazanin"/>
          <w:color w:val="111111"/>
          <w:sz w:val="28"/>
          <w:sz w:val="28"/>
          <w:szCs w:val="28"/>
          <w:rtl w:val="true"/>
          <w:lang w:bidi="fa-IR"/>
        </w:rPr>
        <w:t>یأتی بعنوان المسائل الزیدیة تبعا لما عبر به النجاشی</w:t>
      </w:r>
      <w:r>
        <w:rPr>
          <w:rFonts w:eastAsia="IRNazanin" w:cs="IRNazanin"/>
          <w:color w:val="111111"/>
          <w:sz w:val="28"/>
          <w:szCs w:val="28"/>
          <w:rtl w:val="true"/>
          <w:lang w:bidi="fa-IR"/>
        </w:rPr>
        <w:t>.</w:t>
      </w:r>
    </w:p>
    <w:p>
      <w:pPr>
        <w:pStyle w:val="Heading3"/>
        <w:numPr>
          <w:ilvl w:val="2"/>
          <w:numId w:val="1"/>
        </w:numPr>
        <w:rPr/>
      </w:pPr>
      <w:bookmarkStart w:id="3891" w:name="__RefHeading___Toc9337452_73709187"/>
      <w:bookmarkStart w:id="3892" w:name="_Toc1778"/>
      <w:bookmarkEnd w:id="3891"/>
      <w:r>
        <w:rPr>
          <w:rtl w:val="true"/>
        </w:rPr>
        <w:t>المسائل الجامعیة</w:t>
      </w:r>
      <w:bookmarkEnd w:id="3892"/>
    </w:p>
    <w:p>
      <w:pPr>
        <w:pStyle w:val="BookText"/>
        <w:rPr/>
      </w:pPr>
      <w:r>
        <w:rPr>
          <w:rFonts w:ascii="IRNazanin" w:hAnsi="IRNazanin" w:eastAsia="IRNazanin"/>
          <w:color w:val="111111"/>
          <w:sz w:val="28"/>
          <w:sz w:val="28"/>
          <w:szCs w:val="28"/>
          <w:rtl w:val="true"/>
          <w:lang w:bidi="fa-IR"/>
        </w:rPr>
        <w:t>فی شرح الرسالة الألفیة لابن أبی جمهور، کما یظهر من بعض نسخه، و یأتی بعنوان المسالک الجامعیة</w:t>
      </w:r>
      <w:r>
        <w:rPr>
          <w:rFonts w:eastAsia="IRNazanin" w:cs="IRNazanin"/>
          <w:color w:val="111111"/>
          <w:sz w:val="28"/>
          <w:szCs w:val="28"/>
          <w:rtl w:val="true"/>
          <w:lang w:bidi="fa-IR"/>
        </w:rPr>
        <w:t>.</w:t>
      </w:r>
    </w:p>
    <w:p>
      <w:pPr>
        <w:pStyle w:val="Heading3"/>
        <w:numPr>
          <w:ilvl w:val="2"/>
          <w:numId w:val="1"/>
        </w:numPr>
        <w:rPr/>
      </w:pPr>
      <w:bookmarkStart w:id="3893" w:name="__RefHeading___Toc9337454_73709187"/>
      <w:bookmarkStart w:id="3894" w:name="_Toc1779"/>
      <w:bookmarkEnd w:id="3893"/>
      <w:r>
        <w:rPr/>
        <w:t>3309</w:t>
      </w:r>
      <w:r>
        <w:rPr>
          <w:rtl w:val="true"/>
        </w:rPr>
        <w:t xml:space="preserve">- </w:t>
      </w:r>
      <w:r>
        <w:rPr>
          <w:rtl w:val="true"/>
        </w:rPr>
        <w:t>المسائل الجبلیة</w:t>
      </w:r>
      <w:bookmarkEnd w:id="3894"/>
    </w:p>
    <w:p>
      <w:pPr>
        <w:pStyle w:val="BookText"/>
        <w:rPr/>
      </w:pPr>
      <w:r>
        <w:rPr>
          <w:rFonts w:ascii="IRNazanin" w:hAnsi="IRNazanin" w:eastAsia="IRNazanin"/>
          <w:color w:val="111111"/>
          <w:sz w:val="28"/>
          <w:sz w:val="28"/>
          <w:szCs w:val="28"/>
          <w:rtl w:val="true"/>
          <w:lang w:bidi="fa-IR"/>
        </w:rPr>
        <w:t>للسید علی البروجردی النهاوندی، کان حیا فی سنة ثمان و ستین و مائتین و ألف، و أرسلها إلی السید عبد الله بن نور الدین ابن المحدث الجزائری، و هی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سبعون مسألة و الأخری ثلاثون، و کتب السید عبد الله جوابها و سماء الأنوار الجلیة</w:t>
      </w:r>
      <w:r>
        <w:rPr>
          <w:rFonts w:eastAsia="IRNazanin" w:cs="IRNazanin"/>
          <w:color w:val="111111"/>
          <w:sz w:val="28"/>
          <w:szCs w:val="28"/>
          <w:rtl w:val="true"/>
          <w:lang w:bidi="fa-IR"/>
        </w:rPr>
        <w:t>.</w:t>
      </w:r>
    </w:p>
    <w:p>
      <w:pPr>
        <w:pStyle w:val="Heading3"/>
        <w:numPr>
          <w:ilvl w:val="2"/>
          <w:numId w:val="1"/>
        </w:numPr>
        <w:rPr/>
      </w:pPr>
      <w:bookmarkStart w:id="3895" w:name="__RefHeading___Toc9337456_73709187"/>
      <w:bookmarkStart w:id="3896" w:name="_Toc1780"/>
      <w:bookmarkEnd w:id="3895"/>
      <w:r>
        <w:rPr/>
        <w:t>3310</w:t>
      </w:r>
      <w:r>
        <w:rPr>
          <w:rtl w:val="true"/>
        </w:rPr>
        <w:t xml:space="preserve">- </w:t>
      </w:r>
      <w:r>
        <w:rPr>
          <w:rtl w:val="true"/>
        </w:rPr>
        <w:t>مسائل الجداول و جداول المسائل،</w:t>
      </w:r>
      <w:bookmarkEnd w:id="3896"/>
    </w:p>
    <w:p>
      <w:pPr>
        <w:pStyle w:val="BookText"/>
        <w:rPr/>
      </w:pPr>
      <w:r>
        <w:rPr>
          <w:rFonts w:ascii="IRNazanin" w:hAnsi="IRNazanin" w:eastAsia="IRNazanin"/>
          <w:color w:val="111111"/>
          <w:sz w:val="28"/>
          <w:sz w:val="28"/>
          <w:szCs w:val="28"/>
          <w:rtl w:val="true"/>
          <w:lang w:bidi="fa-IR"/>
        </w:rPr>
        <w:t xml:space="preserve">للشیخ عبد الله بن الحاج صالح بن جمعة بن شعبان بن علی السماهیجی البحرانی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ثلاثین و مائة و ألف</w:t>
      </w:r>
      <w:r>
        <w:rPr>
          <w:rFonts w:eastAsia="IRNazanin" w:cs="IRNazanin"/>
          <w:color w:val="111111"/>
          <w:sz w:val="28"/>
          <w:szCs w:val="28"/>
          <w:rtl w:val="true"/>
          <w:lang w:bidi="fa-IR"/>
        </w:rPr>
        <w:t>.</w:t>
      </w:r>
    </w:p>
    <w:p>
      <w:pPr>
        <w:pStyle w:val="Heading3"/>
        <w:numPr>
          <w:ilvl w:val="2"/>
          <w:numId w:val="1"/>
        </w:numPr>
        <w:rPr/>
      </w:pPr>
      <w:bookmarkStart w:id="3897" w:name="__RefHeading___Toc9337458_73709187"/>
      <w:bookmarkStart w:id="3898" w:name="_Toc1781"/>
      <w:bookmarkEnd w:id="3897"/>
      <w:r>
        <w:rPr/>
        <w:t>3311</w:t>
      </w:r>
      <w:r>
        <w:rPr>
          <w:rtl w:val="true"/>
        </w:rPr>
        <w:t xml:space="preserve">- </w:t>
      </w:r>
      <w:r>
        <w:rPr>
          <w:rtl w:val="true"/>
        </w:rPr>
        <w:t>المسائل الجرجانیة</w:t>
      </w:r>
      <w:bookmarkEnd w:id="389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بن موسی الموسوی المتوفی سنة ست و ثلاثین و أربعمائة </w:t>
      </w:r>
      <w:bookmarkStart w:id="3899" w:name="pg11744_136349"/>
    </w:p>
    <w:p>
      <w:pPr>
        <w:pStyle w:val="BookText"/>
        <w:rPr/>
      </w:pPr>
      <w:bookmarkEnd w:id="3899"/>
      <w:r>
        <w:rPr>
          <w:rFonts w:ascii="IRNazanin" w:hAnsi="IRNazanin" w:eastAsia="IRNazanin"/>
          <w:color w:val="111111"/>
          <w:sz w:val="28"/>
          <w:sz w:val="28"/>
          <w:szCs w:val="28"/>
          <w:rtl w:val="true"/>
          <w:lang w:bidi="fa-IR"/>
        </w:rPr>
        <w:t>ذکره فی الفهرست</w:t>
      </w:r>
      <w:r>
        <w:rPr>
          <w:rFonts w:eastAsia="IRNazanin" w:cs="IRNazanin"/>
          <w:color w:val="111111"/>
          <w:sz w:val="28"/>
          <w:szCs w:val="28"/>
          <w:rtl w:val="true"/>
          <w:lang w:bidi="fa-IR"/>
        </w:rPr>
        <w:t>.</w:t>
      </w:r>
    </w:p>
    <w:p>
      <w:pPr>
        <w:pStyle w:val="Heading3"/>
        <w:numPr>
          <w:ilvl w:val="2"/>
          <w:numId w:val="1"/>
        </w:numPr>
        <w:rPr/>
      </w:pPr>
      <w:bookmarkStart w:id="3900" w:name="__RefHeading___Toc9337460_73709187"/>
      <w:bookmarkStart w:id="3901" w:name="_Toc1782"/>
      <w:bookmarkEnd w:id="3900"/>
      <w:r>
        <w:rPr/>
        <w:t>3312</w:t>
      </w:r>
      <w:r>
        <w:rPr>
          <w:rtl w:val="true"/>
        </w:rPr>
        <w:t xml:space="preserve">- </w:t>
      </w:r>
      <w:r>
        <w:rPr>
          <w:rtl w:val="true"/>
        </w:rPr>
        <w:t>المسائل الجعفریة</w:t>
      </w:r>
      <w:bookmarkEnd w:id="3901"/>
    </w:p>
    <w:p>
      <w:pPr>
        <w:pStyle w:val="BookText"/>
        <w:rPr/>
      </w:pPr>
      <w:r>
        <w:rPr>
          <w:rFonts w:ascii="IRNazanin" w:hAnsi="IRNazanin" w:eastAsia="IRNazanin"/>
          <w:color w:val="111111"/>
          <w:sz w:val="28"/>
          <w:sz w:val="28"/>
          <w:szCs w:val="28"/>
          <w:rtl w:val="true"/>
          <w:lang w:bidi="fa-IR"/>
        </w:rPr>
        <w:t xml:space="preserve">فی العقائد و الفروع الدینیة بلغة الأردو، للسید علی أنصر بن السید علی أظهر الزیدی نسبا الحسینی المعاصر، طبع مع ترجمه الهیئة و الإسلام، و ألفه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الراجة السید أبو جعفر</w:t>
      </w:r>
      <w:r>
        <w:rPr>
          <w:rFonts w:eastAsia="IRNazanin" w:cs="IRNazanin"/>
          <w:color w:val="111111"/>
          <w:sz w:val="28"/>
          <w:szCs w:val="28"/>
          <w:rtl w:val="true"/>
          <w:lang w:bidi="fa-IR"/>
        </w:rPr>
        <w:t>.</w:t>
      </w:r>
    </w:p>
    <w:p>
      <w:pPr>
        <w:pStyle w:val="Heading3"/>
        <w:numPr>
          <w:ilvl w:val="2"/>
          <w:numId w:val="1"/>
        </w:numPr>
        <w:rPr/>
      </w:pPr>
      <w:bookmarkStart w:id="3902" w:name="__RefHeading___Toc9337462_73709187"/>
      <w:bookmarkStart w:id="3903" w:name="_Toc1783"/>
      <w:bookmarkEnd w:id="3902"/>
      <w:r>
        <w:rPr/>
        <w:t>3313</w:t>
      </w:r>
      <w:r>
        <w:rPr>
          <w:rtl w:val="true"/>
        </w:rPr>
        <w:t xml:space="preserve">- </w:t>
      </w:r>
      <w:r>
        <w:rPr>
          <w:rtl w:val="true"/>
        </w:rPr>
        <w:t>المسائل الجنبلائیة</w:t>
      </w:r>
      <w:bookmarkEnd w:id="3903"/>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و الجنبلاء بلید بین واسط و الکوفة، و فی بعض النسخ الجیلانیة و الأول أصح، قال فی الفهرست إنه أربع و عشرون مسألة</w:t>
      </w:r>
      <w:r>
        <w:rPr>
          <w:rFonts w:eastAsia="IRNazanin" w:cs="IRNazanin"/>
          <w:color w:val="111111"/>
          <w:sz w:val="28"/>
          <w:szCs w:val="28"/>
          <w:rtl w:val="true"/>
          <w:lang w:bidi="fa-IR"/>
        </w:rPr>
        <w:t>.</w:t>
      </w:r>
    </w:p>
    <w:p>
      <w:pPr>
        <w:pStyle w:val="Heading3"/>
        <w:numPr>
          <w:ilvl w:val="2"/>
          <w:numId w:val="1"/>
        </w:numPr>
        <w:rPr/>
      </w:pPr>
      <w:bookmarkStart w:id="3904" w:name="__RefHeading___Toc9337464_73709187"/>
      <w:bookmarkStart w:id="3905" w:name="_Toc1784"/>
      <w:bookmarkEnd w:id="3904"/>
      <w:r>
        <w:rPr>
          <w:rtl w:val="true"/>
        </w:rPr>
        <w:t>المسائل الحائریة</w:t>
      </w:r>
      <w:bookmarkEnd w:id="3905"/>
    </w:p>
    <w:p>
      <w:pPr>
        <w:pStyle w:val="BookText"/>
        <w:rPr/>
      </w:pPr>
      <w:r>
        <w:rPr>
          <w:rFonts w:ascii="IRNazanin" w:hAnsi="IRNazanin" w:eastAsia="IRNazanin"/>
          <w:color w:val="111111"/>
          <w:sz w:val="28"/>
          <w:sz w:val="28"/>
          <w:szCs w:val="28"/>
          <w:rtl w:val="true"/>
          <w:lang w:bidi="fa-IR"/>
        </w:rPr>
        <w:t>أیضا لشیخ الطائفة أبی جعفر الطوسی، و قد مرت مع غیرها بعنوان جوابات المسائل و هی نحو ثلاثمائة مسألة، کما فی الفهرست و حکی عنه ابن إدریس بعنوان الحائریات</w:t>
      </w:r>
      <w:r>
        <w:rPr>
          <w:rFonts w:eastAsia="IRNazanin" w:cs="IRNazanin"/>
          <w:color w:val="111111"/>
          <w:sz w:val="28"/>
          <w:szCs w:val="28"/>
          <w:rtl w:val="true"/>
          <w:lang w:bidi="fa-IR"/>
        </w:rPr>
        <w:t>.</w:t>
      </w:r>
    </w:p>
    <w:p>
      <w:pPr>
        <w:pStyle w:val="Heading3"/>
        <w:numPr>
          <w:ilvl w:val="2"/>
          <w:numId w:val="1"/>
        </w:numPr>
        <w:rPr/>
      </w:pPr>
      <w:bookmarkStart w:id="3906" w:name="__RefHeading___Toc9337466_73709187"/>
      <w:bookmarkStart w:id="3907" w:name="_Toc1785"/>
      <w:bookmarkEnd w:id="3906"/>
      <w:r>
        <w:rPr/>
        <w:t>3314</w:t>
      </w:r>
      <w:r>
        <w:rPr>
          <w:rtl w:val="true"/>
        </w:rPr>
        <w:t xml:space="preserve">- </w:t>
      </w:r>
      <w:r>
        <w:rPr>
          <w:rtl w:val="true"/>
        </w:rPr>
        <w:t>المسائل الحائریة</w:t>
      </w:r>
      <w:bookmarkEnd w:id="3907"/>
    </w:p>
    <w:p>
      <w:pPr>
        <w:pStyle w:val="BookText"/>
        <w:rPr/>
      </w:pPr>
      <w:r>
        <w:rPr>
          <w:rFonts w:ascii="IRNazanin" w:hAnsi="IRNazanin" w:eastAsia="IRNazanin"/>
          <w:color w:val="111111"/>
          <w:sz w:val="28"/>
          <w:sz w:val="28"/>
          <w:szCs w:val="28"/>
          <w:rtl w:val="true"/>
          <w:lang w:bidi="fa-IR"/>
        </w:rPr>
        <w:t>لهشام بن إلیاس الحائری، کما فی أمل الآمل و یحتمل أنه إلیاس بن هشام الراوی عن الشیخ أبی علی بن الشیخ الطائفة نسبه إلی جده و هو إلیاس بن محمد بن هشام</w:t>
      </w:r>
      <w:r>
        <w:rPr>
          <w:rFonts w:eastAsia="IRNazanin" w:cs="IRNazanin"/>
          <w:color w:val="111111"/>
          <w:sz w:val="28"/>
          <w:szCs w:val="28"/>
          <w:rtl w:val="true"/>
          <w:lang w:bidi="fa-IR"/>
        </w:rPr>
        <w:t>.</w:t>
      </w:r>
    </w:p>
    <w:p>
      <w:pPr>
        <w:pStyle w:val="Heading3"/>
        <w:numPr>
          <w:ilvl w:val="2"/>
          <w:numId w:val="1"/>
        </w:numPr>
        <w:rPr/>
      </w:pPr>
      <w:bookmarkStart w:id="3908" w:name="__RefHeading___Toc9337468_73709187"/>
      <w:bookmarkStart w:id="3909" w:name="_Toc1786"/>
      <w:bookmarkEnd w:id="3908"/>
      <w:r>
        <w:rPr>
          <w:rtl w:val="true"/>
        </w:rPr>
        <w:t>المسائل الحاجبیة</w:t>
      </w:r>
      <w:bookmarkEnd w:id="3909"/>
    </w:p>
    <w:p>
      <w:pPr>
        <w:pStyle w:val="BookText"/>
        <w:rPr/>
      </w:pP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العکبریة للشیخ المفید کما یأتی</w:t>
      </w:r>
      <w:r>
        <w:rPr>
          <w:rFonts w:eastAsia="IRNazanin" w:cs="IRNazanin"/>
          <w:color w:val="111111"/>
          <w:sz w:val="28"/>
          <w:szCs w:val="28"/>
          <w:rtl w:val="true"/>
          <w:lang w:bidi="fa-IR"/>
        </w:rPr>
        <w:t>.</w:t>
      </w:r>
    </w:p>
    <w:p>
      <w:pPr>
        <w:pStyle w:val="Heading3"/>
        <w:numPr>
          <w:ilvl w:val="2"/>
          <w:numId w:val="1"/>
        </w:numPr>
        <w:rPr/>
      </w:pPr>
      <w:bookmarkStart w:id="3910" w:name="__RefHeading___Toc9337470_73709187"/>
      <w:bookmarkStart w:id="3911" w:name="_Toc1787"/>
      <w:bookmarkEnd w:id="3910"/>
      <w:r>
        <w:rPr/>
        <w:t>3315</w:t>
      </w:r>
      <w:r>
        <w:rPr>
          <w:rtl w:val="true"/>
        </w:rPr>
        <w:t xml:space="preserve">- </w:t>
      </w:r>
      <w:r>
        <w:rPr>
          <w:rtl w:val="true"/>
        </w:rPr>
        <w:t>مسائل الحج‏</w:t>
      </w:r>
      <w:bookmarkEnd w:id="3911"/>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ابن موسی بن بابویه القمی المتوفی </w:t>
      </w:r>
      <w:r>
        <w:rPr>
          <w:rFonts w:eastAsia="IRNazanin" w:cs="IRNazanin"/>
          <w:color w:val="111111"/>
          <w:sz w:val="28"/>
          <w:szCs w:val="28"/>
          <w:lang w:bidi="fa-IR"/>
        </w:rPr>
        <w:t>381</w:t>
      </w:r>
    </w:p>
    <w:p>
      <w:pPr>
        <w:pStyle w:val="Heading3"/>
        <w:numPr>
          <w:ilvl w:val="2"/>
          <w:numId w:val="1"/>
        </w:numPr>
        <w:rPr/>
      </w:pPr>
      <w:bookmarkStart w:id="3912" w:name="__RefHeading___Toc9337472_73709187"/>
      <w:bookmarkStart w:id="3913" w:name="_Toc1788"/>
      <w:bookmarkEnd w:id="3912"/>
      <w:r>
        <w:rPr/>
        <w:t>3316</w:t>
      </w:r>
      <w:r>
        <w:rPr>
          <w:rtl w:val="true"/>
        </w:rPr>
        <w:t xml:space="preserve">- </w:t>
      </w:r>
      <w:r>
        <w:rPr>
          <w:rtl w:val="true"/>
        </w:rPr>
        <w:t>المسائل الحجازیات‏</w:t>
      </w:r>
      <w:bookmarkEnd w:id="3913"/>
    </w:p>
    <w:p>
      <w:pPr>
        <w:pStyle w:val="BookText"/>
        <w:rPr/>
      </w:pPr>
      <w:r>
        <w:rPr>
          <w:rFonts w:ascii="IRNazanin" w:hAnsi="IRNazanin" w:eastAsia="IRNazanin"/>
          <w:color w:val="111111"/>
          <w:sz w:val="28"/>
          <w:sz w:val="28"/>
          <w:szCs w:val="28"/>
          <w:rtl w:val="true"/>
          <w:lang w:bidi="fa-IR"/>
        </w:rPr>
        <w:t xml:space="preserve">لمیرزا محمد إمام الحرمین الهمدانی، ذکره فی إجازته للسید عنایة علی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و یوجد ناقصة عند السید آقا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 حمد عباده الآصفین‏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جواب ما کتبه إلیه من المسائل أحد الأئمة الجعفریة بالحجاز سعد بن جعفر، المسألة الأولی الفرق بین کلام النبی و القرآن بعد فرض أنه لا ینطق عن الهوی</w:t>
      </w:r>
      <w:r>
        <w:rPr>
          <w:rFonts w:eastAsia="IRNazanin" w:cs="IRNazanin"/>
          <w:color w:val="111111"/>
          <w:sz w:val="28"/>
          <w:szCs w:val="28"/>
          <w:rtl w:val="true"/>
          <w:lang w:bidi="fa-IR"/>
        </w:rPr>
        <w:t>.</w:t>
      </w:r>
    </w:p>
    <w:p>
      <w:pPr>
        <w:pStyle w:val="Heading3"/>
        <w:numPr>
          <w:ilvl w:val="2"/>
          <w:numId w:val="1"/>
        </w:numPr>
        <w:rPr/>
      </w:pPr>
      <w:bookmarkStart w:id="3914" w:name="__RefHeading___Toc9337474_73709187"/>
      <w:bookmarkStart w:id="3915" w:name="_Toc1789"/>
      <w:bookmarkEnd w:id="3914"/>
      <w:r>
        <w:rPr/>
        <w:t>3317</w:t>
      </w:r>
      <w:r>
        <w:rPr>
          <w:rtl w:val="true"/>
        </w:rPr>
        <w:t xml:space="preserve">- </w:t>
      </w:r>
      <w:r>
        <w:rPr>
          <w:rtl w:val="true"/>
        </w:rPr>
        <w:t>مسائل حدوث العالم‏</w:t>
      </w:r>
      <w:bookmarkEnd w:id="391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محمد الفضل بن شاذان بن الخلیل الأزدی النیسابوری</w:t>
      </w:r>
      <w:r>
        <w:rPr>
          <w:rFonts w:eastAsia="IRNazanin" w:cs="IRNazanin"/>
          <w:color w:val="111111"/>
          <w:sz w:val="28"/>
          <w:szCs w:val="28"/>
          <w:rtl w:val="true"/>
          <w:lang w:bidi="fa-IR"/>
        </w:rPr>
        <w:t xml:space="preserve">. </w:t>
      </w:r>
      <w:bookmarkStart w:id="3916" w:name="pg11744_136350"/>
    </w:p>
    <w:p>
      <w:pPr>
        <w:pStyle w:val="Heading3"/>
        <w:numPr>
          <w:ilvl w:val="2"/>
          <w:numId w:val="1"/>
        </w:numPr>
        <w:rPr/>
      </w:pPr>
      <w:bookmarkStart w:id="3917" w:name="__RefHeading___Toc9337476_73709187"/>
      <w:bookmarkStart w:id="3918" w:name="_Toc1790"/>
      <w:bookmarkEnd w:id="3916"/>
      <w:bookmarkEnd w:id="3917"/>
      <w:r>
        <w:rPr/>
        <w:t>3318</w:t>
      </w:r>
      <w:r>
        <w:rPr>
          <w:rtl w:val="true"/>
        </w:rPr>
        <w:t xml:space="preserve">- </w:t>
      </w:r>
      <w:r>
        <w:rPr>
          <w:rtl w:val="true"/>
        </w:rPr>
        <w:t>مسائل الحدود</w:t>
      </w:r>
      <w:bookmarkEnd w:id="3918"/>
    </w:p>
    <w:p>
      <w:pPr>
        <w:pStyle w:val="BookText"/>
        <w:rPr/>
      </w:pPr>
      <w:r>
        <w:rPr>
          <w:rFonts w:ascii="IRNazanin" w:hAnsi="IRNazanin" w:eastAsia="IRNazanin"/>
          <w:color w:val="111111"/>
          <w:sz w:val="28"/>
          <w:sz w:val="28"/>
          <w:szCs w:val="28"/>
          <w:rtl w:val="true"/>
          <w:lang w:bidi="fa-IR"/>
        </w:rPr>
        <w:t>أیضا للشیخ الصدوق، أبی جعفر بن بابویه ذکره و سابقة النجاشی</w:t>
      </w:r>
      <w:r>
        <w:rPr>
          <w:rFonts w:eastAsia="IRNazanin" w:cs="IRNazanin"/>
          <w:color w:val="111111"/>
          <w:sz w:val="28"/>
          <w:szCs w:val="28"/>
          <w:rtl w:val="true"/>
          <w:lang w:bidi="fa-IR"/>
        </w:rPr>
        <w:t>.</w:t>
      </w:r>
    </w:p>
    <w:p>
      <w:pPr>
        <w:pStyle w:val="Heading3"/>
        <w:numPr>
          <w:ilvl w:val="2"/>
          <w:numId w:val="1"/>
        </w:numPr>
        <w:rPr/>
      </w:pPr>
      <w:bookmarkStart w:id="3919" w:name="__RefHeading___Toc9337478_73709187"/>
      <w:bookmarkStart w:id="3920" w:name="_Toc1791"/>
      <w:bookmarkEnd w:id="3919"/>
      <w:r>
        <w:rPr/>
        <w:t>3319</w:t>
      </w:r>
      <w:r>
        <w:rPr>
          <w:rtl w:val="true"/>
        </w:rPr>
        <w:t xml:space="preserve">- </w:t>
      </w:r>
      <w:r>
        <w:rPr>
          <w:rtl w:val="true"/>
        </w:rPr>
        <w:t>مسائل الحدیثین المختلفین‏</w:t>
      </w:r>
      <w:bookmarkEnd w:id="3920"/>
    </w:p>
    <w:p>
      <w:pPr>
        <w:pStyle w:val="BookText"/>
        <w:rPr/>
      </w:pPr>
      <w:r>
        <w:rPr>
          <w:rFonts w:ascii="IRNazanin" w:hAnsi="IRNazanin" w:eastAsia="IRNazanin"/>
          <w:color w:val="111111"/>
          <w:sz w:val="28"/>
          <w:sz w:val="28"/>
          <w:szCs w:val="28"/>
          <w:rtl w:val="true"/>
          <w:lang w:bidi="fa-IR"/>
        </w:rPr>
        <w:t>لمحمد بن أحمد بن داود بن علی بن الحسن شیخ القمیین فی وقته المعروف ب ابن داود، المتوفی سنة ثمان و ستین و ثلاثمائة، و دفن بمقابر قریش</w:t>
      </w:r>
      <w:r>
        <w:rPr>
          <w:rFonts w:eastAsia="IRNazanin" w:cs="IRNazanin"/>
          <w:color w:val="111111"/>
          <w:sz w:val="28"/>
          <w:szCs w:val="28"/>
          <w:rtl w:val="true"/>
          <w:lang w:bidi="fa-IR"/>
        </w:rPr>
        <w:t>.</w:t>
      </w:r>
    </w:p>
    <w:p>
      <w:pPr>
        <w:pStyle w:val="Heading3"/>
        <w:numPr>
          <w:ilvl w:val="2"/>
          <w:numId w:val="1"/>
        </w:numPr>
        <w:rPr/>
      </w:pPr>
      <w:bookmarkStart w:id="3921" w:name="__RefHeading___Toc9337480_73709187"/>
      <w:bookmarkStart w:id="3922" w:name="_Toc1792"/>
      <w:bookmarkEnd w:id="3921"/>
      <w:r>
        <w:rPr/>
        <w:t>3320</w:t>
      </w:r>
      <w:r>
        <w:rPr>
          <w:rtl w:val="true"/>
        </w:rPr>
        <w:t xml:space="preserve">- </w:t>
      </w:r>
      <w:r>
        <w:rPr>
          <w:rtl w:val="true"/>
        </w:rPr>
        <w:t>المسائل الحرائیة</w:t>
      </w:r>
      <w:bookmarkEnd w:id="3922"/>
    </w:p>
    <w:p>
      <w:pPr>
        <w:pStyle w:val="BookText"/>
        <w:rPr/>
      </w:pPr>
      <w:r>
        <w:rPr>
          <w:rFonts w:ascii="IRNazanin" w:hAnsi="IRNazanin" w:eastAsia="IRNazanin"/>
          <w:color w:val="111111"/>
          <w:sz w:val="28"/>
          <w:sz w:val="28"/>
          <w:szCs w:val="28"/>
          <w:rtl w:val="true"/>
          <w:lang w:bidi="fa-IR"/>
        </w:rPr>
        <w:t>للشیخ السعید أبی عبد الله محمد بن محمد بن النعمان المفید المتوفی سنة ثلاثة عشر و أربعمائة، ذکره النجاشی</w:t>
      </w:r>
      <w:r>
        <w:rPr>
          <w:rFonts w:eastAsia="IRNazanin" w:cs="IRNazanin"/>
          <w:color w:val="111111"/>
          <w:sz w:val="28"/>
          <w:szCs w:val="28"/>
          <w:rtl w:val="true"/>
          <w:lang w:bidi="fa-IR"/>
        </w:rPr>
        <w:t>.</w:t>
      </w:r>
    </w:p>
    <w:p>
      <w:pPr>
        <w:pStyle w:val="Heading3"/>
        <w:numPr>
          <w:ilvl w:val="2"/>
          <w:numId w:val="1"/>
        </w:numPr>
        <w:rPr/>
      </w:pPr>
      <w:bookmarkStart w:id="3923" w:name="__RefHeading___Toc9337482_73709187"/>
      <w:bookmarkStart w:id="3924" w:name="_Toc1793"/>
      <w:bookmarkEnd w:id="3923"/>
      <w:r>
        <w:rPr/>
        <w:t>3321</w:t>
      </w:r>
      <w:r>
        <w:rPr>
          <w:rtl w:val="true"/>
        </w:rPr>
        <w:t xml:space="preserve">- </w:t>
      </w:r>
      <w:r>
        <w:rPr>
          <w:rtl w:val="true"/>
        </w:rPr>
        <w:t>مسائل الحسین بن حمدان الحضینی الجنبلائی،</w:t>
      </w:r>
      <w:bookmarkEnd w:id="3924"/>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925" w:name="__RefHeading___Toc9337484_73709187"/>
      <w:bookmarkStart w:id="3926" w:name="_Toc1794"/>
      <w:bookmarkEnd w:id="3925"/>
      <w:r>
        <w:rPr/>
        <w:t>3322</w:t>
      </w:r>
      <w:r>
        <w:rPr>
          <w:rtl w:val="true"/>
        </w:rPr>
        <w:t xml:space="preserve">- </w:t>
      </w:r>
      <w:r>
        <w:rPr>
          <w:rtl w:val="true"/>
        </w:rPr>
        <w:t>المسائل الحسینیة</w:t>
      </w:r>
      <w:bookmarkEnd w:id="3926"/>
    </w:p>
    <w:p>
      <w:pPr>
        <w:pStyle w:val="BookText"/>
        <w:rPr/>
      </w:pPr>
      <w:r>
        <w:rPr>
          <w:rFonts w:ascii="IRNazanin" w:hAnsi="IRNazanin" w:eastAsia="IRNazanin"/>
          <w:color w:val="111111"/>
          <w:sz w:val="28"/>
          <w:sz w:val="28"/>
          <w:szCs w:val="28"/>
          <w:rtl w:val="true"/>
          <w:lang w:bidi="fa-IR"/>
        </w:rPr>
        <w:t>فی أجوبة خمسین مسألة من المسائل العویصة الغامضة الامتحانیة، للشیخ عبد الله بن الحاج صالح بن جمعة بن شعبان بن علی السماهیجی البحرانی المتوفی سنة خمس و ثلاثین و مائة و ألف</w:t>
      </w:r>
      <w:r>
        <w:rPr>
          <w:rFonts w:eastAsia="IRNazanin" w:cs="IRNazanin"/>
          <w:color w:val="111111"/>
          <w:sz w:val="28"/>
          <w:szCs w:val="28"/>
          <w:rtl w:val="true"/>
          <w:lang w:bidi="fa-IR"/>
        </w:rPr>
        <w:t>.</w:t>
      </w:r>
    </w:p>
    <w:p>
      <w:pPr>
        <w:pStyle w:val="Heading3"/>
        <w:numPr>
          <w:ilvl w:val="2"/>
          <w:numId w:val="1"/>
        </w:numPr>
        <w:rPr/>
      </w:pPr>
      <w:bookmarkStart w:id="3927" w:name="__RefHeading___Toc9337486_73709187"/>
      <w:bookmarkStart w:id="3928" w:name="_Toc1795"/>
      <w:bookmarkEnd w:id="3927"/>
      <w:r>
        <w:rPr/>
        <w:t>3323</w:t>
      </w:r>
      <w:r>
        <w:rPr>
          <w:rtl w:val="true"/>
        </w:rPr>
        <w:t xml:space="preserve">- </w:t>
      </w:r>
      <w:r>
        <w:rPr>
          <w:rtl w:val="true"/>
        </w:rPr>
        <w:t>مسائل الحکمیة</w:t>
      </w:r>
      <w:bookmarkEnd w:id="3928"/>
    </w:p>
    <w:p>
      <w:pPr>
        <w:pStyle w:val="BookText"/>
        <w:rPr/>
      </w:pPr>
      <w:r>
        <w:rPr>
          <w:rFonts w:ascii="IRNazanin" w:hAnsi="IRNazanin" w:eastAsia="IRNazanin"/>
          <w:color w:val="111111"/>
          <w:sz w:val="28"/>
          <w:sz w:val="28"/>
          <w:szCs w:val="28"/>
          <w:rtl w:val="true"/>
          <w:lang w:bidi="fa-IR"/>
        </w:rPr>
        <w:t xml:space="preserve">للشیخ أبی علی بن سینا، ضمن مجموعة عشر رسائل فی مکتبة المجلس و هو الأجوبة عن المسائل الحکمیة و هی خمس و عشرون مسألة سئل الشیخ عنها، أول المسائل لم کان وجود کل شی‏ء الخاص به هو وحدته، الثانی کیف وجود هذه الوحدة فی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وجب أن لا یکون الأرض مشفة</w:t>
      </w:r>
      <w:r>
        <w:rPr>
          <w:rFonts w:eastAsia="IRNazanin" w:cs="IRNazanin"/>
          <w:color w:val="111111"/>
          <w:sz w:val="28"/>
          <w:szCs w:val="28"/>
          <w:rtl w:val="true"/>
          <w:lang w:bidi="fa-IR"/>
        </w:rPr>
        <w:t>.</w:t>
      </w:r>
    </w:p>
    <w:p>
      <w:pPr>
        <w:pStyle w:val="Heading3"/>
        <w:numPr>
          <w:ilvl w:val="2"/>
          <w:numId w:val="1"/>
        </w:numPr>
        <w:rPr/>
      </w:pPr>
      <w:bookmarkStart w:id="3929" w:name="__RefHeading___Toc9337488_73709187"/>
      <w:bookmarkStart w:id="3930" w:name="_Toc1796"/>
      <w:bookmarkEnd w:id="3929"/>
      <w:r>
        <w:rPr/>
        <w:t>3324</w:t>
      </w:r>
      <w:r>
        <w:rPr>
          <w:rtl w:val="true"/>
        </w:rPr>
        <w:t xml:space="preserve">- </w:t>
      </w:r>
      <w:r>
        <w:rPr>
          <w:rtl w:val="true"/>
        </w:rPr>
        <w:t>المسائل الحکمیة</w:t>
      </w:r>
      <w:bookmarkEnd w:id="3930"/>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سبع و عشرین صفحة، طبع فی دائرة المعارف بحیدرآباد</w:t>
      </w:r>
      <w:r>
        <w:rPr>
          <w:rFonts w:eastAsia="IRNazanin" w:cs="IRNazanin"/>
          <w:color w:val="111111"/>
          <w:sz w:val="28"/>
          <w:szCs w:val="28"/>
          <w:rtl w:val="true"/>
          <w:lang w:bidi="fa-IR"/>
        </w:rPr>
        <w:t>.</w:t>
      </w:r>
    </w:p>
    <w:p>
      <w:pPr>
        <w:pStyle w:val="Heading3"/>
        <w:numPr>
          <w:ilvl w:val="2"/>
          <w:numId w:val="1"/>
        </w:numPr>
        <w:rPr/>
      </w:pPr>
      <w:bookmarkStart w:id="3931" w:name="__RefHeading___Toc9337490_73709187"/>
      <w:bookmarkStart w:id="3932" w:name="_Toc1797"/>
      <w:bookmarkEnd w:id="3931"/>
      <w:r>
        <w:rPr/>
        <w:t>3325</w:t>
      </w:r>
      <w:r>
        <w:rPr>
          <w:rtl w:val="true"/>
        </w:rPr>
        <w:t xml:space="preserve">- </w:t>
      </w:r>
      <w:r>
        <w:rPr>
          <w:rtl w:val="true"/>
        </w:rPr>
        <w:t>المسائل الحکمیة</w:t>
      </w:r>
      <w:bookmarkEnd w:id="3932"/>
    </w:p>
    <w:p>
      <w:pPr>
        <w:pStyle w:val="BookText"/>
        <w:rPr/>
      </w:pPr>
      <w:r>
        <w:rPr>
          <w:rFonts w:ascii="IRNazanin" w:hAnsi="IRNazanin" w:eastAsia="IRNazanin"/>
          <w:color w:val="111111"/>
          <w:sz w:val="28"/>
          <w:sz w:val="28"/>
          <w:szCs w:val="28"/>
          <w:rtl w:val="true"/>
          <w:lang w:bidi="fa-IR"/>
        </w:rPr>
        <w:t xml:space="preserve">فارسیة، للمولی عبد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الجیلانی تلمیذ المحقق الداماد، ذکره فی الریاض بعنوان الرسالة المسماة بالمسائل فی الحکمة، فارسیة، قال رأیتها بخطه عند أحفاده” المؤلف” برشت</w:t>
      </w:r>
      <w:r>
        <w:rPr>
          <w:rFonts w:eastAsia="IRNazanin" w:cs="IRNazanin"/>
          <w:color w:val="111111"/>
          <w:sz w:val="28"/>
          <w:szCs w:val="28"/>
          <w:rtl w:val="true"/>
          <w:lang w:bidi="fa-IR"/>
        </w:rPr>
        <w:t>.</w:t>
      </w:r>
    </w:p>
    <w:p>
      <w:pPr>
        <w:pStyle w:val="Heading3"/>
        <w:numPr>
          <w:ilvl w:val="2"/>
          <w:numId w:val="1"/>
        </w:numPr>
        <w:rPr/>
      </w:pPr>
      <w:bookmarkStart w:id="3933" w:name="__RefHeading___Toc9337492_73709187"/>
      <w:bookmarkStart w:id="3934" w:name="_Toc1798"/>
      <w:bookmarkEnd w:id="3933"/>
      <w:r>
        <w:rPr/>
        <w:t>3326</w:t>
      </w:r>
      <w:r>
        <w:rPr>
          <w:rtl w:val="true"/>
        </w:rPr>
        <w:t xml:space="preserve">- </w:t>
      </w:r>
      <w:r>
        <w:rPr>
          <w:rtl w:val="true"/>
        </w:rPr>
        <w:t>المسائل الحنفیة</w:t>
      </w:r>
      <w:bookmarkEnd w:id="3934"/>
    </w:p>
    <w:p>
      <w:pPr>
        <w:pStyle w:val="BookText"/>
        <w:rPr/>
      </w:pPr>
      <w:r>
        <w:rPr>
          <w:rFonts w:ascii="IRNazanin" w:hAnsi="IRNazanin" w:eastAsia="IRNazanin"/>
          <w:color w:val="111111"/>
          <w:sz w:val="28"/>
          <w:sz w:val="28"/>
          <w:szCs w:val="28"/>
          <w:rtl w:val="true"/>
          <w:lang w:bidi="fa-IR"/>
        </w:rPr>
        <w:t xml:space="preserve">للسید حسین بن نصر الله بن صادق الحسینی الموسوی الأرومی المعاصر، ذکره فی آخر هدایة الأنام المطبوع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3935" w:name="__RefHeading___Toc9337494_73709187"/>
      <w:bookmarkStart w:id="3936" w:name="_Toc1799"/>
      <w:bookmarkEnd w:id="3935"/>
      <w:r>
        <w:rPr/>
        <w:t>3327</w:t>
      </w:r>
      <w:r>
        <w:rPr>
          <w:rtl w:val="true"/>
        </w:rPr>
        <w:t xml:space="preserve">- </w:t>
      </w:r>
      <w:r>
        <w:rPr>
          <w:rtl w:val="true"/>
        </w:rPr>
        <w:t>المسائل الحلبیات‏</w:t>
      </w:r>
      <w:bookmarkEnd w:id="393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علی الحسن بن علی بن‏ </w:t>
      </w:r>
      <w:bookmarkStart w:id="3937" w:name="pg11744_136351"/>
    </w:p>
    <w:p>
      <w:pPr>
        <w:pStyle w:val="BookText"/>
        <w:rPr/>
      </w:pPr>
      <w:bookmarkEnd w:id="3937"/>
      <w:r>
        <w:rPr>
          <w:rFonts w:ascii="IRNazanin" w:hAnsi="IRNazanin" w:eastAsia="IRNazanin"/>
          <w:color w:val="111111"/>
          <w:sz w:val="28"/>
          <w:sz w:val="28"/>
          <w:szCs w:val="28"/>
          <w:rtl w:val="true"/>
          <w:lang w:bidi="fa-IR"/>
        </w:rPr>
        <w:t>أحمد الفارسی الفسوی النحوی، المتوفی سنة سبع و سبعین و ثلاثمائة، موجودة فی مکتبة السلطان محمد الفاتح و مکتبة عبد الحمید خان المعظمة</w:t>
      </w:r>
      <w:r>
        <w:rPr>
          <w:rFonts w:eastAsia="IRNazanin" w:cs="IRNazanin"/>
          <w:color w:val="111111"/>
          <w:sz w:val="28"/>
          <w:szCs w:val="28"/>
          <w:rtl w:val="true"/>
          <w:lang w:bidi="fa-IR"/>
        </w:rPr>
        <w:t>.</w:t>
      </w:r>
    </w:p>
    <w:p>
      <w:pPr>
        <w:pStyle w:val="Heading3"/>
        <w:numPr>
          <w:ilvl w:val="2"/>
          <w:numId w:val="1"/>
        </w:numPr>
        <w:rPr/>
      </w:pPr>
      <w:bookmarkStart w:id="3938" w:name="__RefHeading___Toc9337496_73709187"/>
      <w:bookmarkStart w:id="3939" w:name="_Toc1800"/>
      <w:bookmarkEnd w:id="3938"/>
      <w:r>
        <w:rPr>
          <w:rtl w:val="true"/>
        </w:rPr>
        <w:t>المسائل الحلبیة</w:t>
      </w:r>
      <w:bookmarkEnd w:id="3939"/>
    </w:p>
    <w:p>
      <w:pPr>
        <w:pStyle w:val="BookText"/>
        <w:rPr/>
      </w:pPr>
      <w:r>
        <w:rPr>
          <w:rFonts w:ascii="IRNazanin" w:hAnsi="IRNazanin" w:eastAsia="IRNazanin"/>
          <w:color w:val="111111"/>
          <w:sz w:val="28"/>
          <w:sz w:val="28"/>
          <w:szCs w:val="28"/>
          <w:rtl w:val="true"/>
          <w:lang w:bidi="fa-IR"/>
        </w:rPr>
        <w:t>الأولی و الثانیة و الثالثة، کلا منها للسید الشریف المرتضی علی بن الحسین، و قد مرت مع غیرها بعنوان جوابات المسائل</w:t>
      </w:r>
      <w:r>
        <w:rPr>
          <w:rFonts w:eastAsia="IRNazanin" w:cs="IRNazanin"/>
          <w:color w:val="111111"/>
          <w:sz w:val="28"/>
          <w:szCs w:val="28"/>
          <w:rtl w:val="true"/>
          <w:lang w:bidi="fa-IR"/>
        </w:rPr>
        <w:t>.</w:t>
      </w:r>
    </w:p>
    <w:p>
      <w:pPr>
        <w:pStyle w:val="Heading3"/>
        <w:numPr>
          <w:ilvl w:val="2"/>
          <w:numId w:val="1"/>
        </w:numPr>
        <w:rPr/>
      </w:pPr>
      <w:bookmarkStart w:id="3940" w:name="__RefHeading___Toc9337498_73709187"/>
      <w:bookmarkStart w:id="3941" w:name="_Toc1801"/>
      <w:bookmarkEnd w:id="3940"/>
      <w:r>
        <w:rPr>
          <w:rtl w:val="true"/>
        </w:rPr>
        <w:t>المسائل الحلبیة</w:t>
      </w:r>
      <w:bookmarkEnd w:id="3941"/>
    </w:p>
    <w:p>
      <w:pPr>
        <w:pStyle w:val="BookText"/>
        <w:rPr/>
      </w:pPr>
      <w:r>
        <w:rPr>
          <w:rFonts w:ascii="IRNazanin" w:hAnsi="IRNazanin" w:eastAsia="IRNazanin"/>
          <w:color w:val="111111"/>
          <w:sz w:val="28"/>
          <w:sz w:val="28"/>
          <w:szCs w:val="28"/>
          <w:rtl w:val="true"/>
          <w:lang w:bidi="fa-IR"/>
        </w:rPr>
        <w:t>لشیخ الطائفة أبی جعفر محمد بن الحسن بن علی الطوسی المتوفی سنة ستین و أربعمائة، ذکر فی الفهرست</w:t>
      </w:r>
      <w:r>
        <w:rPr>
          <w:rFonts w:eastAsia="IRNazanin" w:cs="IRNazanin"/>
          <w:color w:val="111111"/>
          <w:sz w:val="28"/>
          <w:szCs w:val="28"/>
          <w:rtl w:val="true"/>
          <w:lang w:bidi="fa-IR"/>
        </w:rPr>
        <w:t>.</w:t>
      </w:r>
    </w:p>
    <w:p>
      <w:pPr>
        <w:pStyle w:val="Heading3"/>
        <w:numPr>
          <w:ilvl w:val="2"/>
          <w:numId w:val="1"/>
        </w:numPr>
        <w:rPr/>
      </w:pPr>
      <w:bookmarkStart w:id="3942" w:name="__RefHeading___Toc9337500_73709187"/>
      <w:bookmarkStart w:id="3943" w:name="_Toc1802"/>
      <w:bookmarkEnd w:id="3942"/>
      <w:r>
        <w:rPr/>
        <w:t>3328</w:t>
      </w:r>
      <w:r>
        <w:rPr>
          <w:rtl w:val="true"/>
        </w:rPr>
        <w:t xml:space="preserve">- </w:t>
      </w:r>
      <w:r>
        <w:rPr>
          <w:rtl w:val="true"/>
        </w:rPr>
        <w:t>المسائل الحلیة</w:t>
      </w:r>
      <w:bookmarkEnd w:id="3943"/>
    </w:p>
    <w:p>
      <w:pPr>
        <w:pStyle w:val="BookText"/>
        <w:rPr/>
      </w:pPr>
      <w:r>
        <w:rPr>
          <w:rFonts w:ascii="IRNazanin" w:hAnsi="IRNazanin" w:eastAsia="IRNazanin"/>
          <w:color w:val="111111"/>
          <w:sz w:val="28"/>
          <w:sz w:val="28"/>
          <w:szCs w:val="28"/>
          <w:rtl w:val="true"/>
          <w:lang w:bidi="fa-IR"/>
        </w:rPr>
        <w:t>للسید علی الیزدی النهاوندی، ذکره سیدنا فی التکملة</w:t>
      </w:r>
      <w:r>
        <w:rPr>
          <w:rFonts w:eastAsia="IRNazanin" w:cs="IRNazanin"/>
          <w:color w:val="111111"/>
          <w:sz w:val="28"/>
          <w:szCs w:val="28"/>
          <w:rtl w:val="true"/>
          <w:lang w:bidi="fa-IR"/>
        </w:rPr>
        <w:t>.</w:t>
      </w:r>
    </w:p>
    <w:p>
      <w:pPr>
        <w:pStyle w:val="Heading3"/>
        <w:numPr>
          <w:ilvl w:val="2"/>
          <w:numId w:val="1"/>
        </w:numPr>
        <w:rPr/>
      </w:pPr>
      <w:bookmarkStart w:id="3944" w:name="__RefHeading___Toc9337502_73709187"/>
      <w:bookmarkStart w:id="3945" w:name="_Toc1803"/>
      <w:bookmarkEnd w:id="3944"/>
      <w:r>
        <w:rPr/>
        <w:t>3329</w:t>
      </w:r>
      <w:r>
        <w:rPr>
          <w:rtl w:val="true"/>
        </w:rPr>
        <w:t xml:space="preserve">- </w:t>
      </w:r>
      <w:r>
        <w:rPr>
          <w:rtl w:val="true"/>
        </w:rPr>
        <w:t>مسائل الحیاة</w:t>
      </w:r>
      <w:bookmarkEnd w:id="3945"/>
    </w:p>
    <w:p>
      <w:pPr>
        <w:pStyle w:val="BookText"/>
        <w:rPr/>
      </w:pPr>
      <w:r>
        <w:rPr>
          <w:rFonts w:ascii="IRNazanin" w:hAnsi="IRNazanin" w:eastAsia="IRNazanin"/>
          <w:color w:val="111111"/>
          <w:sz w:val="28"/>
          <w:sz w:val="28"/>
          <w:szCs w:val="28"/>
          <w:rtl w:val="true"/>
          <w:lang w:bidi="fa-IR"/>
        </w:rPr>
        <w:t xml:space="preserve">أو کتاب أحمد فارسی فی موجبات حیات الوطن و الأمة، للمیرزا عبد الرحیم بن أبی طالب النجار المعروف طالب‏أوف، المتوفی حدود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طبع بتفلیس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3946" w:name="__RefHeading___Toc9337504_73709187"/>
      <w:bookmarkStart w:id="3947" w:name="_Toc1804"/>
      <w:bookmarkEnd w:id="3946"/>
      <w:r>
        <w:rPr>
          <w:rtl w:val="true"/>
        </w:rPr>
        <w:t>المسائل الحیدریة</w:t>
      </w:r>
      <w:bookmarkEnd w:id="3947"/>
    </w:p>
    <w:p>
      <w:pPr>
        <w:pStyle w:val="BookText"/>
        <w:rPr/>
      </w:pPr>
      <w:r>
        <w:rPr>
          <w:rFonts w:ascii="IRNazanin" w:hAnsi="IRNazanin" w:eastAsia="IRNazanin"/>
          <w:color w:val="111111"/>
          <w:sz w:val="28"/>
          <w:sz w:val="28"/>
          <w:szCs w:val="28"/>
          <w:rtl w:val="true"/>
          <w:lang w:bidi="fa-IR"/>
        </w:rPr>
        <w:t xml:space="preserve">لفخر المحققین الشیخ أبی طالب محمد بن الحسن بن یوسف بن مطهر الحلی المتوفی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سألها عنه تلمیذه السید حیدر بن علی بن حیدر الحسینی الآملی موجود فی خزانة سیدنا الحسن صدر الدین مر بعنوان أسئلة الآملیة</w:t>
      </w:r>
      <w:r>
        <w:rPr>
          <w:rFonts w:eastAsia="IRNazanin" w:cs="IRNazanin"/>
          <w:color w:val="111111"/>
          <w:sz w:val="28"/>
          <w:szCs w:val="28"/>
          <w:rtl w:val="true"/>
          <w:lang w:bidi="fa-IR"/>
        </w:rPr>
        <w:t>.</w:t>
      </w:r>
    </w:p>
    <w:p>
      <w:pPr>
        <w:pStyle w:val="Heading3"/>
        <w:numPr>
          <w:ilvl w:val="2"/>
          <w:numId w:val="1"/>
        </w:numPr>
        <w:rPr/>
      </w:pPr>
      <w:bookmarkStart w:id="3948" w:name="__RefHeading___Toc9337506_73709187"/>
      <w:bookmarkStart w:id="3949" w:name="_Toc1805"/>
      <w:bookmarkEnd w:id="3948"/>
      <w:r>
        <w:rPr>
          <w:rtl w:val="true"/>
        </w:rPr>
        <w:t>المسائل الخشتیة</w:t>
      </w:r>
      <w:bookmarkEnd w:id="3949"/>
    </w:p>
    <w:p>
      <w:pPr>
        <w:pStyle w:val="BookText"/>
        <w:rPr/>
      </w:pPr>
      <w:r>
        <w:rPr>
          <w:rFonts w:ascii="IRNazanin" w:hAnsi="IRNazanin" w:eastAsia="IRNazanin"/>
          <w:color w:val="111111"/>
          <w:sz w:val="28"/>
          <w:sz w:val="28"/>
          <w:szCs w:val="28"/>
          <w:rtl w:val="true"/>
          <w:lang w:bidi="fa-IR"/>
        </w:rPr>
        <w:t>مر فی جواب المسائل</w:t>
      </w:r>
      <w:r>
        <w:rPr>
          <w:rFonts w:eastAsia="IRNazanin" w:cs="IRNazanin"/>
          <w:color w:val="111111"/>
          <w:sz w:val="28"/>
          <w:szCs w:val="28"/>
          <w:rtl w:val="true"/>
          <w:lang w:bidi="fa-IR"/>
        </w:rPr>
        <w:t>.</w:t>
      </w:r>
    </w:p>
    <w:p>
      <w:pPr>
        <w:pStyle w:val="Heading3"/>
        <w:numPr>
          <w:ilvl w:val="2"/>
          <w:numId w:val="1"/>
        </w:numPr>
        <w:rPr/>
      </w:pPr>
      <w:bookmarkStart w:id="3950" w:name="__RefHeading___Toc9337508_73709187"/>
      <w:bookmarkStart w:id="3951" w:name="_Toc1806"/>
      <w:bookmarkEnd w:id="3950"/>
      <w:r>
        <w:rPr/>
        <w:t>3330</w:t>
      </w:r>
      <w:r>
        <w:rPr>
          <w:rtl w:val="true"/>
        </w:rPr>
        <w:t xml:space="preserve">- </w:t>
      </w:r>
      <w:r>
        <w:rPr>
          <w:rtl w:val="true"/>
        </w:rPr>
        <w:t>المسائل الحیدرآبادیة</w:t>
      </w:r>
      <w:bookmarkEnd w:id="3951"/>
    </w:p>
    <w:p>
      <w:p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السید علی نقی فی المشاهیر</w:t>
      </w:r>
      <w:r>
        <w:rPr>
          <w:rFonts w:eastAsia="IRNazanin" w:cs="IRNazanin"/>
          <w:color w:val="111111"/>
          <w:sz w:val="28"/>
          <w:szCs w:val="28"/>
          <w:rtl w:val="true"/>
          <w:lang w:bidi="fa-IR"/>
        </w:rPr>
        <w:t>.</w:t>
      </w:r>
    </w:p>
    <w:p>
      <w:pPr>
        <w:pStyle w:val="Heading3"/>
        <w:numPr>
          <w:ilvl w:val="2"/>
          <w:numId w:val="1"/>
        </w:numPr>
        <w:rPr/>
      </w:pPr>
      <w:bookmarkStart w:id="3952" w:name="__RefHeading___Toc9337510_73709187"/>
      <w:bookmarkStart w:id="3953" w:name="_Toc1807"/>
      <w:bookmarkEnd w:id="3952"/>
      <w:r>
        <w:rPr/>
        <w:t>3331</w:t>
      </w:r>
      <w:r>
        <w:rPr>
          <w:rtl w:val="true"/>
        </w:rPr>
        <w:t xml:space="preserve">- </w:t>
      </w:r>
      <w:r>
        <w:rPr>
          <w:rtl w:val="true"/>
        </w:rPr>
        <w:t>مسائل الخلاف‏</w:t>
      </w:r>
      <w:bookmarkEnd w:id="3953"/>
    </w:p>
    <w:p>
      <w:pPr>
        <w:pStyle w:val="BookText"/>
        <w:rPr/>
      </w:pPr>
      <w:r>
        <w:rPr>
          <w:rFonts w:ascii="IRNazanin" w:hAnsi="IRNazanin" w:eastAsia="IRNazanin"/>
          <w:color w:val="111111"/>
          <w:sz w:val="28"/>
          <w:sz w:val="28"/>
          <w:szCs w:val="28"/>
          <w:rtl w:val="true"/>
          <w:lang w:bidi="fa-IR"/>
        </w:rPr>
        <w:t>فی الأصول لم یتم، للسید الشریف علم الهدی أبی القاسم علی بن الحسین بن موسی الموسوی، المتوفی سنة ست و ثلاثین و أربعمائة کما فی فهرس الشیخ و فهرس محمد بن محمد البصروی، و فی النجاشی عبر عنه بکتاب الخلاف فی أصول الفقه</w:t>
      </w:r>
      <w:r>
        <w:rPr>
          <w:rFonts w:eastAsia="IRNazanin" w:cs="IRNazanin"/>
          <w:color w:val="111111"/>
          <w:sz w:val="28"/>
          <w:szCs w:val="28"/>
          <w:rtl w:val="true"/>
          <w:lang w:bidi="fa-IR"/>
        </w:rPr>
        <w:t>.</w:t>
      </w:r>
    </w:p>
    <w:p>
      <w:pPr>
        <w:pStyle w:val="Heading3"/>
        <w:numPr>
          <w:ilvl w:val="2"/>
          <w:numId w:val="1"/>
        </w:numPr>
        <w:rPr/>
      </w:pPr>
      <w:bookmarkStart w:id="3954" w:name="__RefHeading___Toc9337512_73709187"/>
      <w:bookmarkStart w:id="3955" w:name="_Toc1808"/>
      <w:bookmarkEnd w:id="3954"/>
      <w:r>
        <w:rPr/>
        <w:t>3332</w:t>
      </w:r>
      <w:r>
        <w:rPr>
          <w:rtl w:val="true"/>
        </w:rPr>
        <w:t xml:space="preserve">- </w:t>
      </w:r>
      <w:r>
        <w:rPr>
          <w:rtl w:val="true"/>
        </w:rPr>
        <w:t>مسائل الخلاف‏</w:t>
      </w:r>
      <w:bookmarkEnd w:id="395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الفقه لم یتم أیضا، للسید الشریف المرتضی علم الهدی، کذا فی الفهرس و عبر عنه النجاشی بشرح مسائل الخلاف</w:t>
      </w:r>
      <w:r>
        <w:rPr>
          <w:rFonts w:eastAsia="IRNazanin" w:cs="IRNazanin"/>
          <w:color w:val="111111"/>
          <w:sz w:val="28"/>
          <w:szCs w:val="28"/>
          <w:rtl w:val="true"/>
          <w:lang w:bidi="fa-IR"/>
        </w:rPr>
        <w:t xml:space="preserve">. </w:t>
      </w:r>
      <w:bookmarkStart w:id="3956" w:name="pg11744_136352"/>
    </w:p>
    <w:p>
      <w:pPr>
        <w:pStyle w:val="Heading3"/>
        <w:numPr>
          <w:ilvl w:val="2"/>
          <w:numId w:val="1"/>
        </w:numPr>
        <w:rPr/>
      </w:pPr>
      <w:bookmarkStart w:id="3957" w:name="__RefHeading___Toc9337514_73709187"/>
      <w:bookmarkStart w:id="3958" w:name="_Toc1809"/>
      <w:bookmarkEnd w:id="3956"/>
      <w:bookmarkEnd w:id="3957"/>
      <w:r>
        <w:rPr>
          <w:rtl w:val="true"/>
        </w:rPr>
        <w:t>مسائل الخلاف‏</w:t>
      </w:r>
      <w:bookmarkEnd w:id="3958"/>
    </w:p>
    <w:p>
      <w:pPr>
        <w:pStyle w:val="BookText"/>
        <w:rPr/>
      </w:pPr>
      <w:r>
        <w:rPr>
          <w:rFonts w:ascii="IRNazanin" w:hAnsi="IRNazanin" w:eastAsia="IRNazanin"/>
          <w:color w:val="111111"/>
          <w:sz w:val="28"/>
          <w:sz w:val="28"/>
          <w:szCs w:val="28"/>
          <w:rtl w:val="true"/>
          <w:lang w:bidi="fa-IR"/>
        </w:rPr>
        <w:t>مع الکل فی الفقه، لشیخ الطائفة الشیخ أبی جعفر محمد بن الحسن الطوسی المتوفی سنة ستین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حق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 سألتم أیدکم الله إملاء مسائل الخلاف بیننا و بین من خالفنا من جمیع الفقهاء و ذکر مذهب کل من خالف علی التعیین و بیان الصحیح منه و ما ینبغی أن یعتقد، و إن أقرب کل مسألة بدلیل یحتج به علی کل من خالفنا یوجب العلم من ظاهر قرآن أو سنة مقطوع بها أو إجماع أو دلیل خطاب أو استصحاب حال علی ما یذهب إلیه أکثر من أصحابنا أو دلالة أصل أو فحوی خطاب و أن أذکر خبرا عن النبی  صلی الله علیه و آله  الذی یلزم المخالف العمل به و الانقیاد له و أن أشفع ذلک بخبر من طریق الخاصة المروی عن النبی و إن کانت المسألة إجماع من الفرقة المحقة ذکرت ذلک و إن کان فیها خلاف بینهم أو مات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الخاء بعنوان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3959" w:name="__RefHeading___Toc9337516_73709187"/>
      <w:bookmarkStart w:id="3960" w:name="_Toc1810"/>
      <w:bookmarkEnd w:id="3959"/>
      <w:r>
        <w:rPr/>
        <w:t>3333</w:t>
      </w:r>
      <w:r>
        <w:rPr>
          <w:rtl w:val="true"/>
        </w:rPr>
        <w:t xml:space="preserve">- </w:t>
      </w:r>
      <w:r>
        <w:rPr>
          <w:rtl w:val="true"/>
        </w:rPr>
        <w:t>مسائل الخمس‏</w:t>
      </w:r>
      <w:bookmarkEnd w:id="3960"/>
    </w:p>
    <w:p>
      <w:pPr>
        <w:pStyle w:val="BookText"/>
        <w:rPr/>
      </w:pPr>
      <w:r>
        <w:rPr>
          <w:rFonts w:ascii="IRNazanin" w:hAnsi="IRNazanin" w:eastAsia="IRNazanin"/>
          <w:color w:val="111111"/>
          <w:sz w:val="28"/>
          <w:sz w:val="28"/>
          <w:szCs w:val="28"/>
          <w:rtl w:val="true"/>
          <w:lang w:bidi="fa-IR"/>
        </w:rPr>
        <w:t>للشیخ الصدوق أبی جعفر محمد بن علی بن الحسین بن موسی بن بابویه القمی المتوفی إحدی و ثمانین و ثلاثمائة</w:t>
      </w:r>
      <w:r>
        <w:rPr>
          <w:rFonts w:eastAsia="IRNazanin" w:cs="IRNazanin"/>
          <w:color w:val="111111"/>
          <w:sz w:val="28"/>
          <w:szCs w:val="28"/>
          <w:rtl w:val="true"/>
          <w:lang w:bidi="fa-IR"/>
        </w:rPr>
        <w:t>.</w:t>
      </w:r>
    </w:p>
    <w:p>
      <w:pPr>
        <w:pStyle w:val="Heading3"/>
        <w:numPr>
          <w:ilvl w:val="2"/>
          <w:numId w:val="1"/>
        </w:numPr>
        <w:rPr/>
      </w:pPr>
      <w:bookmarkStart w:id="3961" w:name="__RefHeading___Toc9337518_73709187"/>
      <w:bookmarkStart w:id="3962" w:name="_Toc1811"/>
      <w:bookmarkEnd w:id="3961"/>
      <w:r>
        <w:rPr/>
        <w:t>3334</w:t>
      </w:r>
      <w:r>
        <w:rPr>
          <w:rtl w:val="true"/>
        </w:rPr>
        <w:t xml:space="preserve">- </w:t>
      </w:r>
      <w:r>
        <w:rPr>
          <w:rtl w:val="true"/>
        </w:rPr>
        <w:t>المسائل الخمسة</w:t>
      </w:r>
      <w:bookmarkEnd w:id="3962"/>
    </w:p>
    <w:p>
      <w:pPr>
        <w:pStyle w:val="BookText"/>
        <w:rPr/>
      </w:pPr>
      <w:r>
        <w:rPr>
          <w:rFonts w:ascii="IRNazanin" w:hAnsi="IRNazanin" w:eastAsia="IRNazanin"/>
          <w:color w:val="111111"/>
          <w:sz w:val="28"/>
          <w:sz w:val="28"/>
          <w:szCs w:val="28"/>
          <w:rtl w:val="true"/>
          <w:lang w:bidi="fa-IR"/>
        </w:rPr>
        <w:t>الکلامیة و المنطقیة و الأصولیة الفقهیة و غیرها لخواجه أفضل الدین محمد ترکة، من تلامیذ المقدس الأردبیلی کان قاضی عسکر شاه طهماسب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فتح الکلام بحمد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عند الشیخ صالح الجزائری و المؤلف غیر صائن الدین علی الترکة العارف الحروفی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3963" w:name="__RefHeading___Toc9337520_73709187"/>
      <w:bookmarkStart w:id="3964" w:name="_Toc1812"/>
      <w:bookmarkEnd w:id="3963"/>
      <w:r>
        <w:rPr>
          <w:rtl w:val="true"/>
        </w:rPr>
        <w:t>المسائل الخوارزمیة</w:t>
      </w:r>
      <w:bookmarkEnd w:id="3964"/>
    </w:p>
    <w:p>
      <w:pPr>
        <w:pStyle w:val="BookText"/>
        <w:rPr/>
      </w:pPr>
      <w:r>
        <w:rPr>
          <w:rFonts w:ascii="IRNazanin" w:hAnsi="IRNazanin" w:eastAsia="IRNazanin"/>
          <w:color w:val="111111"/>
          <w:sz w:val="28"/>
          <w:sz w:val="28"/>
          <w:szCs w:val="28"/>
          <w:rtl w:val="true"/>
          <w:lang w:bidi="fa-IR"/>
        </w:rPr>
        <w:t xml:space="preserve">للشیخ السید أبی عبد الله محمد بن محمد بن النعمان المفید المتوفی سنة ثلاثة عشر و أربعمائة مرت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Heading3"/>
        <w:numPr>
          <w:ilvl w:val="2"/>
          <w:numId w:val="1"/>
        </w:numPr>
        <w:rPr/>
      </w:pPr>
      <w:bookmarkStart w:id="3965" w:name="__RefHeading___Toc9337522_73709187"/>
      <w:bookmarkStart w:id="3966" w:name="_Toc1813"/>
      <w:bookmarkEnd w:id="3965"/>
      <w:r>
        <w:rPr/>
        <w:t>3335</w:t>
      </w:r>
      <w:r>
        <w:rPr>
          <w:rtl w:val="true"/>
        </w:rPr>
        <w:t xml:space="preserve">- </w:t>
      </w:r>
      <w:r>
        <w:rPr>
          <w:rtl w:val="true"/>
        </w:rPr>
        <w:t>المسائل الخوانساریة</w:t>
      </w:r>
      <w:bookmarkEnd w:id="3966"/>
    </w:p>
    <w:p>
      <w:pPr>
        <w:pStyle w:val="BookText"/>
        <w:rPr/>
      </w:pPr>
      <w:r>
        <w:rPr>
          <w:rFonts w:ascii="IRNazanin" w:hAnsi="IRNazanin" w:eastAsia="IRNazanin"/>
          <w:color w:val="111111"/>
          <w:sz w:val="28"/>
          <w:sz w:val="28"/>
          <w:szCs w:val="28"/>
          <w:rtl w:val="true"/>
          <w:lang w:bidi="fa-IR"/>
        </w:rPr>
        <w:t xml:space="preserve">فی جوابات مسائل وردت منها، للسید أبی تراب بن أبی القاسم الخوانساری المتوفی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المجلد الرابع من المرشد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Heading3"/>
        <w:numPr>
          <w:ilvl w:val="2"/>
          <w:numId w:val="1"/>
        </w:numPr>
        <w:rPr/>
      </w:pPr>
      <w:bookmarkStart w:id="3967" w:name="__RefHeading___Toc9337524_73709187"/>
      <w:bookmarkStart w:id="3968" w:name="_Toc1814"/>
      <w:bookmarkEnd w:id="3967"/>
      <w:r>
        <w:rPr/>
        <w:t>3336</w:t>
      </w:r>
      <w:r>
        <w:rPr>
          <w:rtl w:val="true"/>
        </w:rPr>
        <w:t xml:space="preserve">- </w:t>
      </w:r>
      <w:r>
        <w:rPr>
          <w:rtl w:val="true"/>
        </w:rPr>
        <w:t>المسائل الخوئیة</w:t>
      </w:r>
      <w:bookmarkEnd w:id="396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شیخ عبد الله المامقانی المعاصر، ذکره فی فهرس کتبه بعنوان الرسالة </w:t>
      </w:r>
      <w:bookmarkStart w:id="3969" w:name="pg11744_136353"/>
    </w:p>
    <w:p>
      <w:pPr>
        <w:pStyle w:val="Heading3"/>
        <w:numPr>
          <w:ilvl w:val="2"/>
          <w:numId w:val="1"/>
        </w:numPr>
        <w:rPr/>
      </w:pPr>
      <w:bookmarkStart w:id="3970" w:name="__RefHeading___Toc9337526_73709187"/>
      <w:bookmarkStart w:id="3971" w:name="_Toc1815"/>
      <w:bookmarkEnd w:id="3969"/>
      <w:bookmarkEnd w:id="3970"/>
      <w:r>
        <w:rPr/>
        <w:t>3337</w:t>
      </w:r>
      <w:r>
        <w:rPr>
          <w:rtl w:val="true"/>
        </w:rPr>
        <w:t xml:space="preserve">- </w:t>
      </w:r>
      <w:r>
        <w:rPr>
          <w:rtl w:val="true"/>
        </w:rPr>
        <w:t>مسائل الدعاء</w:t>
      </w:r>
      <w:bookmarkEnd w:id="3971"/>
    </w:p>
    <w:p>
      <w:pPr>
        <w:pStyle w:val="BookText"/>
        <w:rPr/>
      </w:pPr>
      <w:r>
        <w:rPr>
          <w:rFonts w:ascii="IRNazanin" w:hAnsi="IRNazanin" w:eastAsia="IRNazanin"/>
          <w:color w:val="111111"/>
          <w:sz w:val="28"/>
          <w:sz w:val="28"/>
          <w:szCs w:val="28"/>
          <w:rtl w:val="true"/>
          <w:lang w:bidi="fa-IR"/>
        </w:rPr>
        <w:t xml:space="preserve">فی جواب مسائل متعلقة بالدعاء، للسید الحاج میرزا محمود بن شیخ الإسلام المیرزا علی أصغر الطباطبائی التبریزی، المتوفی بالوباء فی المکة المعظمة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طبع فی تبریز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الجواب عن فائدة الدعاء بعد وقوع القدر و القضاء و عن جهة عدم الإجابة مع الوعد بها و عن تأثیر دعاء الأئمة علیه السلام</w:t>
      </w:r>
    </w:p>
    <w:p>
      <w:pPr>
        <w:pStyle w:val="Heading3"/>
        <w:numPr>
          <w:ilvl w:val="2"/>
          <w:numId w:val="1"/>
        </w:numPr>
        <w:rPr/>
      </w:pPr>
      <w:bookmarkStart w:id="3972" w:name="__RefHeading___Toc9337528_73709187"/>
      <w:bookmarkStart w:id="3973" w:name="_Toc1816"/>
      <w:bookmarkEnd w:id="3972"/>
      <w:r>
        <w:rPr/>
        <w:t>3338</w:t>
      </w:r>
      <w:r>
        <w:rPr>
          <w:rtl w:val="true"/>
        </w:rPr>
        <w:t xml:space="preserve">- </w:t>
      </w:r>
      <w:r>
        <w:rPr>
          <w:rtl w:val="true"/>
        </w:rPr>
        <w:t>المسائل الدمشقیة</w:t>
      </w:r>
      <w:bookmarkEnd w:id="3973"/>
    </w:p>
    <w:p>
      <w:pPr>
        <w:pStyle w:val="BookText"/>
        <w:rPr/>
      </w:pPr>
      <w:r>
        <w:rPr>
          <w:rFonts w:ascii="IRNazanin" w:hAnsi="IRNazanin" w:eastAsia="IRNazanin"/>
          <w:color w:val="111111"/>
          <w:sz w:val="28"/>
          <w:sz w:val="28"/>
          <w:szCs w:val="28"/>
          <w:rtl w:val="true"/>
          <w:lang w:bidi="fa-IR"/>
        </w:rPr>
        <w:t>اثنی عشر مسألة، أجاب عنها الشیخ أبی جعفر محمد بن الحسن الطوسی شیخ الطائفة المتوفی سنة ستین و أربعمائة قال فی الفهرست إنها اثنی عشر مسألة فی تفسیر القرآن لم یعمل مثلها</w:t>
      </w:r>
    </w:p>
    <w:p>
      <w:pPr>
        <w:pStyle w:val="Heading3"/>
        <w:numPr>
          <w:ilvl w:val="2"/>
          <w:numId w:val="1"/>
        </w:numPr>
        <w:rPr/>
      </w:pPr>
      <w:bookmarkStart w:id="3974" w:name="__RefHeading___Toc9337530_73709187"/>
      <w:bookmarkStart w:id="3975" w:name="_Toc1817"/>
      <w:bookmarkEnd w:id="3974"/>
      <w:r>
        <w:rPr/>
        <w:t>3339</w:t>
      </w:r>
      <w:r>
        <w:rPr>
          <w:rtl w:val="true"/>
        </w:rPr>
        <w:t xml:space="preserve">- </w:t>
      </w:r>
      <w:r>
        <w:rPr>
          <w:rtl w:val="true"/>
        </w:rPr>
        <w:t>المسائل الدمشقیة</w:t>
      </w:r>
      <w:bookmarkEnd w:id="3975"/>
    </w:p>
    <w:p>
      <w:pPr>
        <w:pStyle w:val="BookText"/>
        <w:rPr/>
      </w:pPr>
      <w:r>
        <w:rPr>
          <w:rFonts w:ascii="IRNazanin" w:hAnsi="IRNazanin" w:eastAsia="IRNazanin"/>
          <w:color w:val="111111"/>
          <w:sz w:val="28"/>
          <w:sz w:val="28"/>
          <w:szCs w:val="28"/>
          <w:rtl w:val="true"/>
          <w:lang w:bidi="fa-IR"/>
        </w:rPr>
        <w:t>الفقهیة جوابا و سؤالا مع ذکر الأدلة للسید محسن بن عبد الکریم الحسینی العاملی الحسینی نزیل دمشق، ذکر فی فهرس کتبه‏</w:t>
      </w:r>
    </w:p>
    <w:p>
      <w:pPr>
        <w:pStyle w:val="Heading3"/>
        <w:numPr>
          <w:ilvl w:val="2"/>
          <w:numId w:val="1"/>
        </w:numPr>
        <w:rPr/>
      </w:pPr>
      <w:bookmarkStart w:id="3976" w:name="__RefHeading___Toc9337532_73709187"/>
      <w:bookmarkStart w:id="3977" w:name="_Toc1818"/>
      <w:bookmarkEnd w:id="3976"/>
      <w:r>
        <w:rPr/>
        <w:t>3340</w:t>
      </w:r>
      <w:r>
        <w:rPr>
          <w:rtl w:val="true"/>
        </w:rPr>
        <w:t xml:space="preserve">- </w:t>
      </w:r>
      <w:r>
        <w:rPr>
          <w:rtl w:val="true"/>
        </w:rPr>
        <w:t>مسائل الدورقیة</w:t>
      </w:r>
      <w:bookmarkEnd w:id="3977"/>
    </w:p>
    <w:p>
      <w:pPr>
        <w:pStyle w:val="BookText"/>
        <w:rPr/>
      </w:pPr>
      <w:r>
        <w:rPr>
          <w:rFonts w:ascii="IRNazanin" w:hAnsi="IRNazanin" w:eastAsia="IRNazanin"/>
          <w:color w:val="111111"/>
          <w:sz w:val="28"/>
          <w:sz w:val="28"/>
          <w:szCs w:val="28"/>
          <w:rtl w:val="true"/>
          <w:lang w:bidi="fa-IR"/>
        </w:rPr>
        <w:t xml:space="preserve">للشیخ محمد رضا بن قاسم الغراوی النجفی المولود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جوابات لجملة من الفروع الفقهیة التی سألت عنها من الدورق شیخه الشیخ جعفر بن الشیخ عبد الحسین بن الشیخ راضی الفقیه النجفی، فأحال شیخه الجواب عنها إلیه، فکتب هو الجوابات و سماها بذلک فی سنة </w:t>
      </w:r>
      <w:r>
        <w:rPr>
          <w:rFonts w:eastAsia="IRNazanin" w:cs="IRNazanin"/>
          <w:color w:val="111111"/>
          <w:sz w:val="28"/>
          <w:szCs w:val="28"/>
          <w:lang w:bidi="fa-IR"/>
        </w:rPr>
        <w:t>1337</w:t>
      </w:r>
    </w:p>
    <w:p>
      <w:pPr>
        <w:pStyle w:val="Heading3"/>
        <w:numPr>
          <w:ilvl w:val="2"/>
          <w:numId w:val="1"/>
        </w:numPr>
        <w:rPr/>
      </w:pPr>
      <w:bookmarkStart w:id="3978" w:name="__RefHeading___Toc9337534_73709187"/>
      <w:bookmarkStart w:id="3979" w:name="_Toc1819"/>
      <w:bookmarkEnd w:id="3978"/>
      <w:r>
        <w:rPr/>
        <w:t>3341</w:t>
      </w:r>
      <w:r>
        <w:rPr>
          <w:rtl w:val="true"/>
        </w:rPr>
        <w:t xml:space="preserve">- </w:t>
      </w:r>
      <w:r>
        <w:rPr>
          <w:rtl w:val="true"/>
        </w:rPr>
        <w:t>مسائل الدیات‏</w:t>
      </w:r>
      <w:bookmarkEnd w:id="3979"/>
    </w:p>
    <w:p>
      <w:pPr>
        <w:pStyle w:val="BookText"/>
        <w:rPr/>
      </w:pPr>
      <w:r>
        <w:rPr>
          <w:rFonts w:ascii="IRNazanin" w:hAnsi="IRNazanin" w:eastAsia="IRNazanin"/>
          <w:color w:val="111111"/>
          <w:sz w:val="28"/>
          <w:sz w:val="28"/>
          <w:szCs w:val="28"/>
          <w:rtl w:val="true"/>
          <w:lang w:bidi="fa-IR"/>
        </w:rPr>
        <w:t>للشیخ الصدوق أبی جعفر محمد بن علی بن الحسین بن موسی بن بابویه القمی المتوفی سنة إحدی و ثمانین و ثلاثمائة</w:t>
      </w:r>
    </w:p>
    <w:p>
      <w:pPr>
        <w:pStyle w:val="Heading3"/>
        <w:numPr>
          <w:ilvl w:val="2"/>
          <w:numId w:val="1"/>
        </w:numPr>
        <w:rPr/>
      </w:pPr>
      <w:bookmarkStart w:id="3980" w:name="__RefHeading___Toc9337536_73709187"/>
      <w:bookmarkStart w:id="3981" w:name="_Toc1820"/>
      <w:bookmarkEnd w:id="3980"/>
      <w:r>
        <w:rPr/>
        <w:t>3342</w:t>
      </w:r>
      <w:r>
        <w:rPr>
          <w:rtl w:val="true"/>
        </w:rPr>
        <w:t xml:space="preserve">- </w:t>
      </w:r>
      <w:r>
        <w:rPr>
          <w:rtl w:val="true"/>
        </w:rPr>
        <w:t>مسائل الدیلمیة</w:t>
      </w:r>
      <w:bookmarkEnd w:id="3981"/>
    </w:p>
    <w:p>
      <w:pPr>
        <w:pStyle w:val="BookText"/>
        <w:rPr/>
      </w:pPr>
      <w:r>
        <w:rPr>
          <w:rFonts w:ascii="IRNazanin" w:hAnsi="IRNazanin" w:eastAsia="IRNazanin"/>
          <w:color w:val="111111"/>
          <w:sz w:val="28"/>
          <w:sz w:val="28"/>
          <w:szCs w:val="28"/>
          <w:rtl w:val="true"/>
          <w:lang w:bidi="fa-IR"/>
        </w:rPr>
        <w:t>للسید الشریف المرتضی علم الهدی، ذکره فی الفهرست و یقال لها الرازیة لورودها إلیه من بلد الری، خمس عشرة مسألة</w:t>
      </w:r>
    </w:p>
    <w:p>
      <w:pPr>
        <w:pStyle w:val="Heading3"/>
        <w:numPr>
          <w:ilvl w:val="2"/>
          <w:numId w:val="1"/>
        </w:numPr>
        <w:rPr/>
      </w:pPr>
      <w:bookmarkStart w:id="3982" w:name="__RefHeading___Toc9337538_73709187"/>
      <w:bookmarkStart w:id="3983" w:name="_Toc1821"/>
      <w:bookmarkEnd w:id="3982"/>
      <w:r>
        <w:rPr>
          <w:rtl w:val="true"/>
        </w:rPr>
        <w:t>المسائل الرازیة</w:t>
      </w:r>
      <w:bookmarkEnd w:id="3983"/>
    </w:p>
    <w:p>
      <w:pPr>
        <w:pStyle w:val="BookText"/>
        <w:rPr/>
      </w:pPr>
      <w:r>
        <w:rPr>
          <w:rFonts w:ascii="IRNazanin" w:hAnsi="IRNazanin" w:eastAsia="IRNazanin"/>
          <w:color w:val="111111"/>
          <w:sz w:val="28"/>
          <w:sz w:val="28"/>
          <w:szCs w:val="28"/>
          <w:rtl w:val="true"/>
          <w:lang w:bidi="fa-IR"/>
        </w:rPr>
        <w:t xml:space="preserve">الواردة من بلد الری للشریف المرتضی علم الهدی، و قد مر تفصیلها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Heading3"/>
        <w:numPr>
          <w:ilvl w:val="2"/>
          <w:numId w:val="1"/>
        </w:numPr>
        <w:rPr/>
      </w:pPr>
      <w:bookmarkStart w:id="3984" w:name="__RefHeading___Toc9337540_73709187"/>
      <w:bookmarkStart w:id="3985" w:name="_Toc1822"/>
      <w:bookmarkEnd w:id="3984"/>
      <w:r>
        <w:rPr/>
        <w:t>3343</w:t>
      </w:r>
      <w:r>
        <w:rPr>
          <w:rtl w:val="true"/>
        </w:rPr>
        <w:t xml:space="preserve">- </w:t>
      </w:r>
      <w:r>
        <w:rPr>
          <w:rtl w:val="true"/>
        </w:rPr>
        <w:t>المسائل الرازیة</w:t>
      </w:r>
      <w:bookmarkEnd w:id="3985"/>
    </w:p>
    <w:p>
      <w:pPr>
        <w:pStyle w:val="BookText"/>
        <w:rPr/>
      </w:pPr>
      <w:r>
        <w:rPr>
          <w:rFonts w:ascii="IRNazanin" w:hAnsi="IRNazanin" w:eastAsia="IRNazanin"/>
          <w:color w:val="111111"/>
          <w:sz w:val="28"/>
          <w:sz w:val="28"/>
          <w:szCs w:val="28"/>
          <w:rtl w:val="true"/>
          <w:lang w:bidi="fa-IR"/>
        </w:rPr>
        <w:t>فی الوعید الشیخ أبی جعفر محمد بن الحسن الطوسی شیخ الطائفة کما فی الفهرست‏</w:t>
      </w:r>
    </w:p>
    <w:p>
      <w:pPr>
        <w:pStyle w:val="Heading3"/>
        <w:numPr>
          <w:ilvl w:val="2"/>
          <w:numId w:val="1"/>
        </w:numPr>
        <w:rPr/>
      </w:pPr>
      <w:bookmarkStart w:id="3986" w:name="__RefHeading___Toc9337542_73709187"/>
      <w:bookmarkStart w:id="3987" w:name="_Toc1823"/>
      <w:bookmarkEnd w:id="3986"/>
      <w:r>
        <w:rPr/>
        <w:t>3344</w:t>
      </w:r>
      <w:r>
        <w:rPr>
          <w:rtl w:val="true"/>
        </w:rPr>
        <w:t xml:space="preserve">- </w:t>
      </w:r>
      <w:r>
        <w:rPr>
          <w:rtl w:val="true"/>
        </w:rPr>
        <w:t>مسائل الرجال‏</w:t>
      </w:r>
      <w:bookmarkEnd w:id="3987"/>
    </w:p>
    <w:p>
      <w:pPr>
        <w:pStyle w:val="BookText"/>
        <w:rPr/>
      </w:pPr>
      <w:r>
        <w:rPr>
          <w:rFonts w:ascii="IRNazanin" w:hAnsi="IRNazanin" w:eastAsia="IRNazanin"/>
          <w:color w:val="111111"/>
          <w:sz w:val="28"/>
          <w:sz w:val="28"/>
          <w:szCs w:val="28"/>
          <w:rtl w:val="true"/>
          <w:lang w:bidi="fa-IR"/>
        </w:rPr>
        <w:t>عن أبی الحسن الثالث علیه السلام  لأبی علی أحمد بن إسحاق بن عبد الله بن سعد الأشعری القمی من خواص أبی محمد العسکری علیه السلام</w:t>
      </w:r>
    </w:p>
    <w:p>
      <w:pPr>
        <w:pStyle w:val="Heading3"/>
        <w:numPr>
          <w:ilvl w:val="2"/>
          <w:numId w:val="1"/>
        </w:numPr>
        <w:rPr/>
      </w:pPr>
      <w:bookmarkStart w:id="3988" w:name="__RefHeading___Toc9337544_73709187"/>
      <w:bookmarkStart w:id="3989" w:name="_Toc1824"/>
      <w:bookmarkEnd w:id="3988"/>
      <w:r>
        <w:rPr/>
        <w:t>3345</w:t>
      </w:r>
      <w:r>
        <w:rPr>
          <w:rtl w:val="true"/>
        </w:rPr>
        <w:t xml:space="preserve">- </w:t>
      </w:r>
      <w:r>
        <w:rPr>
          <w:rtl w:val="true"/>
        </w:rPr>
        <w:t>مسائل الرجال‏</w:t>
      </w:r>
      <w:bookmarkEnd w:id="398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مکاتباتهم إلی أبی الحسن الثالث علیه السلام  لأبی العباس‏ </w:t>
      </w:r>
      <w:bookmarkStart w:id="3990" w:name="pg11744_136354"/>
    </w:p>
    <w:p>
      <w:pPr>
        <w:pStyle w:val="BookText"/>
        <w:rPr/>
      </w:pPr>
      <w:bookmarkEnd w:id="3990"/>
      <w:r>
        <w:rPr>
          <w:rFonts w:ascii="IRNazanin" w:hAnsi="IRNazanin" w:eastAsia="IRNazanin"/>
          <w:color w:val="111111"/>
          <w:sz w:val="28"/>
          <w:sz w:val="28"/>
          <w:szCs w:val="28"/>
          <w:rtl w:val="true"/>
          <w:lang w:bidi="fa-IR"/>
        </w:rPr>
        <w:t>عبد الله بن جعفر بن الحسین الحمیری، شیخ القمیین و قدم الکوفة سنة نیف و تسعین و مائتین، ذکره النجاشی کسابقه و لاحقه‏</w:t>
      </w:r>
    </w:p>
    <w:p>
      <w:pPr>
        <w:pStyle w:val="Heading3"/>
        <w:numPr>
          <w:ilvl w:val="2"/>
          <w:numId w:val="1"/>
        </w:numPr>
        <w:rPr/>
      </w:pPr>
      <w:bookmarkStart w:id="3991" w:name="__RefHeading___Toc9337546_73709187"/>
      <w:bookmarkStart w:id="3992" w:name="_Toc1825"/>
      <w:bookmarkEnd w:id="3991"/>
      <w:r>
        <w:rPr/>
        <w:t>3346</w:t>
      </w:r>
      <w:r>
        <w:rPr>
          <w:rtl w:val="true"/>
        </w:rPr>
        <w:t xml:space="preserve">- </w:t>
      </w:r>
      <w:r>
        <w:rPr>
          <w:rtl w:val="true"/>
        </w:rPr>
        <w:t>مسائل الرجال‏</w:t>
      </w:r>
      <w:bookmarkEnd w:id="3992"/>
    </w:p>
    <w:p>
      <w:pPr>
        <w:pStyle w:val="BookText"/>
        <w:rPr/>
      </w:pPr>
      <w:r>
        <w:rPr>
          <w:rFonts w:ascii="IRNazanin" w:hAnsi="IRNazanin" w:eastAsia="IRNazanin"/>
          <w:color w:val="111111"/>
          <w:sz w:val="28"/>
          <w:sz w:val="28"/>
          <w:szCs w:val="28"/>
          <w:rtl w:val="true"/>
          <w:lang w:bidi="fa-IR"/>
        </w:rPr>
        <w:t>لأبی عبد الله موسی بن القاسم بن معاویة بن وهب البجلی، فیه مسائل ثمانیة عشر رجلا، ذکره النجاشی‏</w:t>
      </w:r>
    </w:p>
    <w:p>
      <w:pPr>
        <w:pStyle w:val="Heading3"/>
        <w:numPr>
          <w:ilvl w:val="2"/>
          <w:numId w:val="1"/>
        </w:numPr>
        <w:rPr/>
      </w:pPr>
      <w:bookmarkStart w:id="3993" w:name="__RefHeading___Toc9337548_73709187"/>
      <w:bookmarkStart w:id="3994" w:name="_Toc1826"/>
      <w:bookmarkEnd w:id="3993"/>
      <w:r>
        <w:rPr/>
        <w:t>3347</w:t>
      </w:r>
      <w:r>
        <w:rPr>
          <w:rtl w:val="true"/>
        </w:rPr>
        <w:t xml:space="preserve">- </w:t>
      </w:r>
      <w:r>
        <w:rPr>
          <w:rtl w:val="true"/>
        </w:rPr>
        <w:t>المسائل الرجبیة</w:t>
      </w:r>
      <w:bookmarkEnd w:id="3994"/>
    </w:p>
    <w:p>
      <w:pPr>
        <w:pStyle w:val="BookText"/>
        <w:rPr/>
      </w:pP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القرآن، لشیخ الطائفة أبی جعفر محمد بن الحسن بن علی الطوسی،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ذکره فی الفهرست‏</w:t>
      </w:r>
    </w:p>
    <w:p>
      <w:pPr>
        <w:pStyle w:val="Heading3"/>
        <w:numPr>
          <w:ilvl w:val="2"/>
          <w:numId w:val="1"/>
        </w:numPr>
        <w:rPr/>
      </w:pPr>
      <w:bookmarkStart w:id="3995" w:name="__RefHeading___Toc9337550_73709187"/>
      <w:bookmarkStart w:id="3996" w:name="_Toc1827"/>
      <w:bookmarkEnd w:id="3995"/>
      <w:r>
        <w:rPr>
          <w:rtl w:val="true"/>
        </w:rPr>
        <w:t>المسائل الرسیة</w:t>
      </w:r>
      <w:bookmarkEnd w:id="3996"/>
    </w:p>
    <w:p>
      <w:pPr>
        <w:pStyle w:val="BookText"/>
        <w:rPr/>
      </w:pPr>
      <w:r>
        <w:rPr>
          <w:rFonts w:ascii="IRNazanin" w:hAnsi="IRNazanin" w:eastAsia="IRNazanin"/>
          <w:color w:val="111111"/>
          <w:sz w:val="28"/>
          <w:sz w:val="28"/>
          <w:szCs w:val="28"/>
          <w:rtl w:val="true"/>
          <w:lang w:bidi="fa-IR"/>
        </w:rPr>
        <w:t xml:space="preserve">متعددة، مرت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فراجعه، و قد سأل المسائل السید الشریف أبو الحسین المحسن بن محمد بن الناصر الحسینی الرسی، قال السید المرتضی فی صدر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وقفت علی المسائل التی ضمنها الشریف أدام الله عزه کتابه و سررت شهد الله بما دلتنی علیه هذه المسائل بحسن تدبر و جودة تبحر و أنس ببواطن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p>
    <w:p>
      <w:pPr>
        <w:pStyle w:val="Heading3"/>
        <w:numPr>
          <w:ilvl w:val="2"/>
          <w:numId w:val="1"/>
        </w:numPr>
        <w:rPr/>
      </w:pPr>
      <w:bookmarkStart w:id="3997" w:name="__RefHeading___Toc9337552_73709187"/>
      <w:bookmarkStart w:id="3998" w:name="_Toc1828"/>
      <w:bookmarkEnd w:id="3997"/>
      <w:r>
        <w:rPr/>
        <w:t>3348</w:t>
      </w:r>
      <w:r>
        <w:rPr>
          <w:rtl w:val="true"/>
        </w:rPr>
        <w:t xml:space="preserve">- </w:t>
      </w:r>
      <w:r>
        <w:rPr>
          <w:rtl w:val="true"/>
        </w:rPr>
        <w:t>المسائل الرشیدیة</w:t>
      </w:r>
      <w:bookmarkEnd w:id="3998"/>
    </w:p>
    <w:p>
      <w:pPr>
        <w:pStyle w:val="BookText"/>
        <w:rPr/>
      </w:pPr>
      <w:r>
        <w:rPr>
          <w:rFonts w:ascii="IRNazanin" w:hAnsi="IRNazanin" w:eastAsia="IRNazanin"/>
          <w:color w:val="111111"/>
          <w:sz w:val="28"/>
          <w:sz w:val="28"/>
          <w:szCs w:val="28"/>
          <w:rtl w:val="true"/>
          <w:lang w:bidi="fa-IR"/>
        </w:rPr>
        <w:t xml:space="preserve">للسید کاظم بن قاسم الرشتی الحائری،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لمسائل المولی محمد رشید، کما ذکره بنفسه فی فهرس کتبه المذکور فی نجوم السماء</w:t>
      </w:r>
    </w:p>
    <w:p>
      <w:pPr>
        <w:pStyle w:val="Heading3"/>
        <w:numPr>
          <w:ilvl w:val="2"/>
          <w:numId w:val="1"/>
        </w:numPr>
        <w:rPr/>
      </w:pPr>
      <w:bookmarkStart w:id="3999" w:name="__RefHeading___Toc9337554_73709187"/>
      <w:bookmarkStart w:id="4000" w:name="_Toc1829"/>
      <w:bookmarkEnd w:id="3999"/>
      <w:r>
        <w:rPr/>
        <w:t>3349</w:t>
      </w:r>
      <w:r>
        <w:rPr>
          <w:rtl w:val="true"/>
        </w:rPr>
        <w:t xml:space="preserve">- </w:t>
      </w:r>
      <w:r>
        <w:rPr>
          <w:rtl w:val="true"/>
        </w:rPr>
        <w:t xml:space="preserve">مسائل الرضا </w:t>
      </w:r>
      <w:r>
        <w:rPr>
          <w:rtl w:val="true"/>
        </w:rPr>
        <w:t>(</w:t>
      </w:r>
      <w:r>
        <w:rPr>
          <w:rtl w:val="true"/>
        </w:rPr>
        <w:t>ع‏</w:t>
      </w:r>
      <w:bookmarkEnd w:id="40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بن بشیر،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مسائل إلی الرضا علیه السلام</w:t>
      </w:r>
    </w:p>
    <w:p>
      <w:pPr>
        <w:pStyle w:val="Heading3"/>
        <w:numPr>
          <w:ilvl w:val="2"/>
          <w:numId w:val="1"/>
        </w:numPr>
        <w:rPr/>
      </w:pPr>
      <w:bookmarkStart w:id="4001" w:name="__RefHeading___Toc9337556_73709187"/>
      <w:bookmarkStart w:id="4002" w:name="_Toc1830"/>
      <w:bookmarkEnd w:id="4001"/>
      <w:r>
        <w:rPr/>
        <w:t>3350</w:t>
      </w:r>
      <w:r>
        <w:rPr>
          <w:rtl w:val="true"/>
        </w:rPr>
        <w:t xml:space="preserve">- </w:t>
      </w:r>
      <w:r>
        <w:rPr>
          <w:rtl w:val="true"/>
        </w:rPr>
        <w:t xml:space="preserve">مسائل الرضا </w:t>
      </w:r>
      <w:r>
        <w:rPr>
          <w:rtl w:val="true"/>
        </w:rPr>
        <w:t>(</w:t>
      </w:r>
      <w:r>
        <w:rPr>
          <w:rtl w:val="true"/>
        </w:rPr>
        <w:t>ع‏</w:t>
      </w:r>
      <w:bookmarkEnd w:id="40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عمر الحلال بیاع الحل، یعنی الشیرج، الراوی عن الرضا علیه السلام ، کما ذکره النجاشی مع الإسناد إلیه‏</w:t>
      </w:r>
    </w:p>
    <w:p>
      <w:pPr>
        <w:pStyle w:val="Heading3"/>
        <w:numPr>
          <w:ilvl w:val="2"/>
          <w:numId w:val="1"/>
        </w:numPr>
        <w:rPr/>
      </w:pPr>
      <w:bookmarkStart w:id="4003" w:name="__RefHeading___Toc9337558_73709187"/>
      <w:bookmarkStart w:id="4004" w:name="_Toc1831"/>
      <w:bookmarkEnd w:id="4003"/>
      <w:r>
        <w:rPr/>
        <w:t>3351</w:t>
      </w:r>
      <w:r>
        <w:rPr>
          <w:rtl w:val="true"/>
        </w:rPr>
        <w:t xml:space="preserve">- </w:t>
      </w:r>
      <w:r>
        <w:rPr>
          <w:rtl w:val="true"/>
        </w:rPr>
        <w:t>مسائل الرضا علیه السلام</w:t>
      </w:r>
      <w:bookmarkEnd w:id="4004"/>
    </w:p>
    <w:p>
      <w:pPr>
        <w:pStyle w:val="BookText"/>
        <w:rPr/>
      </w:pPr>
      <w:r>
        <w:rPr>
          <w:rFonts w:ascii="IRNazanin" w:hAnsi="IRNazanin" w:eastAsia="IRNazanin"/>
          <w:color w:val="111111"/>
          <w:sz w:val="28"/>
          <w:sz w:val="28"/>
          <w:szCs w:val="28"/>
          <w:rtl w:val="true"/>
          <w:lang w:bidi="fa-IR"/>
        </w:rPr>
        <w:t>لأبی محمد الوشاء الحسن بن علی بن زیاد البجلی الکوفی، من أصحاب الرضا علیه السلام  الذی قال إنی أدرکت تسعمائة شیخ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علیه السلام</w:t>
      </w:r>
    </w:p>
    <w:p>
      <w:pPr>
        <w:pStyle w:val="Heading3"/>
        <w:numPr>
          <w:ilvl w:val="2"/>
          <w:numId w:val="1"/>
        </w:numPr>
        <w:rPr/>
      </w:pPr>
      <w:bookmarkStart w:id="4005" w:name="__RefHeading___Toc9337560_73709187"/>
      <w:bookmarkStart w:id="4006" w:name="_Toc1832"/>
      <w:bookmarkEnd w:id="4005"/>
      <w:r>
        <w:rPr/>
        <w:t>3352</w:t>
      </w:r>
      <w:r>
        <w:rPr>
          <w:rtl w:val="true"/>
        </w:rPr>
        <w:t xml:space="preserve">- </w:t>
      </w:r>
      <w:r>
        <w:rPr>
          <w:rtl w:val="true"/>
        </w:rPr>
        <w:t xml:space="preserve">مسائل الرضا </w:t>
      </w:r>
      <w:r>
        <w:rPr>
          <w:rtl w:val="true"/>
        </w:rPr>
        <w:t>(</w:t>
      </w:r>
      <w:r>
        <w:rPr>
          <w:rtl w:val="true"/>
        </w:rPr>
        <w:t>ع‏</w:t>
      </w:r>
      <w:bookmarkEnd w:id="40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الثقة الأمین زکریا بن آدم بن عبد الله ابن سعد الأشعری القمی، ذکره النجاشی مع إسناده‏</w:t>
      </w:r>
    </w:p>
    <w:p>
      <w:pPr>
        <w:pStyle w:val="Heading3"/>
        <w:numPr>
          <w:ilvl w:val="2"/>
          <w:numId w:val="1"/>
        </w:numPr>
        <w:rPr/>
      </w:pPr>
      <w:bookmarkStart w:id="4007" w:name="__RefHeading___Toc9337562_73709187"/>
      <w:bookmarkStart w:id="4008" w:name="_Toc1833"/>
      <w:bookmarkEnd w:id="4007"/>
      <w:r>
        <w:rPr/>
        <w:t>3353</w:t>
      </w:r>
      <w:r>
        <w:rPr>
          <w:rtl w:val="true"/>
        </w:rPr>
        <w:t xml:space="preserve">- </w:t>
      </w:r>
      <w:r>
        <w:rPr>
          <w:rtl w:val="true"/>
        </w:rPr>
        <w:t xml:space="preserve">مسائل الرضا </w:t>
      </w:r>
      <w:r>
        <w:rPr>
          <w:rtl w:val="true"/>
        </w:rPr>
        <w:t>(</w:t>
      </w:r>
      <w:r>
        <w:rPr>
          <w:rtl w:val="true"/>
        </w:rPr>
        <w:t>ع‏</w:t>
      </w:r>
      <w:bookmarkEnd w:id="400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 خادم أبی دلف العجلی، ذکره‏ </w:t>
      </w:r>
      <w:bookmarkStart w:id="4009" w:name="pg11744_136355"/>
    </w:p>
    <w:p>
      <w:pPr>
        <w:pStyle w:val="BookText"/>
        <w:rPr/>
      </w:pPr>
      <w:bookmarkEnd w:id="4009"/>
      <w:r>
        <w:rPr>
          <w:rFonts w:ascii="IRNazanin" w:hAnsi="IRNazanin" w:eastAsia="IRNazanin"/>
          <w:color w:val="111111"/>
          <w:sz w:val="28"/>
          <w:sz w:val="28"/>
          <w:szCs w:val="28"/>
          <w:rtl w:val="true"/>
          <w:lang w:bidi="fa-IR"/>
        </w:rPr>
        <w:t>النجاشی و إسناده إلیه‏</w:t>
      </w:r>
    </w:p>
    <w:p>
      <w:pPr>
        <w:pStyle w:val="Heading3"/>
        <w:numPr>
          <w:ilvl w:val="2"/>
          <w:numId w:val="1"/>
        </w:numPr>
        <w:rPr/>
      </w:pPr>
      <w:bookmarkStart w:id="4010" w:name="__RefHeading___Toc9337564_73709187"/>
      <w:bookmarkStart w:id="4011" w:name="_Toc1834"/>
      <w:bookmarkEnd w:id="4010"/>
      <w:r>
        <w:rPr/>
        <w:t>3354</w:t>
      </w:r>
      <w:r>
        <w:rPr>
          <w:rtl w:val="true"/>
        </w:rPr>
        <w:t xml:space="preserve">- </w:t>
      </w:r>
      <w:r>
        <w:rPr>
          <w:rtl w:val="true"/>
        </w:rPr>
        <w:t>مسائل الرضا علیه السلام</w:t>
      </w:r>
      <w:bookmarkEnd w:id="4011"/>
    </w:p>
    <w:p>
      <w:pPr>
        <w:pStyle w:val="BookText"/>
        <w:rPr/>
      </w:pPr>
      <w:r>
        <w:rPr>
          <w:rFonts w:ascii="IRNazanin" w:hAnsi="IRNazanin" w:eastAsia="IRNazanin"/>
          <w:color w:val="111111"/>
          <w:sz w:val="28"/>
          <w:sz w:val="28"/>
          <w:szCs w:val="28"/>
          <w:rtl w:val="true"/>
          <w:lang w:bidi="fa-IR"/>
        </w:rPr>
        <w:t>لسعد بن سعد بن الأحوص بن سعد بن مالک الأشعری القمی، الثقة الراوی عن الرضا علیه السلام  کما ذکره النجاشی‏</w:t>
      </w:r>
    </w:p>
    <w:p>
      <w:pPr>
        <w:pStyle w:val="Heading3"/>
        <w:numPr>
          <w:ilvl w:val="2"/>
          <w:numId w:val="1"/>
        </w:numPr>
        <w:rPr/>
      </w:pPr>
      <w:bookmarkStart w:id="4012" w:name="__RefHeading___Toc9337566_73709187"/>
      <w:bookmarkStart w:id="4013" w:name="_Toc1835"/>
      <w:bookmarkEnd w:id="4012"/>
      <w:r>
        <w:rPr/>
        <w:t>3355</w:t>
      </w:r>
      <w:r>
        <w:rPr>
          <w:rtl w:val="true"/>
        </w:rPr>
        <w:t xml:space="preserve">- </w:t>
      </w:r>
      <w:r>
        <w:rPr>
          <w:rtl w:val="true"/>
        </w:rPr>
        <w:t xml:space="preserve">مسائل الرضا </w:t>
      </w:r>
      <w:r>
        <w:rPr>
          <w:rtl w:val="true"/>
        </w:rPr>
        <w:t>(</w:t>
      </w:r>
      <w:r>
        <w:rPr>
          <w:rtl w:val="true"/>
        </w:rPr>
        <w:t>ع‏</w:t>
      </w:r>
      <w:bookmarkEnd w:id="40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لصباح بن نصر الهندی، ذکره النجاشی مع الإسناد إلیه، و یأتی مسائل صباح بن نصر عن الرضا علیه السلام  و هی من جمع الریان بن شبیب‏</w:t>
      </w:r>
    </w:p>
    <w:p>
      <w:pPr>
        <w:pStyle w:val="Heading3"/>
        <w:numPr>
          <w:ilvl w:val="2"/>
          <w:numId w:val="1"/>
        </w:numPr>
        <w:rPr/>
      </w:pPr>
      <w:bookmarkStart w:id="4014" w:name="__RefHeading___Toc9337568_73709187"/>
      <w:bookmarkStart w:id="4015" w:name="_Toc1836"/>
      <w:bookmarkEnd w:id="4014"/>
      <w:r>
        <w:rPr/>
        <w:t>3356</w:t>
      </w:r>
      <w:r>
        <w:rPr>
          <w:rtl w:val="true"/>
        </w:rPr>
        <w:t xml:space="preserve">- </w:t>
      </w:r>
      <w:r>
        <w:rPr>
          <w:rtl w:val="true"/>
        </w:rPr>
        <w:t xml:space="preserve">مسائل الرضا </w:t>
      </w:r>
      <w:r>
        <w:rPr>
          <w:rtl w:val="true"/>
        </w:rPr>
        <w:t>(</w:t>
      </w:r>
      <w:r>
        <w:rPr>
          <w:rtl w:val="true"/>
        </w:rPr>
        <w:t>ع‏</w:t>
      </w:r>
      <w:bookmarkEnd w:id="40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محمد بن حصین الحصینی الأهوازی رواه عنه النجاشی بإسناده إلیه‏</w:t>
      </w:r>
    </w:p>
    <w:p>
      <w:pPr>
        <w:pStyle w:val="Heading3"/>
        <w:numPr>
          <w:ilvl w:val="2"/>
          <w:numId w:val="1"/>
        </w:numPr>
        <w:rPr/>
      </w:pPr>
      <w:bookmarkStart w:id="4016" w:name="__RefHeading___Toc9337570_73709187"/>
      <w:bookmarkStart w:id="4017" w:name="_Toc1837"/>
      <w:bookmarkEnd w:id="4016"/>
      <w:r>
        <w:rPr/>
        <w:t>3357</w:t>
      </w:r>
      <w:r>
        <w:rPr>
          <w:rtl w:val="true"/>
        </w:rPr>
        <w:t xml:space="preserve">- </w:t>
      </w:r>
      <w:r>
        <w:rPr>
          <w:rtl w:val="true"/>
        </w:rPr>
        <w:t xml:space="preserve">مسائل الرضا </w:t>
      </w:r>
      <w:r>
        <w:rPr>
          <w:rtl w:val="true"/>
        </w:rPr>
        <w:t>(</w:t>
      </w:r>
      <w:r>
        <w:rPr>
          <w:rtl w:val="true"/>
        </w:rPr>
        <w:t>ع‏</w:t>
      </w:r>
      <w:bookmarkEnd w:id="40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لعیسی بن عبد الله بن سعد بن مالک الأشعری القمی، ذکره النجاشی و أسند إلیه‏</w:t>
      </w:r>
    </w:p>
    <w:p>
      <w:pPr>
        <w:pStyle w:val="Heading3"/>
        <w:numPr>
          <w:ilvl w:val="2"/>
          <w:numId w:val="1"/>
        </w:numPr>
        <w:rPr/>
      </w:pPr>
      <w:bookmarkStart w:id="4018" w:name="__RefHeading___Toc9337572_73709187"/>
      <w:bookmarkStart w:id="4019" w:name="_Toc1838"/>
      <w:bookmarkEnd w:id="4018"/>
      <w:r>
        <w:rPr/>
        <w:t>3358</w:t>
      </w:r>
      <w:r>
        <w:rPr>
          <w:rtl w:val="true"/>
        </w:rPr>
        <w:t xml:space="preserve">- </w:t>
      </w:r>
      <w:r>
        <w:rPr>
          <w:rtl w:val="true"/>
        </w:rPr>
        <w:t xml:space="preserve">مسائل الرضا </w:t>
      </w:r>
      <w:r>
        <w:rPr>
          <w:rtl w:val="true"/>
        </w:rPr>
        <w:t>(</w:t>
      </w:r>
      <w:r>
        <w:rPr>
          <w:rtl w:val="true"/>
        </w:rPr>
        <w:t>ع‏</w:t>
      </w:r>
      <w:bookmarkEnd w:id="40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أحمد محمد بن أبی عمیر زیاد بن عیسی الأزدی، المتوفی سنة سبعة عشر و مائتین، ذکره فی الفهرست‏</w:t>
      </w:r>
    </w:p>
    <w:p>
      <w:pPr>
        <w:pStyle w:val="Heading3"/>
        <w:numPr>
          <w:ilvl w:val="2"/>
          <w:numId w:val="1"/>
        </w:numPr>
        <w:rPr/>
      </w:pPr>
      <w:bookmarkStart w:id="4020" w:name="__RefHeading___Toc9337574_73709187"/>
      <w:bookmarkStart w:id="4021" w:name="_Toc1839"/>
      <w:bookmarkEnd w:id="4020"/>
      <w:r>
        <w:rPr/>
        <w:t>3359</w:t>
      </w:r>
      <w:r>
        <w:rPr>
          <w:rtl w:val="true"/>
        </w:rPr>
        <w:t xml:space="preserve">- </w:t>
      </w:r>
      <w:r>
        <w:rPr>
          <w:rtl w:val="true"/>
        </w:rPr>
        <w:t xml:space="preserve">مسائل الرضا </w:t>
      </w:r>
      <w:r>
        <w:rPr>
          <w:rtl w:val="true"/>
        </w:rPr>
        <w:t>(</w:t>
      </w:r>
      <w:r>
        <w:rPr>
          <w:rtl w:val="true"/>
        </w:rPr>
        <w:t>ع‏</w:t>
      </w:r>
      <w:bookmarkEnd w:id="40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محمد بن سنان الزاهری، من ولد زاهر مولی عمرو بن الحمق الخزاعی، کما ذکره النجاشی‏</w:t>
      </w:r>
    </w:p>
    <w:p>
      <w:pPr>
        <w:pStyle w:val="Heading3"/>
        <w:numPr>
          <w:ilvl w:val="2"/>
          <w:numId w:val="1"/>
        </w:numPr>
        <w:rPr/>
      </w:pPr>
      <w:bookmarkStart w:id="4022" w:name="__RefHeading___Toc9337576_73709187"/>
      <w:bookmarkStart w:id="4023" w:name="_Toc1840"/>
      <w:bookmarkEnd w:id="4022"/>
      <w:r>
        <w:rPr/>
        <w:t>3360</w:t>
      </w:r>
      <w:r>
        <w:rPr>
          <w:rtl w:val="true"/>
        </w:rPr>
        <w:t xml:space="preserve">- </w:t>
      </w:r>
      <w:r>
        <w:rPr>
          <w:rtl w:val="true"/>
        </w:rPr>
        <w:t xml:space="preserve">مسائل الرضا </w:t>
      </w:r>
      <w:r>
        <w:rPr>
          <w:rtl w:val="true"/>
        </w:rPr>
        <w:t>(</w:t>
      </w:r>
      <w:r>
        <w:rPr>
          <w:rtl w:val="true"/>
        </w:rPr>
        <w:t>ع‏</w:t>
      </w:r>
      <w:bookmarkEnd w:id="40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سهل بن الیسع الأشعری القمی ذکره فی الفهرست‏</w:t>
      </w:r>
    </w:p>
    <w:p>
      <w:pPr>
        <w:pStyle w:val="Heading3"/>
        <w:numPr>
          <w:ilvl w:val="2"/>
          <w:numId w:val="1"/>
        </w:numPr>
        <w:rPr/>
      </w:pPr>
      <w:bookmarkStart w:id="4024" w:name="__RefHeading___Toc9337578_73709187"/>
      <w:bookmarkStart w:id="4025" w:name="_Toc1841"/>
      <w:bookmarkEnd w:id="4024"/>
      <w:r>
        <w:rPr/>
        <w:t>3361</w:t>
      </w:r>
      <w:r>
        <w:rPr>
          <w:rtl w:val="true"/>
        </w:rPr>
        <w:t xml:space="preserve">- </w:t>
      </w:r>
      <w:r>
        <w:rPr>
          <w:rtl w:val="true"/>
        </w:rPr>
        <w:t xml:space="preserve">مسائل الرضا </w:t>
      </w:r>
      <w:r>
        <w:rPr>
          <w:rtl w:val="true"/>
        </w:rPr>
        <w:t>(</w:t>
      </w:r>
      <w:r>
        <w:rPr>
          <w:rtl w:val="true"/>
        </w:rPr>
        <w:t>ع‏</w:t>
      </w:r>
      <w:bookmarkEnd w:id="40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لموسی بن سلمة الکوفی، ذکره النجاشی و رواه بإسناده إلیه‏</w:t>
      </w:r>
    </w:p>
    <w:p>
      <w:pPr>
        <w:pStyle w:val="Heading3"/>
        <w:numPr>
          <w:ilvl w:val="2"/>
          <w:numId w:val="1"/>
        </w:numPr>
        <w:rPr/>
      </w:pPr>
      <w:bookmarkStart w:id="4026" w:name="__RefHeading___Toc9337580_73709187"/>
      <w:bookmarkStart w:id="4027" w:name="_Toc1842"/>
      <w:bookmarkEnd w:id="4026"/>
      <w:r>
        <w:rPr/>
        <w:t>3362</w:t>
      </w:r>
      <w:r>
        <w:rPr>
          <w:rtl w:val="true"/>
        </w:rPr>
        <w:t xml:space="preserve">- </w:t>
      </w:r>
      <w:r>
        <w:rPr>
          <w:rtl w:val="true"/>
        </w:rPr>
        <w:t>مسائل الرضاع‏</w:t>
      </w:r>
      <w:bookmarkEnd w:id="4027"/>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p>
    <w:p>
      <w:pPr>
        <w:pStyle w:val="Heading3"/>
        <w:numPr>
          <w:ilvl w:val="2"/>
          <w:numId w:val="1"/>
        </w:numPr>
        <w:rPr/>
      </w:pPr>
      <w:bookmarkStart w:id="4028" w:name="__RefHeading___Toc9337582_73709187"/>
      <w:bookmarkStart w:id="4029" w:name="_Toc1843"/>
      <w:bookmarkEnd w:id="4028"/>
      <w:r>
        <w:rPr/>
        <w:t>3363</w:t>
      </w:r>
      <w:r>
        <w:rPr>
          <w:rtl w:val="true"/>
        </w:rPr>
        <w:t xml:space="preserve">- </w:t>
      </w:r>
      <w:r>
        <w:rPr>
          <w:rtl w:val="true"/>
        </w:rPr>
        <w:t>المسائل الرکنیة</w:t>
      </w:r>
      <w:bookmarkEnd w:id="402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القمی، فارسی کبیر بعنوان السؤال و الجواب سمی بذلک لأن السائل اسمه المولی علی المازندرانی الملقب بالرکن أول سؤاله عن أحوال محیی الدین و بایزید و المولوی و غیرهم النسخة موقوفة مدرسة البروجردی، مختصر جوابه المبسوط أن العاقل مشغول بنفسه‏ </w:t>
      </w:r>
      <w:bookmarkStart w:id="4030" w:name="pg11744_136356"/>
    </w:p>
    <w:p>
      <w:pPr>
        <w:pStyle w:val="BookText"/>
        <w:rPr/>
      </w:pPr>
      <w:bookmarkEnd w:id="4030"/>
      <w:r>
        <w:rPr>
          <w:rFonts w:ascii="IRNazanin" w:hAnsi="IRNazanin" w:eastAsia="IRNazanin"/>
          <w:color w:val="111111"/>
          <w:sz w:val="28"/>
          <w:sz w:val="28"/>
          <w:szCs w:val="28"/>
          <w:rtl w:val="true"/>
          <w:lang w:bidi="fa-IR"/>
        </w:rPr>
        <w:t xml:space="preserve">لا یتوجه إلی غیره و لا سیما الأموات و إن کان البحث عن حالهم لغرض أخذ الأحکام عنهم فلیسوا من أهل الفتوی و لو فرض جواز تقلید المیت، فالشیخ الطوسی و المفید أعلم منهم، و إن کان لأخذ العقائد عنهم فالتقلید فی أصول الدین لا یجوز، و إن کان لتحصیل الثواب علی لعنهم فالمعاندون لله و الرسول و أهل البیت کثیرون، و إن کان لتکمیل النفس و نجاتها عن الهلاک فباتفاق جمیع البشر من الحکماء و الصوفیة حتی الدهریة من عمل بظواهر الشرع المقدس مأمون عن العقاب، کما ذکر الإمام الرضا للزندیق ثم أورد جملة من کلمات مشایخ الصوفیة و قال إن کان مرادهم ظواهر کلماتهم فلا شک أنه کفر و إن أرادوا تأویلاتها، کما یقول أولیائهم فهم فساق لتکلمهم بما یوجب استحقاقهم للعن، و السؤال الثالث عن مؤلف حدیقة الشیعة فقال إنه للأردبیلی بالاستفاضة من الرواة و ألقی الشبهة بعض الصوفیة لما فیه من الرد، و الرابع فی مقالة الفیض علی المجتهدین، و الخامس فی عدم خلود الکفار فی النار، و السادس فی العقول العشرة و البقیة السؤال و الجواب عن الأحکام الفقهیة، و ألحق بآخر الکتاب رسالة فی الجواب عن لزوم استحضار صورة المرشد فی حاله الذکر و الفکر فی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فرغ منه فی قم فی شوال </w:t>
      </w:r>
      <w:r>
        <w:rPr>
          <w:rFonts w:eastAsia="IRNazanin" w:cs="IRNazanin"/>
          <w:color w:val="111111"/>
          <w:sz w:val="28"/>
          <w:szCs w:val="28"/>
          <w:lang w:bidi="fa-IR"/>
        </w:rPr>
        <w:t>1213</w:t>
      </w:r>
    </w:p>
    <w:p>
      <w:pPr>
        <w:pStyle w:val="Heading3"/>
        <w:numPr>
          <w:ilvl w:val="2"/>
          <w:numId w:val="1"/>
        </w:numPr>
        <w:rPr/>
      </w:pPr>
      <w:bookmarkStart w:id="4031" w:name="__RefHeading___Toc9337584_73709187"/>
      <w:bookmarkStart w:id="4032" w:name="_Toc1844"/>
      <w:bookmarkEnd w:id="4031"/>
      <w:r>
        <w:rPr/>
        <w:t>3364</w:t>
      </w:r>
      <w:r>
        <w:rPr>
          <w:rtl w:val="true"/>
        </w:rPr>
        <w:t xml:space="preserve">- </w:t>
      </w:r>
      <w:r>
        <w:rPr>
          <w:rtl w:val="true"/>
        </w:rPr>
        <w:t>المسائل الرملیات‏</w:t>
      </w:r>
      <w:bookmarkEnd w:id="4032"/>
    </w:p>
    <w:p>
      <w:pPr>
        <w:pStyle w:val="BookText"/>
        <w:rPr/>
      </w:pPr>
      <w:r>
        <w:rPr>
          <w:rFonts w:ascii="IRNazanin" w:hAnsi="IRNazanin" w:eastAsia="IRNazanin"/>
          <w:color w:val="111111"/>
          <w:sz w:val="28"/>
          <w:sz w:val="28"/>
          <w:szCs w:val="28"/>
          <w:rtl w:val="true"/>
          <w:lang w:bidi="fa-IR"/>
        </w:rPr>
        <w:t>للسید الشریف المرتضی علم الهدی، مرت بعنوان جوابات المسائل و هی سبعة مسائل فی الصنعة و الصانع، و فی الجوهر، و فی سهو النبی مع العصمة، و فی الإنسان، و فی المتواترین، و فی رؤیة الهلال، و فی الطلاق و الإیلاء فی مجموعة من رسائله فی الخزانة الرضویة و غیرها</w:t>
      </w:r>
    </w:p>
    <w:p>
      <w:pPr>
        <w:pStyle w:val="Heading3"/>
        <w:numPr>
          <w:ilvl w:val="2"/>
          <w:numId w:val="1"/>
        </w:numPr>
        <w:rPr/>
      </w:pPr>
      <w:bookmarkStart w:id="4033" w:name="__RefHeading___Toc9337586_73709187"/>
      <w:bookmarkStart w:id="4034" w:name="_Toc1845"/>
      <w:bookmarkEnd w:id="4033"/>
      <w:r>
        <w:rPr/>
        <w:t>3365</w:t>
      </w:r>
      <w:r>
        <w:rPr>
          <w:rtl w:val="true"/>
        </w:rPr>
        <w:t xml:space="preserve">- </w:t>
      </w:r>
      <w:r>
        <w:rPr>
          <w:rtl w:val="true"/>
        </w:rPr>
        <w:t>مسائل الرمی‏</w:t>
      </w:r>
      <w:bookmarkEnd w:id="4034"/>
    </w:p>
    <w:p>
      <w:pPr>
        <w:pStyle w:val="BookText"/>
        <w:rPr/>
      </w:pPr>
      <w:r>
        <w:rPr>
          <w:rFonts w:ascii="IRNazanin" w:hAnsi="IRNazanin" w:eastAsia="IRNazanin"/>
          <w:color w:val="111111"/>
          <w:sz w:val="28"/>
          <w:sz w:val="28"/>
          <w:szCs w:val="28"/>
          <w:rtl w:val="true"/>
          <w:lang w:bidi="fa-IR"/>
        </w:rPr>
        <w:t xml:space="preserve">و ما یتعلق بالرامی و القوس و السهم و الوتر و هی مائة مسألة، للشیخ علی بن قاسم السعدی ألفه فی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القوی الواحد الکریم 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المولی محمد علی الخوانساری بخط مصنفه المذکور</w:t>
      </w:r>
      <w:r>
        <w:rPr>
          <w:rFonts w:eastAsia="IRNazanin" w:cs="IRNazanin"/>
          <w:color w:val="111111"/>
          <w:sz w:val="28"/>
          <w:szCs w:val="28"/>
          <w:rtl w:val="true"/>
          <w:lang w:bidi="fa-IR"/>
        </w:rPr>
        <w:t>.</w:t>
      </w:r>
    </w:p>
    <w:p>
      <w:pPr>
        <w:pStyle w:val="Heading3"/>
        <w:numPr>
          <w:ilvl w:val="2"/>
          <w:numId w:val="1"/>
        </w:numPr>
        <w:rPr/>
      </w:pPr>
      <w:bookmarkStart w:id="4035" w:name="__RefHeading___Toc9337588_73709187"/>
      <w:bookmarkStart w:id="4036" w:name="_Toc1846"/>
      <w:bookmarkEnd w:id="4035"/>
      <w:r>
        <w:rPr/>
        <w:t>3366</w:t>
      </w:r>
      <w:r>
        <w:rPr>
          <w:rtl w:val="true"/>
        </w:rPr>
        <w:t xml:space="preserve">- </w:t>
      </w:r>
      <w:r>
        <w:rPr>
          <w:rtl w:val="true"/>
        </w:rPr>
        <w:t>مسائل الزکاة</w:t>
      </w:r>
      <w:bookmarkEnd w:id="4036"/>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4037" w:name="__RefHeading___Toc9337590_73709187"/>
      <w:bookmarkStart w:id="4038" w:name="_Toc1847"/>
      <w:bookmarkEnd w:id="4037"/>
      <w:r>
        <w:rPr/>
        <w:t>3367</w:t>
      </w:r>
      <w:r>
        <w:rPr>
          <w:rtl w:val="true"/>
        </w:rPr>
        <w:t xml:space="preserve">- </w:t>
      </w:r>
      <w:r>
        <w:rPr>
          <w:rtl w:val="true"/>
        </w:rPr>
        <w:t>المسائل الزنجباریة</w:t>
      </w:r>
      <w:bookmarkEnd w:id="403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لتاج العلماء السید علی محمد بن سلطان‏ </w:t>
      </w:r>
      <w:bookmarkStart w:id="4039" w:name="pg11744_136357"/>
    </w:p>
    <w:p>
      <w:pPr>
        <w:pStyle w:val="BookText"/>
        <w:rPr/>
      </w:pPr>
      <w:bookmarkEnd w:id="4039"/>
      <w:r>
        <w:rPr>
          <w:rFonts w:ascii="IRNazanin" w:hAnsi="IRNazanin" w:eastAsia="IRNazanin"/>
          <w:color w:val="111111"/>
          <w:sz w:val="28"/>
          <w:sz w:val="28"/>
          <w:szCs w:val="28"/>
          <w:rtl w:val="true"/>
          <w:lang w:bidi="fa-IR"/>
        </w:rPr>
        <w:t xml:space="preserve">العلماء السید محمد،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هو کلامی عربی، کما فی فهرس مکتبة راجه فیض‏آباد</w:t>
      </w:r>
      <w:r>
        <w:rPr>
          <w:rFonts w:eastAsia="IRNazanin" w:cs="IRNazanin"/>
          <w:color w:val="111111"/>
          <w:sz w:val="28"/>
          <w:szCs w:val="28"/>
          <w:rtl w:val="true"/>
          <w:lang w:bidi="fa-IR"/>
        </w:rPr>
        <w:t>.</w:t>
      </w:r>
    </w:p>
    <w:p>
      <w:pPr>
        <w:pStyle w:val="Heading3"/>
        <w:numPr>
          <w:ilvl w:val="2"/>
          <w:numId w:val="1"/>
        </w:numPr>
        <w:rPr/>
      </w:pPr>
      <w:bookmarkStart w:id="4040" w:name="__RefHeading___Toc9337592_73709187"/>
      <w:bookmarkStart w:id="4041" w:name="_Toc1848"/>
      <w:bookmarkEnd w:id="4040"/>
      <w:r>
        <w:rPr/>
        <w:t>3368</w:t>
      </w:r>
      <w:r>
        <w:rPr>
          <w:rtl w:val="true"/>
        </w:rPr>
        <w:t xml:space="preserve">- </w:t>
      </w:r>
      <w:r>
        <w:rPr>
          <w:rtl w:val="true"/>
        </w:rPr>
        <w:t>مسائل الزیدیة</w:t>
      </w:r>
      <w:bookmarkEnd w:id="4041"/>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عبر النجاشی و الحقیق بها التعبیر بالمسائل الجارودیة لا مطلق الزیدیة حیث إن السؤالات مقتصر علیهم و البحث معهم خاصة، قال بعد خطبة مختصرة اتفقت الشیعة العلویة من الإمامیة و الزیدیة الجارودیة علی أن الإمامة کانت عند وفاة النبی  صلی الله علیه و آله  لأمیر المؤمنین علی بن أبی طالب علیه السلام  و إنها کانت للحسن بن علی من بعده و للحسین بن علی بعد أخیه إلی قوله ثم اختلف الفریقان بعد الذی ذکرناه من اتفاقهم علی ما وصفناه فقالت الإمامیة إن الإمامة بعد الحسین فی ولده لصلبه خاصة دون ولد أخیه الحسن و غیره من إخوته و بنی عمه و سائر الناس إلی قوله و قالت الزیدیة الجارودیة إنها بعد الحسین علیه السلام  فی ولد الحسن و الحسین إلی قوله و أنکروا قول الإمامیة فی اختصاص ولد الحسین بها دون ولد الحسن إلی قوله باب مسائل الجارودیة للإمامیة فیما حکیناه عنهم من الاختلاف إلی قوله فمما سألت الجارودیة عنه الإمامیة أن قالوا کیف صارت الإمامة فی ولد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المسائل بعد ذلک قالت الجارودیة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الإمامیة کذا، إلی آخر الکتاب و هو موجود فی خزانة کتب مولانا المیرزا محمد الطهرانی بسامراء و الشیخ عبد الحسن الحلی النجفی</w:t>
      </w:r>
      <w:r>
        <w:rPr>
          <w:rFonts w:eastAsia="IRNazanin" w:cs="IRNazanin"/>
          <w:color w:val="111111"/>
          <w:sz w:val="28"/>
          <w:szCs w:val="28"/>
          <w:rtl w:val="true"/>
          <w:lang w:bidi="fa-IR"/>
        </w:rPr>
        <w:t>.</w:t>
      </w:r>
    </w:p>
    <w:p>
      <w:pPr>
        <w:pStyle w:val="Heading3"/>
        <w:numPr>
          <w:ilvl w:val="2"/>
          <w:numId w:val="1"/>
        </w:numPr>
        <w:rPr/>
      </w:pPr>
      <w:bookmarkStart w:id="4042" w:name="__RefHeading___Toc9337594_73709187"/>
      <w:bookmarkStart w:id="4043" w:name="_Toc1849"/>
      <w:bookmarkEnd w:id="4042"/>
      <w:r>
        <w:rPr>
          <w:rtl w:val="true"/>
        </w:rPr>
        <w:t>مسائل زین الدین الشهید</w:t>
      </w:r>
      <w:bookmarkEnd w:id="4043"/>
    </w:p>
    <w:p>
      <w:pPr>
        <w:pStyle w:val="BookText"/>
        <w:rPr/>
      </w:pPr>
      <w:r>
        <w:rPr>
          <w:rFonts w:ascii="IRNazanin" w:hAnsi="IRNazanin" w:eastAsia="IRNazanin"/>
          <w:color w:val="111111"/>
          <w:sz w:val="28"/>
          <w:sz w:val="28"/>
          <w:szCs w:val="28"/>
          <w:rtl w:val="true"/>
          <w:lang w:bidi="fa-IR"/>
        </w:rPr>
        <w:t>مرت بعنوان جوابات المسائل</w:t>
      </w:r>
      <w:r>
        <w:rPr>
          <w:rFonts w:eastAsia="IRNazanin" w:cs="IRNazanin"/>
          <w:color w:val="111111"/>
          <w:sz w:val="28"/>
          <w:szCs w:val="28"/>
          <w:rtl w:val="true"/>
          <w:lang w:bidi="fa-IR"/>
        </w:rPr>
        <w:t>.</w:t>
      </w:r>
    </w:p>
    <w:p>
      <w:pPr>
        <w:pStyle w:val="Heading3"/>
        <w:numPr>
          <w:ilvl w:val="2"/>
          <w:numId w:val="1"/>
        </w:numPr>
        <w:rPr/>
      </w:pPr>
      <w:bookmarkStart w:id="4044" w:name="__RefHeading___Toc9337596_73709187"/>
      <w:bookmarkStart w:id="4045" w:name="_Toc1850"/>
      <w:bookmarkEnd w:id="4044"/>
      <w:r>
        <w:rPr/>
        <w:t>3369</w:t>
      </w:r>
      <w:r>
        <w:rPr>
          <w:rtl w:val="true"/>
        </w:rPr>
        <w:t xml:space="preserve">- </w:t>
      </w:r>
      <w:r>
        <w:rPr>
          <w:rtl w:val="true"/>
        </w:rPr>
        <w:t>المسائل السبعون‏</w:t>
      </w:r>
      <w:bookmarkEnd w:id="4045"/>
    </w:p>
    <w:p>
      <w:pPr>
        <w:pStyle w:val="BookText"/>
        <w:rPr/>
      </w:pPr>
      <w:r>
        <w:rPr>
          <w:rFonts w:ascii="IRNazanin" w:hAnsi="IRNazanin" w:eastAsia="IRNazanin"/>
          <w:color w:val="111111"/>
          <w:sz w:val="28"/>
          <w:sz w:val="28"/>
          <w:szCs w:val="28"/>
          <w:rtl w:val="true"/>
          <w:lang w:bidi="fa-IR"/>
        </w:rPr>
        <w:t>لمؤید الشیرازی،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4046" w:name="__RefHeading___Toc9337598_73709187"/>
      <w:bookmarkStart w:id="4047" w:name="_Toc1851"/>
      <w:bookmarkEnd w:id="4046"/>
      <w:r>
        <w:rPr/>
        <w:t>3370</w:t>
      </w:r>
      <w:r>
        <w:rPr>
          <w:rtl w:val="true"/>
        </w:rPr>
        <w:t xml:space="preserve">- </w:t>
      </w:r>
      <w:r>
        <w:rPr>
          <w:rtl w:val="true"/>
        </w:rPr>
        <w:t>المسائل السبعون‏</w:t>
      </w:r>
      <w:bookmarkEnd w:id="4047"/>
    </w:p>
    <w:p>
      <w:pPr>
        <w:pStyle w:val="BookText"/>
        <w:rPr/>
      </w:pPr>
      <w:r>
        <w:rPr>
          <w:rFonts w:ascii="IRNazanin" w:hAnsi="IRNazanin" w:eastAsia="IRNazanin"/>
          <w:color w:val="111111"/>
          <w:sz w:val="28"/>
          <w:sz w:val="28"/>
          <w:szCs w:val="28"/>
          <w:rtl w:val="true"/>
          <w:lang w:bidi="fa-IR"/>
        </w:rPr>
        <w:t xml:space="preserve">الکلامیة مر بعنوان المختصر فی أصول الدین و الکلام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4048" w:name="__RefHeading___Toc9337600_73709187"/>
      <w:bookmarkStart w:id="4049" w:name="_Toc1852"/>
      <w:bookmarkEnd w:id="4048"/>
      <w:r>
        <w:rPr>
          <w:rtl w:val="true"/>
        </w:rPr>
        <w:t>المسائل السرویة</w:t>
      </w:r>
      <w:bookmarkEnd w:id="4049"/>
    </w:p>
    <w:p>
      <w:pPr>
        <w:pStyle w:val="BookText"/>
        <w:rPr/>
      </w:pPr>
      <w:r>
        <w:rPr>
          <w:rFonts w:ascii="IRNazanin" w:hAnsi="IRNazanin" w:eastAsia="IRNazanin"/>
          <w:color w:val="111111"/>
          <w:sz w:val="28"/>
          <w:sz w:val="28"/>
          <w:szCs w:val="28"/>
          <w:rtl w:val="true"/>
          <w:lang w:bidi="fa-IR"/>
        </w:rPr>
        <w:t>مرت أیضا بعنوان الجوابات فی حرف الجیم</w:t>
      </w:r>
      <w:r>
        <w:rPr>
          <w:rFonts w:eastAsia="IRNazanin" w:cs="IRNazanin"/>
          <w:color w:val="111111"/>
          <w:sz w:val="28"/>
          <w:szCs w:val="28"/>
          <w:rtl w:val="true"/>
          <w:lang w:bidi="fa-IR"/>
        </w:rPr>
        <w:t>.</w:t>
      </w:r>
    </w:p>
    <w:p>
      <w:pPr>
        <w:pStyle w:val="Heading3"/>
        <w:numPr>
          <w:ilvl w:val="2"/>
          <w:numId w:val="1"/>
        </w:numPr>
        <w:rPr/>
      </w:pPr>
      <w:bookmarkStart w:id="4050" w:name="__RefHeading___Toc9337602_73709187"/>
      <w:bookmarkStart w:id="4051" w:name="_Toc1853"/>
      <w:bookmarkEnd w:id="4050"/>
      <w:r>
        <w:rPr/>
        <w:t>3371</w:t>
      </w:r>
      <w:r>
        <w:rPr>
          <w:rtl w:val="true"/>
        </w:rPr>
        <w:t xml:space="preserve">- </w:t>
      </w:r>
      <w:r>
        <w:rPr>
          <w:rtl w:val="true"/>
        </w:rPr>
        <w:t>المسائل السکونیة</w:t>
      </w:r>
      <w:bookmarkEnd w:id="405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للحسین بن مهران بن محمد بن أبی نصر السکونی‏ </w:t>
      </w:r>
      <w:bookmarkStart w:id="4052" w:name="pg11744_136358"/>
    </w:p>
    <w:p>
      <w:pPr>
        <w:pStyle w:val="BookText"/>
        <w:rPr/>
      </w:pPr>
      <w:bookmarkEnd w:id="4052"/>
      <w:r>
        <w:rPr>
          <w:rFonts w:ascii="IRNazanin" w:hAnsi="IRNazanin" w:eastAsia="IRNazanin"/>
          <w:color w:val="111111"/>
          <w:sz w:val="28"/>
          <w:sz w:val="28"/>
          <w:szCs w:val="28"/>
          <w:rtl w:val="true"/>
          <w:lang w:bidi="fa-IR"/>
        </w:rPr>
        <w:t xml:space="preserve">الراوی عن أبی الحسن موسی و الرضا علیه السلام </w:t>
      </w:r>
      <w:r>
        <w:rPr>
          <w:rFonts w:eastAsia="IRNazanin" w:cs="IRNazanin"/>
          <w:color w:val="111111"/>
          <w:sz w:val="28"/>
          <w:szCs w:val="28"/>
          <w:rtl w:val="true"/>
          <w:lang w:bidi="fa-IR"/>
        </w:rPr>
        <w:t>.</w:t>
      </w:r>
    </w:p>
    <w:p>
      <w:pPr>
        <w:pStyle w:val="Heading3"/>
        <w:numPr>
          <w:ilvl w:val="2"/>
          <w:numId w:val="1"/>
        </w:numPr>
        <w:rPr/>
      </w:pPr>
      <w:bookmarkStart w:id="4053" w:name="__RefHeading___Toc9337604_73709187"/>
      <w:bookmarkStart w:id="4054" w:name="_Toc1854"/>
      <w:bookmarkEnd w:id="4053"/>
      <w:r>
        <w:rPr/>
        <w:t>3372</w:t>
      </w:r>
      <w:r>
        <w:rPr>
          <w:rtl w:val="true"/>
        </w:rPr>
        <w:t xml:space="preserve">- </w:t>
      </w:r>
      <w:r>
        <w:rPr>
          <w:rtl w:val="true"/>
        </w:rPr>
        <w:t>المسائل السلاریة</w:t>
      </w:r>
      <w:bookmarkEnd w:id="4054"/>
    </w:p>
    <w:p>
      <w:pPr>
        <w:pStyle w:val="BookText"/>
        <w:rPr/>
      </w:pPr>
      <w:r>
        <w:rPr>
          <w:rFonts w:ascii="IRNazanin" w:hAnsi="IRNazanin" w:eastAsia="IRNazanin"/>
          <w:color w:val="111111"/>
          <w:sz w:val="28"/>
          <w:sz w:val="28"/>
          <w:szCs w:val="28"/>
          <w:rtl w:val="true"/>
          <w:lang w:bidi="fa-IR"/>
        </w:rPr>
        <w:t xml:space="preserve">التی سألها الشیخ أبی یعلی سلار بن عبد العزیز الدیلمی، عن أستاذه السید الشریف المرتضی، فأجابه، و قد مر أول الجوابات فی حرف الجیم و أول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تعالی علی الخلق بدوام سیدنا الشریف الأجل المرتضی علم الهدی أطال الله بقاه و أدام علوه و سموه و بسطته و کبت أعدائه و حسدته و الألسن تقصر عن أداء شکرها و المتن یضعف عن تعاطی نشرها فلا أزال الله عنا و عن الإسلام ظله و حرس أیامه من الغیر، و بعد فمن کان له سبیل إلی إلقاء ما یعرض له و یختلج فی صدره من الشبهة إلی الخاطر الشریف و استمداد الهدی من جهته فلا معنی لإقامته علی ظلمتها و الغایة اقتباس نور الله سبحانه لیقف علی الطریق النهج و السبیل الواضح و الصراط المستقیم و الخادم و إن کان متمکنا من إیراد ذلک فی المجلس الأشرف و أخذ الجواب عنه علی ما جرت به عادته فإنه سائل الإنعام بالوقوف علی هذه المسائل و إیضاح ما أشکل منها لیعم النفع بها فیحصل بذلک المبتغی بمجموعة من الوقوف علی الحق و عموم النفع للمؤمنین کافة و التنویه باسم الخادم، و لیری سیدنا الشریف المرتضی علم الهدی أدام الله قدرته فی ذلک علوه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المسائل</w:t>
      </w:r>
      <w:r>
        <w:rPr>
          <w:rFonts w:eastAsia="IRNazanin" w:cs="IRNazanin"/>
          <w:color w:val="111111"/>
          <w:sz w:val="28"/>
          <w:szCs w:val="28"/>
          <w:rtl w:val="true"/>
          <w:lang w:bidi="fa-IR"/>
        </w:rPr>
        <w:t>.</w:t>
      </w:r>
    </w:p>
    <w:p>
      <w:pPr>
        <w:pStyle w:val="Heading3"/>
        <w:numPr>
          <w:ilvl w:val="2"/>
          <w:numId w:val="1"/>
        </w:numPr>
        <w:rPr/>
      </w:pPr>
      <w:bookmarkStart w:id="4055" w:name="__RefHeading___Toc9337606_73709187"/>
      <w:bookmarkStart w:id="4056" w:name="_Toc1855"/>
      <w:bookmarkEnd w:id="4055"/>
      <w:r>
        <w:rPr>
          <w:rtl w:val="true"/>
        </w:rPr>
        <w:t>المسائل السماکیة</w:t>
      </w:r>
      <w:bookmarkEnd w:id="4056"/>
    </w:p>
    <w:p>
      <w:pPr>
        <w:pStyle w:val="BookText"/>
        <w:rPr/>
      </w:pPr>
      <w:r>
        <w:rPr>
          <w:rFonts w:ascii="IRNazanin" w:hAnsi="IRNazanin" w:eastAsia="IRNazanin"/>
          <w:color w:val="111111"/>
          <w:sz w:val="28"/>
          <w:sz w:val="28"/>
          <w:szCs w:val="28"/>
          <w:rtl w:val="true"/>
          <w:lang w:bidi="fa-IR"/>
        </w:rPr>
        <w:t>مر فی الجوابات فی حرف الجیم</w:t>
      </w:r>
      <w:r>
        <w:rPr>
          <w:rFonts w:eastAsia="IRNazanin" w:cs="IRNazanin"/>
          <w:color w:val="111111"/>
          <w:sz w:val="28"/>
          <w:szCs w:val="28"/>
          <w:rtl w:val="true"/>
          <w:lang w:bidi="fa-IR"/>
        </w:rPr>
        <w:t>.</w:t>
      </w:r>
    </w:p>
    <w:p>
      <w:pPr>
        <w:pStyle w:val="Heading3"/>
        <w:numPr>
          <w:ilvl w:val="2"/>
          <w:numId w:val="1"/>
        </w:numPr>
        <w:rPr/>
      </w:pPr>
      <w:bookmarkStart w:id="4057" w:name="__RefHeading___Toc9337608_73709187"/>
      <w:bookmarkStart w:id="4058" w:name="_Toc1856"/>
      <w:bookmarkEnd w:id="4057"/>
      <w:r>
        <w:rPr/>
        <w:t>3373</w:t>
      </w:r>
      <w:r>
        <w:rPr>
          <w:rtl w:val="true"/>
        </w:rPr>
        <w:t xml:space="preserve">- </w:t>
      </w:r>
      <w:r>
        <w:rPr>
          <w:rtl w:val="true"/>
        </w:rPr>
        <w:t>المسائل الشامیة</w:t>
      </w:r>
      <w:bookmarkEnd w:id="4058"/>
    </w:p>
    <w:p>
      <w:pPr>
        <w:pStyle w:val="BookText"/>
        <w:rPr/>
      </w:pPr>
      <w:r>
        <w:rPr>
          <w:rFonts w:ascii="IRNazanin" w:hAnsi="IRNazanin" w:eastAsia="IRNazanin"/>
          <w:color w:val="111111"/>
          <w:sz w:val="28"/>
          <w:sz w:val="28"/>
          <w:szCs w:val="28"/>
          <w:rtl w:val="true"/>
          <w:lang w:bidi="fa-IR"/>
        </w:rPr>
        <w:t>فی الفقه الإمامیة و هی اثنتان کل منهما مرتب بترتیب الکتب الفقهیة من الطهارة إلی الدیات، للشیخ أبی العباس أحمد بن فهد الحلی المتوفی سنة إحدی و أربعین و ثمانمائة، جمعهما تلمیذه زین الدین علی بن فضل بن هیکل الحلی بأمر أستاذه، و مر تفصیلهما بعنوان الجوابات مع المسائل الشامیة الشهیدیة و غیرها</w:t>
      </w:r>
      <w:r>
        <w:rPr>
          <w:rFonts w:eastAsia="IRNazanin" w:cs="IRNazanin"/>
          <w:color w:val="111111"/>
          <w:sz w:val="28"/>
          <w:szCs w:val="28"/>
          <w:rtl w:val="true"/>
          <w:lang w:bidi="fa-IR"/>
        </w:rPr>
        <w:t>.</w:t>
      </w:r>
    </w:p>
    <w:p>
      <w:pPr>
        <w:pStyle w:val="Heading3"/>
        <w:numPr>
          <w:ilvl w:val="2"/>
          <w:numId w:val="1"/>
        </w:numPr>
        <w:rPr/>
      </w:pPr>
      <w:bookmarkStart w:id="4059" w:name="__RefHeading___Toc9337610_73709187"/>
      <w:bookmarkStart w:id="4060" w:name="_Toc1857"/>
      <w:bookmarkEnd w:id="4059"/>
      <w:r>
        <w:rPr/>
        <w:t>3374</w:t>
      </w:r>
      <w:r>
        <w:rPr>
          <w:rtl w:val="true"/>
        </w:rPr>
        <w:t xml:space="preserve">- </w:t>
      </w:r>
      <w:r>
        <w:rPr>
          <w:rtl w:val="true"/>
        </w:rPr>
        <w:t>المسائل الشبریة</w:t>
      </w:r>
      <w:bookmarkEnd w:id="406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أربع مسائل سألها السید شبر بن علی مشعل بن السید محمد الستری البحرانی، عن الشیخ صالح الستری، فأجاب عنها ولده الشیخ أحمد بن صالح الذی 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جواباته بالدرر الفکریة فی أجوبة المسائل الشبریة </w:t>
      </w:r>
      <w:bookmarkStart w:id="4061" w:name="pg11744_136359"/>
    </w:p>
    <w:p>
      <w:pPr>
        <w:pStyle w:val="Heading3"/>
        <w:numPr>
          <w:ilvl w:val="2"/>
          <w:numId w:val="1"/>
        </w:numPr>
        <w:rPr/>
      </w:pPr>
      <w:bookmarkStart w:id="4062" w:name="__RefHeading___Toc9337612_73709187"/>
      <w:bookmarkStart w:id="4063" w:name="_Toc1858"/>
      <w:bookmarkEnd w:id="4061"/>
      <w:bookmarkEnd w:id="4062"/>
      <w:r>
        <w:rPr/>
        <w:t>3375</w:t>
      </w:r>
      <w:r>
        <w:rPr>
          <w:rtl w:val="true"/>
        </w:rPr>
        <w:t xml:space="preserve">- </w:t>
      </w:r>
      <w:r>
        <w:rPr>
          <w:rtl w:val="true"/>
        </w:rPr>
        <w:t>مسائل شتی‏</w:t>
      </w:r>
      <w:bookmarkEnd w:id="4063"/>
    </w:p>
    <w:p>
      <w:pPr>
        <w:pStyle w:val="BookText"/>
        <w:rPr/>
      </w:pPr>
      <w:r>
        <w:rPr>
          <w:rFonts w:ascii="IRNazanin" w:hAnsi="IRNazanin" w:eastAsia="IRNazanin"/>
          <w:color w:val="111111"/>
          <w:sz w:val="28"/>
          <w:sz w:val="28"/>
          <w:szCs w:val="28"/>
          <w:rtl w:val="true"/>
          <w:lang w:bidi="fa-IR"/>
        </w:rPr>
        <w:t>للشیخ الفقیه معین الدین الأمیرکا بن أبی اللجیم بن أعیرة المصدری أستاذ رشید الدین عبد الجلیل الرازی الذی هو شیخ الشیخ منتجب الدین</w:t>
      </w:r>
      <w:r>
        <w:rPr>
          <w:rFonts w:eastAsia="IRNazanin" w:cs="IRNazanin"/>
          <w:color w:val="111111"/>
          <w:sz w:val="28"/>
          <w:szCs w:val="28"/>
          <w:rtl w:val="true"/>
          <w:lang w:bidi="fa-IR"/>
        </w:rPr>
        <w:t>.</w:t>
      </w:r>
    </w:p>
    <w:p>
      <w:pPr>
        <w:pStyle w:val="Heading3"/>
        <w:numPr>
          <w:ilvl w:val="2"/>
          <w:numId w:val="1"/>
        </w:numPr>
        <w:rPr/>
      </w:pPr>
      <w:bookmarkStart w:id="4064" w:name="__RefHeading___Toc9337614_73709187"/>
      <w:bookmarkStart w:id="4065" w:name="_Toc1859"/>
      <w:bookmarkEnd w:id="4064"/>
      <w:r>
        <w:rPr/>
        <w:t>3376</w:t>
      </w:r>
      <w:r>
        <w:rPr>
          <w:rtl w:val="true"/>
        </w:rPr>
        <w:t xml:space="preserve">- </w:t>
      </w:r>
      <w:r>
        <w:rPr>
          <w:rtl w:val="true"/>
        </w:rPr>
        <w:t>مسائل شتی‏</w:t>
      </w:r>
      <w:bookmarkEnd w:id="4065"/>
    </w:p>
    <w:p>
      <w:pPr>
        <w:pStyle w:val="BookText"/>
        <w:rPr/>
      </w:pPr>
      <w:r>
        <w:rPr>
          <w:rFonts w:ascii="IRNazanin" w:hAnsi="IRNazanin" w:eastAsia="IRNazanin"/>
          <w:color w:val="111111"/>
          <w:sz w:val="28"/>
          <w:sz w:val="28"/>
          <w:szCs w:val="28"/>
          <w:rtl w:val="true"/>
          <w:lang w:bidi="fa-IR"/>
        </w:rPr>
        <w:t>تکلم فیها مع الجبائی، للشیخ المتکلم المتقدم المبرز علی نظرائه قبل الثلاثمائة و بعدها، أبی محمد الحسن بن موسی النوبختی، کما ذکره النجاشی موصوفا بما مر</w:t>
      </w:r>
      <w:r>
        <w:rPr>
          <w:rFonts w:eastAsia="IRNazanin" w:cs="IRNazanin"/>
          <w:color w:val="111111"/>
          <w:sz w:val="28"/>
          <w:szCs w:val="28"/>
          <w:rtl w:val="true"/>
          <w:lang w:bidi="fa-IR"/>
        </w:rPr>
        <w:t>.</w:t>
      </w:r>
    </w:p>
    <w:p>
      <w:pPr>
        <w:pStyle w:val="Heading3"/>
        <w:numPr>
          <w:ilvl w:val="2"/>
          <w:numId w:val="1"/>
        </w:numPr>
        <w:rPr/>
      </w:pPr>
      <w:bookmarkStart w:id="4066" w:name="__RefHeading___Toc9337616_73709187"/>
      <w:bookmarkStart w:id="4067" w:name="_Toc1860"/>
      <w:bookmarkEnd w:id="4066"/>
      <w:r>
        <w:rPr>
          <w:rtl w:val="true"/>
        </w:rPr>
        <w:t>المسائل الشدقمیة</w:t>
      </w:r>
      <w:bookmarkEnd w:id="4067"/>
    </w:p>
    <w:p>
      <w:pPr>
        <w:pStyle w:val="BookText"/>
        <w:rPr/>
      </w:pPr>
      <w:r>
        <w:rPr>
          <w:rFonts w:ascii="IRNazanin" w:hAnsi="IRNazanin" w:eastAsia="IRNazanin"/>
          <w:color w:val="111111"/>
          <w:sz w:val="28"/>
          <w:sz w:val="28"/>
          <w:szCs w:val="28"/>
          <w:rtl w:val="true"/>
          <w:lang w:bidi="fa-IR"/>
        </w:rPr>
        <w:t>یأتی بعنوان المسائل المدنیات</w:t>
      </w:r>
      <w:r>
        <w:rPr>
          <w:rFonts w:eastAsia="IRNazanin" w:cs="IRNazanin"/>
          <w:color w:val="111111"/>
          <w:sz w:val="28"/>
          <w:szCs w:val="28"/>
          <w:rtl w:val="true"/>
          <w:lang w:bidi="fa-IR"/>
        </w:rPr>
        <w:t>.</w:t>
      </w:r>
    </w:p>
    <w:p>
      <w:pPr>
        <w:pStyle w:val="Heading3"/>
        <w:numPr>
          <w:ilvl w:val="2"/>
          <w:numId w:val="1"/>
        </w:numPr>
        <w:rPr/>
      </w:pPr>
      <w:bookmarkStart w:id="4068" w:name="__RefHeading___Toc9337618_73709187"/>
      <w:bookmarkStart w:id="4069" w:name="_Toc1861"/>
      <w:bookmarkEnd w:id="4068"/>
      <w:r>
        <w:rPr/>
        <w:t>3377</w:t>
      </w:r>
      <w:r>
        <w:rPr>
          <w:rtl w:val="true"/>
        </w:rPr>
        <w:t xml:space="preserve">- </w:t>
      </w:r>
      <w:r>
        <w:rPr>
          <w:rtl w:val="true"/>
        </w:rPr>
        <w:t>المسائل الشکویة</w:t>
      </w:r>
      <w:bookmarkEnd w:id="4069"/>
    </w:p>
    <w:p>
      <w:pPr>
        <w:pStyle w:val="BookText"/>
        <w:rPr/>
      </w:pPr>
      <w:r>
        <w:rPr>
          <w:rFonts w:ascii="IRNazanin" w:hAnsi="IRNazanin" w:eastAsia="IRNazanin"/>
          <w:color w:val="111111"/>
          <w:sz w:val="28"/>
          <w:sz w:val="28"/>
          <w:szCs w:val="28"/>
          <w:rtl w:val="true"/>
          <w:lang w:bidi="fa-IR"/>
        </w:rPr>
        <w:t xml:space="preserve">للمیرزا أبی القاسم بن محمد تقی بن محمد قاسم الأردوبادی،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مباحث الإمامة و مسائل المیراث، سأله عنها المیرزا فرج الله الشکوی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ولده الفاضل المیرزا محمد علی</w:t>
      </w:r>
      <w:r>
        <w:rPr>
          <w:rFonts w:eastAsia="IRNazanin" w:cs="IRNazanin"/>
          <w:color w:val="111111"/>
          <w:sz w:val="28"/>
          <w:szCs w:val="28"/>
          <w:rtl w:val="true"/>
          <w:lang w:bidi="fa-IR"/>
        </w:rPr>
        <w:t>.</w:t>
      </w:r>
    </w:p>
    <w:p>
      <w:pPr>
        <w:pStyle w:val="Heading3"/>
        <w:numPr>
          <w:ilvl w:val="2"/>
          <w:numId w:val="1"/>
        </w:numPr>
        <w:rPr/>
      </w:pPr>
      <w:bookmarkStart w:id="4070" w:name="__RefHeading___Toc9337620_73709187"/>
      <w:bookmarkStart w:id="4071" w:name="_Toc1862"/>
      <w:bookmarkEnd w:id="4070"/>
      <w:r>
        <w:rPr/>
        <w:t>3378</w:t>
      </w:r>
      <w:r>
        <w:rPr>
          <w:rtl w:val="true"/>
        </w:rPr>
        <w:t xml:space="preserve">- </w:t>
      </w:r>
      <w:r>
        <w:rPr>
          <w:rtl w:val="true"/>
        </w:rPr>
        <w:t>المسائل الشمعونیة</w:t>
      </w:r>
      <w:bookmarkEnd w:id="4071"/>
    </w:p>
    <w:p>
      <w:pPr>
        <w:pStyle w:val="BookText"/>
        <w:rPr/>
      </w:pPr>
      <w:r>
        <w:rPr>
          <w:rFonts w:ascii="IRNazanin" w:hAnsi="IRNazanin" w:eastAsia="IRNazanin"/>
          <w:color w:val="111111"/>
          <w:sz w:val="28"/>
          <w:sz w:val="28"/>
          <w:szCs w:val="28"/>
          <w:rtl w:val="true"/>
          <w:lang w:bidi="fa-IR"/>
        </w:rPr>
        <w:t>أو السؤال و الجواب للمولی شمعون بن أحمد الغوری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4072" w:name="__RefHeading___Toc9337622_73709187"/>
      <w:bookmarkStart w:id="4073" w:name="_Toc1863"/>
      <w:bookmarkEnd w:id="4072"/>
      <w:r>
        <w:rPr/>
        <w:t>3379</w:t>
      </w:r>
      <w:r>
        <w:rPr>
          <w:rtl w:val="true"/>
        </w:rPr>
        <w:t xml:space="preserve">- </w:t>
      </w:r>
      <w:r>
        <w:rPr>
          <w:rtl w:val="true"/>
        </w:rPr>
        <w:t>المسائل الشیرازیة</w:t>
      </w:r>
      <w:bookmarkEnd w:id="4073"/>
    </w:p>
    <w:p>
      <w:pPr>
        <w:pStyle w:val="BookText"/>
        <w:rPr/>
      </w:pPr>
      <w:r>
        <w:rPr>
          <w:rFonts w:ascii="IRNazanin" w:hAnsi="IRNazanin" w:eastAsia="IRNazanin"/>
          <w:color w:val="111111"/>
          <w:sz w:val="28"/>
          <w:sz w:val="28"/>
          <w:szCs w:val="28"/>
          <w:rtl w:val="true"/>
          <w:lang w:bidi="fa-IR"/>
        </w:rPr>
        <w:t>للسید کاظم بن قاسم الحسینی الرشتی الحائری کتبه فی جواب العالم المیرزا محمد إبراهیم الحائری ابن الحاج عبد المجید القزوینی الشیرازی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الجوابات فی الجزیرة الناجیة قرب مسجد الکوفة کما ذکره فی آخره، و النسخة عند السید عبد</w:t>
      </w:r>
    </w:p>
    <w:p>
      <w:pPr>
        <w:pStyle w:val="BookText"/>
        <w:rPr/>
      </w:pPr>
      <w:r>
        <w:rPr>
          <w:rFonts w:ascii="IRNazanin" w:hAnsi="IRNazanin" w:eastAsia="IRNazanin"/>
          <w:color w:val="111111"/>
          <w:sz w:val="28"/>
          <w:sz w:val="28"/>
          <w:szCs w:val="28"/>
          <w:rtl w:val="true"/>
          <w:lang w:bidi="fa-IR"/>
        </w:rPr>
        <w:t xml:space="preserve">الحسین الحجة بکربلاء تاریخ کتابتها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و نسخه أخری فی مکتبة مدرسة السید البروجردی، فرغ منه فی جزیرة الناجیة قرب مسجد الکوفة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کتابتها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3"/>
        <w:numPr>
          <w:ilvl w:val="2"/>
          <w:numId w:val="1"/>
        </w:numPr>
        <w:rPr/>
      </w:pPr>
      <w:bookmarkStart w:id="4074" w:name="__RefHeading___Toc9337624_73709187"/>
      <w:bookmarkStart w:id="4075" w:name="_Toc1864"/>
      <w:bookmarkEnd w:id="4074"/>
      <w:r>
        <w:rPr>
          <w:rtl w:val="true"/>
        </w:rPr>
        <w:t>المسائل الشیرازیة</w:t>
      </w:r>
      <w:bookmarkEnd w:id="4075"/>
    </w:p>
    <w:p>
      <w:pPr>
        <w:pStyle w:val="BookText"/>
        <w:rPr/>
      </w:pPr>
      <w:r>
        <w:rPr>
          <w:rFonts w:ascii="IRNazanin" w:hAnsi="IRNazanin" w:eastAsia="IRNazanin"/>
          <w:color w:val="111111"/>
          <w:sz w:val="28"/>
          <w:sz w:val="28"/>
          <w:szCs w:val="28"/>
          <w:rtl w:val="true"/>
          <w:lang w:bidi="fa-IR"/>
        </w:rPr>
        <w:t>للمحدث البحرانی صاحب الحدائق، و ذکر بعنوان جواب المسائل لکنه عبر نفسه عنه فی اللؤلؤة بالمسائل الشیرازیة و ذکر أنه نهب عنه مع بعض کتبه فی قصبة فسا، ثم رأیت النسخة بحمده تعالی بخطه الشریف عند الشیخ خلف بن أحمد بن محمد بن أحمد بن الشیخ حسین العصفوری المعاصر، و لیس هو جوابا عن مسائل بل هو فقه مستقل لکنه ناقص عنوانه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مسألة، شرع من أول الطهارة فی شرح المسائل الخلافیة المهمة إلی آخر </w:t>
      </w:r>
      <w:bookmarkStart w:id="4076" w:name="pg11744_136360"/>
    </w:p>
    <w:p>
      <w:pPr>
        <w:pStyle w:val="BookText"/>
        <w:rPr/>
      </w:pPr>
      <w:bookmarkEnd w:id="4076"/>
      <w:r>
        <w:rPr>
          <w:rFonts w:ascii="IRNazanin" w:hAnsi="IRNazanin" w:eastAsia="IRNazanin"/>
          <w:color w:val="111111"/>
          <w:sz w:val="28"/>
          <w:sz w:val="28"/>
          <w:szCs w:val="28"/>
          <w:rtl w:val="true"/>
          <w:lang w:bidi="fa-IR"/>
        </w:rPr>
        <w:t>صلاة الجماعة و بینها مسائل متفرقة أخری و کلها إحدی و ثلاثین مسألة أخیرها مسألة مزاحمة إتمام القراءة لفوات رکوع الإمام و أکثرها مسائل مبسوطة و فیه الإحالة إلی کتابه الشهاب الثاقب فی معنی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شیراز باسم حاکمها محمد تقی خان و معه الرضاعیة صرح فی آخرها بأنه فرغ من کتابتها بشیراز یوم العشرین من شوال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بفضله القدیم و لدینه القویم و ثبتنا بجوده العمیم علی ذلک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تشوقت نفسی إلی جمع کتاب جامع للمسائل الفقهیة کملا علی الترتیب مذللا لصعابها علی نهج أنیق و طرز غریب مذیلا کل مسألة منها بما یتعلق بها من الأدلة من آیة قرآنیة أو سنة معصومیة إذ هما الثقلان المأمور بالتمسک بهما</w:t>
      </w:r>
      <w:r>
        <w:rPr>
          <w:rFonts w:eastAsia="IRNazanin" w:cs="IRNazanin"/>
          <w:color w:val="111111"/>
          <w:sz w:val="28"/>
          <w:szCs w:val="28"/>
          <w:rtl w:val="true"/>
          <w:lang w:bidi="fa-IR"/>
        </w:rPr>
        <w:t>].</w:t>
      </w:r>
    </w:p>
    <w:p>
      <w:pPr>
        <w:pStyle w:val="Heading3"/>
        <w:numPr>
          <w:ilvl w:val="2"/>
          <w:numId w:val="1"/>
        </w:numPr>
        <w:rPr/>
      </w:pPr>
      <w:bookmarkStart w:id="4077" w:name="__RefHeading___Toc9337626_73709187"/>
      <w:bookmarkStart w:id="4078" w:name="_Toc1865"/>
      <w:bookmarkEnd w:id="4077"/>
      <w:r>
        <w:rPr/>
        <w:t>3380</w:t>
      </w:r>
      <w:r>
        <w:rPr>
          <w:rtl w:val="true"/>
        </w:rPr>
        <w:t xml:space="preserve">- </w:t>
      </w:r>
      <w:r>
        <w:rPr>
          <w:rtl w:val="true"/>
        </w:rPr>
        <w:t>مسائل الشیرازیات‏</w:t>
      </w:r>
      <w:bookmarkEnd w:id="4078"/>
    </w:p>
    <w:p>
      <w:pPr>
        <w:pStyle w:val="BookText"/>
        <w:rPr/>
      </w:pPr>
      <w:r>
        <w:rPr>
          <w:rFonts w:ascii="IRNazanin" w:hAnsi="IRNazanin" w:eastAsia="IRNazanin"/>
          <w:color w:val="111111"/>
          <w:sz w:val="28"/>
          <w:sz w:val="28"/>
          <w:szCs w:val="28"/>
          <w:rtl w:val="true"/>
          <w:lang w:bidi="fa-IR"/>
        </w:rPr>
        <w:t xml:space="preserve">للشیخ أبی علی الحسن بن علی بن أحمد الفسوی النحوی المتوفی سنة سبع و سبعین و ثلاثمائة موجود فی مکتبة راغب پاشا بإسلامبول، و قد مرت جوابات المسائل الشیرازیة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متعددة و نسخه من الشیرازیات موجودة فی الخزانة الغرویة علیها خط المصنف، و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علی أبو غالب أحمد بن سابور هذا الکتاب و کتب الحسن بن أحمد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هذه العبارة فی آخر کل جزء من الأجزاء الثلاثة عشر للکتاب و إنه قرأها علیه فی منزله ثم کتب التلمیذ فی أول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قرأتها علی أبی علی بن أحمد بن عبد الغفار النحوی أیده الله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قال الشیخ أبو علی الحسن بن أحمد بن عبد الغفار النحوی أرضاه الله بعفوه کتبتها لمولانا الملک الجلیل عضد الدولة أطال الله بقاه و أدام سلطانه و ثبت ملکه، انتهی‏</w:t>
      </w:r>
    </w:p>
    <w:p>
      <w:pPr>
        <w:pStyle w:val="Heading3"/>
        <w:numPr>
          <w:ilvl w:val="2"/>
          <w:numId w:val="1"/>
        </w:numPr>
        <w:rPr/>
      </w:pPr>
      <w:bookmarkStart w:id="4079" w:name="__RefHeading___Toc9337628_73709187"/>
      <w:bookmarkStart w:id="4080" w:name="_Toc1866"/>
      <w:bookmarkEnd w:id="4079"/>
      <w:r>
        <w:rPr>
          <w:rtl w:val="true"/>
        </w:rPr>
        <w:t>المسائل الصاغانیة</w:t>
      </w:r>
      <w:bookmarkEnd w:id="4080"/>
    </w:p>
    <w:p>
      <w:pPr>
        <w:pStyle w:val="BookText"/>
        <w:rPr/>
      </w:pPr>
      <w:r>
        <w:rPr>
          <w:rFonts w:ascii="IRNazanin" w:hAnsi="IRNazanin" w:eastAsia="IRNazanin"/>
          <w:color w:val="111111"/>
          <w:sz w:val="28"/>
          <w:sz w:val="28"/>
          <w:szCs w:val="28"/>
          <w:rtl w:val="true"/>
          <w:lang w:bidi="fa-IR"/>
        </w:rPr>
        <w:t xml:space="preserve">مرت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جواب المسائل الصاغانیة</w:t>
      </w:r>
    </w:p>
    <w:p>
      <w:pPr>
        <w:pStyle w:val="Heading3"/>
        <w:numPr>
          <w:ilvl w:val="2"/>
          <w:numId w:val="1"/>
        </w:numPr>
        <w:rPr/>
      </w:pPr>
      <w:bookmarkStart w:id="4081" w:name="__RefHeading___Toc9337630_73709187"/>
      <w:bookmarkStart w:id="4082" w:name="_Toc1867"/>
      <w:bookmarkEnd w:id="4081"/>
      <w:r>
        <w:rPr/>
        <w:t>3381</w:t>
      </w:r>
      <w:r>
        <w:rPr>
          <w:rtl w:val="true"/>
        </w:rPr>
        <w:t xml:space="preserve">- </w:t>
      </w:r>
      <w:r>
        <w:rPr>
          <w:rtl w:val="true"/>
        </w:rPr>
        <w:t>مسائل الصباح بن نصر الهندی‏</w:t>
      </w:r>
      <w:bookmarkEnd w:id="4082"/>
    </w:p>
    <w:p>
      <w:pPr>
        <w:pStyle w:val="BookText"/>
        <w:rPr/>
      </w:pPr>
      <w:r>
        <w:rPr>
          <w:rFonts w:ascii="IRNazanin" w:hAnsi="IRNazanin" w:eastAsia="IRNazanin"/>
          <w:color w:val="111111"/>
          <w:sz w:val="28"/>
          <w:sz w:val="28"/>
          <w:szCs w:val="28"/>
          <w:rtl w:val="true"/>
          <w:lang w:bidi="fa-IR"/>
        </w:rPr>
        <w:t>عن الرضا علیه السلام  جمعها ریان بن شبیب الثقة خال المعتصم و الساکن ببلدة قم، ذکره النجاشی‏</w:t>
      </w:r>
    </w:p>
    <w:p>
      <w:pPr>
        <w:pStyle w:val="Heading3"/>
        <w:numPr>
          <w:ilvl w:val="2"/>
          <w:numId w:val="1"/>
        </w:numPr>
        <w:rPr/>
      </w:pPr>
      <w:bookmarkStart w:id="4083" w:name="__RefHeading___Toc9337632_73709187"/>
      <w:bookmarkStart w:id="4084" w:name="_Toc1868"/>
      <w:bookmarkEnd w:id="4083"/>
      <w:r>
        <w:rPr/>
        <w:t>3382</w:t>
      </w:r>
      <w:r>
        <w:rPr>
          <w:rtl w:val="true"/>
        </w:rPr>
        <w:t xml:space="preserve">- </w:t>
      </w:r>
      <w:r>
        <w:rPr>
          <w:rtl w:val="true"/>
        </w:rPr>
        <w:t>مسائل الصلاة</w:t>
      </w:r>
      <w:bookmarkEnd w:id="408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المتوفی </w:t>
      </w:r>
      <w:r>
        <w:rPr>
          <w:rFonts w:eastAsia="IRNazanin" w:cs="IRNazanin"/>
          <w:color w:val="111111"/>
          <w:sz w:val="28"/>
          <w:szCs w:val="28"/>
          <w:lang w:bidi="fa-IR"/>
        </w:rPr>
        <w:t>381</w:t>
      </w:r>
    </w:p>
    <w:p>
      <w:pPr>
        <w:pStyle w:val="Heading3"/>
        <w:numPr>
          <w:ilvl w:val="2"/>
          <w:numId w:val="1"/>
        </w:numPr>
        <w:rPr/>
      </w:pPr>
      <w:bookmarkStart w:id="4085" w:name="__RefHeading___Toc9337634_73709187"/>
      <w:bookmarkStart w:id="4086" w:name="_Toc1869"/>
      <w:bookmarkEnd w:id="4085"/>
      <w:r>
        <w:rPr/>
        <w:t>3383</w:t>
      </w:r>
      <w:r>
        <w:rPr>
          <w:rtl w:val="true"/>
        </w:rPr>
        <w:t xml:space="preserve">- </w:t>
      </w:r>
      <w:r>
        <w:rPr>
          <w:rtl w:val="true"/>
        </w:rPr>
        <w:t>المسائل الصلاتیة</w:t>
      </w:r>
      <w:bookmarkEnd w:id="40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تسعة مسائل فی الصلاة مما غفل عنها أکثر المتأخرین فبسط القول فی تحقیقها، الشیخ عز الدین حسین بن عبد الصمد </w:t>
      </w:r>
      <w:bookmarkStart w:id="4087" w:name="pg11744_136361"/>
    </w:p>
    <w:p>
      <w:pPr>
        <w:pStyle w:val="BookText"/>
        <w:rPr/>
      </w:pPr>
      <w:bookmarkEnd w:id="4087"/>
      <w:r>
        <w:rPr>
          <w:rFonts w:ascii="IRNazanin" w:hAnsi="IRNazanin" w:eastAsia="IRNazanin"/>
          <w:color w:val="111111"/>
          <w:sz w:val="28"/>
          <w:sz w:val="28"/>
          <w:szCs w:val="28"/>
          <w:rtl w:val="true"/>
          <w:lang w:bidi="fa-IR"/>
        </w:rPr>
        <w:t xml:space="preserve">الحارثی المتوفی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هادی من أراد إلی سبیل السداد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تخلیل الشعر فی الوضوء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علی الحجر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النجس بإشراق الشمس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العصر فی بول الصبی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بطلان الصلاة بالفعل الکثیر سهوا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قصد البدلیة فی التیمم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الصلاة الثنائیة و الثلاثیة بمجرد الشک فیهما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الصلاة بالحدث و لو اضطرارا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إقامة الجمعتین فیما دون فرسخ، ضمن مجموعة من رسائله بخط الحاج بابا بن میرزا جان القزوینی کتبها عن خط المؤلف سنة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بعض الأصحاب بالرسالة التساعیة و لعله الذی عبر عنه تلمیذه المولی مظفر علی بالرسالة الطهماسیة فی بعض المسائل الفقهیة و ذکر بعده الرسالة الوسواسیة الموسومة بالعقد الحسینیة</w:t>
      </w:r>
    </w:p>
    <w:p>
      <w:pPr>
        <w:pStyle w:val="Heading3"/>
        <w:numPr>
          <w:ilvl w:val="2"/>
          <w:numId w:val="1"/>
        </w:numPr>
        <w:rPr/>
      </w:pPr>
      <w:bookmarkStart w:id="4088" w:name="__RefHeading___Toc9337636_73709187"/>
      <w:bookmarkStart w:id="4089" w:name="_Toc1870"/>
      <w:bookmarkEnd w:id="4088"/>
      <w:r>
        <w:rPr/>
        <w:t>3384</w:t>
      </w:r>
      <w:r>
        <w:rPr>
          <w:rtl w:val="true"/>
        </w:rPr>
        <w:t xml:space="preserve">- </w:t>
      </w:r>
      <w:r>
        <w:rPr>
          <w:rtl w:val="true"/>
        </w:rPr>
        <w:t>رسالة فی مسائل الصوم و السب‏</w:t>
      </w:r>
      <w:bookmarkEnd w:id="4089"/>
    </w:p>
    <w:p>
      <w:pPr>
        <w:pStyle w:val="BookText"/>
        <w:rPr/>
      </w:pPr>
      <w:r>
        <w:rPr>
          <w:rFonts w:ascii="IRNazanin" w:hAnsi="IRNazanin" w:eastAsia="IRNazanin"/>
          <w:color w:val="111111"/>
          <w:sz w:val="28"/>
          <w:sz w:val="28"/>
          <w:szCs w:val="28"/>
          <w:rtl w:val="true"/>
          <w:lang w:bidi="fa-IR"/>
        </w:rPr>
        <w:t>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صوم یوم عاشوراء و الثانیة صوم ما بعد العیدین و الثالثة صوم السفر و الرابعة حکم سب النبی  صلی الله علیه و آله ، للمولی حیدر علی بن المیرزا محمد بن الحسن الشیروانی، فی مجموعة من رسائله، رأیتها عند السید محمد علی السبزواری بالکاظمیة، و فی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بمکتبة کاشف الغطاء</w:t>
      </w:r>
      <w:r>
        <w:rPr>
          <w:rFonts w:eastAsia="IRNazanin" w:cs="IRNazanin"/>
          <w:color w:val="111111"/>
          <w:sz w:val="28"/>
          <w:szCs w:val="28"/>
          <w:rtl w:val="true"/>
          <w:lang w:bidi="fa-IR"/>
        </w:rPr>
        <w:t>)</w:t>
      </w:r>
    </w:p>
    <w:p>
      <w:pPr>
        <w:pStyle w:val="Heading3"/>
        <w:numPr>
          <w:ilvl w:val="2"/>
          <w:numId w:val="1"/>
        </w:numPr>
        <w:rPr/>
      </w:pPr>
      <w:bookmarkStart w:id="4090" w:name="__RefHeading___Toc9337638_73709187"/>
      <w:bookmarkStart w:id="4091" w:name="_Toc1871"/>
      <w:bookmarkEnd w:id="4090"/>
      <w:r>
        <w:rPr>
          <w:rtl w:val="true"/>
        </w:rPr>
        <w:t>المسائل الصیداویة</w:t>
      </w:r>
      <w:bookmarkEnd w:id="4091"/>
    </w:p>
    <w:p>
      <w:pPr>
        <w:pStyle w:val="BookText"/>
        <w:rPr/>
      </w:pPr>
      <w:r>
        <w:rPr>
          <w:rFonts w:ascii="IRNazanin" w:hAnsi="IRNazanin" w:eastAsia="IRNazanin"/>
          <w:color w:val="111111"/>
          <w:sz w:val="28"/>
          <w:sz w:val="28"/>
          <w:szCs w:val="28"/>
          <w:rtl w:val="true"/>
          <w:lang w:bidi="fa-IR"/>
        </w:rPr>
        <w:t xml:space="preserve">للشریف المرتضی، مرت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Heading3"/>
        <w:numPr>
          <w:ilvl w:val="2"/>
          <w:numId w:val="1"/>
        </w:numPr>
        <w:rPr/>
      </w:pPr>
      <w:bookmarkStart w:id="4092" w:name="__RefHeading___Toc9337640_73709187"/>
      <w:bookmarkStart w:id="4093" w:name="_Toc1872"/>
      <w:bookmarkEnd w:id="4092"/>
      <w:r>
        <w:rPr/>
        <w:t>3385</w:t>
      </w:r>
      <w:r>
        <w:rPr>
          <w:rtl w:val="true"/>
        </w:rPr>
        <w:t xml:space="preserve">- </w:t>
      </w:r>
      <w:r>
        <w:rPr>
          <w:rtl w:val="true"/>
        </w:rPr>
        <w:t>مسائل الصیداویة</w:t>
      </w:r>
      <w:bookmarkEnd w:id="4093"/>
    </w:p>
    <w:p>
      <w:pPr>
        <w:pStyle w:val="BookText"/>
        <w:rPr/>
      </w:pPr>
      <w:r>
        <w:rPr>
          <w:rFonts w:ascii="IRNazanin" w:hAnsi="IRNazanin" w:eastAsia="IRNazanin"/>
          <w:color w:val="111111"/>
          <w:sz w:val="28"/>
          <w:sz w:val="28"/>
          <w:szCs w:val="28"/>
          <w:rtl w:val="true"/>
          <w:lang w:bidi="fa-IR"/>
        </w:rPr>
        <w:t>للشیخ أبی عبد الله محمد بن هبة الله الطرابلسی تلمیذ الطوسی، ذکره ابن شهرآشوب فی باب الکنی من معالمه‏</w:t>
      </w:r>
    </w:p>
    <w:p>
      <w:pPr>
        <w:pStyle w:val="Heading3"/>
        <w:numPr>
          <w:ilvl w:val="2"/>
          <w:numId w:val="1"/>
        </w:numPr>
        <w:rPr/>
      </w:pPr>
      <w:bookmarkStart w:id="4094" w:name="__RefHeading___Toc9337642_73709187"/>
      <w:bookmarkStart w:id="4095" w:name="_Toc1873"/>
      <w:bookmarkEnd w:id="4094"/>
      <w:r>
        <w:rPr>
          <w:rtl w:val="true"/>
        </w:rPr>
        <w:t>المسائل الطبریة</w:t>
      </w:r>
      <w:bookmarkEnd w:id="4095"/>
    </w:p>
    <w:p>
      <w:pPr>
        <w:pStyle w:val="BookText"/>
        <w:rPr/>
      </w:pPr>
      <w:r>
        <w:rPr>
          <w:rFonts w:ascii="IRNazanin" w:hAnsi="IRNazanin" w:eastAsia="IRNazanin"/>
          <w:color w:val="111111"/>
          <w:sz w:val="28"/>
          <w:sz w:val="28"/>
          <w:szCs w:val="28"/>
          <w:rtl w:val="true"/>
          <w:lang w:bidi="fa-IR"/>
        </w:rPr>
        <w:t>للشیخ المفید و للسید المرتضی و غیرهما، مرت بعنوان الجوابات و الطبریات للشریف المرتضی تأتی بعنوان الناصریات‏</w:t>
      </w:r>
    </w:p>
    <w:p>
      <w:pPr>
        <w:pStyle w:val="Heading3"/>
        <w:numPr>
          <w:ilvl w:val="2"/>
          <w:numId w:val="1"/>
        </w:numPr>
        <w:rPr/>
      </w:pPr>
      <w:bookmarkStart w:id="4096" w:name="__RefHeading___Toc9337644_73709187"/>
      <w:bookmarkStart w:id="4097" w:name="_Toc1874"/>
      <w:bookmarkEnd w:id="4096"/>
      <w:r>
        <w:rPr/>
        <w:t>3386</w:t>
      </w:r>
      <w:r>
        <w:rPr>
          <w:rtl w:val="true"/>
        </w:rPr>
        <w:t xml:space="preserve">- </w:t>
      </w:r>
      <w:r>
        <w:rPr>
          <w:rtl w:val="true"/>
        </w:rPr>
        <w:t>المسائل الطبیة</w:t>
      </w:r>
      <w:bookmarkEnd w:id="409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الرئیس أبی علی بن سینا، المتوفی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المسألة الأولی إذا حدث فی عضو من الأعضاء وجع و سببه سوء مزاج فلا یمکن إزالة ذلک الوجع الا بقطع سببه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مجموعة رقم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الرامپوریة مجموعة رقم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تذکره النوادر </w:t>
      </w:r>
      <w:bookmarkStart w:id="4098" w:name="pg11744_136362"/>
    </w:p>
    <w:p>
      <w:pPr>
        <w:pStyle w:val="Heading3"/>
        <w:numPr>
          <w:ilvl w:val="2"/>
          <w:numId w:val="1"/>
        </w:numPr>
        <w:rPr/>
      </w:pPr>
      <w:bookmarkStart w:id="4099" w:name="__RefHeading___Toc9337646_73709187"/>
      <w:bookmarkStart w:id="4100" w:name="_Toc1875"/>
      <w:bookmarkEnd w:id="4098"/>
      <w:bookmarkEnd w:id="4099"/>
      <w:r>
        <w:rPr>
          <w:rtl w:val="true"/>
        </w:rPr>
        <w:t>المسائل الطرابلسیات‏</w:t>
      </w:r>
      <w:bookmarkEnd w:id="4100"/>
    </w:p>
    <w:p>
      <w:pPr>
        <w:pStyle w:val="BookText"/>
        <w:rPr/>
      </w:pPr>
      <w:r>
        <w:rPr>
          <w:rFonts w:ascii="IRNazanin" w:hAnsi="IRNazanin" w:eastAsia="IRNazanin"/>
          <w:color w:val="111111"/>
          <w:sz w:val="28"/>
          <w:sz w:val="28"/>
          <w:szCs w:val="28"/>
          <w:rtl w:val="true"/>
          <w:lang w:bidi="fa-IR"/>
        </w:rPr>
        <w:t xml:space="preserve">الأربعة، للسید الشریف المرتضی و الاثنتین لأبی یعلی تلمیذ المفید و مر جمیعها بعنوان جوابات المسائل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4101" w:name="__RefHeading___Toc9337648_73709187"/>
      <w:bookmarkStart w:id="4102" w:name="_Toc1876"/>
      <w:bookmarkEnd w:id="4101"/>
      <w:r>
        <w:rPr/>
        <w:t>3387</w:t>
      </w:r>
      <w:r>
        <w:rPr>
          <w:rtl w:val="true"/>
        </w:rPr>
        <w:t xml:space="preserve">- </w:t>
      </w:r>
      <w:r>
        <w:rPr>
          <w:rtl w:val="true"/>
        </w:rPr>
        <w:t>مسائل الطلاق‏</w:t>
      </w:r>
      <w:bookmarkEnd w:id="4102"/>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م </w:t>
      </w:r>
      <w:r>
        <w:rPr>
          <w:rFonts w:eastAsia="IRNazanin" w:cs="IRNazanin"/>
          <w:color w:val="111111"/>
          <w:sz w:val="28"/>
          <w:szCs w:val="28"/>
          <w:lang w:bidi="fa-IR"/>
        </w:rPr>
        <w:t>381</w:t>
      </w:r>
    </w:p>
    <w:p>
      <w:pPr>
        <w:pStyle w:val="Heading3"/>
        <w:numPr>
          <w:ilvl w:val="2"/>
          <w:numId w:val="1"/>
        </w:numPr>
        <w:rPr/>
      </w:pPr>
      <w:bookmarkStart w:id="4103" w:name="__RefHeading___Toc9337650_73709187"/>
      <w:bookmarkStart w:id="4104" w:name="_Toc1877"/>
      <w:bookmarkEnd w:id="4103"/>
      <w:r>
        <w:rPr>
          <w:rtl w:val="true"/>
        </w:rPr>
        <w:t>المسائل الطوسیة</w:t>
      </w:r>
      <w:bookmarkEnd w:id="4104"/>
    </w:p>
    <w:p>
      <w:pPr>
        <w:pStyle w:val="BookText"/>
        <w:rPr/>
      </w:pPr>
      <w:r>
        <w:rPr>
          <w:rFonts w:ascii="IRNazanin" w:hAnsi="IRNazanin" w:eastAsia="IRNazanin"/>
          <w:color w:val="111111"/>
          <w:sz w:val="28"/>
          <w:sz w:val="28"/>
          <w:szCs w:val="28"/>
          <w:rtl w:val="true"/>
          <w:lang w:bidi="fa-IR"/>
        </w:rPr>
        <w:t xml:space="preserve">للخواجة نصیر الدین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مسألة، مثلا مسألة معرفة الله واجبة علی کل مکلف مسألة الله تعالی موجود، مسألة الله تعالی واجب الوجود، فی مجموعة وقف الحاج عماد سلمه الله للخزانة الرضویة و یظهر من النسخة أنه یطلق علیه العقائد النصیریة أیضا</w:t>
      </w:r>
    </w:p>
    <w:p>
      <w:pPr>
        <w:pStyle w:val="Heading3"/>
        <w:numPr>
          <w:ilvl w:val="2"/>
          <w:numId w:val="1"/>
        </w:numPr>
        <w:rPr/>
      </w:pPr>
      <w:bookmarkStart w:id="4105" w:name="__RefHeading___Toc9337652_73709187"/>
      <w:bookmarkStart w:id="4106" w:name="_Toc1878"/>
      <w:bookmarkEnd w:id="4105"/>
      <w:r>
        <w:rPr/>
        <w:t>3388</w:t>
      </w:r>
      <w:r>
        <w:rPr>
          <w:rtl w:val="true"/>
        </w:rPr>
        <w:t xml:space="preserve">- </w:t>
      </w:r>
      <w:r>
        <w:rPr>
          <w:rtl w:val="true"/>
        </w:rPr>
        <w:t>المسائل الطوسیة</w:t>
      </w:r>
      <w:bookmarkEnd w:id="4106"/>
    </w:p>
    <w:p>
      <w:pPr>
        <w:pStyle w:val="BookText"/>
        <w:rPr/>
      </w:pPr>
      <w:r>
        <w:rPr>
          <w:rFonts w:ascii="IRNazanin" w:hAnsi="IRNazanin" w:eastAsia="IRNazanin"/>
          <w:color w:val="111111"/>
          <w:sz w:val="28"/>
          <w:sz w:val="28"/>
          <w:szCs w:val="28"/>
          <w:rtl w:val="true"/>
          <w:lang w:bidi="fa-IR"/>
        </w:rPr>
        <w:t>للسید الشریف المرتضی علم الهدی، لکنها لم تتم، کما ذکره فی الفهرست‏</w:t>
      </w:r>
    </w:p>
    <w:p>
      <w:pPr>
        <w:pStyle w:val="Heading3"/>
        <w:numPr>
          <w:ilvl w:val="2"/>
          <w:numId w:val="1"/>
        </w:numPr>
        <w:rPr/>
      </w:pPr>
      <w:bookmarkStart w:id="4107" w:name="__RefHeading___Toc9337654_73709187"/>
      <w:bookmarkStart w:id="4108" w:name="_Toc1879"/>
      <w:bookmarkEnd w:id="4107"/>
      <w:r>
        <w:rPr/>
        <w:t>3389</w:t>
      </w:r>
      <w:r>
        <w:rPr>
          <w:rtl w:val="true"/>
        </w:rPr>
        <w:t xml:space="preserve">- </w:t>
      </w:r>
      <w:r>
        <w:rPr>
          <w:rtl w:val="true"/>
        </w:rPr>
        <w:t>مسائل آقا عبد الحسین‏</w:t>
      </w:r>
      <w:bookmarkEnd w:id="4108"/>
    </w:p>
    <w:p>
      <w:pPr>
        <w:pStyle w:val="BookText"/>
        <w:rPr/>
      </w:pPr>
      <w:r>
        <w:rPr>
          <w:rFonts w:ascii="IRNazanin" w:hAnsi="IRNazanin" w:eastAsia="IRNazanin"/>
          <w:color w:val="111111"/>
          <w:sz w:val="28"/>
          <w:sz w:val="28"/>
          <w:szCs w:val="28"/>
          <w:rtl w:val="true"/>
          <w:lang w:bidi="fa-IR"/>
        </w:rPr>
        <w:t>ابن الوحید البهبهانی سماه أخبار المجتهدین سأل فیها عن اثنی عشرة مسألة غامضة فقهیة و أصولیة یقرب مائة و خمسین بیتا فی مجموعة بیت الطریحی بالنجف‏</w:t>
      </w:r>
    </w:p>
    <w:p>
      <w:pPr>
        <w:pStyle w:val="Heading3"/>
        <w:numPr>
          <w:ilvl w:val="2"/>
          <w:numId w:val="1"/>
        </w:numPr>
        <w:rPr/>
      </w:pPr>
      <w:bookmarkStart w:id="4109" w:name="__RefHeading___Toc9337656_73709187"/>
      <w:bookmarkStart w:id="4110" w:name="_Toc1880"/>
      <w:bookmarkEnd w:id="4109"/>
      <w:r>
        <w:rPr/>
        <w:t>3390</w:t>
      </w:r>
      <w:r>
        <w:rPr>
          <w:rtl w:val="true"/>
        </w:rPr>
        <w:t xml:space="preserve">- </w:t>
      </w:r>
      <w:r>
        <w:rPr>
          <w:rtl w:val="true"/>
        </w:rPr>
        <w:t>مسائل العالم و حدوثه‏</w:t>
      </w:r>
      <w:bookmarkEnd w:id="4110"/>
    </w:p>
    <w:p>
      <w:pPr>
        <w:pStyle w:val="BookText"/>
        <w:rPr/>
      </w:pPr>
      <w:r>
        <w:rPr>
          <w:rFonts w:ascii="IRNazanin" w:hAnsi="IRNazanin" w:eastAsia="IRNazanin"/>
          <w:color w:val="111111"/>
          <w:sz w:val="28"/>
          <w:sz w:val="28"/>
          <w:szCs w:val="28"/>
          <w:rtl w:val="true"/>
          <w:lang w:bidi="fa-IR"/>
        </w:rPr>
        <w:t>لأبی محمد الفضل بن شاذان بن الخلیل الأزدی النیسابوری، ذکره فی الفهرست‏</w:t>
      </w:r>
    </w:p>
    <w:p>
      <w:pPr>
        <w:pStyle w:val="Heading3"/>
        <w:numPr>
          <w:ilvl w:val="2"/>
          <w:numId w:val="1"/>
        </w:numPr>
        <w:rPr/>
      </w:pPr>
      <w:bookmarkStart w:id="4111" w:name="__RefHeading___Toc9337658_73709187"/>
      <w:bookmarkStart w:id="4112" w:name="_Toc1881"/>
      <w:bookmarkEnd w:id="4111"/>
      <w:r>
        <w:rPr/>
        <w:t>3391</w:t>
      </w:r>
      <w:r>
        <w:rPr>
          <w:rtl w:val="true"/>
        </w:rPr>
        <w:t xml:space="preserve">- </w:t>
      </w:r>
      <w:r>
        <w:rPr>
          <w:rtl w:val="true"/>
        </w:rPr>
        <w:t>مسائل الشیخ عبد علی‏</w:t>
      </w:r>
      <w:bookmarkEnd w:id="4112"/>
    </w:p>
    <w:p>
      <w:pPr>
        <w:pStyle w:val="BookText"/>
        <w:rPr/>
      </w:pPr>
      <w:r>
        <w:rPr>
          <w:rFonts w:ascii="IRNazanin" w:hAnsi="IRNazanin" w:eastAsia="IRNazanin"/>
          <w:color w:val="111111"/>
          <w:sz w:val="28"/>
          <w:sz w:val="28"/>
          <w:szCs w:val="28"/>
          <w:rtl w:val="true"/>
          <w:lang w:bidi="fa-IR"/>
        </w:rPr>
        <w:t>ابن محمد الخطیب التوبلی البحرانی، فی بعض مباحث التوحید و الکیمیاء و السلوک، أرسلها إلی الشیخ أحمد الأحسائی و طلب جوابها، و هی مذکورة فی الجلد الأول من جوامع الکلم للشیخ الأحسائی‏</w:t>
      </w:r>
    </w:p>
    <w:p>
      <w:pPr>
        <w:pStyle w:val="Heading3"/>
        <w:numPr>
          <w:ilvl w:val="2"/>
          <w:numId w:val="1"/>
        </w:numPr>
        <w:rPr/>
      </w:pPr>
      <w:bookmarkStart w:id="4113" w:name="__RefHeading___Toc9337660_73709187"/>
      <w:bookmarkStart w:id="4114" w:name="_Toc1882"/>
      <w:bookmarkEnd w:id="4113"/>
      <w:r>
        <w:rPr>
          <w:rtl w:val="true"/>
        </w:rPr>
        <w:t>مسائل عبد الله بن جعفر الحمیری‏</w:t>
      </w:r>
      <w:bookmarkEnd w:id="4114"/>
    </w:p>
    <w:p>
      <w:pPr>
        <w:pStyle w:val="BookText"/>
        <w:rPr/>
      </w:pPr>
      <w:r>
        <w:rPr>
          <w:rFonts w:ascii="IRNazanin" w:hAnsi="IRNazanin" w:eastAsia="IRNazanin"/>
          <w:color w:val="111111"/>
          <w:sz w:val="28"/>
          <w:sz w:val="28"/>
          <w:szCs w:val="28"/>
          <w:rtl w:val="true"/>
          <w:lang w:bidi="fa-IR"/>
        </w:rPr>
        <w:t xml:space="preserve">ثلاثة، و قد مر جمیعها فالاثنتین بعنوان مسائل أبی محمد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بعنوان مسائل الرضا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Heading3"/>
        <w:numPr>
          <w:ilvl w:val="2"/>
          <w:numId w:val="1"/>
        </w:numPr>
        <w:rPr/>
      </w:pPr>
      <w:bookmarkStart w:id="4115" w:name="__RefHeading___Toc9337662_73709187"/>
      <w:bookmarkStart w:id="4116" w:name="_Toc1883"/>
      <w:bookmarkEnd w:id="4115"/>
      <w:r>
        <w:rPr/>
        <w:t>3392</w:t>
      </w:r>
      <w:r>
        <w:rPr>
          <w:rtl w:val="true"/>
        </w:rPr>
        <w:t xml:space="preserve">- </w:t>
      </w:r>
      <w:r>
        <w:rPr>
          <w:rtl w:val="true"/>
        </w:rPr>
        <w:t>مسائل عبد الله بن سلام الصحابی‏</w:t>
      </w:r>
      <w:bookmarkEnd w:id="411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أبو أحمد العسکری، استخرجها من التوراة قبل التشرف بالإسلام و هی ألف و أربعمائة و أربع مسألة، سألها عن النبی  صلی الله علیه و آله  و سمع جواباتها عنه، ثم أسلم علی یده فغیر النبی اسمه الأول و هو إستماویل و سماه بعبد الله، یقرب من خمسمائة </w:t>
      </w:r>
      <w:bookmarkStart w:id="4117" w:name="pg11744_136363"/>
    </w:p>
    <w:p>
      <w:pPr>
        <w:pStyle w:val="BookText"/>
        <w:rPr/>
      </w:pPr>
      <w:bookmarkEnd w:id="4117"/>
      <w:r>
        <w:rPr>
          <w:rFonts w:ascii="IRNazanin" w:hAnsi="IRNazanin" w:eastAsia="IRNazanin"/>
          <w:color w:val="111111"/>
          <w:sz w:val="28"/>
          <w:sz w:val="28"/>
          <w:szCs w:val="28"/>
          <w:rtl w:val="true"/>
          <w:lang w:bidi="fa-IR"/>
        </w:rPr>
        <w:t>بیت، أدرجها بتمامها العلامة المجلسی فی السماء و العالم من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البخاری رویاه و ترجمه المسائل لبعض الأصحاب منظم إلی آخر جامع الحکایات عند بعض الطلبة فی النجف‏</w:t>
      </w:r>
    </w:p>
    <w:p>
      <w:pPr>
        <w:pStyle w:val="Heading3"/>
        <w:numPr>
          <w:ilvl w:val="2"/>
          <w:numId w:val="1"/>
        </w:numPr>
        <w:rPr/>
      </w:pPr>
      <w:bookmarkStart w:id="4118" w:name="__RefHeading___Toc9337664_73709187"/>
      <w:bookmarkStart w:id="4119" w:name="_Toc1884"/>
      <w:bookmarkEnd w:id="4118"/>
      <w:r>
        <w:rPr/>
        <w:t>3393</w:t>
      </w:r>
      <w:r>
        <w:rPr>
          <w:rtl w:val="true"/>
        </w:rPr>
        <w:t xml:space="preserve">- </w:t>
      </w:r>
      <w:r>
        <w:rPr>
          <w:rtl w:val="true"/>
        </w:rPr>
        <w:t>المسائل العددیة</w:t>
      </w:r>
      <w:bookmarkEnd w:id="4119"/>
    </w:p>
    <w:p>
      <w:pPr>
        <w:pStyle w:val="BookText"/>
        <w:rPr/>
      </w:pPr>
      <w:r>
        <w:rPr>
          <w:rFonts w:ascii="IRNazanin" w:hAnsi="IRNazanin" w:eastAsia="IRNazanin"/>
          <w:color w:val="111111"/>
          <w:sz w:val="28"/>
          <w:sz w:val="28"/>
          <w:szCs w:val="28"/>
          <w:rtl w:val="true"/>
          <w:lang w:bidi="fa-IR"/>
        </w:rPr>
        <w:t xml:space="preserve">لشرف الدین حسین بن حسن السمرقندی، ألفه فی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أهل این صناعت را در بیرون آوردن مسائل طریقه‏ها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إستانبول سرای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الثامن أو التاسع‏</w:t>
      </w:r>
    </w:p>
    <w:p>
      <w:pPr>
        <w:pStyle w:val="Heading3"/>
        <w:numPr>
          <w:ilvl w:val="2"/>
          <w:numId w:val="1"/>
        </w:numPr>
        <w:rPr/>
      </w:pPr>
      <w:bookmarkStart w:id="4120" w:name="__RefHeading___Toc9337666_73709187"/>
      <w:bookmarkStart w:id="4121" w:name="_Toc1885"/>
      <w:bookmarkEnd w:id="4120"/>
      <w:r>
        <w:rPr/>
        <w:t>3394</w:t>
      </w:r>
      <w:r>
        <w:rPr>
          <w:rtl w:val="true"/>
        </w:rPr>
        <w:t xml:space="preserve">- </w:t>
      </w:r>
      <w:r>
        <w:rPr>
          <w:rtl w:val="true"/>
        </w:rPr>
        <w:t>مسائل العدد و إبطاله‏</w:t>
      </w:r>
      <w:bookmarkEnd w:id="4121"/>
    </w:p>
    <w:p>
      <w:pPr>
        <w:pStyle w:val="BookText"/>
        <w:rPr/>
      </w:pPr>
      <w:r>
        <w:rPr>
          <w:rFonts w:ascii="IRNazanin" w:hAnsi="IRNazanin" w:eastAsia="IRNazanin"/>
          <w:color w:val="111111"/>
          <w:sz w:val="28"/>
          <w:sz w:val="28"/>
          <w:szCs w:val="28"/>
          <w:rtl w:val="true"/>
          <w:lang w:bidi="fa-IR"/>
        </w:rPr>
        <w:t>و هی مسائل المتعددة غیر الرسالة العددیة للسید الشریف المرتضی علم الهدی أبی القاسم علی بن الحسین بن موسی الموسوی المتوفی سنة ست و ثلاثین و أربعمائة، قال فی الفهرست فی عداد کتب السید و مسائل کثیرة فی نصرة الرویة و إبطال القول بالعدد</w:t>
      </w:r>
    </w:p>
    <w:p>
      <w:pPr>
        <w:pStyle w:val="Heading3"/>
        <w:numPr>
          <w:ilvl w:val="2"/>
          <w:numId w:val="1"/>
        </w:numPr>
        <w:rPr/>
      </w:pPr>
      <w:bookmarkStart w:id="4122" w:name="__RefHeading___Toc9337668_73709187"/>
      <w:bookmarkStart w:id="4123" w:name="_Toc1886"/>
      <w:bookmarkEnd w:id="4122"/>
      <w:r>
        <w:rPr/>
        <w:t>3395</w:t>
      </w:r>
      <w:r>
        <w:rPr>
          <w:rtl w:val="true"/>
        </w:rPr>
        <w:t xml:space="preserve">- </w:t>
      </w:r>
      <w:r>
        <w:rPr>
          <w:rtl w:val="true"/>
        </w:rPr>
        <w:t>رسالة فی مسائل العدل الأربعة</w:t>
      </w:r>
      <w:bookmarkEnd w:id="4123"/>
    </w:p>
    <w:p>
      <w:pPr>
        <w:pStyle w:val="BookText"/>
        <w:rPr/>
      </w:pPr>
      <w:r>
        <w:rPr>
          <w:rFonts w:ascii="IRNazanin" w:hAnsi="IRNazanin" w:eastAsia="IRNazanin"/>
          <w:color w:val="111111"/>
          <w:sz w:val="28"/>
          <w:sz w:val="28"/>
          <w:szCs w:val="28"/>
          <w:rtl w:val="true"/>
          <w:lang w:bidi="fa-IR"/>
        </w:rPr>
        <w:t>الجبر و الاختیار و القضاء و القدر و الخیر و الشر و الهدایة و الضلالة، للمولی محمد کاظم بن شفیع الهزارجریبی صاحب معارف الأنوار مرتبة علی أربعة فصول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أبی القاسم الأصفهانی فی النجف، و مر له أیضا رسالة فی الجبر و الاختیار غیر هذه، و مر کتابه الموسوم ب کاشف العدل و هو غیرهما بتصریحه فی عد تصانیفه بخطه‏</w:t>
      </w:r>
    </w:p>
    <w:p>
      <w:pPr>
        <w:pStyle w:val="Heading3"/>
        <w:numPr>
          <w:ilvl w:val="2"/>
          <w:numId w:val="1"/>
        </w:numPr>
        <w:rPr/>
      </w:pPr>
      <w:bookmarkStart w:id="4124" w:name="__RefHeading___Toc9337670_73709187"/>
      <w:bookmarkStart w:id="4125" w:name="_Toc1887"/>
      <w:bookmarkEnd w:id="4124"/>
      <w:r>
        <w:rPr>
          <w:rtl w:val="true"/>
        </w:rPr>
        <w:t>المسائل العزیة</w:t>
      </w:r>
      <w:bookmarkEnd w:id="4125"/>
    </w:p>
    <w:p>
      <w:pPr>
        <w:pStyle w:val="BookText"/>
        <w:rPr/>
      </w:pPr>
      <w:r>
        <w:rPr>
          <w:rFonts w:ascii="IRNazanin" w:hAnsi="IRNazanin" w:eastAsia="IRNazanin"/>
          <w:color w:val="111111"/>
          <w:sz w:val="28"/>
          <w:sz w:val="28"/>
          <w:szCs w:val="28"/>
          <w:rtl w:val="true"/>
          <w:lang w:bidi="fa-IR"/>
        </w:rPr>
        <w:t xml:space="preserve">للمحقق الشیخ نجم الدین أبی القاسم جعفر بن الحسن الحلی، مر بعنوان العزیة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Heading3"/>
        <w:numPr>
          <w:ilvl w:val="2"/>
          <w:numId w:val="1"/>
        </w:numPr>
        <w:rPr/>
      </w:pPr>
      <w:bookmarkStart w:id="4126" w:name="__RefHeading___Toc9337672_73709187"/>
      <w:bookmarkStart w:id="4127" w:name="_Toc1888"/>
      <w:bookmarkEnd w:id="4126"/>
      <w:r>
        <w:rPr/>
        <w:t>3396</w:t>
      </w:r>
      <w:r>
        <w:rPr>
          <w:rtl w:val="true"/>
        </w:rPr>
        <w:t xml:space="preserve">- </w:t>
      </w:r>
      <w:r>
        <w:rPr>
          <w:rtl w:val="true"/>
        </w:rPr>
        <w:t>المسائل العسکریات‏</w:t>
      </w:r>
      <w:bookmarkEnd w:id="4127"/>
    </w:p>
    <w:p>
      <w:pPr>
        <w:pStyle w:val="BookText"/>
        <w:rPr/>
      </w:pPr>
      <w:r>
        <w:rPr>
          <w:rFonts w:ascii="IRNazanin" w:hAnsi="IRNazanin" w:eastAsia="IRNazanin"/>
          <w:color w:val="111111"/>
          <w:sz w:val="28"/>
          <w:sz w:val="28"/>
          <w:szCs w:val="28"/>
          <w:rtl w:val="true"/>
          <w:lang w:bidi="fa-IR"/>
        </w:rPr>
        <w:t>للشیخ أبی علی الحسن بن علی بن أحمد الفارسی الفسوی النحوی، المتوفی سنة سبع و سبعین و ثلاثمائة، ذکره السیوطی‏</w:t>
      </w:r>
    </w:p>
    <w:p>
      <w:pPr>
        <w:pStyle w:val="Heading3"/>
        <w:numPr>
          <w:ilvl w:val="2"/>
          <w:numId w:val="1"/>
        </w:numPr>
        <w:rPr/>
      </w:pPr>
      <w:bookmarkStart w:id="4128" w:name="__RefHeading___Toc9337674_73709187"/>
      <w:bookmarkStart w:id="4129" w:name="_Toc1889"/>
      <w:bookmarkEnd w:id="4128"/>
      <w:r>
        <w:rPr/>
        <w:t>3397</w:t>
      </w:r>
      <w:r>
        <w:rPr>
          <w:rtl w:val="true"/>
        </w:rPr>
        <w:t xml:space="preserve">- </w:t>
      </w:r>
      <w:r>
        <w:rPr>
          <w:rtl w:val="true"/>
        </w:rPr>
        <w:t>المسائل العسکریات‏</w:t>
      </w:r>
      <w:bookmarkEnd w:id="412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أیضا للشیخ أبی علی الفارسی النحوی‏ </w:t>
      </w:r>
      <w:bookmarkStart w:id="4130" w:name="pg11744_136364"/>
    </w:p>
    <w:p>
      <w:pPr>
        <w:pStyle w:val="Heading3"/>
        <w:numPr>
          <w:ilvl w:val="2"/>
          <w:numId w:val="1"/>
        </w:numPr>
        <w:rPr/>
      </w:pPr>
      <w:bookmarkStart w:id="4131" w:name="__RefHeading___Toc9337676_73709187"/>
      <w:bookmarkStart w:id="4132" w:name="_Toc1890"/>
      <w:bookmarkEnd w:id="4130"/>
      <w:bookmarkEnd w:id="4131"/>
      <w:r>
        <w:rPr/>
        <w:t>3398</w:t>
      </w:r>
      <w:r>
        <w:rPr>
          <w:rtl w:val="true"/>
        </w:rPr>
        <w:t xml:space="preserve">- </w:t>
      </w:r>
      <w:r>
        <w:rPr>
          <w:rtl w:val="true"/>
        </w:rPr>
        <w:t>المسائل العشر المعمیات إلی الحشر</w:t>
      </w:r>
      <w:bookmarkEnd w:id="4132"/>
    </w:p>
    <w:p>
      <w:pPr>
        <w:pStyle w:val="BookText"/>
        <w:rPr/>
      </w:pPr>
      <w:r>
        <w:rPr>
          <w:rFonts w:ascii="IRNazanin" w:hAnsi="IRNazanin" w:eastAsia="IRNazanin"/>
          <w:color w:val="111111"/>
          <w:sz w:val="28"/>
          <w:sz w:val="28"/>
          <w:szCs w:val="28"/>
          <w:rtl w:val="true"/>
          <w:lang w:bidi="fa-IR"/>
        </w:rPr>
        <w:t xml:space="preserve">لملک النحاة أبی نزار الحسن بن صافی بن نزار الترکی صاحب التذکرة السنجریة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ستین و أربعمائة</w:t>
      </w:r>
    </w:p>
    <w:p>
      <w:pPr>
        <w:pStyle w:val="Heading3"/>
        <w:numPr>
          <w:ilvl w:val="2"/>
          <w:numId w:val="1"/>
        </w:numPr>
        <w:rPr/>
      </w:pPr>
      <w:bookmarkStart w:id="4133" w:name="__RefHeading___Toc9337678_73709187"/>
      <w:bookmarkStart w:id="4134" w:name="_Toc1891"/>
      <w:bookmarkEnd w:id="4133"/>
      <w:r>
        <w:rPr>
          <w:rtl w:val="true"/>
        </w:rPr>
        <w:t>المسائل العشر</w:t>
      </w:r>
      <w:bookmarkEnd w:id="4134"/>
    </w:p>
    <w:p>
      <w:pPr>
        <w:pStyle w:val="BookText"/>
        <w:rPr/>
      </w:pPr>
      <w:r>
        <w:rPr>
          <w:rFonts w:ascii="IRNazanin" w:hAnsi="IRNazanin" w:eastAsia="IRNazanin"/>
          <w:color w:val="111111"/>
          <w:sz w:val="28"/>
          <w:sz w:val="28"/>
          <w:szCs w:val="28"/>
          <w:rtl w:val="true"/>
          <w:lang w:bidi="fa-IR"/>
        </w:rPr>
        <w:t xml:space="preserve">فی الغیبة، فیها السؤال عن وجود صاحب الأمر علیه السلام  و الشبهات الموردة علی غیبته، ثم جواباتها، للشیخ السعید أبی عبد الله محمد بن محمد بن النعمان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ذکرها النجاشی، و هی بحمده تعالی موجودة منها نسخه فی خزانة مولانا المیرزا محمد الطهرانی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ضمن النصر لمن نصرة و أید بسلطان الحق من عرف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الشیخ عبد الحسین</w:t>
      </w:r>
    </w:p>
    <w:p>
      <w:pPr>
        <w:pStyle w:val="BookText"/>
        <w:rPr/>
      </w:pPr>
      <w:r>
        <w:rPr>
          <w:rFonts w:ascii="IRNazanin" w:hAnsi="IRNazanin" w:eastAsia="IRNazanin"/>
          <w:color w:val="111111"/>
          <w:sz w:val="28"/>
          <w:sz w:val="28"/>
          <w:szCs w:val="28"/>
          <w:rtl w:val="true"/>
          <w:lang w:bidi="fa-IR"/>
        </w:rPr>
        <w:t xml:space="preserve">الحلی النجفی، ذکر أولا علی نحو الفهرس مرتبا العشرة مسائل فی عشرة فصول ثم أجاب عن کل فصل بقوله الکلام فی الفصل الأول أو الثانی أو الثالث و هکذا إلی آخر العشرة، و أحال فی آخره إلی کتابه الإیضاح فی الإمامة و کتابه الباهر من المعجزات الذی عبر عنه النجاشی بکتاب الزاهر فی المعجزات و یقال له الفصول العشرة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مر، و قال فی آخره فصل و قد أثبت فی کتابی المعروف بالباهر من المعجزات ما یقنع من أحب معرفة دلائلها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رسمت منه جملة مقنعة فی آخر کتابی المعروف بالإیضاح فمن أحب الوقوف علی ذلک فلیلتمسه فی هذین الکتابین‏</w:t>
      </w:r>
    </w:p>
    <w:p>
      <w:pPr>
        <w:pStyle w:val="Heading3"/>
        <w:numPr>
          <w:ilvl w:val="2"/>
          <w:numId w:val="1"/>
        </w:numPr>
        <w:rPr/>
      </w:pPr>
      <w:bookmarkStart w:id="4135" w:name="__RefHeading___Toc9337680_73709187"/>
      <w:bookmarkStart w:id="4136" w:name="_Toc1892"/>
      <w:bookmarkEnd w:id="4135"/>
      <w:r>
        <w:rPr/>
        <w:t>3399</w:t>
      </w:r>
      <w:r>
        <w:rPr>
          <w:rtl w:val="true"/>
        </w:rPr>
        <w:t xml:space="preserve">- </w:t>
      </w:r>
      <w:r>
        <w:rPr>
          <w:rtl w:val="true"/>
        </w:rPr>
        <w:t>المسائل العشرون فی الحقائق المسألة و الجواب‏</w:t>
      </w:r>
      <w:bookmarkEnd w:id="4136"/>
    </w:p>
    <w:p>
      <w:pPr>
        <w:pStyle w:val="BookText"/>
        <w:rPr/>
      </w:pPr>
      <w:r>
        <w:rPr>
          <w:rFonts w:ascii="IRNazanin" w:hAnsi="IRNazanin" w:eastAsia="IRNazanin"/>
          <w:color w:val="111111"/>
          <w:sz w:val="28"/>
          <w:sz w:val="28"/>
          <w:szCs w:val="28"/>
          <w:rtl w:val="true"/>
          <w:lang w:bidi="fa-IR"/>
        </w:rPr>
        <w:t>أو المسألة و الجواب من تصانیف بعض دعاة الإسماعیلیة فی عصر المستنصر بالله، فی التأویل، الأولی من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عن موجود فی فواته، و حی فی مماته و عن والد و هو طفل صغیر، و ابنه منه یتیم، کما فی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Heading3"/>
        <w:numPr>
          <w:ilvl w:val="2"/>
          <w:numId w:val="1"/>
        </w:numPr>
        <w:rPr/>
      </w:pPr>
      <w:bookmarkStart w:id="4137" w:name="__RefHeading___Toc9337682_73709187"/>
      <w:bookmarkStart w:id="4138" w:name="_Toc1893"/>
      <w:bookmarkEnd w:id="4137"/>
      <w:r>
        <w:rPr/>
        <w:t>3400</w:t>
      </w:r>
      <w:r>
        <w:rPr>
          <w:rtl w:val="true"/>
        </w:rPr>
        <w:t xml:space="preserve">- </w:t>
      </w:r>
      <w:r>
        <w:rPr>
          <w:rtl w:val="true"/>
        </w:rPr>
        <w:t>المسائل العشریة</w:t>
      </w:r>
      <w:bookmarkEnd w:id="4138"/>
    </w:p>
    <w:p>
      <w:pPr>
        <w:pStyle w:val="BookText"/>
        <w:rPr/>
      </w:pPr>
      <w:r>
        <w:rPr>
          <w:rFonts w:ascii="IRNazanin" w:hAnsi="IRNazanin" w:eastAsia="IRNazanin"/>
          <w:color w:val="111111"/>
          <w:sz w:val="28"/>
          <w:sz w:val="28"/>
          <w:szCs w:val="28"/>
          <w:rtl w:val="true"/>
          <w:lang w:bidi="fa-IR"/>
        </w:rPr>
        <w:t xml:space="preserve">فی عشرة مسائل، آخرها مسألة حجاب النسوان للشیخ عبد النبی بن محمد علی الوفسی العراقی المولود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w:t>
      </w:r>
    </w:p>
    <w:p>
      <w:pPr>
        <w:pStyle w:val="Heading3"/>
        <w:numPr>
          <w:ilvl w:val="2"/>
          <w:numId w:val="1"/>
        </w:numPr>
        <w:rPr/>
      </w:pPr>
      <w:bookmarkStart w:id="4139" w:name="__RefHeading___Toc9337684_73709187"/>
      <w:bookmarkStart w:id="4140" w:name="_Toc1894"/>
      <w:bookmarkEnd w:id="4139"/>
      <w:r>
        <w:rPr/>
        <w:t>3401</w:t>
      </w:r>
      <w:r>
        <w:rPr>
          <w:rtl w:val="true"/>
        </w:rPr>
        <w:t xml:space="preserve">- </w:t>
      </w:r>
      <w:r>
        <w:rPr>
          <w:rtl w:val="true"/>
        </w:rPr>
        <w:t>مسائل العقیقة</w:t>
      </w:r>
      <w:bookmarkEnd w:id="414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p>
    <w:p>
      <w:pPr>
        <w:pStyle w:val="Heading3"/>
        <w:numPr>
          <w:ilvl w:val="2"/>
          <w:numId w:val="1"/>
        </w:numPr>
        <w:rPr/>
      </w:pPr>
      <w:bookmarkStart w:id="4141" w:name="__RefHeading___Toc9337686_73709187"/>
      <w:bookmarkStart w:id="4142" w:name="_Toc1895"/>
      <w:bookmarkEnd w:id="4141"/>
      <w:r>
        <w:rPr/>
        <w:t>3402</w:t>
      </w:r>
      <w:r>
        <w:rPr>
          <w:rtl w:val="true"/>
        </w:rPr>
        <w:t xml:space="preserve">- </w:t>
      </w:r>
      <w:r>
        <w:rPr>
          <w:rtl w:val="true"/>
        </w:rPr>
        <w:t>المسائل العکبریة</w:t>
      </w:r>
      <w:bookmarkEnd w:id="414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من الحاجب أبی اللیث بن سراج، </w:t>
      </w:r>
      <w:bookmarkStart w:id="4143" w:name="pg11744_136365"/>
    </w:p>
    <w:p>
      <w:pPr>
        <w:pStyle w:val="BookText"/>
        <w:rPr/>
      </w:pPr>
      <w:bookmarkEnd w:id="4143"/>
      <w:r>
        <w:rPr>
          <w:rFonts w:ascii="IRNazanin" w:hAnsi="IRNazanin" w:eastAsia="IRNazanin"/>
          <w:color w:val="111111"/>
          <w:sz w:val="28"/>
          <w:sz w:val="28"/>
          <w:szCs w:val="28"/>
          <w:rtl w:val="true"/>
          <w:lang w:bidi="fa-IR"/>
        </w:rPr>
        <w:t xml:space="preserve">و یقال المسائل الحاجبیة أیضا، و کلها جوابات عن آیات متشابهة و أحادیث مشکلة سئل الحاجب شرحها و بیانها فنسب إلیه، للشیخ السعید أبی عبد الله محمد بن محمد بن النعمان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إحدی و خمسون مسألة کلامیة فی ألف و خمسمائة بیت فی خزانة شیخنا الشیخ شریعة، و کتب بخطه له فهرسها و رأیت منه نسخه علیها خط المولی محمد صالح بن الحاج باقر القزوینی الروغنی، و نسخه بخط الشیخ شرف الدین المازندرانی فی مجموعة عند الشیخ هادی کشف الغطاء إلی ثلاث و عشرین مسألة، و بعضها بخط تلمیذه السید نور الدین بن زین الدین العلوی النجفی الأیسری فی غرة محرم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نسخه فی مکتبة راجه فیض‏آباد، کما فی فهرسها بعنوان مسألة الحاجب و نسخه فی الرضویة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یؤید بالتوفیق من یمم هداه و یخذل من عند عن سبیله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مسائله عن معنی آیة التطهیر و مرت جوابات أبی اللیث الأوانی للشیخ المفید</w:t>
      </w:r>
    </w:p>
    <w:p>
      <w:pPr>
        <w:pStyle w:val="Heading3"/>
        <w:numPr>
          <w:ilvl w:val="2"/>
          <w:numId w:val="1"/>
        </w:numPr>
        <w:rPr/>
      </w:pPr>
      <w:bookmarkStart w:id="4144" w:name="__RefHeading___Toc9337688_73709187"/>
      <w:bookmarkStart w:id="4145" w:name="_Toc1896"/>
      <w:bookmarkEnd w:id="4144"/>
      <w:r>
        <w:rPr/>
        <w:t>3403</w:t>
      </w:r>
      <w:r>
        <w:rPr>
          <w:rtl w:val="true"/>
        </w:rPr>
        <w:t xml:space="preserve">- </w:t>
      </w:r>
      <w:r>
        <w:rPr>
          <w:rtl w:val="true"/>
        </w:rPr>
        <w:t>مسائل العلم‏</w:t>
      </w:r>
      <w:bookmarkEnd w:id="4145"/>
    </w:p>
    <w:p>
      <w:pPr>
        <w:pStyle w:val="BookText"/>
        <w:rPr/>
      </w:pPr>
      <w:r>
        <w:rPr>
          <w:rFonts w:ascii="IRNazanin" w:hAnsi="IRNazanin" w:eastAsia="IRNazanin"/>
          <w:color w:val="111111"/>
          <w:sz w:val="28"/>
          <w:sz w:val="28"/>
          <w:szCs w:val="28"/>
          <w:rtl w:val="true"/>
          <w:lang w:bidi="fa-IR"/>
        </w:rPr>
        <w:t>لأبی محمد فضل بن شاذان بن الخلیل النیسابوری ذکره النجاشی‏</w:t>
      </w:r>
    </w:p>
    <w:p>
      <w:pPr>
        <w:pStyle w:val="Heading3"/>
        <w:numPr>
          <w:ilvl w:val="2"/>
          <w:numId w:val="1"/>
        </w:numPr>
        <w:rPr/>
      </w:pPr>
      <w:bookmarkStart w:id="4146" w:name="__RefHeading___Toc9337690_73709187"/>
      <w:bookmarkStart w:id="4147" w:name="_Toc1897"/>
      <w:bookmarkEnd w:id="4146"/>
      <w:r>
        <w:rPr/>
        <w:t>3404</w:t>
      </w:r>
      <w:r>
        <w:rPr>
          <w:rtl w:val="true"/>
        </w:rPr>
        <w:t xml:space="preserve">- </w:t>
      </w:r>
      <w:r>
        <w:rPr>
          <w:rtl w:val="true"/>
        </w:rPr>
        <w:t>رسالة مسائل العلوم‏</w:t>
      </w:r>
      <w:bookmarkEnd w:id="4147"/>
    </w:p>
    <w:p>
      <w:pPr>
        <w:pStyle w:val="BookText"/>
        <w:rPr/>
      </w:pPr>
      <w:r>
        <w:rPr>
          <w:rFonts w:ascii="IRNazanin" w:hAnsi="IRNazanin" w:eastAsia="IRNazanin"/>
          <w:color w:val="111111"/>
          <w:sz w:val="28"/>
          <w:sz w:val="28"/>
          <w:szCs w:val="28"/>
          <w:rtl w:val="true"/>
          <w:lang w:bidi="fa-IR"/>
        </w:rPr>
        <w:t xml:space="preserve">من المنطق و الکلام و الفقه، للسید الأمیر نظام الدین عبد الحی بن عبد الوهاب بن علی الحسینی الأشرفی الجرجانی کان حیا فی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حاشیته علی الشمسیة، و کان معاصرا للشاه طهماسب الصفوی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المعضلات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قاضیا بالهراة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السنة التی توفی فیها الشاه إسماعیل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المسائل مرتبة علی مقالتین و خاتمة</w:t>
      </w:r>
    </w:p>
    <w:p>
      <w:pPr>
        <w:pStyle w:val="Heading3"/>
        <w:numPr>
          <w:ilvl w:val="2"/>
          <w:numId w:val="1"/>
        </w:numPr>
        <w:rPr/>
      </w:pPr>
      <w:bookmarkStart w:id="4148" w:name="__RefHeading___Toc9337692_73709187"/>
      <w:bookmarkStart w:id="4149" w:name="_Toc1898"/>
      <w:bookmarkEnd w:id="4148"/>
      <w:r>
        <w:rPr/>
        <w:t>3405</w:t>
      </w:r>
      <w:r>
        <w:rPr>
          <w:rtl w:val="true"/>
        </w:rPr>
        <w:t xml:space="preserve">- </w:t>
      </w:r>
      <w:r>
        <w:rPr>
          <w:rtl w:val="true"/>
        </w:rPr>
        <w:t>مسائل علوم ثلاثة</w:t>
      </w:r>
      <w:bookmarkEnd w:id="414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 سید شریف الجرجانی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مسائل علم الکلام و أصول الدین، الفقه و الفروع من الدین،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أحد الکبار من زمانه فی ثلاثة أبواب کل باب لأحد العلوم المذکورة،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القرن العاشر أو الحادی عشر، کما فی فهرسها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بصائر </w:t>
      </w:r>
      <w:bookmarkStart w:id="4150" w:name="pg11744_136366"/>
    </w:p>
    <w:p>
      <w:pPr>
        <w:pStyle w:val="BookText"/>
        <w:rPr/>
      </w:pPr>
      <w:bookmarkEnd w:id="4150"/>
      <w:r>
        <w:rPr>
          <w:rFonts w:ascii="IRNazanin" w:hAnsi="IRNazanin" w:eastAsia="IRNazanin"/>
          <w:color w:val="111111"/>
          <w:sz w:val="28"/>
          <w:sz w:val="28"/>
          <w:szCs w:val="28"/>
          <w:rtl w:val="true"/>
          <w:lang w:bidi="fa-IR"/>
        </w:rPr>
        <w:t>وقاده و قرائح نقادة أولو الأیدی و الابصار پوشیده نیست‏</w:t>
      </w:r>
      <w:r>
        <w:rPr>
          <w:rFonts w:eastAsia="IRNazanin" w:cs="IRNazanin"/>
          <w:color w:val="111111"/>
          <w:sz w:val="28"/>
          <w:szCs w:val="28"/>
          <w:rtl w:val="true"/>
          <w:lang w:bidi="fa-IR"/>
        </w:rPr>
        <w:t>]</w:t>
      </w:r>
    </w:p>
    <w:p>
      <w:pPr>
        <w:pStyle w:val="Heading3"/>
        <w:numPr>
          <w:ilvl w:val="2"/>
          <w:numId w:val="1"/>
        </w:numPr>
        <w:rPr/>
      </w:pPr>
      <w:bookmarkStart w:id="4151" w:name="__RefHeading___Toc9337694_73709187"/>
      <w:bookmarkStart w:id="4152" w:name="_Toc1899"/>
      <w:bookmarkEnd w:id="4151"/>
      <w:r>
        <w:rPr/>
        <w:t>3406</w:t>
      </w:r>
      <w:r>
        <w:rPr>
          <w:rtl w:val="true"/>
        </w:rPr>
        <w:t xml:space="preserve">- </w:t>
      </w:r>
      <w:r>
        <w:rPr>
          <w:rtl w:val="true"/>
        </w:rPr>
        <w:t xml:space="preserve">مسائل علی بن جعفر </w:t>
      </w:r>
      <w:r>
        <w:rPr>
          <w:rtl w:val="true"/>
        </w:rPr>
        <w:t>(</w:t>
      </w:r>
      <w:r>
        <w:rPr>
          <w:rtl w:val="true"/>
        </w:rPr>
        <w:t>ع‏</w:t>
      </w:r>
      <w:bookmarkEnd w:id="41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العریضی من نواحی المدینة المتوفی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الشذرات و مرآة الجنان و توفی والده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یرویها عن أخیه موسی بن جعفر علیه السلام  و هی من الأصول المعتبرة بین الطائفة بل استظهر الشیخ عبد الله السماهیجی فی إجازته الکبیرة للشیخ ناصر ما تفطن به الشیخ المجاز یعنی الشیخ ناصر و هو أن المسائل تألیف الإمام موسی الکاظم علیه السلام  و علی بن جعفر انما رواها عن أخیه موسی، و ذلک لأن السند ینتهی إلی علی بن جعفر و هو عن أخیه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جعفر بن محمد علیه السلام  إلخ و هذا القائل هو موسی بن جعفر و هو یقول سألت أبی جعفر بن محمد فی الروایة الأولی و بعدها</w:t>
      </w:r>
    </w:p>
    <w:p>
      <w:pPr>
        <w:pStyle w:val="BookText"/>
        <w:rPr/>
      </w:pPr>
      <w:r>
        <w:rPr>
          <w:rFonts w:ascii="IRNazanin" w:hAnsi="IRNazanin" w:eastAsia="IRNazanin"/>
          <w:color w:val="111111"/>
          <w:sz w:val="28"/>
          <w:sz w:val="28"/>
          <w:szCs w:val="28"/>
          <w:rtl w:val="true"/>
          <w:lang w:bidi="fa-IR"/>
        </w:rPr>
        <w:t>إلی آخر الکتاب کلها سألته و سألته و هو یقتضی أن یکون السائل فی الجمیع موسی بن جعفر عن أبیه جعفر بن محمد فیکون المسائل له یرویها عنه أخوه علی بن جعفر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بعض مواضعه مثل مسألة رفع الید بالتکبیر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جعفر، قال أخی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أن یرفع یدیه فی الصلاة و لیس علی غیره أن یرفع یدیه فی التکبیر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أخی قال علی بن الحسین وضع الرجل، الحدیث‏</w:t>
      </w:r>
    </w:p>
    <w:p>
      <w:pPr>
        <w:pStyle w:val="BookText"/>
        <w:rPr/>
      </w:pPr>
      <w:r>
        <w:rPr>
          <w:rFonts w:ascii="IRNazanin" w:hAnsi="IRNazanin" w:eastAsia="IRNazanin"/>
          <w:color w:val="111111"/>
          <w:sz w:val="28"/>
          <w:sz w:val="28"/>
          <w:szCs w:val="28"/>
          <w:rtl w:val="true"/>
          <w:lang w:bidi="fa-IR"/>
        </w:rPr>
        <w:t>فیظهر إنها روایات لعلی بن جعفر عن أخیه الکاظم علیه السلام  و أخوه قد یذکر الجواب عن نفسه و قد یذکره روایة عن أبیه جعفر أو عن علی بن الحسین علیه السلام  أول مسائله السؤال عن رجل وقع امرأته قبل طواف النساء متعمدا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و علیه بدنة و نسخه شایعة بحمده تعالی و فی خزانة الحاج علی محمد ناقصة الأول و الآخر و ثانیها نسخه شیخنا العلامة النوری و قد استنسخ منها جماعة کالمولی الأجل المیرزا محمد الطهرانی و الحاج شیخ عباس القمی و غیرهما، و یأتی مسائل موسی بن جعفر متعددة و تمامه مدرج فی المجلد الرابع من البحار ضمن احتجاجات الإمام موسی بن جعفر علیه السلام</w:t>
      </w:r>
    </w:p>
    <w:p>
      <w:pPr>
        <w:pStyle w:val="Heading3"/>
        <w:numPr>
          <w:ilvl w:val="2"/>
          <w:numId w:val="1"/>
        </w:numPr>
        <w:rPr/>
      </w:pPr>
      <w:bookmarkStart w:id="4153" w:name="__RefHeading___Toc9337696_73709187"/>
      <w:bookmarkStart w:id="4154" w:name="_Toc1900"/>
      <w:bookmarkEnd w:id="4153"/>
      <w:r>
        <w:rPr/>
        <w:t>3407</w:t>
      </w:r>
      <w:r>
        <w:rPr>
          <w:rtl w:val="true"/>
        </w:rPr>
        <w:t xml:space="preserve">- </w:t>
      </w:r>
      <w:r>
        <w:rPr>
          <w:rtl w:val="true"/>
        </w:rPr>
        <w:t>مسائل السید علاء الدین‏</w:t>
      </w:r>
      <w:bookmarkEnd w:id="415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الحسن علی بن زهرة الحلبی، سألها عن العلامة الحلی و ولده فخر المحققین، فأجابا عنها أو أجاب عنه أحدهما </w:t>
      </w:r>
      <w:bookmarkStart w:id="4155" w:name="pg11744_136367"/>
    </w:p>
    <w:p>
      <w:pPr>
        <w:pStyle w:val="BookText"/>
        <w:rPr/>
      </w:pPr>
      <w:bookmarkEnd w:id="4155"/>
      <w:r>
        <w:rPr>
          <w:rFonts w:ascii="IRNazanin" w:hAnsi="IRNazanin" w:eastAsia="IRNazanin"/>
          <w:color w:val="111111"/>
          <w:sz w:val="28"/>
          <w:sz w:val="28"/>
          <w:szCs w:val="28"/>
          <w:rtl w:val="true"/>
          <w:lang w:bidi="fa-IR"/>
        </w:rPr>
        <w:t>فرتب المسائل و الجوابات علی ثلاثة أنواع منها ما أجاب عنه العلامة، و ما أجاب عنه الفخر، و ما أجابا عنه، و الجامع لها بهذا الترتیب أخذا الجمیع عن خط السائل و المجیب هو ابن أخی السید علاء الدین بن زهرة المذکور حیث یعبر عنه کثیرا بالشیخ العم، فهو إما أنه أمین الدین أبو طالب أحمد أو هو عز الدین أبو محمد الحسن أبناء بدر الدین محمد أخو السید علاء الدین علی و هما ابنا إبراهیم بن محمد بن علی بن الحسن بن أبی المحاسن زهرة</w:t>
      </w:r>
    </w:p>
    <w:p>
      <w:pPr>
        <w:pStyle w:val="Heading3"/>
        <w:numPr>
          <w:ilvl w:val="2"/>
          <w:numId w:val="1"/>
        </w:numPr>
        <w:rPr/>
      </w:pPr>
      <w:bookmarkStart w:id="4156" w:name="__RefHeading___Toc9337698_73709187"/>
      <w:bookmarkStart w:id="4157" w:name="_Toc1901"/>
      <w:bookmarkEnd w:id="4156"/>
      <w:r>
        <w:rPr/>
        <w:t>3408</w:t>
      </w:r>
      <w:r>
        <w:rPr>
          <w:rtl w:val="true"/>
        </w:rPr>
        <w:t xml:space="preserve">- </w:t>
      </w:r>
      <w:r>
        <w:rPr>
          <w:rtl w:val="true"/>
        </w:rPr>
        <w:t>مسائل الشیخ علی بن هلال الکرکی‏</w:t>
      </w:r>
      <w:bookmarkEnd w:id="4157"/>
    </w:p>
    <w:p>
      <w:pPr>
        <w:pStyle w:val="BookText"/>
        <w:rPr/>
      </w:pPr>
      <w:r>
        <w:rPr>
          <w:rFonts w:ascii="IRNazanin" w:hAnsi="IRNazanin" w:eastAsia="IRNazanin"/>
          <w:color w:val="111111"/>
          <w:sz w:val="28"/>
          <w:sz w:val="28"/>
          <w:szCs w:val="28"/>
          <w:rtl w:val="true"/>
          <w:lang w:bidi="fa-IR"/>
        </w:rPr>
        <w:t>تسعة و عشرون مسألة فقهیة، عند السید أبو القاسم الخوانساری، من کتب الشیخ منصور الصاعدی، کتبه بأمر بعض الأمراء و أهداه إلیه و ألحق بآخره بعض مسائل الاستنجاء عام البلوی و أکثر النقل فیه عن الشهید الثانی رحمه الله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جزیل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1131</w:t>
      </w:r>
    </w:p>
    <w:p>
      <w:pPr>
        <w:pStyle w:val="Heading3"/>
        <w:numPr>
          <w:ilvl w:val="2"/>
          <w:numId w:val="1"/>
        </w:numPr>
        <w:rPr/>
      </w:pPr>
      <w:bookmarkStart w:id="4158" w:name="__RefHeading___Toc9337700_73709187"/>
      <w:bookmarkStart w:id="4159" w:name="_Toc1902"/>
      <w:bookmarkEnd w:id="4158"/>
      <w:r>
        <w:rPr>
          <w:rtl w:val="true"/>
        </w:rPr>
        <w:t>مسائل العویص‏</w:t>
      </w:r>
      <w:bookmarkEnd w:id="4159"/>
    </w:p>
    <w:p>
      <w:pPr>
        <w:pStyle w:val="BookText"/>
        <w:rPr/>
      </w:pPr>
      <w:r>
        <w:rPr>
          <w:rFonts w:ascii="IRNazanin" w:hAnsi="IRNazanin" w:eastAsia="IRNazanin"/>
          <w:color w:val="111111"/>
          <w:sz w:val="28"/>
          <w:sz w:val="28"/>
          <w:szCs w:val="28"/>
          <w:rtl w:val="true"/>
          <w:lang w:bidi="fa-IR"/>
        </w:rPr>
        <w:t>مر بعنوان العویص فی العین و هی موجودة</w:t>
      </w:r>
    </w:p>
    <w:p>
      <w:pPr>
        <w:pStyle w:val="Heading3"/>
        <w:numPr>
          <w:ilvl w:val="2"/>
          <w:numId w:val="1"/>
        </w:numPr>
        <w:rPr/>
      </w:pPr>
      <w:bookmarkStart w:id="4160" w:name="__RefHeading___Toc9337702_73709187"/>
      <w:bookmarkStart w:id="4161" w:name="_Toc1903"/>
      <w:bookmarkEnd w:id="4160"/>
      <w:r>
        <w:rPr/>
        <w:t>3409</w:t>
      </w:r>
      <w:r>
        <w:rPr>
          <w:rtl w:val="true"/>
        </w:rPr>
        <w:t xml:space="preserve">- </w:t>
      </w:r>
      <w:r>
        <w:rPr>
          <w:rtl w:val="true"/>
        </w:rPr>
        <w:t>مسائل العویصة</w:t>
      </w:r>
      <w:bookmarkEnd w:id="4161"/>
    </w:p>
    <w:p>
      <w:pPr>
        <w:pStyle w:val="BookText"/>
        <w:rPr/>
      </w:pPr>
      <w:r>
        <w:rPr>
          <w:rFonts w:ascii="IRNazanin" w:hAnsi="IRNazanin" w:eastAsia="IRNazanin"/>
          <w:color w:val="111111"/>
          <w:sz w:val="28"/>
          <w:sz w:val="28"/>
          <w:szCs w:val="28"/>
          <w:rtl w:val="true"/>
          <w:lang w:bidi="fa-IR"/>
        </w:rPr>
        <w:t>التی أرسلها إلی الشیخ أحمد الأحسائی فی ثلاث دفعات، کلها للشیخ أحمد بن صالح بن طوق القطیفی المعاصر للشیخ أحمد الأحسائی و جوامع کلمة محتو علی المسائل و جواباته‏</w:t>
      </w:r>
    </w:p>
    <w:p>
      <w:pPr>
        <w:pStyle w:val="Heading3"/>
        <w:numPr>
          <w:ilvl w:val="2"/>
          <w:numId w:val="1"/>
        </w:numPr>
        <w:rPr/>
      </w:pPr>
      <w:bookmarkStart w:id="4162" w:name="__RefHeading___Toc9337704_73709187"/>
      <w:bookmarkStart w:id="4163" w:name="_Toc1904"/>
      <w:bookmarkEnd w:id="4162"/>
      <w:r>
        <w:rPr/>
        <w:t>3410</w:t>
      </w:r>
      <w:r>
        <w:rPr>
          <w:rtl w:val="true"/>
        </w:rPr>
        <w:t xml:space="preserve">- </w:t>
      </w:r>
      <w:r>
        <w:rPr>
          <w:rtl w:val="true"/>
        </w:rPr>
        <w:t>مسائل الغیبة</w:t>
      </w:r>
      <w:bookmarkEnd w:id="4163"/>
    </w:p>
    <w:p>
      <w:pPr>
        <w:pStyle w:val="BookText"/>
        <w:rPr/>
      </w:pPr>
      <w:r>
        <w:rPr>
          <w:rFonts w:ascii="IRNazanin" w:hAnsi="IRNazanin" w:eastAsia="IRNazanin"/>
          <w:color w:val="111111"/>
          <w:sz w:val="28"/>
          <w:sz w:val="28"/>
          <w:szCs w:val="28"/>
          <w:rtl w:val="true"/>
          <w:lang w:bidi="fa-IR"/>
        </w:rPr>
        <w:t>و هی ثلاث مسائل للشیخ المفید، موجودة فی خزانة مولانا المیرزا محمد الطهرانی، مرت فی الغین بعنوان کتاب الغیبة و هی غیر المسائل العشرة فی الغیبة</w:t>
      </w:r>
    </w:p>
    <w:p>
      <w:pPr>
        <w:pStyle w:val="Heading3"/>
        <w:numPr>
          <w:ilvl w:val="2"/>
          <w:numId w:val="1"/>
        </w:numPr>
        <w:rPr/>
      </w:pPr>
      <w:bookmarkStart w:id="4164" w:name="__RefHeading___Toc9337706_73709187"/>
      <w:bookmarkStart w:id="4165" w:name="_Toc1905"/>
      <w:bookmarkEnd w:id="4164"/>
      <w:r>
        <w:rPr/>
        <w:t>3411</w:t>
      </w:r>
      <w:r>
        <w:rPr>
          <w:rtl w:val="true"/>
        </w:rPr>
        <w:t xml:space="preserve">- </w:t>
      </w:r>
      <w:r>
        <w:rPr>
          <w:rtl w:val="true"/>
        </w:rPr>
        <w:t>المسائل الغیر المنصوصة</w:t>
      </w:r>
      <w:bookmarkEnd w:id="4165"/>
    </w:p>
    <w:p>
      <w:pPr>
        <w:pStyle w:val="BookText"/>
        <w:rPr/>
      </w:pPr>
      <w:r>
        <w:rPr>
          <w:rFonts w:ascii="IRNazanin" w:hAnsi="IRNazanin" w:eastAsia="IRNazanin"/>
          <w:color w:val="111111"/>
          <w:sz w:val="28"/>
          <w:sz w:val="28"/>
          <w:szCs w:val="28"/>
          <w:rtl w:val="true"/>
          <w:lang w:bidi="fa-IR"/>
        </w:rPr>
        <w:t>للمحقق الآغا رضی الدین محمد بن الحسن المعروف بآغا رضی القزوینی، صاحب لسان الخواص المتوفی سنة ست و تسعین و ألف‏</w:t>
      </w:r>
    </w:p>
    <w:p>
      <w:pPr>
        <w:pStyle w:val="Heading3"/>
        <w:numPr>
          <w:ilvl w:val="2"/>
          <w:numId w:val="1"/>
        </w:numPr>
        <w:rPr/>
      </w:pPr>
      <w:bookmarkStart w:id="4166" w:name="__RefHeading___Toc9337708_73709187"/>
      <w:bookmarkStart w:id="4167" w:name="_Toc1906"/>
      <w:bookmarkEnd w:id="4166"/>
      <w:r>
        <w:rPr/>
        <w:t>3412</w:t>
      </w:r>
      <w:r>
        <w:rPr>
          <w:rtl w:val="true"/>
        </w:rPr>
        <w:t xml:space="preserve">- </w:t>
      </w:r>
      <w:r>
        <w:rPr>
          <w:rtl w:val="true"/>
        </w:rPr>
        <w:t>مسائل الفتح بن یزید أبی عبد الله الجرجانی،</w:t>
      </w:r>
      <w:bookmarkEnd w:id="4167"/>
    </w:p>
    <w:p>
      <w:pPr>
        <w:pStyle w:val="BookText"/>
        <w:rPr/>
      </w:pPr>
      <w:r>
        <w:rPr>
          <w:rFonts w:ascii="IRNazanin" w:hAnsi="IRNazanin" w:eastAsia="IRNazanin"/>
          <w:color w:val="111111"/>
          <w:sz w:val="28"/>
          <w:sz w:val="28"/>
          <w:szCs w:val="28"/>
          <w:rtl w:val="true"/>
          <w:lang w:bidi="fa-IR"/>
        </w:rPr>
        <w:t>رواه عنه النجاشی بإسناده إلیه‏</w:t>
      </w:r>
    </w:p>
    <w:p>
      <w:pPr>
        <w:pStyle w:val="Heading3"/>
        <w:numPr>
          <w:ilvl w:val="2"/>
          <w:numId w:val="1"/>
        </w:numPr>
        <w:rPr/>
      </w:pPr>
      <w:bookmarkStart w:id="4168" w:name="__RefHeading___Toc9337710_73709187"/>
      <w:bookmarkStart w:id="4169" w:name="_Toc1907"/>
      <w:bookmarkEnd w:id="4168"/>
      <w:r>
        <w:rPr>
          <w:rtl w:val="true"/>
        </w:rPr>
        <w:t>المسائل الفخریة</w:t>
      </w:r>
      <w:bookmarkEnd w:id="416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جواباتها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170" w:name="pg11744_136368"/>
    </w:p>
    <w:p>
      <w:pPr>
        <w:pStyle w:val="Heading3"/>
        <w:numPr>
          <w:ilvl w:val="2"/>
          <w:numId w:val="1"/>
        </w:numPr>
        <w:rPr/>
      </w:pPr>
      <w:bookmarkStart w:id="4171" w:name="__RefHeading___Toc9337712_73709187"/>
      <w:bookmarkStart w:id="4172" w:name="_Toc1908"/>
      <w:bookmarkEnd w:id="4170"/>
      <w:bookmarkEnd w:id="4171"/>
      <w:r>
        <w:rPr/>
        <w:t>3413</w:t>
      </w:r>
      <w:r>
        <w:rPr>
          <w:rtl w:val="true"/>
        </w:rPr>
        <w:t xml:space="preserve">- </w:t>
      </w:r>
      <w:r>
        <w:rPr>
          <w:rtl w:val="true"/>
        </w:rPr>
        <w:t>مسائل الفرق بین النبی و الإمام علیه السلام</w:t>
      </w:r>
      <w:bookmarkEnd w:id="4172"/>
    </w:p>
    <w:p>
      <w:pPr>
        <w:pStyle w:val="BookText"/>
        <w:rPr/>
      </w:pPr>
      <w:r>
        <w:rPr>
          <w:rFonts w:ascii="IRNazanin" w:hAnsi="IRNazanin" w:eastAsia="IRNazanin"/>
          <w:color w:val="111111"/>
          <w:sz w:val="28"/>
          <w:sz w:val="28"/>
          <w:szCs w:val="28"/>
          <w:rtl w:val="true"/>
          <w:lang w:bidi="fa-IR"/>
        </w:rPr>
        <w:t>للشیخ أبی جعفر محمد بن الحسن الطوسی شیخ الطائفة کما فی الفهرست‏</w:t>
      </w:r>
    </w:p>
    <w:p>
      <w:pPr>
        <w:pStyle w:val="Heading3"/>
        <w:numPr>
          <w:ilvl w:val="2"/>
          <w:numId w:val="1"/>
        </w:numPr>
        <w:rPr/>
      </w:pPr>
      <w:bookmarkStart w:id="4173" w:name="__RefHeading___Toc9337714_73709187"/>
      <w:bookmarkStart w:id="4174" w:name="_Toc1909"/>
      <w:bookmarkEnd w:id="4173"/>
      <w:r>
        <w:rPr/>
        <w:t>3414</w:t>
      </w:r>
      <w:r>
        <w:rPr>
          <w:rtl w:val="true"/>
        </w:rPr>
        <w:t xml:space="preserve">- </w:t>
      </w:r>
      <w:r>
        <w:rPr>
          <w:rtl w:val="true"/>
        </w:rPr>
        <w:t>رسالة فی مسائل فقهیة متعددة</w:t>
      </w:r>
      <w:bookmarkEnd w:id="4174"/>
    </w:p>
    <w:p>
      <w:pPr>
        <w:pStyle w:val="BookText"/>
        <w:rPr/>
      </w:pPr>
      <w:r>
        <w:rPr>
          <w:rFonts w:ascii="IRNazanin" w:hAnsi="IRNazanin" w:eastAsia="IRNazanin"/>
          <w:color w:val="111111"/>
          <w:sz w:val="28"/>
          <w:sz w:val="28"/>
          <w:szCs w:val="28"/>
          <w:rtl w:val="true"/>
          <w:lang w:bidi="fa-IR"/>
        </w:rPr>
        <w:t xml:space="preserve">للشیخ سلیمان بن عبد الله الماحوزی السراوی المتوفی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4175" w:name="__RefHeading___Toc9337716_73709187"/>
      <w:bookmarkStart w:id="4176" w:name="_Toc1910"/>
      <w:bookmarkEnd w:id="4175"/>
      <w:r>
        <w:rPr/>
        <w:t>3415</w:t>
      </w:r>
      <w:r>
        <w:rPr>
          <w:rtl w:val="true"/>
        </w:rPr>
        <w:t xml:space="preserve">- </w:t>
      </w:r>
      <w:r>
        <w:rPr>
          <w:rtl w:val="true"/>
        </w:rPr>
        <w:t>المسائل الفقهیة</w:t>
      </w:r>
      <w:bookmarkEnd w:id="4176"/>
    </w:p>
    <w:p>
      <w:pPr>
        <w:pStyle w:val="BookText"/>
        <w:rPr/>
      </w:pPr>
      <w:r>
        <w:rPr>
          <w:rFonts w:ascii="IRNazanin" w:hAnsi="IRNazanin" w:eastAsia="IRNazanin"/>
          <w:color w:val="111111"/>
          <w:sz w:val="28"/>
          <w:sz w:val="28"/>
          <w:szCs w:val="28"/>
          <w:rtl w:val="true"/>
          <w:lang w:bidi="fa-IR"/>
        </w:rPr>
        <w:t>الکثیرة التی منها مسألة عرق الخل النجس، للشیخ الإمام الجامع لطف الله بن عبد الکریم بن إبراهیم بن علی بن عبد العالی المیسی الأصفهانی، المتوفی سنة اثنتین و ثلاثین و ألف، و قد ناقش فیها جملة من علماء عصره فی بعض فتاویهم‏</w:t>
      </w:r>
    </w:p>
    <w:p>
      <w:pPr>
        <w:pStyle w:val="Heading3"/>
        <w:numPr>
          <w:ilvl w:val="2"/>
          <w:numId w:val="1"/>
        </w:numPr>
        <w:rPr/>
      </w:pPr>
      <w:bookmarkStart w:id="4177" w:name="__RefHeading___Toc9337718_73709187"/>
      <w:bookmarkStart w:id="4178" w:name="_Toc1911"/>
      <w:bookmarkEnd w:id="4177"/>
      <w:r>
        <w:rPr/>
        <w:t>3416</w:t>
      </w:r>
      <w:r>
        <w:rPr>
          <w:rtl w:val="true"/>
        </w:rPr>
        <w:t xml:space="preserve">- </w:t>
      </w:r>
      <w:r>
        <w:rPr>
          <w:rtl w:val="true"/>
        </w:rPr>
        <w:t>المسائل القدسیة</w:t>
      </w:r>
      <w:bookmarkEnd w:id="4178"/>
    </w:p>
    <w:p>
      <w:pPr>
        <w:pStyle w:val="BookText"/>
        <w:rPr/>
      </w:pPr>
      <w:r>
        <w:rPr>
          <w:rFonts w:ascii="IRNazanin" w:hAnsi="IRNazanin" w:eastAsia="IRNazanin"/>
          <w:color w:val="111111"/>
          <w:sz w:val="28"/>
          <w:sz w:val="28"/>
          <w:szCs w:val="28"/>
          <w:rtl w:val="true"/>
          <w:lang w:bidi="fa-IR"/>
        </w:rPr>
        <w:t xml:space="preserve">أو طرح الکونین لملا صدرا الشیرازی، صدر الدین محمد بن إبراهیم، المتوفی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رسالة عرفانیة فلسفیة بالعربیة و الفارسیة فی جملتین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القصوی و العلم الأعلی، فی مقالتین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الوجود الذهنی و ظهور الظلی، فی تمهید و ثلاث مقاصد یوجد منها ثلاث نسخ بإیران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القرن الحادی عشر و فی ضمنها تاریخ کتابة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فیه اسم المؤلف غیر أشار إلی کتابه الأسفار و فی عنوان النسخة اسم المؤلف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أبان فی بدایات ذوی الهمم نهایات حالات تقلبات بیت میل هرکس بر کمال أو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الفهرست باسم طرح الکونین و أیضا فی فهرست إلهیات بهذا الاسم‏</w:t>
      </w:r>
    </w:p>
    <w:p>
      <w:pPr>
        <w:pStyle w:val="Heading3"/>
        <w:numPr>
          <w:ilvl w:val="2"/>
          <w:numId w:val="1"/>
        </w:numPr>
        <w:rPr/>
      </w:pPr>
      <w:bookmarkStart w:id="4179" w:name="__RefHeading___Toc9337720_73709187"/>
      <w:bookmarkStart w:id="4180" w:name="_Toc1912"/>
      <w:bookmarkEnd w:id="4179"/>
      <w:r>
        <w:rPr>
          <w:rtl w:val="true"/>
        </w:rPr>
        <w:t>المسائل القزوینیات‏</w:t>
      </w:r>
      <w:bookmarkEnd w:id="4180"/>
    </w:p>
    <w:p>
      <w:pPr>
        <w:pStyle w:val="BookText"/>
        <w:rPr/>
      </w:pPr>
      <w:r>
        <w:rPr>
          <w:rFonts w:ascii="IRNazanin" w:hAnsi="IRNazanin" w:eastAsia="IRNazanin"/>
          <w:color w:val="111111"/>
          <w:sz w:val="28"/>
          <w:sz w:val="28"/>
          <w:szCs w:val="28"/>
          <w:rtl w:val="true"/>
          <w:lang w:bidi="fa-IR"/>
        </w:rPr>
        <w:t xml:space="preserve">للشیخ الصدوق مرت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3"/>
        <w:numPr>
          <w:ilvl w:val="2"/>
          <w:numId w:val="1"/>
        </w:numPr>
        <w:rPr/>
      </w:pPr>
      <w:bookmarkStart w:id="4181" w:name="__RefHeading___Toc9337722_73709187"/>
      <w:bookmarkStart w:id="4182" w:name="_Toc1913"/>
      <w:bookmarkEnd w:id="4181"/>
      <w:r>
        <w:rPr/>
        <w:t>3417</w:t>
      </w:r>
      <w:r>
        <w:rPr>
          <w:rtl w:val="true"/>
        </w:rPr>
        <w:t xml:space="preserve">- </w:t>
      </w:r>
      <w:r>
        <w:rPr>
          <w:rtl w:val="true"/>
        </w:rPr>
        <w:t>المسائل القصریات‏</w:t>
      </w:r>
      <w:bookmarkEnd w:id="418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أبی علی الحسن بن علی بن أحمد الفارسی الفسوی النحوی، المتوفی سنة سبع و سبعین و ثلاثمائة، ذکره السیوطی فی عداد کتبه، ثم ذکر بعده المسائل البصریات کما مرت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علی غالب هذه المسائل‏ </w:t>
      </w:r>
      <w:bookmarkStart w:id="4183" w:name="pg11744_136369"/>
    </w:p>
    <w:p>
      <w:pPr>
        <w:pStyle w:val="Heading3"/>
        <w:numPr>
          <w:ilvl w:val="2"/>
          <w:numId w:val="1"/>
        </w:numPr>
        <w:rPr/>
      </w:pPr>
      <w:bookmarkStart w:id="4184" w:name="__RefHeading___Toc9337724_73709187"/>
      <w:bookmarkStart w:id="4185" w:name="_Toc1914"/>
      <w:bookmarkEnd w:id="4183"/>
      <w:bookmarkEnd w:id="4184"/>
      <w:r>
        <w:rPr/>
        <w:t>3418</w:t>
      </w:r>
      <w:r>
        <w:rPr>
          <w:rtl w:val="true"/>
        </w:rPr>
        <w:t xml:space="preserve">- </w:t>
      </w:r>
      <w:r>
        <w:rPr>
          <w:rtl w:val="true"/>
        </w:rPr>
        <w:t>المسائل القمیة</w:t>
      </w:r>
      <w:bookmarkEnd w:id="4185"/>
    </w:p>
    <w:p>
      <w:pPr>
        <w:pStyle w:val="BookText"/>
        <w:rPr/>
      </w:pPr>
      <w:r>
        <w:rPr>
          <w:rFonts w:ascii="IRNazanin" w:hAnsi="IRNazanin" w:eastAsia="IRNazanin"/>
          <w:color w:val="111111"/>
          <w:sz w:val="28"/>
          <w:sz w:val="28"/>
          <w:szCs w:val="28"/>
          <w:rtl w:val="true"/>
          <w:lang w:bidi="fa-IR"/>
        </w:rPr>
        <w:t>للشیخ الطوسی، حکاه القهپائی عن الفهرس و لیس فی نسختنا</w:t>
      </w:r>
    </w:p>
    <w:p>
      <w:pPr>
        <w:pStyle w:val="Heading3"/>
        <w:numPr>
          <w:ilvl w:val="2"/>
          <w:numId w:val="1"/>
        </w:numPr>
        <w:rPr/>
      </w:pPr>
      <w:bookmarkStart w:id="4186" w:name="__RefHeading___Toc9337726_73709187"/>
      <w:bookmarkStart w:id="4187" w:name="_Toc1915"/>
      <w:bookmarkEnd w:id="4186"/>
      <w:r>
        <w:rPr/>
        <w:t>3419</w:t>
      </w:r>
      <w:r>
        <w:rPr>
          <w:rtl w:val="true"/>
        </w:rPr>
        <w:t xml:space="preserve">- </w:t>
      </w:r>
      <w:r>
        <w:rPr>
          <w:rtl w:val="true"/>
        </w:rPr>
        <w:t>المسائل القمیة</w:t>
      </w:r>
      <w:bookmarkEnd w:id="4187"/>
    </w:p>
    <w:p>
      <w:pPr>
        <w:pStyle w:val="BookText"/>
        <w:rPr/>
      </w:pPr>
      <w:r>
        <w:rPr>
          <w:rFonts w:ascii="IRNazanin" w:hAnsi="IRNazanin" w:eastAsia="IRNazanin"/>
          <w:color w:val="111111"/>
          <w:sz w:val="28"/>
          <w:sz w:val="28"/>
          <w:szCs w:val="28"/>
          <w:rtl w:val="true"/>
          <w:lang w:bidi="fa-IR"/>
        </w:rPr>
        <w:t xml:space="preserve">للمولی خلیل بن الغازی القزوینی المتوفی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جواب لما أرسلت إلیه من قم، فی مجموعة بیاضیة من کتب المرحوم الشیخ جعفر سلطان العلماء بطهران، فارسی سؤالا و جوابا</w:t>
      </w:r>
    </w:p>
    <w:p>
      <w:pPr>
        <w:pStyle w:val="Heading3"/>
        <w:numPr>
          <w:ilvl w:val="2"/>
          <w:numId w:val="1"/>
        </w:numPr>
        <w:rPr/>
      </w:pPr>
      <w:bookmarkStart w:id="4188" w:name="__RefHeading___Toc9337728_73709187"/>
      <w:bookmarkStart w:id="4189" w:name="_Toc1916"/>
      <w:bookmarkEnd w:id="4188"/>
      <w:r>
        <w:rPr/>
        <w:t>3420</w:t>
      </w:r>
      <w:r>
        <w:rPr>
          <w:rtl w:val="true"/>
        </w:rPr>
        <w:t xml:space="preserve">- </w:t>
      </w:r>
      <w:r>
        <w:rPr>
          <w:rtl w:val="true"/>
        </w:rPr>
        <w:t>المسائل الکازرونیة</w:t>
      </w:r>
      <w:bookmarkEnd w:id="4189"/>
    </w:p>
    <w:p>
      <w:pPr>
        <w:pStyle w:val="BookText"/>
        <w:rPr/>
      </w:pPr>
      <w:r>
        <w:rPr>
          <w:rFonts w:ascii="IRNazanin" w:hAnsi="IRNazanin" w:eastAsia="IRNazanin"/>
          <w:color w:val="111111"/>
          <w:sz w:val="28"/>
          <w:sz w:val="28"/>
          <w:szCs w:val="28"/>
          <w:rtl w:val="true"/>
          <w:lang w:bidi="fa-IR"/>
        </w:rPr>
        <w:t xml:space="preserve">فی بعض المسائل الدینیة، للشیخ الماهر عبد الله بن صالح السماهیجی، المتوفی فی الأربعاء تاسع جمادی الثانیة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الهادی إلی الرشاد و الداعی إلی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لستة عشر مسألة فقهیة سألها عنه الآخوند المولی محمد حسین الکازرونی کتبه أوان توقفه بکازرون و کتابته لحل العقود بها أیضا یعنی سنة </w:t>
      </w:r>
      <w:r>
        <w:rPr>
          <w:rFonts w:eastAsia="IRNazanin" w:cs="IRNazanin"/>
          <w:color w:val="111111"/>
          <w:sz w:val="28"/>
          <w:szCs w:val="28"/>
          <w:lang w:bidi="fa-IR"/>
        </w:rPr>
        <w:t>1133</w:t>
      </w:r>
    </w:p>
    <w:p>
      <w:pPr>
        <w:pStyle w:val="Heading3"/>
        <w:numPr>
          <w:ilvl w:val="2"/>
          <w:numId w:val="1"/>
        </w:numPr>
        <w:rPr/>
      </w:pPr>
      <w:bookmarkStart w:id="4190" w:name="__RefHeading___Toc9337730_73709187"/>
      <w:bookmarkStart w:id="4191" w:name="_Toc1917"/>
      <w:bookmarkEnd w:id="4190"/>
      <w:r>
        <w:rPr/>
        <w:t>3421</w:t>
      </w:r>
      <w:r>
        <w:rPr>
          <w:rtl w:val="true"/>
        </w:rPr>
        <w:t xml:space="preserve">- </w:t>
      </w:r>
      <w:r>
        <w:rPr>
          <w:rtl w:val="true"/>
        </w:rPr>
        <w:t>المسائل الکازرونیات‏</w:t>
      </w:r>
      <w:bookmarkEnd w:id="4191"/>
    </w:p>
    <w:p>
      <w:pPr>
        <w:pStyle w:val="BookText"/>
        <w:rPr/>
      </w:pPr>
      <w:r>
        <w:rPr>
          <w:rFonts w:ascii="IRNazanin" w:hAnsi="IRNazanin" w:eastAsia="IRNazanin"/>
          <w:color w:val="111111"/>
          <w:sz w:val="28"/>
          <w:sz w:val="28"/>
          <w:szCs w:val="28"/>
          <w:rtl w:val="true"/>
          <w:lang w:bidi="fa-IR"/>
        </w:rPr>
        <w:t xml:space="preserve">للشیخ إبراهیم بن الشیخ عبد النبی البحرانی، أرسلها إلی المحدث البحرانی الشیخ یوسف، و مرت جوابات المسائل الکازرونیات له و للشیخ عبد الله السماهیجی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4192" w:name="__RefHeading___Toc9337732_73709187"/>
      <w:bookmarkStart w:id="4193" w:name="_Toc1918"/>
      <w:bookmarkEnd w:id="4192"/>
      <w:r>
        <w:rPr/>
        <w:t>3422</w:t>
      </w:r>
      <w:r>
        <w:rPr>
          <w:rtl w:val="true"/>
        </w:rPr>
        <w:t xml:space="preserve">- </w:t>
      </w:r>
      <w:r>
        <w:rPr>
          <w:rtl w:val="true"/>
        </w:rPr>
        <w:t>المسائل الکاظمیة</w:t>
      </w:r>
      <w:bookmarkEnd w:id="4193"/>
    </w:p>
    <w:p>
      <w:pPr>
        <w:pStyle w:val="BookText"/>
        <w:rPr/>
      </w:pPr>
      <w:r>
        <w:rPr>
          <w:rFonts w:ascii="IRNazanin" w:hAnsi="IRNazanin" w:eastAsia="IRNazanin"/>
          <w:color w:val="111111"/>
          <w:sz w:val="28"/>
          <w:sz w:val="28"/>
          <w:szCs w:val="28"/>
          <w:rtl w:val="true"/>
          <w:lang w:bidi="fa-IR"/>
        </w:rPr>
        <w:t>للسید الأجل أبی تراب بن أبی القاسم بن السید مهدی صاحب رسالة أبی بصیر الموسوی الخوانساری النجفی فی جواب مسائل الشیخ الأجل الشیخ مهدی جرموقة</w:t>
      </w:r>
    </w:p>
    <w:p>
      <w:pPr>
        <w:pStyle w:val="Heading3"/>
        <w:numPr>
          <w:ilvl w:val="2"/>
          <w:numId w:val="1"/>
        </w:numPr>
        <w:rPr/>
      </w:pPr>
      <w:bookmarkStart w:id="4194" w:name="__RefHeading___Toc9337734_73709187"/>
      <w:bookmarkStart w:id="4195" w:name="_Toc1919"/>
      <w:bookmarkEnd w:id="4194"/>
      <w:r>
        <w:rPr/>
        <w:t>3423</w:t>
      </w:r>
      <w:r>
        <w:rPr>
          <w:rtl w:val="true"/>
        </w:rPr>
        <w:t xml:space="preserve">- </w:t>
      </w:r>
      <w:r>
        <w:rPr>
          <w:rtl w:val="true"/>
        </w:rPr>
        <w:t>المسائل الکثیرة</w:t>
      </w:r>
      <w:bookmarkEnd w:id="4195"/>
    </w:p>
    <w:p>
      <w:pPr>
        <w:pStyle w:val="BookText"/>
        <w:rPr/>
      </w:pPr>
      <w:r>
        <w:rPr>
          <w:rFonts w:ascii="IRNazanin" w:hAnsi="IRNazanin" w:eastAsia="IRNazanin"/>
          <w:color w:val="111111"/>
          <w:sz w:val="28"/>
          <w:sz w:val="28"/>
          <w:szCs w:val="28"/>
          <w:rtl w:val="true"/>
          <w:lang w:bidi="fa-IR"/>
        </w:rPr>
        <w:t xml:space="preserve">للشیخ أبی علی محمد بن أحمد بن الجنید الإسکافی المتوفی کما قیل سنة إحدی و ثمانین و ثلاثمائة، و هو شیخ مشایخ النجاشی، و یظهر منه إنها غیر المسائل الألفین فی ألفین و خمسمائة ورقة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هذه المسائل فی جوابات سبکتکین العجمی و معز الدولة</w:t>
      </w:r>
    </w:p>
    <w:p>
      <w:pPr>
        <w:pStyle w:val="Heading3"/>
        <w:numPr>
          <w:ilvl w:val="2"/>
          <w:numId w:val="1"/>
        </w:numPr>
        <w:rPr/>
      </w:pPr>
      <w:bookmarkStart w:id="4196" w:name="__RefHeading___Toc9337736_73709187"/>
      <w:bookmarkStart w:id="4197" w:name="_Toc1920"/>
      <w:bookmarkEnd w:id="4196"/>
      <w:r>
        <w:rPr/>
        <w:t>3424</w:t>
      </w:r>
      <w:r>
        <w:rPr>
          <w:rtl w:val="true"/>
        </w:rPr>
        <w:t xml:space="preserve">- </w:t>
      </w:r>
      <w:r>
        <w:rPr>
          <w:rtl w:val="true"/>
        </w:rPr>
        <w:t>المسائل الکثیرة</w:t>
      </w:r>
      <w:bookmarkEnd w:id="4197"/>
    </w:p>
    <w:p>
      <w:pPr>
        <w:pStyle w:val="BookText"/>
        <w:rPr/>
      </w:pPr>
      <w:r>
        <w:rPr>
          <w:rFonts w:ascii="IRNazanin" w:hAnsi="IRNazanin" w:eastAsia="IRNazanin"/>
          <w:color w:val="111111"/>
          <w:sz w:val="28"/>
          <w:sz w:val="28"/>
          <w:szCs w:val="28"/>
          <w:rtl w:val="true"/>
          <w:lang w:bidi="fa-IR"/>
        </w:rPr>
        <w:t>أیضا للشیخ الأقدم ابن الجنید، و هی غیر الألفین و غیر الجوابات بقرینة عد النجاشی لها فی قبالهما</w:t>
      </w:r>
    </w:p>
    <w:p>
      <w:pPr>
        <w:pStyle w:val="Heading3"/>
        <w:numPr>
          <w:ilvl w:val="2"/>
          <w:numId w:val="1"/>
        </w:numPr>
        <w:rPr/>
      </w:pPr>
      <w:bookmarkStart w:id="4198" w:name="__RefHeading___Toc9337738_73709187"/>
      <w:bookmarkStart w:id="4199" w:name="_Toc1921"/>
      <w:bookmarkEnd w:id="4198"/>
      <w:r>
        <w:rPr/>
        <w:t>3425</w:t>
      </w:r>
      <w:r>
        <w:rPr>
          <w:rtl w:val="true"/>
        </w:rPr>
        <w:t xml:space="preserve">- </w:t>
      </w:r>
      <w:r>
        <w:rPr>
          <w:rtl w:val="true"/>
        </w:rPr>
        <w:t>المسائل الکرمانیات‏</w:t>
      </w:r>
      <w:bookmarkEnd w:id="419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علی الحسن بن أحمد الفارسی الفسوی النحوی، المتوفی سنة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ذکره السیوطی فی البغیة </w:t>
      </w:r>
      <w:bookmarkStart w:id="4200" w:name="pg11744_136370"/>
    </w:p>
    <w:p>
      <w:pPr>
        <w:pStyle w:val="Heading3"/>
        <w:numPr>
          <w:ilvl w:val="2"/>
          <w:numId w:val="1"/>
        </w:numPr>
        <w:rPr/>
      </w:pPr>
      <w:bookmarkStart w:id="4201" w:name="__RefHeading___Toc9337740_73709187"/>
      <w:bookmarkStart w:id="4202" w:name="_Toc1922"/>
      <w:bookmarkEnd w:id="4200"/>
      <w:bookmarkEnd w:id="4201"/>
      <w:r>
        <w:rPr/>
        <w:t>3426</w:t>
      </w:r>
      <w:r>
        <w:rPr>
          <w:rtl w:val="true"/>
        </w:rPr>
        <w:t xml:space="preserve">- </w:t>
      </w:r>
      <w:r>
        <w:rPr>
          <w:rtl w:val="true"/>
        </w:rPr>
        <w:t>المسائل الکلامیة</w:t>
      </w:r>
      <w:bookmarkEnd w:id="4202"/>
    </w:p>
    <w:p>
      <w:pPr>
        <w:pStyle w:val="BookText"/>
        <w:rPr/>
      </w:pPr>
      <w:r>
        <w:rPr>
          <w:rFonts w:ascii="IRNazanin" w:hAnsi="IRNazanin" w:eastAsia="IRNazanin"/>
          <w:color w:val="111111"/>
          <w:sz w:val="28"/>
          <w:sz w:val="28"/>
          <w:szCs w:val="28"/>
          <w:rtl w:val="true"/>
          <w:lang w:bidi="fa-IR"/>
        </w:rPr>
        <w:t>فی أصول الدین، للسید الأجل جمال الدین أبی الفضائل أحمد بن موسی بن طاوس الحلی صاحب البشری و الملاذ و حل الإشکال المتوفی سنة ثلاث و سبعین و ستمائة</w:t>
      </w:r>
    </w:p>
    <w:p>
      <w:pPr>
        <w:pStyle w:val="Heading3"/>
        <w:numPr>
          <w:ilvl w:val="2"/>
          <w:numId w:val="1"/>
        </w:numPr>
        <w:rPr/>
      </w:pPr>
      <w:bookmarkStart w:id="4203" w:name="__RefHeading___Toc9337742_73709187"/>
      <w:bookmarkStart w:id="4204" w:name="_Toc1923"/>
      <w:bookmarkEnd w:id="4203"/>
      <w:r>
        <w:rPr/>
        <w:t>3427</w:t>
      </w:r>
      <w:r>
        <w:rPr>
          <w:rtl w:val="true"/>
        </w:rPr>
        <w:t xml:space="preserve">- </w:t>
      </w:r>
      <w:r>
        <w:rPr>
          <w:rtl w:val="true"/>
        </w:rPr>
        <w:t>المسائل الکلامیة</w:t>
      </w:r>
      <w:bookmarkEnd w:id="4204"/>
    </w:p>
    <w:p>
      <w:pPr>
        <w:pStyle w:val="BookText"/>
        <w:rPr/>
      </w:pPr>
      <w:r>
        <w:rPr>
          <w:rFonts w:ascii="IRNazanin" w:hAnsi="IRNazanin" w:eastAsia="IRNazanin"/>
          <w:color w:val="111111"/>
          <w:sz w:val="28"/>
          <w:sz w:val="28"/>
          <w:szCs w:val="28"/>
          <w:rtl w:val="true"/>
          <w:lang w:bidi="fa-IR"/>
        </w:rPr>
        <w:t xml:space="preserve">فی أصول الدین و هی ثلاث و ثلاثون مسألة مختصرة، لشیخ الطائفة أبی جعفر محمد بن الحسن بن علی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مسألة، أولها مسألة معرفة الله واجبة علی کل مکلف مسألة الله تعالی موجود مسألة الله تعالی واجب الوجود و آخرها، مسألة جمیع ما جاء به النبی  صلی الله علیه و آله  من أهوال القیامة و الحشر و النشر و البعث و غیرها حق تقرب من مائتی بیت و علیها حواشی مفیدة لبعض الأعلام فی نسخه وجدتها عند سیدنا أبی محمد الحسن صدر الدین، و رأیت منه نسخا أخری، و قد شرحها بالفارسیة السید عزیز الله الحسینی المدرس بمقبرة الشیخ صفی الأردبیلی جد الصفویة باسم الشاه طهماسب‏</w:t>
      </w:r>
    </w:p>
    <w:p>
      <w:pPr>
        <w:pStyle w:val="Heading3"/>
        <w:numPr>
          <w:ilvl w:val="2"/>
          <w:numId w:val="1"/>
        </w:numPr>
        <w:rPr/>
      </w:pPr>
      <w:bookmarkStart w:id="4205" w:name="__RefHeading___Toc9337744_73709187"/>
      <w:bookmarkStart w:id="4206" w:name="_Toc1924"/>
      <w:bookmarkEnd w:id="4205"/>
      <w:r>
        <w:rPr/>
        <w:t>3428</w:t>
      </w:r>
      <w:r>
        <w:rPr>
          <w:rtl w:val="true"/>
        </w:rPr>
        <w:t xml:space="preserve">- </w:t>
      </w:r>
      <w:r>
        <w:rPr>
          <w:rtl w:val="true"/>
        </w:rPr>
        <w:t>المسائل الکلامیة</w:t>
      </w:r>
      <w:bookmarkEnd w:id="4206"/>
    </w:p>
    <w:p>
      <w:pPr>
        <w:pStyle w:val="BookText"/>
        <w:rPr/>
      </w:pPr>
      <w:r>
        <w:rPr>
          <w:rFonts w:ascii="IRNazanin" w:hAnsi="IRNazanin" w:eastAsia="IRNazanin"/>
          <w:color w:val="111111"/>
          <w:sz w:val="28"/>
          <w:sz w:val="28"/>
          <w:szCs w:val="28"/>
          <w:rtl w:val="true"/>
          <w:lang w:bidi="fa-IR"/>
        </w:rPr>
        <w:t>للشیخ الجلیل المعاصر الشیخ محمد الحرز النجفی رأیت جزء منه بخط یده و فیه مسألة وجوب النظر فی المعجزة و بعض مباحث الحکم العقلی، رأیته عند السید عبد الکریم آل حیدر ببغداد</w:t>
      </w:r>
    </w:p>
    <w:p>
      <w:pPr>
        <w:pStyle w:val="Heading3"/>
        <w:numPr>
          <w:ilvl w:val="2"/>
          <w:numId w:val="1"/>
        </w:numPr>
        <w:rPr/>
      </w:pPr>
      <w:bookmarkStart w:id="4207" w:name="__RefHeading___Toc9337746_73709187"/>
      <w:bookmarkStart w:id="4208" w:name="_Toc1925"/>
      <w:bookmarkEnd w:id="4207"/>
      <w:r>
        <w:rPr>
          <w:rtl w:val="true"/>
        </w:rPr>
        <w:t>المسائل الکلامیة</w:t>
      </w:r>
      <w:bookmarkEnd w:id="4208"/>
    </w:p>
    <w:p>
      <w:pPr>
        <w:pStyle w:val="BookText"/>
        <w:rPr/>
      </w:pPr>
      <w:r>
        <w:rPr>
          <w:rFonts w:ascii="IRNazanin" w:hAnsi="IRNazanin" w:eastAsia="IRNazanin"/>
          <w:color w:val="111111"/>
          <w:sz w:val="28"/>
          <w:sz w:val="28"/>
          <w:szCs w:val="28"/>
          <w:rtl w:val="true"/>
          <w:lang w:bidi="fa-IR"/>
        </w:rPr>
        <w:t xml:space="preserve">للسید تاج الدین المنتهی بن کمال الدین المرتضی مرت بعنوان المسائل الأصولیة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Heading3"/>
        <w:numPr>
          <w:ilvl w:val="2"/>
          <w:numId w:val="1"/>
        </w:numPr>
        <w:rPr/>
      </w:pPr>
      <w:bookmarkStart w:id="4209" w:name="__RefHeading___Toc9337748_73709187"/>
      <w:bookmarkStart w:id="4210" w:name="_Toc1926"/>
      <w:bookmarkEnd w:id="4209"/>
      <w:r>
        <w:rPr>
          <w:rtl w:val="true"/>
        </w:rPr>
        <w:t>المسائل الکوفیات‏</w:t>
      </w:r>
      <w:bookmarkEnd w:id="4210"/>
    </w:p>
    <w:p>
      <w:pPr>
        <w:pStyle w:val="BookText"/>
        <w:rPr/>
      </w:pPr>
      <w:r>
        <w:rPr>
          <w:rFonts w:ascii="IRNazanin" w:hAnsi="IRNazanin" w:eastAsia="IRNazanin"/>
          <w:color w:val="111111"/>
          <w:sz w:val="28"/>
          <w:sz w:val="28"/>
          <w:szCs w:val="28"/>
          <w:rtl w:val="true"/>
          <w:lang w:bidi="fa-IR"/>
        </w:rPr>
        <w:t xml:space="preserve">للشیخ الصدوق، مرت بعنوان الجوابات الکوفیات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3"/>
        <w:numPr>
          <w:ilvl w:val="2"/>
          <w:numId w:val="1"/>
        </w:numPr>
        <w:rPr/>
      </w:pPr>
      <w:bookmarkStart w:id="4211" w:name="__RefHeading___Toc9337750_73709187"/>
      <w:bookmarkStart w:id="4212" w:name="_Toc1927"/>
      <w:bookmarkEnd w:id="4211"/>
      <w:r>
        <w:rPr>
          <w:rtl w:val="true"/>
        </w:rPr>
        <w:t>مسائل اللطیف من الکلام‏</w:t>
      </w:r>
      <w:bookmarkEnd w:id="4212"/>
    </w:p>
    <w:p>
      <w:pPr>
        <w:pStyle w:val="BookText"/>
        <w:rPr/>
      </w:pPr>
      <w:r>
        <w:rPr>
          <w:rFonts w:ascii="IRNazanin" w:hAnsi="IRNazanin" w:eastAsia="IRNazanin"/>
          <w:color w:val="111111"/>
          <w:sz w:val="28"/>
          <w:sz w:val="28"/>
          <w:szCs w:val="28"/>
          <w:rtl w:val="true"/>
          <w:lang w:bidi="fa-IR"/>
        </w:rPr>
        <w:t xml:space="preserve">مر بعنوان جوابات المسائل الکلامیة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3"/>
        <w:numPr>
          <w:ilvl w:val="2"/>
          <w:numId w:val="1"/>
        </w:numPr>
        <w:rPr/>
      </w:pPr>
      <w:bookmarkStart w:id="4213" w:name="__RefHeading___Toc9337752_73709187"/>
      <w:bookmarkStart w:id="4214" w:name="_Toc1928"/>
      <w:bookmarkEnd w:id="4213"/>
      <w:r>
        <w:rPr/>
        <w:t>3429</w:t>
      </w:r>
      <w:r>
        <w:rPr>
          <w:rtl w:val="true"/>
        </w:rPr>
        <w:t xml:space="preserve">- </w:t>
      </w:r>
      <w:r>
        <w:rPr>
          <w:rtl w:val="true"/>
        </w:rPr>
        <w:t>المسائل اللغویة</w:t>
      </w:r>
      <w:bookmarkEnd w:id="4214"/>
    </w:p>
    <w:p>
      <w:pPr>
        <w:pStyle w:val="BookText"/>
        <w:rPr/>
      </w:pPr>
      <w:r>
        <w:rPr>
          <w:rFonts w:ascii="IRNazanin" w:hAnsi="IRNazanin" w:eastAsia="IRNazanin"/>
          <w:color w:val="111111"/>
          <w:sz w:val="28"/>
          <w:sz w:val="28"/>
          <w:szCs w:val="28"/>
          <w:rtl w:val="true"/>
          <w:lang w:bidi="fa-IR"/>
        </w:rPr>
        <w:t xml:space="preserve">التی یغالی بها الفقهاء، لإمام اللغة أبی الحسین أحمد بن فارس بن زکریا الرازی صاحب مجمل اللغة و غیره المتوفی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البغیة إنها مائة مسألة</w:t>
      </w:r>
    </w:p>
    <w:p>
      <w:pPr>
        <w:pStyle w:val="Heading3"/>
        <w:numPr>
          <w:ilvl w:val="2"/>
          <w:numId w:val="1"/>
        </w:numPr>
        <w:rPr/>
      </w:pPr>
      <w:bookmarkStart w:id="4215" w:name="__RefHeading___Toc9337754_73709187"/>
      <w:bookmarkStart w:id="4216" w:name="_Toc1929"/>
      <w:bookmarkEnd w:id="4215"/>
      <w:r>
        <w:rPr/>
        <w:t>3430</w:t>
      </w:r>
      <w:r>
        <w:rPr>
          <w:rtl w:val="true"/>
        </w:rPr>
        <w:t xml:space="preserve">- </w:t>
      </w:r>
      <w:r>
        <w:rPr>
          <w:rtl w:val="true"/>
        </w:rPr>
        <w:t>مسائل اللوامع‏</w:t>
      </w:r>
      <w:bookmarkEnd w:id="421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جمال الدین أبی العباس أحمد بن‏ </w:t>
      </w:r>
      <w:bookmarkStart w:id="4217" w:name="pg11744_136371"/>
    </w:p>
    <w:p>
      <w:pPr>
        <w:pStyle w:val="BookText"/>
        <w:rPr/>
      </w:pPr>
      <w:bookmarkEnd w:id="4217"/>
      <w:r>
        <w:rPr>
          <w:rFonts w:ascii="IRNazanin" w:hAnsi="IRNazanin" w:eastAsia="IRNazanin"/>
          <w:color w:val="111111"/>
          <w:sz w:val="28"/>
          <w:sz w:val="28"/>
          <w:szCs w:val="28"/>
          <w:rtl w:val="true"/>
          <w:lang w:bidi="fa-IR"/>
        </w:rPr>
        <w:t>شمس الدین محمد بن فهد الحلی، المتوفی سنة إحدی و أربعین و ثمانمائة، رتبها بعض تلامذته علی الأبواب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طهر أنبیاءه بماء عین عظمته و نزه أولیائه عن التلویث بمیم معصیته‏</w:t>
      </w:r>
      <w:r>
        <w:rPr>
          <w:rFonts w:eastAsia="IRNazanin" w:cs="IRNazanin"/>
          <w:color w:val="111111"/>
          <w:sz w:val="28"/>
          <w:szCs w:val="28"/>
          <w:rtl w:val="true"/>
          <w:lang w:bidi="fa-IR"/>
        </w:rPr>
        <w:t>]</w:t>
      </w:r>
    </w:p>
    <w:p>
      <w:pPr>
        <w:pStyle w:val="Heading3"/>
        <w:numPr>
          <w:ilvl w:val="2"/>
          <w:numId w:val="1"/>
        </w:numPr>
        <w:rPr/>
      </w:pPr>
      <w:bookmarkStart w:id="4218" w:name="__RefHeading___Toc9337756_73709187"/>
      <w:bookmarkStart w:id="4219" w:name="_Toc1930"/>
      <w:bookmarkEnd w:id="4218"/>
      <w:r>
        <w:rPr/>
        <w:t>3431</w:t>
      </w:r>
      <w:r>
        <w:rPr>
          <w:rtl w:val="true"/>
        </w:rPr>
        <w:t xml:space="preserve">- </w:t>
      </w:r>
      <w:r>
        <w:rPr>
          <w:rtl w:val="true"/>
        </w:rPr>
        <w:t>المسائل المازندرانیات‏</w:t>
      </w:r>
      <w:bookmarkEnd w:id="4219"/>
    </w:p>
    <w:p>
      <w:pPr>
        <w:pStyle w:val="BookText"/>
        <w:rPr/>
      </w:pPr>
      <w:r>
        <w:rPr>
          <w:rFonts w:ascii="IRNazanin" w:hAnsi="IRNazanin" w:eastAsia="IRNazanin"/>
          <w:color w:val="111111"/>
          <w:sz w:val="28"/>
          <w:sz w:val="28"/>
          <w:szCs w:val="28"/>
          <w:rtl w:val="true"/>
          <w:lang w:bidi="fa-IR"/>
        </w:rPr>
        <w:t>للشیخ المفید، کما یظهر من جواباته للمسائل السرویة</w:t>
      </w:r>
      <w:r>
        <w:rPr>
          <w:rFonts w:eastAsia="IRNazanin" w:cs="IRNazanin"/>
          <w:color w:val="111111"/>
          <w:sz w:val="28"/>
          <w:szCs w:val="28"/>
          <w:rtl w:val="true"/>
          <w:lang w:bidi="fa-IR"/>
        </w:rPr>
        <w:t>.</w:t>
      </w:r>
    </w:p>
    <w:p>
      <w:pPr>
        <w:pStyle w:val="Heading3"/>
        <w:numPr>
          <w:ilvl w:val="2"/>
          <w:numId w:val="1"/>
        </w:numPr>
        <w:rPr/>
      </w:pPr>
      <w:bookmarkStart w:id="4220" w:name="__RefHeading___Toc9337758_73709187"/>
      <w:bookmarkStart w:id="4221" w:name="_Toc1931"/>
      <w:bookmarkEnd w:id="4220"/>
      <w:r>
        <w:rPr/>
        <w:t>3432</w:t>
      </w:r>
      <w:r>
        <w:rPr>
          <w:rtl w:val="true"/>
        </w:rPr>
        <w:t xml:space="preserve">- </w:t>
      </w:r>
      <w:r>
        <w:rPr>
          <w:rtl w:val="true"/>
        </w:rPr>
        <w:t>رسالة فی مسائل متفرقات‏</w:t>
      </w:r>
      <w:bookmarkEnd w:id="4221"/>
    </w:p>
    <w:p>
      <w:pPr>
        <w:pStyle w:val="BookText"/>
        <w:rPr/>
      </w:pPr>
      <w:r>
        <w:rPr>
          <w:rFonts w:ascii="IRNazanin" w:hAnsi="IRNazanin" w:eastAsia="IRNazanin"/>
          <w:color w:val="111111"/>
          <w:sz w:val="28"/>
          <w:sz w:val="28"/>
          <w:szCs w:val="28"/>
          <w:rtl w:val="true"/>
          <w:lang w:bidi="fa-IR"/>
        </w:rPr>
        <w:t xml:space="preserve">من کلمات صدر المتألهین المولی صدر الدین محمد بن إبراهیم الشیرازی المتوفی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رأیتها ضمن مجموعة فی مکتبات النجف</w:t>
      </w:r>
      <w:r>
        <w:rPr>
          <w:rFonts w:eastAsia="IRNazanin" w:cs="IRNazanin"/>
          <w:color w:val="111111"/>
          <w:sz w:val="28"/>
          <w:szCs w:val="28"/>
          <w:rtl w:val="true"/>
          <w:lang w:bidi="fa-IR"/>
        </w:rPr>
        <w:t>.</w:t>
      </w:r>
    </w:p>
    <w:p>
      <w:pPr>
        <w:pStyle w:val="Heading3"/>
        <w:numPr>
          <w:ilvl w:val="2"/>
          <w:numId w:val="1"/>
        </w:numPr>
        <w:rPr/>
      </w:pPr>
      <w:bookmarkStart w:id="4222" w:name="__RefHeading___Toc9337760_73709187"/>
      <w:bookmarkStart w:id="4223" w:name="_Toc1932"/>
      <w:bookmarkEnd w:id="4222"/>
      <w:r>
        <w:rPr/>
        <w:t>3433</w:t>
      </w:r>
      <w:r>
        <w:rPr>
          <w:rtl w:val="true"/>
        </w:rPr>
        <w:t xml:space="preserve">- </w:t>
      </w:r>
      <w:r>
        <w:rPr>
          <w:rtl w:val="true"/>
        </w:rPr>
        <w:t>رسالة فی مسائل متفرقات‏</w:t>
      </w:r>
      <w:bookmarkEnd w:id="4223"/>
    </w:p>
    <w:p>
      <w:pPr>
        <w:pStyle w:val="BookText"/>
        <w:rPr/>
      </w:pPr>
      <w:r>
        <w:rPr>
          <w:rFonts w:ascii="IRNazanin" w:hAnsi="IRNazanin" w:eastAsia="IRNazanin"/>
          <w:color w:val="111111"/>
          <w:sz w:val="28"/>
          <w:sz w:val="28"/>
          <w:szCs w:val="28"/>
          <w:rtl w:val="true"/>
          <w:lang w:bidi="fa-IR"/>
        </w:rPr>
        <w:t>من فنون شتی الأصول و الفقه و الحکمة و الکلام و الریاضی و المنطق و المعانی و البیان، 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مسألة، للمدقق المیرزا محمد بن الحسن الشیروانی المتوفی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هبة الدین</w:t>
      </w:r>
      <w:r>
        <w:rPr>
          <w:rFonts w:eastAsia="IRNazanin" w:cs="IRNazanin"/>
          <w:color w:val="111111"/>
          <w:sz w:val="28"/>
          <w:szCs w:val="28"/>
          <w:rtl w:val="true"/>
          <w:lang w:bidi="fa-IR"/>
        </w:rPr>
        <w:t>.</w:t>
      </w:r>
    </w:p>
    <w:p>
      <w:pPr>
        <w:pStyle w:val="Heading3"/>
        <w:numPr>
          <w:ilvl w:val="2"/>
          <w:numId w:val="1"/>
        </w:numPr>
        <w:rPr/>
      </w:pPr>
      <w:bookmarkStart w:id="4224" w:name="__RefHeading___Toc9337762_73709187"/>
      <w:bookmarkStart w:id="4225" w:name="_Toc1933"/>
      <w:bookmarkEnd w:id="4224"/>
      <w:r>
        <w:rPr/>
        <w:t>3434</w:t>
      </w:r>
      <w:r>
        <w:rPr>
          <w:rtl w:val="true"/>
        </w:rPr>
        <w:t xml:space="preserve">- </w:t>
      </w:r>
      <w:r>
        <w:rPr>
          <w:rtl w:val="true"/>
        </w:rPr>
        <w:t>المسائل المجربة</w:t>
      </w:r>
      <w:bookmarkEnd w:id="4225"/>
    </w:p>
    <w:p>
      <w:pPr>
        <w:pStyle w:val="BookText"/>
        <w:rPr/>
      </w:pPr>
      <w:r>
        <w:rPr>
          <w:rFonts w:ascii="IRNazanin" w:hAnsi="IRNazanin" w:eastAsia="IRNazanin"/>
          <w:color w:val="111111"/>
          <w:sz w:val="28"/>
          <w:sz w:val="28"/>
          <w:szCs w:val="28"/>
          <w:rtl w:val="true"/>
          <w:lang w:bidi="fa-IR"/>
        </w:rPr>
        <w:t>لأبی جعفر محمد بن عیسی بن عبید بن یقطین، ذکره النجاشی</w:t>
      </w:r>
      <w:r>
        <w:rPr>
          <w:rFonts w:eastAsia="IRNazanin" w:cs="IRNazanin"/>
          <w:color w:val="111111"/>
          <w:sz w:val="28"/>
          <w:szCs w:val="28"/>
          <w:rtl w:val="true"/>
          <w:lang w:bidi="fa-IR"/>
        </w:rPr>
        <w:t>.</w:t>
      </w:r>
    </w:p>
    <w:p>
      <w:pPr>
        <w:pStyle w:val="Heading3"/>
        <w:numPr>
          <w:ilvl w:val="2"/>
          <w:numId w:val="1"/>
        </w:numPr>
        <w:rPr/>
      </w:pPr>
      <w:bookmarkStart w:id="4226" w:name="__RefHeading___Toc9337764_73709187"/>
      <w:bookmarkStart w:id="4227" w:name="_Toc1934"/>
      <w:bookmarkEnd w:id="4226"/>
      <w:r>
        <w:rPr/>
        <w:t>3435</w:t>
      </w:r>
      <w:r>
        <w:rPr>
          <w:rtl w:val="true"/>
        </w:rPr>
        <w:t xml:space="preserve">- </w:t>
      </w:r>
      <w:r>
        <w:rPr>
          <w:rtl w:val="true"/>
        </w:rPr>
        <w:t>المسائل المجلسیات‏</w:t>
      </w:r>
      <w:bookmarkEnd w:id="4227"/>
    </w:p>
    <w:p>
      <w:pPr>
        <w:pStyle w:val="BookText"/>
        <w:rPr/>
      </w:pPr>
      <w:r>
        <w:rPr>
          <w:rFonts w:ascii="IRNazanin" w:hAnsi="IRNazanin" w:eastAsia="IRNazanin"/>
          <w:color w:val="111111"/>
          <w:sz w:val="28"/>
          <w:sz w:val="28"/>
          <w:szCs w:val="28"/>
          <w:rtl w:val="true"/>
          <w:lang w:bidi="fa-IR"/>
        </w:rPr>
        <w:t>للشیخ أبی علی الحسن بن علی بن أحمد الفارسی الفسوی النحوی، المتوفی سنة سبع و سبعین و ثلاثمائة، حکاه فی الریاض عن مختصر تاریخ ابن خلکان بعد ذکره المسائل الحلبیات فلا یتوهم التصحیف</w:t>
      </w:r>
      <w:r>
        <w:rPr>
          <w:rFonts w:eastAsia="IRNazanin" w:cs="IRNazanin"/>
          <w:color w:val="111111"/>
          <w:sz w:val="28"/>
          <w:szCs w:val="28"/>
          <w:rtl w:val="true"/>
          <w:lang w:bidi="fa-IR"/>
        </w:rPr>
        <w:t>.</w:t>
      </w:r>
    </w:p>
    <w:p>
      <w:pPr>
        <w:pStyle w:val="Heading3"/>
        <w:numPr>
          <w:ilvl w:val="2"/>
          <w:numId w:val="1"/>
        </w:numPr>
        <w:rPr/>
      </w:pPr>
      <w:bookmarkStart w:id="4228" w:name="__RefHeading___Toc9337766_73709187"/>
      <w:bookmarkStart w:id="4229" w:name="_Toc1935"/>
      <w:bookmarkEnd w:id="4228"/>
      <w:r>
        <w:rPr/>
        <w:t>3436</w:t>
      </w:r>
      <w:r>
        <w:rPr>
          <w:rtl w:val="true"/>
        </w:rPr>
        <w:t xml:space="preserve">- </w:t>
      </w:r>
      <w:r>
        <w:rPr>
          <w:rtl w:val="true"/>
        </w:rPr>
        <w:t>مسائل محمد بن بلال‏</w:t>
      </w:r>
      <w:bookmarkEnd w:id="4229"/>
    </w:p>
    <w:p>
      <w:pPr>
        <w:pStyle w:val="BookText"/>
        <w:rPr/>
      </w:pPr>
      <w:r>
        <w:rPr>
          <w:rFonts w:ascii="IRNazanin" w:hAnsi="IRNazanin" w:eastAsia="IRNazanin"/>
          <w:color w:val="111111"/>
          <w:sz w:val="28"/>
          <w:sz w:val="28"/>
          <w:szCs w:val="28"/>
          <w:rtl w:val="true"/>
          <w:lang w:bidi="fa-IR"/>
        </w:rPr>
        <w:t>التی أرسلها إلی الشیخ المحدث المفسر أبی الحسن علی بن إبراهیم بن هاشم القمی، و مرت جواباته فی الجیم</w:t>
      </w:r>
      <w:r>
        <w:rPr>
          <w:rFonts w:eastAsia="IRNazanin" w:cs="IRNazanin"/>
          <w:color w:val="111111"/>
          <w:sz w:val="28"/>
          <w:szCs w:val="28"/>
          <w:rtl w:val="true"/>
          <w:lang w:bidi="fa-IR"/>
        </w:rPr>
        <w:t>.</w:t>
      </w:r>
    </w:p>
    <w:p>
      <w:pPr>
        <w:pStyle w:val="Heading3"/>
        <w:numPr>
          <w:ilvl w:val="2"/>
          <w:numId w:val="1"/>
        </w:numPr>
        <w:rPr/>
      </w:pPr>
      <w:bookmarkStart w:id="4230" w:name="__RefHeading___Toc9337768_73709187"/>
      <w:bookmarkStart w:id="4231" w:name="_Toc1936"/>
      <w:bookmarkEnd w:id="4230"/>
      <w:r>
        <w:rPr/>
        <w:t>3437</w:t>
      </w:r>
      <w:r>
        <w:rPr>
          <w:rtl w:val="true"/>
        </w:rPr>
        <w:t xml:space="preserve">- </w:t>
      </w:r>
      <w:r>
        <w:rPr>
          <w:rtl w:val="true"/>
        </w:rPr>
        <w:t>مسائل محمد بن سعید</w:t>
      </w:r>
      <w:bookmarkEnd w:id="4231"/>
    </w:p>
    <w:p>
      <w:pPr>
        <w:pStyle w:val="BookText"/>
        <w:rPr/>
      </w:pPr>
      <w:r>
        <w:rPr>
          <w:rFonts w:ascii="IRNazanin" w:hAnsi="IRNazanin" w:eastAsia="IRNazanin"/>
          <w:color w:val="111111"/>
          <w:sz w:val="28"/>
          <w:sz w:val="28"/>
          <w:szCs w:val="28"/>
          <w:rtl w:val="true"/>
          <w:lang w:bidi="fa-IR"/>
        </w:rPr>
        <w:t xml:space="preserve">الإمام الهادی یحیی بن الحسین بن القاسم الرسی،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حدائق الوردیة عن السید أبی طالب</w:t>
      </w:r>
      <w:r>
        <w:rPr>
          <w:rFonts w:eastAsia="IRNazanin" w:cs="IRNazanin"/>
          <w:color w:val="111111"/>
          <w:sz w:val="28"/>
          <w:szCs w:val="28"/>
          <w:rtl w:val="true"/>
          <w:lang w:bidi="fa-IR"/>
        </w:rPr>
        <w:t>.</w:t>
      </w:r>
    </w:p>
    <w:p>
      <w:pPr>
        <w:pStyle w:val="Heading3"/>
        <w:numPr>
          <w:ilvl w:val="2"/>
          <w:numId w:val="1"/>
        </w:numPr>
        <w:rPr/>
      </w:pPr>
      <w:bookmarkStart w:id="4232" w:name="__RefHeading___Toc9337770_73709187"/>
      <w:bookmarkStart w:id="4233" w:name="_Toc1937"/>
      <w:bookmarkEnd w:id="4232"/>
      <w:r>
        <w:rPr/>
        <w:t>3438</w:t>
      </w:r>
      <w:r>
        <w:rPr>
          <w:rtl w:val="true"/>
        </w:rPr>
        <w:t xml:space="preserve">- </w:t>
      </w:r>
      <w:r>
        <w:rPr>
          <w:rtl w:val="true"/>
        </w:rPr>
        <w:t>مسائل محمد بن الفرج الرخجی‏</w:t>
      </w:r>
      <w:bookmarkEnd w:id="4233"/>
    </w:p>
    <w:p>
      <w:pPr>
        <w:pStyle w:val="BookText"/>
        <w:rPr/>
      </w:pPr>
      <w:r>
        <w:rPr>
          <w:rFonts w:ascii="IRNazanin" w:hAnsi="IRNazanin" w:eastAsia="IRNazanin"/>
          <w:color w:val="111111"/>
          <w:sz w:val="28"/>
          <w:sz w:val="28"/>
          <w:szCs w:val="28"/>
          <w:rtl w:val="true"/>
          <w:lang w:bidi="fa-IR"/>
        </w:rPr>
        <w:t>الراوی عن الکاظم علیه السلام  ذکره النجاشی</w:t>
      </w:r>
      <w:r>
        <w:rPr>
          <w:rFonts w:eastAsia="IRNazanin" w:cs="IRNazanin"/>
          <w:color w:val="111111"/>
          <w:sz w:val="28"/>
          <w:szCs w:val="28"/>
          <w:rtl w:val="true"/>
          <w:lang w:bidi="fa-IR"/>
        </w:rPr>
        <w:t>.</w:t>
      </w:r>
    </w:p>
    <w:p>
      <w:pPr>
        <w:pStyle w:val="Heading3"/>
        <w:numPr>
          <w:ilvl w:val="2"/>
          <w:numId w:val="1"/>
        </w:numPr>
        <w:rPr/>
      </w:pPr>
      <w:bookmarkStart w:id="4234" w:name="__RefHeading___Toc9337772_73709187"/>
      <w:bookmarkStart w:id="4235" w:name="_Toc1938"/>
      <w:bookmarkEnd w:id="4234"/>
      <w:r>
        <w:rPr/>
        <w:t>3439</w:t>
      </w:r>
      <w:r>
        <w:rPr>
          <w:rtl w:val="true"/>
        </w:rPr>
        <w:t xml:space="preserve">- </w:t>
      </w:r>
      <w:r>
        <w:rPr>
          <w:rtl w:val="true"/>
        </w:rPr>
        <w:t>المسائل المحمدیة</w:t>
      </w:r>
      <w:bookmarkEnd w:id="423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لا بد منه من المسائل الدینیة، کتبه فی أربعة عشر یوما، للشیخ المحدث عبد الله بن الحاج صالح بن جمعة بن شعبان بن علی‏ </w:t>
      </w:r>
      <w:bookmarkStart w:id="4236" w:name="pg11744_136372"/>
    </w:p>
    <w:p>
      <w:pPr>
        <w:pStyle w:val="BookText"/>
        <w:rPr/>
      </w:pPr>
      <w:bookmarkEnd w:id="4236"/>
      <w:r>
        <w:rPr>
          <w:rFonts w:ascii="IRNazanin" w:hAnsi="IRNazanin" w:eastAsia="IRNazanin"/>
          <w:color w:val="111111"/>
          <w:sz w:val="28"/>
          <w:sz w:val="28"/>
          <w:szCs w:val="28"/>
          <w:rtl w:val="true"/>
          <w:lang w:bidi="fa-IR"/>
        </w:rPr>
        <w:t>السماهیجی صاحب الصحیفة العلویة المتوفی سنة خمس و ثلاثین و مائة و ألف، صرح بها فی إجازته الکبیرة، و مرت الرسالة المحمدیة فی المیراث الأبدیة للشیخ یوسف</w:t>
      </w:r>
      <w:r>
        <w:rPr>
          <w:rFonts w:eastAsia="IRNazanin" w:cs="IRNazanin"/>
          <w:color w:val="111111"/>
          <w:sz w:val="28"/>
          <w:szCs w:val="28"/>
          <w:rtl w:val="true"/>
          <w:lang w:bidi="fa-IR"/>
        </w:rPr>
        <w:t>.</w:t>
      </w:r>
    </w:p>
    <w:p>
      <w:pPr>
        <w:pStyle w:val="Heading3"/>
        <w:numPr>
          <w:ilvl w:val="2"/>
          <w:numId w:val="1"/>
        </w:numPr>
        <w:rPr/>
      </w:pPr>
      <w:bookmarkStart w:id="4237" w:name="__RefHeading___Toc9337774_73709187"/>
      <w:bookmarkStart w:id="4238" w:name="_Toc1939"/>
      <w:bookmarkEnd w:id="4237"/>
      <w:r>
        <w:rPr/>
        <w:t>3440</w:t>
      </w:r>
      <w:r>
        <w:rPr>
          <w:rtl w:val="true"/>
        </w:rPr>
        <w:t xml:space="preserve">- </w:t>
      </w:r>
      <w:r>
        <w:rPr>
          <w:rtl w:val="true"/>
        </w:rPr>
        <w:t>المسائل المحمدیة</w:t>
      </w:r>
      <w:bookmarkEnd w:id="4238"/>
    </w:p>
    <w:p>
      <w:pPr>
        <w:pStyle w:val="BookText"/>
        <w:rPr/>
      </w:pPr>
      <w:r>
        <w:rPr>
          <w:rFonts w:ascii="IRNazanin" w:hAnsi="IRNazanin" w:eastAsia="IRNazanin"/>
          <w:color w:val="111111"/>
          <w:sz w:val="28"/>
          <w:sz w:val="28"/>
          <w:szCs w:val="28"/>
          <w:rtl w:val="true"/>
          <w:lang w:bidi="fa-IR"/>
        </w:rPr>
        <w:t>و هی خمس مسائل، للسید الشریف المرتضی علم الهدی أبی القاسم علی بن الحسین بن موسی الموسوی، المتوفی سنة ست و ثلاثین و أربعمائة، و قد مرت الرسالة المحمدیة متعددة و فهرست المسائل الخمس، فالأولی فی معنی قوله‏ وَ إِذْ بَوَّأْنا لِإِبْراهِیمَ مَکانَ الْبَیْتِ‏، و الثانیة فی معنی ما یقال عند استلام الحجر أمانتی أدیتها، و الثالثة فی معنی ما روی عن‏</w:t>
      </w:r>
    </w:p>
    <w:p>
      <w:p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القلوب أجناد مجندة</w:t>
      </w:r>
    </w:p>
    <w:p>
      <w:pPr>
        <w:pStyle w:val="BookText"/>
        <w:rPr/>
      </w:pPr>
      <w:r>
        <w:rPr>
          <w:rFonts w:ascii="Amiri" w:hAnsi="Amiri" w:eastAsia="Amiri" w:cs="Amiri"/>
          <w:color w:val="111111"/>
          <w:sz w:val="28"/>
          <w:sz w:val="28"/>
          <w:szCs w:val="28"/>
          <w:rtl w:val="true"/>
          <w:lang w:bidi="ar-SA"/>
        </w:rPr>
        <w:t>و الرابعة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أَنْبِئُونِی بِأَسْماءِ هؤُلاءِ، و الخامسة فی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p>
    <w:p>
      <w:pPr>
        <w:pStyle w:val="Heading3"/>
        <w:numPr>
          <w:ilvl w:val="2"/>
          <w:numId w:val="1"/>
        </w:numPr>
        <w:rPr/>
      </w:pPr>
      <w:bookmarkStart w:id="4239" w:name="__RefHeading___Toc9337776_73709187"/>
      <w:bookmarkStart w:id="4240" w:name="_Toc1940"/>
      <w:bookmarkEnd w:id="4239"/>
      <w:r>
        <w:rPr>
          <w:rtl w:val="true"/>
        </w:rPr>
        <w:t>المسائل المدنیات‏</w:t>
      </w:r>
      <w:bookmarkEnd w:id="4240"/>
    </w:p>
    <w:p>
      <w:pPr>
        <w:pStyle w:val="BookText"/>
        <w:rPr/>
      </w:pPr>
      <w:r>
        <w:rPr>
          <w:rFonts w:ascii="IRNazanin" w:hAnsi="IRNazanin" w:eastAsia="IRNazanin"/>
          <w:color w:val="111111"/>
          <w:sz w:val="28"/>
          <w:sz w:val="28"/>
          <w:szCs w:val="28"/>
          <w:rtl w:val="true"/>
          <w:lang w:bidi="fa-IR"/>
        </w:rPr>
        <w:t>مرت متعددة بعنوان المسائل و منها المسائل الست التی سألها ابن شدقم و هو السید علی بن الحسن بن شدقم الحسینی المدنی عن الشیخ البهائی فی کل منها جهات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عرض العبودیة و الإخلاص لدی مولانا و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الملة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تمام المسائل ذکر تاریخه فی عاشر المحرم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إمضائه علی بن الحسن بن شدقم، ثم إن الشیخ البهائی کتب جواباتها علی هامش المسائل نظیر التعلیقات علیها و جعل رمزها ب ه، و کتب فی</w:t>
      </w:r>
    </w:p>
    <w:p>
      <w:pPr>
        <w:pStyle w:val="BookText"/>
        <w:rPr/>
      </w:pPr>
      <w:r>
        <w:rPr>
          <w:rFonts w:ascii="IRNazanin" w:hAnsi="IRNazanin" w:eastAsia="IRNazanin"/>
          <w:color w:val="111111"/>
          <w:sz w:val="28"/>
          <w:sz w:val="28"/>
          <w:szCs w:val="28"/>
          <w:rtl w:val="true"/>
          <w:lang w:bidi="fa-IR"/>
        </w:rPr>
        <w:t>آخر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بحمدک اللهم افتتح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تشرفت بالوقوف علی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أطری السائل و ذکر اسمه و نسبه، رأیت منها نسخه بخط الشیخ خلیفة ابن یوسف النجفی فرغ منها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لها عن نسخه خط ابن شدقم ضمن مجموعة من کتب الشیخ موسی الأردبیلی</w:t>
      </w:r>
      <w:r>
        <w:rPr>
          <w:rFonts w:eastAsia="IRNazanin" w:cs="IRNazanin"/>
          <w:color w:val="111111"/>
          <w:sz w:val="28"/>
          <w:szCs w:val="28"/>
          <w:rtl w:val="true"/>
          <w:lang w:bidi="fa-IR"/>
        </w:rPr>
        <w:t>.</w:t>
      </w:r>
    </w:p>
    <w:p>
      <w:pPr>
        <w:pStyle w:val="Heading3"/>
        <w:numPr>
          <w:ilvl w:val="2"/>
          <w:numId w:val="1"/>
        </w:numPr>
        <w:rPr/>
      </w:pPr>
      <w:bookmarkStart w:id="4241" w:name="__RefHeading___Toc9337778_73709187"/>
      <w:bookmarkStart w:id="4242" w:name="_Toc1941"/>
      <w:bookmarkEnd w:id="4241"/>
      <w:r>
        <w:rPr/>
        <w:t>3441</w:t>
      </w:r>
      <w:r>
        <w:rPr>
          <w:rtl w:val="true"/>
        </w:rPr>
        <w:t xml:space="preserve">- </w:t>
      </w:r>
      <w:r>
        <w:rPr>
          <w:rtl w:val="true"/>
        </w:rPr>
        <w:t>مسائل مرشدآباد</w:t>
      </w:r>
      <w:bookmarkEnd w:id="4242"/>
    </w:p>
    <w:p>
      <w:pPr>
        <w:pStyle w:val="BookText"/>
        <w:rPr/>
      </w:pPr>
      <w:r>
        <w:rPr>
          <w:rFonts w:ascii="IRNazanin" w:hAnsi="IRNazanin" w:eastAsia="IRNazanin"/>
          <w:color w:val="111111"/>
          <w:sz w:val="28"/>
          <w:sz w:val="28"/>
          <w:szCs w:val="28"/>
          <w:rtl w:val="true"/>
          <w:lang w:bidi="fa-IR"/>
        </w:rPr>
        <w:t xml:space="preserve">للمفتی میر عباس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4243" w:name="__RefHeading___Toc9337780_73709187"/>
      <w:bookmarkStart w:id="4244" w:name="_Toc1942"/>
      <w:bookmarkEnd w:id="4243"/>
      <w:r>
        <w:rPr/>
        <w:t>3442</w:t>
      </w:r>
      <w:r>
        <w:rPr>
          <w:rtl w:val="true"/>
        </w:rPr>
        <w:t xml:space="preserve">- </w:t>
      </w:r>
      <w:r>
        <w:rPr>
          <w:rtl w:val="true"/>
        </w:rPr>
        <w:t>رسالة فی المساحة للأشکال المسطحة</w:t>
      </w:r>
      <w:bookmarkEnd w:id="424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مرتبة علی أربعة أرکان و اثنتی عشرة قاعدة عند شیخ الإسلام الزنجانی تاریخ کتابتها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bookmarkStart w:id="4245" w:name="pg11744_136373"/>
    </w:p>
    <w:p>
      <w:pPr>
        <w:pStyle w:val="Heading3"/>
        <w:numPr>
          <w:ilvl w:val="2"/>
          <w:numId w:val="1"/>
        </w:numPr>
        <w:rPr/>
      </w:pPr>
      <w:bookmarkStart w:id="4246" w:name="__RefHeading___Toc9337782_73709187"/>
      <w:bookmarkStart w:id="4247" w:name="_Toc1943"/>
      <w:bookmarkEnd w:id="4245"/>
      <w:bookmarkEnd w:id="4246"/>
      <w:r>
        <w:rPr/>
        <w:t>3443</w:t>
      </w:r>
      <w:r>
        <w:rPr>
          <w:rtl w:val="true"/>
        </w:rPr>
        <w:t xml:space="preserve">- </w:t>
      </w:r>
      <w:r>
        <w:rPr>
          <w:rtl w:val="true"/>
        </w:rPr>
        <w:t>رسالة فی المساحة</w:t>
      </w:r>
      <w:bookmarkEnd w:id="4247"/>
    </w:p>
    <w:p>
      <w:pPr>
        <w:pStyle w:val="BookText"/>
        <w:rPr/>
      </w:pPr>
      <w:r>
        <w:rPr>
          <w:rFonts w:ascii="IRNazanin" w:hAnsi="IRNazanin" w:eastAsia="IRNazanin"/>
          <w:color w:val="111111"/>
          <w:sz w:val="28"/>
          <w:sz w:val="28"/>
          <w:szCs w:val="28"/>
          <w:rtl w:val="true"/>
          <w:lang w:bidi="fa-IR"/>
        </w:rPr>
        <w:t xml:space="preserve">فارسیة بطرز جدید، للعلامة المعاصر حیدر قلی خان بن نور محمد خان سردار الکابلی نزیل کرمانشاه المتوفی بها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له فی 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Heading3"/>
        <w:numPr>
          <w:ilvl w:val="2"/>
          <w:numId w:val="1"/>
        </w:numPr>
        <w:rPr/>
      </w:pPr>
      <w:bookmarkStart w:id="4248" w:name="__RefHeading___Toc9337784_73709187"/>
      <w:bookmarkStart w:id="4249" w:name="_Toc1944"/>
      <w:bookmarkEnd w:id="4248"/>
      <w:r>
        <w:rPr/>
        <w:t>3444</w:t>
      </w:r>
      <w:r>
        <w:rPr>
          <w:rtl w:val="true"/>
        </w:rPr>
        <w:t xml:space="preserve">- </w:t>
      </w:r>
      <w:r>
        <w:rPr>
          <w:rtl w:val="true"/>
        </w:rPr>
        <w:t>رسالة فی المساحة</w:t>
      </w:r>
      <w:bookmarkEnd w:id="4249"/>
    </w:p>
    <w:p>
      <w:pPr>
        <w:pStyle w:val="BookText"/>
        <w:rPr/>
      </w:pPr>
      <w:r>
        <w:rPr>
          <w:rFonts w:ascii="IRNazanin" w:hAnsi="IRNazanin" w:eastAsia="IRNazanin"/>
          <w:color w:val="111111"/>
          <w:sz w:val="28"/>
          <w:sz w:val="28"/>
          <w:szCs w:val="28"/>
          <w:rtl w:val="true"/>
          <w:lang w:bidi="fa-IR"/>
        </w:rPr>
        <w:t xml:space="preserve">للمولی محمد شریف بن الرضا الشیروانی التبریزی صاحب نور الأنوار الذی استنسخه المولی محمد جعفر الروضةخوان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أدرجها سبطه المیرزا جعفر افتخار الحکماء التبریزی فی آخر کتاب الصدف له المطبوع فی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4250" w:name="__RefHeading___Toc9337786_73709187"/>
      <w:bookmarkStart w:id="4251" w:name="_Toc1945"/>
      <w:bookmarkEnd w:id="4250"/>
      <w:r>
        <w:rPr/>
        <w:t>3445</w:t>
      </w:r>
      <w:r>
        <w:rPr>
          <w:rtl w:val="true"/>
        </w:rPr>
        <w:t xml:space="preserve">- </w:t>
      </w:r>
      <w:r>
        <w:rPr>
          <w:rtl w:val="true"/>
        </w:rPr>
        <w:t>مسائل مشایخ الهند من دعاة الیمن‏</w:t>
      </w:r>
      <w:bookmarkEnd w:id="4251"/>
    </w:p>
    <w:p>
      <w:pPr>
        <w:pStyle w:val="BookText"/>
        <w:rPr/>
      </w:pPr>
      <w:r>
        <w:rPr>
          <w:rFonts w:ascii="IRNazanin" w:hAnsi="IRNazanin" w:eastAsia="IRNazanin"/>
          <w:color w:val="111111"/>
          <w:sz w:val="28"/>
          <w:sz w:val="28"/>
          <w:szCs w:val="28"/>
          <w:rtl w:val="true"/>
          <w:lang w:bidi="fa-IR"/>
        </w:rPr>
        <w:t>من کتب الإسماعیلیة ذکر فی ملحق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3"/>
        <w:numPr>
          <w:ilvl w:val="2"/>
          <w:numId w:val="1"/>
        </w:numPr>
        <w:rPr/>
      </w:pPr>
      <w:bookmarkStart w:id="4252" w:name="__RefHeading___Toc9337788_73709187"/>
      <w:bookmarkStart w:id="4253" w:name="_Toc1946"/>
      <w:bookmarkEnd w:id="4252"/>
      <w:r>
        <w:rPr>
          <w:rtl w:val="true"/>
        </w:rPr>
        <w:t>المسائل المصریات‏</w:t>
      </w:r>
      <w:bookmarkEnd w:id="4253"/>
    </w:p>
    <w:p>
      <w:pPr>
        <w:pStyle w:val="BookText"/>
        <w:rPr/>
      </w:pPr>
      <w:r>
        <w:rPr>
          <w:rFonts w:ascii="IRNazanin" w:hAnsi="IRNazanin" w:eastAsia="IRNazanin"/>
          <w:color w:val="111111"/>
          <w:sz w:val="28"/>
          <w:sz w:val="28"/>
          <w:szCs w:val="28"/>
          <w:rtl w:val="true"/>
          <w:lang w:bidi="fa-IR"/>
        </w:rPr>
        <w:t>الأولی و الثانیة، للسید المرتضی و أیضا للصدوق و لابن زهرة و للمحقق، مرت کلها بعنوان الجوابات</w:t>
      </w:r>
      <w:r>
        <w:rPr>
          <w:rFonts w:eastAsia="IRNazanin" w:cs="IRNazanin"/>
          <w:color w:val="111111"/>
          <w:sz w:val="28"/>
          <w:szCs w:val="28"/>
          <w:rtl w:val="true"/>
          <w:lang w:bidi="fa-IR"/>
        </w:rPr>
        <w:t>.</w:t>
      </w:r>
    </w:p>
    <w:p>
      <w:pPr>
        <w:pStyle w:val="Heading3"/>
        <w:numPr>
          <w:ilvl w:val="2"/>
          <w:numId w:val="1"/>
        </w:numPr>
        <w:rPr/>
      </w:pPr>
      <w:bookmarkStart w:id="4254" w:name="__RefHeading___Toc9337790_73709187"/>
      <w:bookmarkStart w:id="4255" w:name="_Toc1947"/>
      <w:bookmarkEnd w:id="4254"/>
      <w:r>
        <w:rPr/>
        <w:t>3446</w:t>
      </w:r>
      <w:r>
        <w:rPr>
          <w:rtl w:val="true"/>
        </w:rPr>
        <w:t xml:space="preserve">- </w:t>
      </w:r>
      <w:r>
        <w:rPr>
          <w:rtl w:val="true"/>
        </w:rPr>
        <w:t>المسائل المصریات‏</w:t>
      </w:r>
      <w:bookmarkEnd w:id="4255"/>
    </w:p>
    <w:p>
      <w:pPr>
        <w:pStyle w:val="BookText"/>
        <w:rPr/>
      </w:pPr>
      <w:r>
        <w:rPr>
          <w:rFonts w:ascii="IRNazanin" w:hAnsi="IRNazanin" w:eastAsia="IRNazanin"/>
          <w:color w:val="111111"/>
          <w:sz w:val="28"/>
          <w:sz w:val="28"/>
          <w:szCs w:val="28"/>
          <w:rtl w:val="true"/>
          <w:lang w:bidi="fa-IR"/>
        </w:rPr>
        <w:t>للمحقق الحلی مع الغریة و البغدادیة له عند میرزا نصر الله بن المیرزا هدایة القزوینی</w:t>
      </w:r>
      <w:r>
        <w:rPr>
          <w:rFonts w:eastAsia="IRNazanin" w:cs="IRNazanin"/>
          <w:color w:val="111111"/>
          <w:sz w:val="28"/>
          <w:szCs w:val="28"/>
          <w:rtl w:val="true"/>
          <w:lang w:bidi="fa-IR"/>
        </w:rPr>
        <w:t>.</w:t>
      </w:r>
    </w:p>
    <w:p>
      <w:pPr>
        <w:pStyle w:val="Heading3"/>
        <w:numPr>
          <w:ilvl w:val="2"/>
          <w:numId w:val="1"/>
        </w:numPr>
        <w:rPr/>
      </w:pPr>
      <w:bookmarkStart w:id="4256" w:name="__RefHeading___Toc9337792_73709187"/>
      <w:bookmarkStart w:id="4257" w:name="_Toc1948"/>
      <w:bookmarkEnd w:id="4256"/>
      <w:r>
        <w:rPr/>
        <w:t>3447</w:t>
      </w:r>
      <w:r>
        <w:rPr>
          <w:rtl w:val="true"/>
        </w:rPr>
        <w:t xml:space="preserve">- </w:t>
      </w:r>
      <w:r>
        <w:rPr>
          <w:rtl w:val="true"/>
        </w:rPr>
        <w:t>مسائل المضمرات‏</w:t>
      </w:r>
      <w:bookmarkEnd w:id="4257"/>
    </w:p>
    <w:p>
      <w:pPr>
        <w:pStyle w:val="BookText"/>
        <w:rPr/>
      </w:pPr>
      <w:r>
        <w:rPr>
          <w:rFonts w:ascii="IRNazanin" w:hAnsi="IRNazanin" w:eastAsia="IRNazanin"/>
          <w:color w:val="111111"/>
          <w:sz w:val="28"/>
          <w:sz w:val="28"/>
          <w:szCs w:val="28"/>
          <w:rtl w:val="true"/>
          <w:lang w:bidi="fa-IR"/>
        </w:rPr>
        <w:t>تسعون مسألة فی النحو، للشیخ عبد الله بن الحاج صالح السماهیجی، المتوفی سنة خمس و ثلاثین و مائة و ألف صرح فی إجازته</w:t>
      </w:r>
      <w:r>
        <w:rPr>
          <w:rFonts w:eastAsia="IRNazanin" w:cs="IRNazanin"/>
          <w:color w:val="111111"/>
          <w:sz w:val="28"/>
          <w:szCs w:val="28"/>
          <w:rtl w:val="true"/>
          <w:lang w:bidi="fa-IR"/>
        </w:rPr>
        <w:t>.</w:t>
      </w:r>
    </w:p>
    <w:p>
      <w:pPr>
        <w:pStyle w:val="Heading3"/>
        <w:numPr>
          <w:ilvl w:val="2"/>
          <w:numId w:val="1"/>
        </w:numPr>
        <w:rPr/>
      </w:pPr>
      <w:bookmarkStart w:id="4258" w:name="__RefHeading___Toc9337794_73709187"/>
      <w:bookmarkStart w:id="4259" w:name="_Toc1949"/>
      <w:bookmarkEnd w:id="4258"/>
      <w:r>
        <w:rPr/>
        <w:t>3448</w:t>
      </w:r>
      <w:r>
        <w:rPr>
          <w:rtl w:val="true"/>
        </w:rPr>
        <w:t xml:space="preserve">- </w:t>
      </w:r>
      <w:r>
        <w:rPr>
          <w:rtl w:val="true"/>
        </w:rPr>
        <w:t>المسائل المطلبیات‏</w:t>
      </w:r>
      <w:bookmarkEnd w:id="4259"/>
    </w:p>
    <w:p>
      <w:pPr>
        <w:pStyle w:val="BookText"/>
        <w:rPr/>
      </w:pPr>
      <w:r>
        <w:rPr>
          <w:rFonts w:ascii="IRNazanin" w:hAnsi="IRNazanin" w:eastAsia="IRNazanin"/>
          <w:color w:val="111111"/>
          <w:sz w:val="28"/>
          <w:sz w:val="28"/>
          <w:szCs w:val="28"/>
          <w:rtl w:val="true"/>
          <w:lang w:bidi="fa-IR"/>
        </w:rPr>
        <w:t>للسید الشریف المرتضی علم الهدی، صرح بها فی جوابات المسائل الرسیة الثانیة</w:t>
      </w:r>
      <w:r>
        <w:rPr>
          <w:rFonts w:eastAsia="IRNazanin" w:cs="IRNazanin"/>
          <w:color w:val="111111"/>
          <w:sz w:val="28"/>
          <w:szCs w:val="28"/>
          <w:rtl w:val="true"/>
          <w:lang w:bidi="fa-IR"/>
        </w:rPr>
        <w:t>.</w:t>
      </w:r>
    </w:p>
    <w:p>
      <w:pPr>
        <w:pStyle w:val="Heading3"/>
        <w:numPr>
          <w:ilvl w:val="2"/>
          <w:numId w:val="1"/>
        </w:numPr>
        <w:rPr/>
      </w:pPr>
      <w:bookmarkStart w:id="4260" w:name="__RefHeading___Toc9337796_73709187"/>
      <w:bookmarkStart w:id="4261" w:name="_Toc1950"/>
      <w:bookmarkEnd w:id="4260"/>
      <w:r>
        <w:rPr/>
        <w:t>3449</w:t>
      </w:r>
      <w:r>
        <w:rPr>
          <w:rtl w:val="true"/>
        </w:rPr>
        <w:t xml:space="preserve">- </w:t>
      </w:r>
      <w:r>
        <w:rPr>
          <w:rtl w:val="true"/>
        </w:rPr>
        <w:t>مسائل المظاهریة</w:t>
      </w:r>
      <w:bookmarkEnd w:id="426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لفخر المحققین الشیخ أبی طالب محمد بن الشیخ جمال الدین أبی منصور الحسن بن یوسف، العلامة الحلی، توفی سنة إحدی و سبعین و سبعمائة، و هی کما یقال حواش منه علی قواعد والده العلامة و فیها حل مشکلاته و قد جمعها و دونها تلمیذه الشیخ زین الدین علی بن الفقیه العالم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وصفه ولد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 الدین الحسن بن أحمد بن مظاهر الحلی و لذا س می باسمه، و هو المجاز عن فخر المحققین سنة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و قد یقال الحواشی الفخریة و قد کتب فخر المحققین لابن مظاهر المذکور إجازة فی حاشیة هذه المسائل بل‏ </w:t>
      </w:r>
      <w:bookmarkStart w:id="4262" w:name="pg11744_136374"/>
    </w:p>
    <w:p>
      <w:pPr>
        <w:pStyle w:val="BookText"/>
        <w:rPr/>
      </w:pPr>
      <w:bookmarkEnd w:id="4262"/>
      <w:r>
        <w:rPr>
          <w:rFonts w:ascii="IRNazanin" w:hAnsi="IRNazanin" w:eastAsia="IRNazanin"/>
          <w:color w:val="111111"/>
          <w:sz w:val="28"/>
          <w:sz w:val="28"/>
          <w:szCs w:val="28"/>
          <w:rtl w:val="true"/>
          <w:lang w:bidi="fa-IR"/>
        </w:rPr>
        <w:t xml:space="preserve">فی مواضع منها متعددة و یظهر منها إنها تصنیف التلمیذ و إنه کتبها حین قراءته القواعد علی أستاذه و تاریخ إجازته له علی القواعد ذی الحجة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مقتصرا علی الفروع المشکلة و الفروع التی سألها عن أستاذه الفخر و أجابه عنها شفاها أو مکاتبة، و النسخة موجودة بخط عتیق فی خزانة سیدنا أبی محمد الحسن صدر الدین</w:t>
      </w:r>
      <w:r>
        <w:rPr>
          <w:rFonts w:eastAsia="IRNazanin" w:cs="IRNazanin"/>
          <w:color w:val="111111"/>
          <w:sz w:val="28"/>
          <w:szCs w:val="28"/>
          <w:rtl w:val="true"/>
          <w:lang w:bidi="fa-IR"/>
        </w:rPr>
        <w:t>.</w:t>
      </w:r>
    </w:p>
    <w:p>
      <w:pPr>
        <w:pStyle w:val="Heading3"/>
        <w:numPr>
          <w:ilvl w:val="2"/>
          <w:numId w:val="1"/>
        </w:numPr>
        <w:rPr/>
      </w:pPr>
      <w:bookmarkStart w:id="4263" w:name="__RefHeading___Toc9337798_73709187"/>
      <w:bookmarkStart w:id="4264" w:name="_Toc1951"/>
      <w:bookmarkEnd w:id="4263"/>
      <w:r>
        <w:rPr/>
        <w:t>3450</w:t>
      </w:r>
      <w:r>
        <w:rPr>
          <w:rtl w:val="true"/>
        </w:rPr>
        <w:t xml:space="preserve">- </w:t>
      </w:r>
      <w:r>
        <w:rPr>
          <w:rtl w:val="true"/>
        </w:rPr>
        <w:t>مسائل المعدوم و الأحوال‏</w:t>
      </w:r>
      <w:bookmarkEnd w:id="4264"/>
    </w:p>
    <w:p>
      <w:pPr>
        <w:pStyle w:val="BookText"/>
        <w:rPr/>
      </w:pPr>
      <w:r>
        <w:rPr>
          <w:rFonts w:ascii="IRNazanin" w:hAnsi="IRNazanin" w:eastAsia="IRNazanin"/>
          <w:color w:val="111111"/>
          <w:sz w:val="28"/>
          <w:sz w:val="28"/>
          <w:szCs w:val="28"/>
          <w:rtl w:val="true"/>
          <w:lang w:bidi="fa-IR"/>
        </w:rPr>
        <w:t>للشیخ المتکلم زین الدین علی بن عبد الجلیل البیاضی نزیل دار النقابة بالری، و شیخ الشیخ منتجب الدین</w:t>
      </w:r>
      <w:r>
        <w:rPr>
          <w:rFonts w:eastAsia="IRNazanin" w:cs="IRNazanin"/>
          <w:color w:val="111111"/>
          <w:sz w:val="28"/>
          <w:szCs w:val="28"/>
          <w:rtl w:val="true"/>
          <w:lang w:bidi="fa-IR"/>
        </w:rPr>
        <w:t>.</w:t>
      </w:r>
    </w:p>
    <w:p>
      <w:pPr>
        <w:pStyle w:val="Heading3"/>
        <w:numPr>
          <w:ilvl w:val="2"/>
          <w:numId w:val="1"/>
        </w:numPr>
        <w:rPr/>
      </w:pPr>
      <w:bookmarkStart w:id="4265" w:name="__RefHeading___Toc9337800_73709187"/>
      <w:bookmarkStart w:id="4266" w:name="_Toc1952"/>
      <w:bookmarkEnd w:id="4265"/>
      <w:r>
        <w:rPr/>
        <w:t>3451</w:t>
      </w:r>
      <w:r>
        <w:rPr>
          <w:rtl w:val="true"/>
        </w:rPr>
        <w:t xml:space="preserve">- </w:t>
      </w:r>
      <w:r>
        <w:rPr>
          <w:rtl w:val="true"/>
        </w:rPr>
        <w:t>مسائل المعدوم‏</w:t>
      </w:r>
      <w:bookmarkEnd w:id="4266"/>
    </w:p>
    <w:p>
      <w:pPr>
        <w:pStyle w:val="BookText"/>
        <w:rPr/>
      </w:pPr>
      <w:r>
        <w:rPr>
          <w:rFonts w:ascii="IRNazanin" w:hAnsi="IRNazanin" w:eastAsia="IRNazanin"/>
          <w:color w:val="111111"/>
          <w:sz w:val="28"/>
          <w:sz w:val="28"/>
          <w:szCs w:val="28"/>
          <w:rtl w:val="true"/>
          <w:lang w:bidi="fa-IR"/>
        </w:rPr>
        <w:t>للشیخ زین الدین أبی الحسن علی بن محمد الرازی، والد الشیخ أبی الفتوح المفسر الرازی النیسابوری الخزاعی</w:t>
      </w:r>
      <w:r>
        <w:rPr>
          <w:rFonts w:eastAsia="IRNazanin" w:cs="IRNazanin"/>
          <w:color w:val="111111"/>
          <w:sz w:val="28"/>
          <w:szCs w:val="28"/>
          <w:rtl w:val="true"/>
          <w:lang w:bidi="fa-IR"/>
        </w:rPr>
        <w:t>.</w:t>
      </w:r>
    </w:p>
    <w:p>
      <w:pPr>
        <w:pStyle w:val="Heading3"/>
        <w:numPr>
          <w:ilvl w:val="2"/>
          <w:numId w:val="1"/>
        </w:numPr>
        <w:rPr/>
      </w:pPr>
      <w:bookmarkStart w:id="4267" w:name="__RefHeading___Toc9337802_73709187"/>
      <w:bookmarkStart w:id="4268" w:name="_Toc1953"/>
      <w:bookmarkEnd w:id="4267"/>
      <w:r>
        <w:rPr/>
        <w:t>3452</w:t>
      </w:r>
      <w:r>
        <w:rPr>
          <w:rtl w:val="true"/>
        </w:rPr>
        <w:t xml:space="preserve">- </w:t>
      </w:r>
      <w:r>
        <w:rPr>
          <w:rtl w:val="true"/>
        </w:rPr>
        <w:t>المسائل المفردة</w:t>
      </w:r>
      <w:bookmarkEnd w:id="4268"/>
    </w:p>
    <w:p>
      <w:pPr>
        <w:pStyle w:val="BookText"/>
        <w:rPr/>
      </w:pPr>
      <w:r>
        <w:rPr>
          <w:rFonts w:ascii="IRNazanin" w:hAnsi="IRNazanin" w:eastAsia="IRNazanin"/>
          <w:color w:val="111111"/>
          <w:sz w:val="28"/>
          <w:sz w:val="28"/>
          <w:szCs w:val="28"/>
          <w:rtl w:val="true"/>
          <w:lang w:bidi="fa-IR"/>
        </w:rPr>
        <w:t xml:space="preserve">و الدلائل المجردة، لشیخ الأصحاب أبی طالب عبید الله بن أبی زید أحمد بن یعقوب بن نصر الأنباری المتوفی بواسط سنة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4269" w:name="__RefHeading___Toc9337804_73709187"/>
      <w:bookmarkStart w:id="4270" w:name="_Toc1954"/>
      <w:bookmarkEnd w:id="4269"/>
      <w:r>
        <w:rPr/>
        <w:t>3453</w:t>
      </w:r>
      <w:r>
        <w:rPr>
          <w:rtl w:val="true"/>
        </w:rPr>
        <w:t xml:space="preserve">- </w:t>
      </w:r>
      <w:r>
        <w:rPr>
          <w:rtl w:val="true"/>
        </w:rPr>
        <w:t>مسائل المفردات‏</w:t>
      </w:r>
      <w:bookmarkEnd w:id="4270"/>
    </w:p>
    <w:p>
      <w:pPr>
        <w:pStyle w:val="BookText"/>
        <w:rPr/>
      </w:pPr>
      <w:r>
        <w:rPr>
          <w:rFonts w:ascii="IRNazanin" w:hAnsi="IRNazanin" w:eastAsia="IRNazanin"/>
          <w:color w:val="111111"/>
          <w:sz w:val="28"/>
          <w:sz w:val="28"/>
          <w:szCs w:val="28"/>
          <w:rtl w:val="true"/>
          <w:lang w:bidi="fa-IR"/>
        </w:rPr>
        <w:t>فی أصول الفقه، للسید الشریف المرتضی علم الهدی أبی القاسم علی بن الحسین بن موسی الموسوی، المتوفی سنة ست و ثلاثین و أربعمائة</w:t>
      </w:r>
      <w:r>
        <w:rPr>
          <w:rFonts w:eastAsia="IRNazanin" w:cs="IRNazanin"/>
          <w:color w:val="111111"/>
          <w:sz w:val="28"/>
          <w:szCs w:val="28"/>
          <w:rtl w:val="true"/>
          <w:lang w:bidi="fa-IR"/>
        </w:rPr>
        <w:t>.</w:t>
      </w:r>
    </w:p>
    <w:p>
      <w:pPr>
        <w:pStyle w:val="Heading3"/>
        <w:numPr>
          <w:ilvl w:val="2"/>
          <w:numId w:val="1"/>
        </w:numPr>
        <w:rPr/>
      </w:pPr>
      <w:bookmarkStart w:id="4271" w:name="__RefHeading___Toc9337806_73709187"/>
      <w:bookmarkStart w:id="4272" w:name="_Toc1955"/>
      <w:bookmarkEnd w:id="4271"/>
      <w:r>
        <w:rPr/>
        <w:t>3454</w:t>
      </w:r>
      <w:r>
        <w:rPr>
          <w:rtl w:val="true"/>
        </w:rPr>
        <w:t xml:space="preserve">- </w:t>
      </w:r>
      <w:r>
        <w:rPr>
          <w:rtl w:val="true"/>
        </w:rPr>
        <w:t>مسائل مفردات‏</w:t>
      </w:r>
      <w:bookmarkEnd w:id="4272"/>
    </w:p>
    <w:p>
      <w:pPr>
        <w:pStyle w:val="BookText"/>
        <w:rPr/>
      </w:pPr>
      <w:r>
        <w:rPr>
          <w:rFonts w:ascii="IRNazanin" w:hAnsi="IRNazanin" w:eastAsia="IRNazanin"/>
          <w:color w:val="111111"/>
          <w:sz w:val="28"/>
          <w:sz w:val="28"/>
          <w:szCs w:val="28"/>
          <w:rtl w:val="true"/>
          <w:lang w:bidi="fa-IR"/>
        </w:rPr>
        <w:t>نحو مائة مسألة فی فنون شتی، أیضا للسید الشریف المرتضی علم الهدی</w:t>
      </w:r>
      <w:r>
        <w:rPr>
          <w:rFonts w:eastAsia="IRNazanin" w:cs="IRNazanin"/>
          <w:color w:val="111111"/>
          <w:sz w:val="28"/>
          <w:szCs w:val="28"/>
          <w:rtl w:val="true"/>
          <w:lang w:bidi="fa-IR"/>
        </w:rPr>
        <w:t>.</w:t>
      </w:r>
    </w:p>
    <w:p>
      <w:pPr>
        <w:pStyle w:val="Heading3"/>
        <w:numPr>
          <w:ilvl w:val="2"/>
          <w:numId w:val="1"/>
        </w:numPr>
        <w:rPr/>
      </w:pPr>
      <w:bookmarkStart w:id="4273" w:name="__RefHeading___Toc9337808_73709187"/>
      <w:bookmarkStart w:id="4274" w:name="_Toc1956"/>
      <w:bookmarkEnd w:id="4273"/>
      <w:r>
        <w:rPr>
          <w:rtl w:val="true"/>
        </w:rPr>
        <w:t>المسائل المفیدة</w:t>
      </w:r>
      <w:bookmarkEnd w:id="4274"/>
    </w:p>
    <w:p>
      <w:pPr>
        <w:pStyle w:val="BookText"/>
        <w:rPr/>
      </w:pPr>
      <w:r>
        <w:rPr>
          <w:rFonts w:ascii="IRNazanin" w:hAnsi="IRNazanin" w:eastAsia="IRNazanin"/>
          <w:color w:val="111111"/>
          <w:sz w:val="28"/>
          <w:sz w:val="28"/>
          <w:szCs w:val="28"/>
          <w:rtl w:val="true"/>
          <w:lang w:bidi="fa-IR"/>
        </w:rPr>
        <w:t>بالألفاظ الحمیدة لذوی الألباب و البصائر السدیدة هو اسم لمسائل ابن طی، و قد مر بهذا العنوان</w:t>
      </w:r>
      <w:r>
        <w:rPr>
          <w:rFonts w:eastAsia="IRNazanin" w:cs="IRNazanin"/>
          <w:color w:val="111111"/>
          <w:sz w:val="28"/>
          <w:szCs w:val="28"/>
          <w:rtl w:val="true"/>
          <w:lang w:bidi="fa-IR"/>
        </w:rPr>
        <w:t>.</w:t>
      </w:r>
    </w:p>
    <w:p>
      <w:pPr>
        <w:pStyle w:val="Heading3"/>
        <w:numPr>
          <w:ilvl w:val="2"/>
          <w:numId w:val="1"/>
        </w:numPr>
        <w:rPr/>
      </w:pPr>
      <w:bookmarkStart w:id="4275" w:name="__RefHeading___Toc9337810_73709187"/>
      <w:bookmarkStart w:id="4276" w:name="_Toc1957"/>
      <w:bookmarkEnd w:id="4275"/>
      <w:r>
        <w:rPr/>
        <w:t>3455</w:t>
      </w:r>
      <w:r>
        <w:rPr>
          <w:rtl w:val="true"/>
        </w:rPr>
        <w:t xml:space="preserve">- </w:t>
      </w:r>
      <w:r>
        <w:rPr>
          <w:rtl w:val="true"/>
        </w:rPr>
        <w:t>المسائل المقدادیة</w:t>
      </w:r>
      <w:bookmarkEnd w:id="427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السعید شمس الدین أبی عبد الله محمد بن جمال الدین مکی بن شمس الدین محمد بن حامد بن أحمد النبطی العاملی الجزینی، المستشهد سنة ست و ثمانین و سبعمائة، و هی تحریر لکتاب قواعده، رتبها الفاضل المقداد علی ترتیب أبواب الفقه و حررها و هذبها و لذا نسب إلیه لا أنه سأله عنها و یقال له تحریر القواعد علی ما ذکره سیدنا أبی محمد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جوابات المسائل المقدادیة و هی ست و عشرون مسألة سألها الفاضل المقداد، عن الشهید فأجاب عنها و یقال لها المسائل المقدادیات</w:t>
      </w:r>
      <w:r>
        <w:rPr>
          <w:rFonts w:eastAsia="IRNazanin" w:cs="IRNazanin"/>
          <w:color w:val="111111"/>
          <w:sz w:val="28"/>
          <w:szCs w:val="28"/>
          <w:rtl w:val="true"/>
          <w:lang w:bidi="fa-IR"/>
        </w:rPr>
        <w:t xml:space="preserve">. </w:t>
      </w:r>
      <w:bookmarkStart w:id="4277" w:name="pg11744_136375"/>
    </w:p>
    <w:p>
      <w:pPr>
        <w:pStyle w:val="Heading3"/>
        <w:numPr>
          <w:ilvl w:val="2"/>
          <w:numId w:val="1"/>
        </w:numPr>
        <w:rPr/>
      </w:pPr>
      <w:bookmarkStart w:id="4278" w:name="__RefHeading___Toc9337812_73709187"/>
      <w:bookmarkStart w:id="4279" w:name="_Toc1958"/>
      <w:bookmarkEnd w:id="4277"/>
      <w:bookmarkEnd w:id="4278"/>
      <w:r>
        <w:rPr>
          <w:rtl w:val="true"/>
        </w:rPr>
        <w:t>المسائل المقدادیة</w:t>
      </w:r>
      <w:bookmarkEnd w:id="4279"/>
    </w:p>
    <w:p>
      <w:pPr>
        <w:pStyle w:val="BookText"/>
        <w:rPr/>
      </w:pPr>
      <w:r>
        <w:rPr>
          <w:rFonts w:ascii="IRNazanin" w:hAnsi="IRNazanin" w:eastAsia="IRNazanin"/>
          <w:color w:val="111111"/>
          <w:sz w:val="28"/>
          <w:sz w:val="28"/>
          <w:szCs w:val="28"/>
          <w:rtl w:val="true"/>
          <w:lang w:bidi="fa-IR"/>
        </w:rPr>
        <w:t xml:space="preserve">للشیخ شرف الدین أبی عبد الله المقداد بن جلال الدین عبد الله السیوری الحلی، و هی سبعة و عشرون مسألة، کما ذکره فی کشف الحجب و جواباتها للشیخ السعید أبی عبد الله الشهید، کما مرت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4280" w:name="__RefHeading___Toc9337814_73709187"/>
      <w:bookmarkStart w:id="4281" w:name="_Toc1959"/>
      <w:bookmarkEnd w:id="4280"/>
      <w:r>
        <w:rPr/>
        <w:t>3456</w:t>
      </w:r>
      <w:r>
        <w:rPr>
          <w:rtl w:val="true"/>
        </w:rPr>
        <w:t xml:space="preserve">- </w:t>
      </w:r>
      <w:r>
        <w:rPr>
          <w:rtl w:val="true"/>
        </w:rPr>
        <w:t>المسائل المنثورة</w:t>
      </w:r>
      <w:bookmarkEnd w:id="4281"/>
    </w:p>
    <w:p>
      <w:pPr>
        <w:pStyle w:val="BookText"/>
        <w:rPr/>
      </w:pPr>
      <w:r>
        <w:rPr>
          <w:rFonts w:ascii="IRNazanin" w:hAnsi="IRNazanin" w:eastAsia="IRNazanin"/>
          <w:color w:val="111111"/>
          <w:sz w:val="28"/>
          <w:sz w:val="28"/>
          <w:szCs w:val="28"/>
          <w:rtl w:val="true"/>
          <w:lang w:bidi="fa-IR"/>
        </w:rPr>
        <w:t>نحو مائة مسألة، للشیخ السعید أبی عبد الله محمد بن محمد بن النعمان المفید المتوفی سنة ثلاثة عشر و أربعمائة ذکره فی الفهرست</w:t>
      </w:r>
      <w:r>
        <w:rPr>
          <w:rFonts w:eastAsia="IRNazanin" w:cs="IRNazanin"/>
          <w:color w:val="111111"/>
          <w:sz w:val="28"/>
          <w:szCs w:val="28"/>
          <w:rtl w:val="true"/>
          <w:lang w:bidi="fa-IR"/>
        </w:rPr>
        <w:t>.</w:t>
      </w:r>
    </w:p>
    <w:p>
      <w:pPr>
        <w:pStyle w:val="Heading3"/>
        <w:numPr>
          <w:ilvl w:val="2"/>
          <w:numId w:val="1"/>
        </w:numPr>
        <w:rPr/>
      </w:pPr>
      <w:bookmarkStart w:id="4282" w:name="__RefHeading___Toc9337816_73709187"/>
      <w:bookmarkStart w:id="4283" w:name="_Toc1960"/>
      <w:bookmarkEnd w:id="4282"/>
      <w:r>
        <w:rPr/>
        <w:t>3457</w:t>
      </w:r>
      <w:r>
        <w:rPr>
          <w:rtl w:val="true"/>
        </w:rPr>
        <w:t xml:space="preserve">- </w:t>
      </w:r>
      <w:r>
        <w:rPr>
          <w:rtl w:val="true"/>
        </w:rPr>
        <w:t>مسائل المواریث‏</w:t>
      </w:r>
      <w:bookmarkEnd w:id="428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4284" w:name="__RefHeading___Toc9337818_73709187"/>
      <w:bookmarkStart w:id="4285" w:name="_Toc1961"/>
      <w:bookmarkEnd w:id="4284"/>
      <w:r>
        <w:rPr/>
        <w:t>3458</w:t>
      </w:r>
      <w:r>
        <w:rPr>
          <w:rtl w:val="true"/>
        </w:rPr>
        <w:t xml:space="preserve">- </w:t>
      </w:r>
      <w:r>
        <w:rPr>
          <w:rtl w:val="true"/>
        </w:rPr>
        <w:t xml:space="preserve">مسائل موسی بن جعفر </w:t>
      </w:r>
      <w:r>
        <w:rPr>
          <w:rtl w:val="true"/>
        </w:rPr>
        <w:t>(</w:t>
      </w:r>
      <w:r>
        <w:rPr>
          <w:rtl w:val="true"/>
        </w:rPr>
        <w:t>ع‏</w:t>
      </w:r>
      <w:bookmarkEnd w:id="4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محمد الأهوازی، حکاه النجاشی عن بعض الأصحاب</w:t>
      </w:r>
      <w:r>
        <w:rPr>
          <w:rFonts w:eastAsia="IRNazanin" w:cs="IRNazanin"/>
          <w:color w:val="111111"/>
          <w:sz w:val="28"/>
          <w:szCs w:val="28"/>
          <w:rtl w:val="true"/>
          <w:lang w:bidi="fa-IR"/>
        </w:rPr>
        <w:t>.</w:t>
      </w:r>
    </w:p>
    <w:p>
      <w:pPr>
        <w:pStyle w:val="Heading3"/>
        <w:numPr>
          <w:ilvl w:val="2"/>
          <w:numId w:val="1"/>
        </w:numPr>
        <w:rPr/>
      </w:pPr>
      <w:bookmarkStart w:id="4286" w:name="__RefHeading___Toc9337820_73709187"/>
      <w:bookmarkStart w:id="4287" w:name="_Toc1962"/>
      <w:bookmarkEnd w:id="4286"/>
      <w:r>
        <w:rPr/>
        <w:t>3459</w:t>
      </w:r>
      <w:r>
        <w:rPr>
          <w:rtl w:val="true"/>
        </w:rPr>
        <w:t xml:space="preserve">- </w:t>
      </w:r>
      <w:r>
        <w:rPr>
          <w:rtl w:val="true"/>
        </w:rPr>
        <w:t>مسائل موسی بن جعفر علیه السلام</w:t>
      </w:r>
      <w:bookmarkEnd w:id="4287"/>
    </w:p>
    <w:p>
      <w:pPr>
        <w:pStyle w:val="BookText"/>
        <w:rPr/>
      </w:pPr>
      <w:r>
        <w:rPr>
          <w:rFonts w:ascii="IRNazanin" w:hAnsi="IRNazanin" w:eastAsia="IRNazanin"/>
          <w:color w:val="111111"/>
          <w:sz w:val="28"/>
          <w:sz w:val="28"/>
          <w:szCs w:val="28"/>
          <w:rtl w:val="true"/>
          <w:lang w:bidi="fa-IR"/>
        </w:rPr>
        <w:t>لأبی الحسن علی بن یقطین بن موسی الکوفی البغدادی، المتوفی أیام حبس موسی بن جعفر علیه السلام  ببغداد سنة اثنتین و ثمانین و مائة، و کان تولده بالکوفة سنة أربع و عشرین و مائة</w:t>
      </w:r>
      <w:r>
        <w:rPr>
          <w:rFonts w:eastAsia="IRNazanin" w:cs="IRNazanin"/>
          <w:color w:val="111111"/>
          <w:sz w:val="28"/>
          <w:szCs w:val="28"/>
          <w:rtl w:val="true"/>
          <w:lang w:bidi="fa-IR"/>
        </w:rPr>
        <w:t>.</w:t>
      </w:r>
    </w:p>
    <w:p>
      <w:pPr>
        <w:pStyle w:val="Heading3"/>
        <w:numPr>
          <w:ilvl w:val="2"/>
          <w:numId w:val="1"/>
        </w:numPr>
        <w:rPr/>
      </w:pPr>
      <w:bookmarkStart w:id="4288" w:name="__RefHeading___Toc9337822_73709187"/>
      <w:bookmarkStart w:id="4289" w:name="_Toc1963"/>
      <w:bookmarkEnd w:id="4288"/>
      <w:r>
        <w:rPr/>
        <w:t>3460</w:t>
      </w:r>
      <w:r>
        <w:rPr>
          <w:rtl w:val="true"/>
        </w:rPr>
        <w:t xml:space="preserve">- </w:t>
      </w:r>
      <w:r>
        <w:rPr>
          <w:rtl w:val="true"/>
        </w:rPr>
        <w:t xml:space="preserve">مسائل موسی بن جعفر </w:t>
      </w:r>
      <w:r>
        <w:rPr>
          <w:rtl w:val="true"/>
        </w:rPr>
        <w:t>(</w:t>
      </w:r>
      <w:r>
        <w:rPr>
          <w:rtl w:val="true"/>
        </w:rPr>
        <w:t>ع‏</w:t>
      </w:r>
      <w:bookmarkEnd w:id="4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لیونس بن عبد الرحمن الثقة الجلیل مولی آل یقطین، ذکره فی الفهرست و قال فی عداد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مسائله عن أبی الحسن موسی علیه السلام</w:t>
      </w:r>
    </w:p>
    <w:p>
      <w:pPr>
        <w:pStyle w:val="Heading3"/>
        <w:numPr>
          <w:ilvl w:val="2"/>
          <w:numId w:val="1"/>
        </w:numPr>
        <w:rPr/>
      </w:pPr>
      <w:bookmarkStart w:id="4290" w:name="__RefHeading___Toc9337824_73709187"/>
      <w:bookmarkStart w:id="4291" w:name="_Toc1964"/>
      <w:bookmarkEnd w:id="4290"/>
      <w:r>
        <w:rPr>
          <w:rtl w:val="true"/>
        </w:rPr>
        <w:t>المسائل الموصلیات‏</w:t>
      </w:r>
      <w:bookmarkEnd w:id="4291"/>
    </w:p>
    <w:p>
      <w:pPr>
        <w:pStyle w:val="BookText"/>
        <w:rPr/>
      </w:pPr>
      <w:r>
        <w:rPr>
          <w:rFonts w:ascii="IRNazanin" w:hAnsi="IRNazanin" w:eastAsia="IRNazanin"/>
          <w:color w:val="111111"/>
          <w:sz w:val="28"/>
          <w:sz w:val="28"/>
          <w:szCs w:val="28"/>
          <w:rtl w:val="true"/>
          <w:lang w:bidi="fa-IR"/>
        </w:rPr>
        <w:t xml:space="preserve">الثلاثة، للسید الشریف المرتضی علم الهدی و للشیخ المفید، مر الجمیع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Heading3"/>
        <w:numPr>
          <w:ilvl w:val="2"/>
          <w:numId w:val="1"/>
        </w:numPr>
        <w:rPr/>
      </w:pPr>
      <w:bookmarkStart w:id="4292" w:name="__RefHeading___Toc9337826_73709187"/>
      <w:bookmarkStart w:id="4293" w:name="_Toc1965"/>
      <w:bookmarkEnd w:id="4292"/>
      <w:r>
        <w:rPr/>
        <w:t>3461</w:t>
      </w:r>
      <w:r>
        <w:rPr>
          <w:rtl w:val="true"/>
        </w:rPr>
        <w:t xml:space="preserve">- </w:t>
      </w:r>
      <w:r>
        <w:rPr>
          <w:rtl w:val="true"/>
        </w:rPr>
        <w:t>المسائل المهمة</w:t>
      </w:r>
      <w:bookmarkEnd w:id="4293"/>
    </w:p>
    <w:p>
      <w:pPr>
        <w:pStyle w:val="BookText"/>
        <w:rPr/>
      </w:pPr>
      <w:r>
        <w:rPr>
          <w:rFonts w:ascii="IRNazanin" w:hAnsi="IRNazanin" w:eastAsia="IRNazanin"/>
          <w:color w:val="111111"/>
          <w:sz w:val="28"/>
          <w:sz w:val="28"/>
          <w:szCs w:val="28"/>
          <w:rtl w:val="true"/>
          <w:lang w:bidi="fa-IR"/>
        </w:rPr>
        <w:t xml:space="preserve">رسالة عملیة فتوائیة، لسیدنا العلامة أبی محمد الحسن صدر الدین، طبع </w:t>
      </w:r>
      <w:r>
        <w:rPr>
          <w:rFonts w:eastAsia="IRNazanin" w:cs="IRNazanin"/>
          <w:color w:val="111111"/>
          <w:sz w:val="28"/>
          <w:szCs w:val="28"/>
          <w:lang w:bidi="fa-IR"/>
        </w:rPr>
        <w:t>1337</w:t>
      </w:r>
    </w:p>
    <w:p>
      <w:pPr>
        <w:pStyle w:val="Heading3"/>
        <w:numPr>
          <w:ilvl w:val="2"/>
          <w:numId w:val="1"/>
        </w:numPr>
        <w:rPr/>
      </w:pPr>
      <w:bookmarkStart w:id="4294" w:name="__RefHeading___Toc9337828_73709187"/>
      <w:bookmarkStart w:id="4295" w:name="_Toc1966"/>
      <w:bookmarkEnd w:id="4294"/>
      <w:r>
        <w:rPr/>
        <w:t>3462</w:t>
      </w:r>
      <w:r>
        <w:rPr>
          <w:rtl w:val="true"/>
        </w:rPr>
        <w:t xml:space="preserve">- </w:t>
      </w:r>
      <w:r>
        <w:rPr>
          <w:rtl w:val="true"/>
        </w:rPr>
        <w:t>المسائل المهمة</w:t>
      </w:r>
      <w:bookmarkEnd w:id="4295"/>
    </w:p>
    <w:p>
      <w:pPr>
        <w:pStyle w:val="BookText"/>
        <w:rPr/>
      </w:pPr>
      <w:r>
        <w:rPr>
          <w:rFonts w:ascii="IRNazanin" w:hAnsi="IRNazanin" w:eastAsia="IRNazanin"/>
          <w:color w:val="111111"/>
          <w:sz w:val="28"/>
          <w:sz w:val="28"/>
          <w:szCs w:val="28"/>
          <w:rtl w:val="true"/>
          <w:lang w:bidi="fa-IR"/>
        </w:rPr>
        <w:t xml:space="preserve">فی أصول الإمامیة یعنی أصول الفقه، للشیخ المولی محمد علی بن المولی مقصود علی المازندرانی الکاظمی المتوفی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الأحکام و قرنها بالدلائل‏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عند سیدنا الحسن صدر الدین و مجلده الثانی من موقوفات ولده الشیخ محمد فی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w:t>
      </w:r>
      <w:bookmarkStart w:id="4296" w:name="pg11744_136376"/>
    </w:p>
    <w:p>
      <w:pPr>
        <w:pStyle w:val="BookText"/>
        <w:rPr/>
      </w:pPr>
      <w:bookmarkEnd w:id="4296"/>
      <w:r>
        <w:rPr>
          <w:rFonts w:ascii="IRNazanin" w:hAnsi="IRNazanin" w:eastAsia="IRNazanin"/>
          <w:color w:val="111111"/>
          <w:sz w:val="28"/>
          <w:sz w:val="28"/>
          <w:szCs w:val="28"/>
          <w:rtl w:val="true"/>
          <w:lang w:bidi="fa-IR"/>
        </w:rPr>
        <w:t>علی ظهرها خط المصنف فی بیت آل السید صافی النجفی‏</w:t>
      </w:r>
    </w:p>
    <w:p>
      <w:pPr>
        <w:pStyle w:val="Heading3"/>
        <w:numPr>
          <w:ilvl w:val="2"/>
          <w:numId w:val="1"/>
        </w:numPr>
        <w:rPr/>
      </w:pPr>
      <w:bookmarkStart w:id="4297" w:name="__RefHeading___Toc9337830_73709187"/>
      <w:bookmarkStart w:id="4298" w:name="_Toc1967"/>
      <w:bookmarkEnd w:id="4297"/>
      <w:r>
        <w:rPr/>
        <w:t>3463</w:t>
      </w:r>
      <w:r>
        <w:rPr>
          <w:rtl w:val="true"/>
        </w:rPr>
        <w:t xml:space="preserve">- </w:t>
      </w:r>
      <w:r>
        <w:rPr>
          <w:rtl w:val="true"/>
        </w:rPr>
        <w:t>المسائل المهنائیة</w:t>
      </w:r>
      <w:bookmarkEnd w:id="4298"/>
    </w:p>
    <w:p>
      <w:pPr>
        <w:pStyle w:val="BookText"/>
        <w:rPr/>
      </w:pPr>
      <w:r>
        <w:rPr>
          <w:rFonts w:ascii="IRNazanin" w:hAnsi="IRNazanin" w:eastAsia="IRNazanin"/>
          <w:color w:val="111111"/>
          <w:sz w:val="28"/>
          <w:sz w:val="28"/>
          <w:szCs w:val="28"/>
          <w:rtl w:val="true"/>
          <w:lang w:bidi="fa-IR"/>
        </w:rPr>
        <w:t xml:space="preserve">للسید مهنا بن سنان بن عبد الوهاب الجعفری العبدلی الحسینی المدنی و هی اثنتان أولی و ثانیة أرسلهما إلی العلامة الحلی، فکتب جواباتهما کما مرت و فی الثانیة سئل عن مولد فخر المحققین ولد العلامة و قد مرت جوابات المسائل المهنائیة أول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المملوک مهنا بن سنان بن عبد الوهاب الجعفری العبدلی الحسینی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سأله و هو زائر المشاهد المشرفة و طلب منه أن یکتب الجواب بخطه حتی یکون أفضل ما ظفر به بعد زیارة المشاهد المشرفة فی سفرته و یفتخر بذلک بین أهل رتبته، و نسخ السید مهنا السؤالات و الأجوبة بخطه بعین صورتها بلا زیادة و نقصان لما سأله بذلک و عنه المولی عز الدین بن نور الدین علی أبی سعید و انتشرت النسخ عنه‏</w:t>
      </w:r>
    </w:p>
    <w:p>
      <w:pPr>
        <w:pStyle w:val="Heading3"/>
        <w:numPr>
          <w:ilvl w:val="2"/>
          <w:numId w:val="1"/>
        </w:numPr>
        <w:rPr/>
      </w:pPr>
      <w:bookmarkStart w:id="4299" w:name="__RefHeading___Toc9337832_73709187"/>
      <w:bookmarkStart w:id="4300" w:name="_Toc1968"/>
      <w:bookmarkEnd w:id="4299"/>
      <w:r>
        <w:rPr>
          <w:rtl w:val="true"/>
        </w:rPr>
        <w:t>المسائل المیافارقیات‏</w:t>
      </w:r>
      <w:bookmarkEnd w:id="4300"/>
    </w:p>
    <w:p>
      <w:pPr>
        <w:pStyle w:val="BookText"/>
        <w:rPr/>
      </w:pPr>
      <w:r>
        <w:rPr>
          <w:rFonts w:ascii="IRNazanin" w:hAnsi="IRNazanin" w:eastAsia="IRNazanin"/>
          <w:color w:val="111111"/>
          <w:sz w:val="28"/>
          <w:sz w:val="28"/>
          <w:szCs w:val="28"/>
          <w:rtl w:val="true"/>
          <w:lang w:bidi="fa-IR"/>
        </w:rPr>
        <w:t xml:space="preserve">مرت بعنوان الجوابات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و السید المرتضی‏</w:t>
      </w:r>
    </w:p>
    <w:p>
      <w:pPr>
        <w:pStyle w:val="Heading3"/>
        <w:numPr>
          <w:ilvl w:val="2"/>
          <w:numId w:val="1"/>
        </w:numPr>
        <w:rPr/>
      </w:pPr>
      <w:bookmarkStart w:id="4301" w:name="__RefHeading___Toc9337834_73709187"/>
      <w:bookmarkStart w:id="4302" w:name="_Toc1969"/>
      <w:bookmarkEnd w:id="4301"/>
      <w:r>
        <w:rPr/>
        <w:t>3464</w:t>
      </w:r>
      <w:r>
        <w:rPr>
          <w:rtl w:val="true"/>
        </w:rPr>
        <w:t xml:space="preserve">- </w:t>
      </w:r>
      <w:r>
        <w:rPr>
          <w:rtl w:val="true"/>
        </w:rPr>
        <w:t>المسائل النادرة</w:t>
      </w:r>
      <w:bookmarkEnd w:id="4302"/>
    </w:p>
    <w:p>
      <w:pPr>
        <w:pStyle w:val="BookText"/>
        <w:rPr/>
      </w:pPr>
      <w:r>
        <w:rPr>
          <w:rFonts w:ascii="IRNazanin" w:hAnsi="IRNazanin" w:eastAsia="IRNazanin"/>
          <w:color w:val="111111"/>
          <w:sz w:val="28"/>
          <w:sz w:val="28"/>
          <w:szCs w:val="28"/>
          <w:rtl w:val="true"/>
          <w:lang w:bidi="fa-IR"/>
        </w:rPr>
        <w:t>فی الإعراب، للشیخ الأفضل أحمد بن علی المهابادی، جد أفضل الدین الحسن بن علی بن أحمد، الذی هو شیخ منتجب الدین فجده معاصر لشیخ الطائفة لا محالة</w:t>
      </w:r>
    </w:p>
    <w:p>
      <w:pPr>
        <w:pStyle w:val="Heading3"/>
        <w:numPr>
          <w:ilvl w:val="2"/>
          <w:numId w:val="1"/>
        </w:numPr>
        <w:rPr/>
      </w:pPr>
      <w:bookmarkStart w:id="4303" w:name="__RefHeading___Toc9337836_73709187"/>
      <w:bookmarkStart w:id="4304" w:name="_Toc1970"/>
      <w:bookmarkEnd w:id="4303"/>
      <w:r>
        <w:rPr/>
        <w:t>3465</w:t>
      </w:r>
      <w:r>
        <w:rPr>
          <w:rtl w:val="true"/>
        </w:rPr>
        <w:t xml:space="preserve">- </w:t>
      </w:r>
      <w:r>
        <w:rPr>
          <w:rtl w:val="true"/>
        </w:rPr>
        <w:t>المسائل النادرة</w:t>
      </w:r>
      <w:bookmarkEnd w:id="4304"/>
    </w:p>
    <w:p>
      <w:pPr>
        <w:pStyle w:val="BookText"/>
        <w:rPr/>
      </w:pPr>
      <w:r>
        <w:rPr>
          <w:rFonts w:ascii="IRNazanin" w:hAnsi="IRNazanin" w:eastAsia="IRNazanin"/>
          <w:color w:val="111111"/>
          <w:sz w:val="28"/>
          <w:sz w:val="28"/>
          <w:szCs w:val="28"/>
          <w:rtl w:val="true"/>
          <w:lang w:bidi="fa-IR"/>
        </w:rPr>
        <w:t>فی الفقه، للسید محمد بن إبراهیم بن یحیی بن شرف الصندید الخطی البحرانی، سألها عن الشیخ عبد الله بن علی بن أحمد البلادی البحرانی شیخ صاحب الحدائق و هی اثنی عشر مسألة أوردها مع جواباتها فی أنوار البدرین‏</w:t>
      </w:r>
    </w:p>
    <w:p>
      <w:pPr>
        <w:pStyle w:val="Heading3"/>
        <w:numPr>
          <w:ilvl w:val="2"/>
          <w:numId w:val="1"/>
        </w:numPr>
        <w:rPr/>
      </w:pPr>
      <w:bookmarkStart w:id="4305" w:name="__RefHeading___Toc9337838_73709187"/>
      <w:bookmarkStart w:id="4306" w:name="_Toc1971"/>
      <w:bookmarkEnd w:id="4305"/>
      <w:r>
        <w:rPr/>
        <w:t>3466</w:t>
      </w:r>
      <w:r>
        <w:rPr>
          <w:rtl w:val="true"/>
        </w:rPr>
        <w:t xml:space="preserve">- </w:t>
      </w:r>
      <w:r>
        <w:rPr>
          <w:rtl w:val="true"/>
        </w:rPr>
        <w:t>المسائل الناصریات‏</w:t>
      </w:r>
      <w:bookmarkEnd w:id="430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المنتزعة من فقه الناصر المؤلف فی طبرستان و لذا عبر عنه البصروی بالمسائل الطبریات، للسید الشریف المرتضی علم المرتضی أبی القاسم علی بن الحسین بن موسی الموسوی المتوفی سنة ست و ثلاثین و أربعمائة، و هی سبعة و مائتا مسألة منتزعة من الفقه الناصریة تصنیف الناصر الکبیر جد الشریف المرتضی من طرف أمه فاطمة بنت الناصر الصغیر الحسن بن أحمد بن الناصر الکبیر و هو ناصر الحق أبی محمد الحسن بن علی الحسینی‏ </w:t>
      </w:r>
      <w:bookmarkStart w:id="4307" w:name="pg11744_136377"/>
    </w:p>
    <w:p>
      <w:pPr>
        <w:pStyle w:val="BookText"/>
        <w:rPr/>
      </w:pPr>
      <w:bookmarkEnd w:id="4307"/>
      <w:r>
        <w:rPr>
          <w:rFonts w:ascii="IRNazanin" w:hAnsi="IRNazanin" w:eastAsia="IRNazanin"/>
          <w:color w:val="111111"/>
          <w:sz w:val="28"/>
          <w:sz w:val="28"/>
          <w:szCs w:val="28"/>
          <w:rtl w:val="true"/>
          <w:lang w:bidi="fa-IR"/>
        </w:rPr>
        <w:t>المستشهد بآمل طبرستان سنة أربع و ثلاثمائة، و قد شرحها المرتضی و صححها و استدل علی صحتها من الکتاب و السنة و الإجماع، و نسخه منه بخط الشیخ الأکبر الشیخ جعفر کاشف الغطاء فی مجموعة عند حفیده الشیخ هادی بن الشیخ عباس بن الشیخ علی بن الشیخ الأکبر، و هو مطبوع من جملة أجزاء جامع الفقه و یقال لها المسائل الطبریات کما عبر عنه البصروی فی فهرس کتب السید المرتضی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علی ما خص و عم من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الرضویة کتابتها </w:t>
      </w:r>
      <w:r>
        <w:rPr>
          <w:rFonts w:eastAsia="IRNazanin" w:cs="IRNazanin"/>
          <w:color w:val="111111"/>
          <w:sz w:val="28"/>
          <w:szCs w:val="28"/>
          <w:lang w:bidi="fa-IR"/>
        </w:rPr>
        <w:t>1093</w:t>
      </w:r>
    </w:p>
    <w:p>
      <w:pPr>
        <w:pStyle w:val="Heading3"/>
        <w:numPr>
          <w:ilvl w:val="2"/>
          <w:numId w:val="1"/>
        </w:numPr>
        <w:rPr/>
      </w:pPr>
      <w:bookmarkStart w:id="4308" w:name="__RefHeading___Toc9337840_73709187"/>
      <w:bookmarkStart w:id="4309" w:name="_Toc1972"/>
      <w:bookmarkEnd w:id="4308"/>
      <w:r>
        <w:rPr/>
        <w:t>3467</w:t>
      </w:r>
      <w:r>
        <w:rPr>
          <w:rtl w:val="true"/>
        </w:rPr>
        <w:t xml:space="preserve">- </w:t>
      </w:r>
      <w:r>
        <w:rPr>
          <w:rtl w:val="true"/>
        </w:rPr>
        <w:t>المسائل الناصریة</w:t>
      </w:r>
      <w:bookmarkEnd w:id="4309"/>
    </w:p>
    <w:p>
      <w:pPr>
        <w:pStyle w:val="BookText"/>
        <w:rPr/>
      </w:pPr>
      <w:r>
        <w:rPr>
          <w:rFonts w:ascii="IRNazanin" w:hAnsi="IRNazanin" w:eastAsia="IRNazanin"/>
          <w:color w:val="111111"/>
          <w:sz w:val="28"/>
          <w:sz w:val="28"/>
          <w:szCs w:val="28"/>
          <w:rtl w:val="true"/>
          <w:lang w:bidi="fa-IR"/>
        </w:rPr>
        <w:t xml:space="preserve">ثلاث و ثلاثون مسألة مع الخمسة الملحقة أیضا للسید الشریف المرتضی، و قد مرت جواباتها مع سابقتها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Heading3"/>
        <w:numPr>
          <w:ilvl w:val="2"/>
          <w:numId w:val="1"/>
        </w:numPr>
        <w:rPr/>
      </w:pPr>
      <w:bookmarkStart w:id="4310" w:name="__RefHeading___Toc9337842_73709187"/>
      <w:bookmarkStart w:id="4311" w:name="_Toc1973"/>
      <w:bookmarkEnd w:id="4310"/>
      <w:r>
        <w:rPr/>
        <w:t>3468</w:t>
      </w:r>
      <w:r>
        <w:rPr>
          <w:rtl w:val="true"/>
        </w:rPr>
        <w:t xml:space="preserve">- </w:t>
      </w:r>
      <w:r>
        <w:rPr>
          <w:rtl w:val="true"/>
        </w:rPr>
        <w:t>المسائل النثاریة</w:t>
      </w:r>
      <w:bookmarkEnd w:id="4311"/>
    </w:p>
    <w:p>
      <w:pPr>
        <w:pStyle w:val="BookText"/>
        <w:rPr/>
      </w:pPr>
      <w:r>
        <w:rPr>
          <w:rFonts w:ascii="IRNazanin" w:hAnsi="IRNazanin" w:eastAsia="IRNazanin"/>
          <w:color w:val="111111"/>
          <w:sz w:val="28"/>
          <w:sz w:val="28"/>
          <w:szCs w:val="28"/>
          <w:rtl w:val="true"/>
          <w:lang w:bidi="fa-IR"/>
        </w:rPr>
        <w:t xml:space="preserve">جواب لمسائل السید نثار حسین العظیم‏آبادی الهندی، ثلاث و عشرین مسألة فارسیة، و جواباتها للشیخ محمد علی الطبسی نزیل حیدرآباد الخراسانی، المتوفی بکربلاء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1305</w:t>
      </w:r>
    </w:p>
    <w:p>
      <w:pPr>
        <w:pStyle w:val="Heading3"/>
        <w:numPr>
          <w:ilvl w:val="2"/>
          <w:numId w:val="1"/>
        </w:numPr>
        <w:rPr/>
      </w:pPr>
      <w:bookmarkStart w:id="4312" w:name="__RefHeading___Toc9337844_73709187"/>
      <w:bookmarkStart w:id="4313" w:name="_Toc1974"/>
      <w:bookmarkEnd w:id="4312"/>
      <w:r>
        <w:rPr/>
        <w:t>3469</w:t>
      </w:r>
      <w:r>
        <w:rPr>
          <w:rtl w:val="true"/>
        </w:rPr>
        <w:t xml:space="preserve">- </w:t>
      </w:r>
      <w:r>
        <w:rPr>
          <w:rtl w:val="true"/>
        </w:rPr>
        <w:t>المسائل النجفیة</w:t>
      </w:r>
      <w:bookmarkEnd w:id="4313"/>
    </w:p>
    <w:p>
      <w:pPr>
        <w:pStyle w:val="BookText"/>
        <w:rPr/>
      </w:pPr>
      <w:r>
        <w:rPr>
          <w:rFonts w:ascii="IRNazanin" w:hAnsi="IRNazanin" w:eastAsia="IRNazanin"/>
          <w:color w:val="111111"/>
          <w:sz w:val="28"/>
          <w:sz w:val="28"/>
          <w:szCs w:val="28"/>
          <w:rtl w:val="true"/>
          <w:lang w:bidi="fa-IR"/>
        </w:rPr>
        <w:t xml:space="preserve">للمولی خلیل بن الغازی القزوینی المتوفی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إلیه من النجف بالفارسیة فأجاب عنها أیضا بالفارسیة، فرغ منها غرة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بیاضیة فی کتب المرحوم سلطان العلماء بطهران، و سماها بالرسالة النجفیة، و قد مرت هکذا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4314" w:name="__RefHeading___Toc9337846_73709187"/>
      <w:bookmarkStart w:id="4315" w:name="_Toc1975"/>
      <w:bookmarkEnd w:id="4314"/>
      <w:r>
        <w:rPr/>
        <w:t>3470</w:t>
      </w:r>
      <w:r>
        <w:rPr>
          <w:rtl w:val="true"/>
        </w:rPr>
        <w:t xml:space="preserve">- </w:t>
      </w:r>
      <w:r>
        <w:rPr>
          <w:rtl w:val="true"/>
        </w:rPr>
        <w:t>المسائل النجفیة</w:t>
      </w:r>
      <w:bookmarkEnd w:id="4315"/>
    </w:p>
    <w:p>
      <w:pPr>
        <w:pStyle w:val="BookText"/>
        <w:rPr/>
      </w:pPr>
      <w:r>
        <w:rPr>
          <w:rFonts w:ascii="IRNazanin" w:hAnsi="IRNazanin" w:eastAsia="IRNazanin"/>
          <w:color w:val="111111"/>
          <w:sz w:val="28"/>
          <w:sz w:val="28"/>
          <w:szCs w:val="28"/>
          <w:rtl w:val="true"/>
          <w:lang w:bidi="fa-IR"/>
        </w:rPr>
        <w:t xml:space="preserve">للشیخ السعید زین الدین بن علی بن أحمد الشامی المستشهد </w:t>
      </w:r>
      <w:r>
        <w:rPr>
          <w:rFonts w:eastAsia="IRNazanin" w:cs="IRNazanin"/>
          <w:color w:val="111111"/>
          <w:sz w:val="28"/>
          <w:szCs w:val="28"/>
          <w:lang w:bidi="fa-IR"/>
        </w:rPr>
        <w:t>966</w:t>
      </w:r>
    </w:p>
    <w:p>
      <w:pPr>
        <w:pStyle w:val="Heading3"/>
        <w:numPr>
          <w:ilvl w:val="2"/>
          <w:numId w:val="1"/>
        </w:numPr>
        <w:rPr/>
      </w:pPr>
      <w:bookmarkStart w:id="4316" w:name="__RefHeading___Toc9337848_73709187"/>
      <w:bookmarkStart w:id="4317" w:name="_Toc1976"/>
      <w:bookmarkEnd w:id="4316"/>
      <w:r>
        <w:rPr/>
        <w:t>3471</w:t>
      </w:r>
      <w:r>
        <w:rPr>
          <w:rtl w:val="true"/>
        </w:rPr>
        <w:t xml:space="preserve">- </w:t>
      </w:r>
      <w:r>
        <w:rPr>
          <w:rtl w:val="true"/>
        </w:rPr>
        <w:t>المسائل النجفیة</w:t>
      </w:r>
      <w:bookmarkEnd w:id="4317"/>
    </w:p>
    <w:p>
      <w:pPr>
        <w:pStyle w:val="BookText"/>
        <w:rPr/>
      </w:pPr>
      <w:r>
        <w:rPr>
          <w:rFonts w:ascii="IRNazanin" w:hAnsi="IRNazanin" w:eastAsia="IRNazanin"/>
          <w:color w:val="111111"/>
          <w:sz w:val="28"/>
          <w:sz w:val="28"/>
          <w:szCs w:val="28"/>
          <w:rtl w:val="true"/>
          <w:lang w:bidi="fa-IR"/>
        </w:rPr>
        <w:t>فی الخمس، للسید حسین بن نصر الله الموسوی العرب‏باغی المعاصر، مطبوع‏</w:t>
      </w:r>
    </w:p>
    <w:p>
      <w:pPr>
        <w:pStyle w:val="Heading3"/>
        <w:numPr>
          <w:ilvl w:val="2"/>
          <w:numId w:val="1"/>
        </w:numPr>
        <w:rPr/>
      </w:pPr>
      <w:bookmarkStart w:id="4318" w:name="__RefHeading___Toc9337850_73709187"/>
      <w:bookmarkStart w:id="4319" w:name="_Toc1977"/>
      <w:bookmarkEnd w:id="4318"/>
      <w:r>
        <w:rPr/>
        <w:t>3472</w:t>
      </w:r>
      <w:r>
        <w:rPr>
          <w:rtl w:val="true"/>
        </w:rPr>
        <w:t xml:space="preserve">- </w:t>
      </w:r>
      <w:r>
        <w:rPr>
          <w:rtl w:val="true"/>
        </w:rPr>
        <w:t>مسائل النظم‏</w:t>
      </w:r>
      <w:bookmarkEnd w:id="4319"/>
    </w:p>
    <w:p>
      <w:pPr>
        <w:pStyle w:val="BookText"/>
        <w:rPr/>
      </w:pPr>
      <w:r>
        <w:rPr>
          <w:rFonts w:ascii="IRNazanin" w:hAnsi="IRNazanin" w:eastAsia="IRNazanin"/>
          <w:color w:val="111111"/>
          <w:sz w:val="28"/>
          <w:sz w:val="28"/>
          <w:szCs w:val="28"/>
          <w:rtl w:val="true"/>
          <w:lang w:bidi="fa-IR"/>
        </w:rPr>
        <w:t>للشیخ السعید أبی عبد الله محمد بن محمد بن النعمان المفید، المتوفی سنة ثلاثة عشر و أربعمائة</w:t>
      </w:r>
    </w:p>
    <w:p>
      <w:pPr>
        <w:pStyle w:val="Heading3"/>
        <w:numPr>
          <w:ilvl w:val="2"/>
          <w:numId w:val="1"/>
        </w:numPr>
        <w:rPr/>
      </w:pPr>
      <w:bookmarkStart w:id="4320" w:name="__RefHeading___Toc9337852_73709187"/>
      <w:bookmarkStart w:id="4321" w:name="_Toc1978"/>
      <w:bookmarkEnd w:id="4320"/>
      <w:r>
        <w:rPr/>
        <w:t>3473</w:t>
      </w:r>
      <w:r>
        <w:rPr>
          <w:rtl w:val="true"/>
        </w:rPr>
        <w:t xml:space="preserve">- </w:t>
      </w:r>
      <w:r>
        <w:rPr>
          <w:rtl w:val="true"/>
        </w:rPr>
        <w:t>المسائل النعیمیة</w:t>
      </w:r>
      <w:bookmarkEnd w:id="432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الشیخ علی بن حیدر النعیمی أرسلها إلی الشیخ المحدث الفقیه الشیخ یوسف البحرانی، و مر جواباته عنها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4322" w:name="pg11744_136378"/>
    </w:p>
    <w:p>
      <w:pPr>
        <w:pStyle w:val="Heading3"/>
        <w:numPr>
          <w:ilvl w:val="2"/>
          <w:numId w:val="1"/>
        </w:numPr>
        <w:rPr/>
      </w:pPr>
      <w:bookmarkStart w:id="4323" w:name="__RefHeading___Toc9337854_73709187"/>
      <w:bookmarkStart w:id="4324" w:name="_Toc1979"/>
      <w:bookmarkEnd w:id="4322"/>
      <w:bookmarkEnd w:id="4323"/>
      <w:r>
        <w:rPr/>
        <w:t>3474</w:t>
      </w:r>
      <w:r>
        <w:rPr>
          <w:rtl w:val="true"/>
        </w:rPr>
        <w:t xml:space="preserve">- </w:t>
      </w:r>
      <w:r>
        <w:rPr>
          <w:rtl w:val="true"/>
        </w:rPr>
        <w:t>مسائل النکاح‏</w:t>
      </w:r>
      <w:bookmarkEnd w:id="432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بابویه القمی المتوفی </w:t>
      </w:r>
      <w:r>
        <w:rPr>
          <w:rFonts w:eastAsia="IRNazanin" w:cs="IRNazanin"/>
          <w:color w:val="111111"/>
          <w:sz w:val="28"/>
          <w:szCs w:val="28"/>
          <w:lang w:bidi="fa-IR"/>
        </w:rPr>
        <w:t>381</w:t>
      </w:r>
    </w:p>
    <w:p>
      <w:pPr>
        <w:pStyle w:val="Heading3"/>
        <w:numPr>
          <w:ilvl w:val="2"/>
          <w:numId w:val="1"/>
        </w:numPr>
        <w:rPr/>
      </w:pPr>
      <w:bookmarkStart w:id="4325" w:name="__RefHeading___Toc9337856_73709187"/>
      <w:bookmarkStart w:id="4326" w:name="_Toc1980"/>
      <w:bookmarkEnd w:id="4325"/>
      <w:r>
        <w:rPr/>
        <w:t>3475</w:t>
      </w:r>
      <w:r>
        <w:rPr>
          <w:rtl w:val="true"/>
        </w:rPr>
        <w:t xml:space="preserve">- </w:t>
      </w:r>
      <w:r>
        <w:rPr>
          <w:rtl w:val="true"/>
        </w:rPr>
        <w:t>المسائل النوبندجانیة</w:t>
      </w:r>
      <w:bookmarkEnd w:id="4326"/>
    </w:p>
    <w:p>
      <w:pPr>
        <w:pStyle w:val="BookText"/>
        <w:rPr/>
      </w:pPr>
      <w:r>
        <w:rPr>
          <w:rFonts w:ascii="IRNazanin" w:hAnsi="IRNazanin" w:eastAsia="IRNazanin"/>
          <w:color w:val="111111"/>
          <w:sz w:val="28"/>
          <w:sz w:val="28"/>
          <w:szCs w:val="28"/>
          <w:rtl w:val="true"/>
          <w:lang w:bidi="fa-IR"/>
        </w:rPr>
        <w:t xml:space="preserve">للشیخ المفید، مرت جواباتها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Heading3"/>
        <w:numPr>
          <w:ilvl w:val="2"/>
          <w:numId w:val="1"/>
        </w:numPr>
        <w:rPr/>
      </w:pPr>
      <w:bookmarkStart w:id="4327" w:name="__RefHeading___Toc9337858_73709187"/>
      <w:bookmarkStart w:id="4328" w:name="_Toc1981"/>
      <w:bookmarkEnd w:id="4327"/>
      <w:r>
        <w:rPr/>
        <w:t>3476</w:t>
      </w:r>
      <w:r>
        <w:rPr>
          <w:rtl w:val="true"/>
        </w:rPr>
        <w:t xml:space="preserve">- </w:t>
      </w:r>
      <w:r>
        <w:rPr>
          <w:rtl w:val="true"/>
        </w:rPr>
        <w:t>المسائل النهاوندیة</w:t>
      </w:r>
      <w:bookmarkEnd w:id="4328"/>
    </w:p>
    <w:p>
      <w:pPr>
        <w:pStyle w:val="BookText"/>
        <w:rPr/>
      </w:pPr>
      <w:r>
        <w:rPr>
          <w:rFonts w:ascii="IRNazanin" w:hAnsi="IRNazanin" w:eastAsia="IRNazanin"/>
          <w:color w:val="111111"/>
          <w:sz w:val="28"/>
          <w:sz w:val="28"/>
          <w:szCs w:val="28"/>
          <w:rtl w:val="true"/>
          <w:lang w:bidi="fa-IR"/>
        </w:rPr>
        <w:t xml:space="preserve">للأمیر سید علی النهاوندی، أرسلها إلی السید حسین الخوانساری و أخری إلی السید عبد الله التستری، و مر جواباتهما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3"/>
        <w:numPr>
          <w:ilvl w:val="2"/>
          <w:numId w:val="1"/>
        </w:numPr>
        <w:rPr/>
      </w:pPr>
      <w:bookmarkStart w:id="4329" w:name="__RefHeading___Toc9337860_73709187"/>
      <w:bookmarkStart w:id="4330" w:name="_Toc1982"/>
      <w:bookmarkEnd w:id="4329"/>
      <w:r>
        <w:rPr/>
        <w:t>3477</w:t>
      </w:r>
      <w:r>
        <w:rPr>
          <w:rtl w:val="true"/>
        </w:rPr>
        <w:t xml:space="preserve">- </w:t>
      </w:r>
      <w:r>
        <w:rPr>
          <w:rtl w:val="true"/>
        </w:rPr>
        <w:t>المسائل النیشابوریة</w:t>
      </w:r>
      <w:bookmarkEnd w:id="4330"/>
    </w:p>
    <w:p>
      <w:pPr>
        <w:pStyle w:val="BookText"/>
        <w:rPr/>
      </w:pPr>
      <w:r>
        <w:rPr>
          <w:rFonts w:ascii="IRNazanin" w:hAnsi="IRNazanin" w:eastAsia="IRNazanin"/>
          <w:color w:val="111111"/>
          <w:sz w:val="28"/>
          <w:sz w:val="28"/>
          <w:szCs w:val="28"/>
          <w:rtl w:val="true"/>
          <w:lang w:bidi="fa-IR"/>
        </w:rPr>
        <w:t xml:space="preserve">للشیخ الصدوق و الشیخ المفید و مر جواباتهما بعنوان جوابات المسائل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Heading3"/>
        <w:numPr>
          <w:ilvl w:val="2"/>
          <w:numId w:val="1"/>
        </w:numPr>
        <w:rPr/>
      </w:pPr>
      <w:bookmarkStart w:id="4331" w:name="__RefHeading___Toc9337862_73709187"/>
      <w:bookmarkStart w:id="4332" w:name="_Toc1983"/>
      <w:bookmarkEnd w:id="4331"/>
      <w:r>
        <w:rPr/>
        <w:t>3478</w:t>
      </w:r>
      <w:r>
        <w:rPr>
          <w:rtl w:val="true"/>
        </w:rPr>
        <w:t xml:space="preserve">- </w:t>
      </w:r>
      <w:r>
        <w:rPr>
          <w:rtl w:val="true"/>
        </w:rPr>
        <w:t>المسائل الواسطیة</w:t>
      </w:r>
      <w:bookmarkEnd w:id="4332"/>
    </w:p>
    <w:p>
      <w:pPr>
        <w:pStyle w:val="BookText"/>
        <w:rPr/>
      </w:pPr>
      <w:r>
        <w:rPr>
          <w:rFonts w:ascii="IRNazanin" w:hAnsi="IRNazanin" w:eastAsia="IRNazanin"/>
          <w:color w:val="111111"/>
          <w:sz w:val="28"/>
          <w:sz w:val="28"/>
          <w:szCs w:val="28"/>
          <w:rtl w:val="true"/>
          <w:lang w:bidi="fa-IR"/>
        </w:rPr>
        <w:t xml:space="preserve">للشیخ الصدوق، مرت جواباتها فی الجوابات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Heading3"/>
        <w:numPr>
          <w:ilvl w:val="2"/>
          <w:numId w:val="1"/>
        </w:numPr>
        <w:rPr/>
      </w:pPr>
      <w:bookmarkStart w:id="4333" w:name="__RefHeading___Toc9337864_73709187"/>
      <w:bookmarkStart w:id="4334" w:name="_Toc1984"/>
      <w:bookmarkEnd w:id="4333"/>
      <w:r>
        <w:rPr/>
        <w:t>3479</w:t>
      </w:r>
      <w:r>
        <w:rPr>
          <w:rtl w:val="true"/>
        </w:rPr>
        <w:t xml:space="preserve">- </w:t>
      </w:r>
      <w:r>
        <w:rPr>
          <w:rtl w:val="true"/>
        </w:rPr>
        <w:t>المسائل الواسطیات‏</w:t>
      </w:r>
      <w:bookmarkEnd w:id="4334"/>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الموسوی، المتوفی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عندی” آقا بزرگ” مجموعة فیها بعض تلک المسائل من المسألة الخامسة إلی آخر الثانیة عشر، و فی الخزانة الرضویة أیضا بعضها</w:t>
      </w:r>
    </w:p>
    <w:p>
      <w:pPr>
        <w:pStyle w:val="Heading3"/>
        <w:numPr>
          <w:ilvl w:val="2"/>
          <w:numId w:val="1"/>
        </w:numPr>
        <w:rPr/>
      </w:pPr>
      <w:bookmarkStart w:id="4335" w:name="__RefHeading___Toc9337866_73709187"/>
      <w:bookmarkStart w:id="4336" w:name="_Toc1985"/>
      <w:bookmarkEnd w:id="4335"/>
      <w:r>
        <w:rPr/>
        <w:t>3480</w:t>
      </w:r>
      <w:r>
        <w:rPr>
          <w:rtl w:val="true"/>
        </w:rPr>
        <w:t xml:space="preserve">- </w:t>
      </w:r>
      <w:r>
        <w:rPr>
          <w:rtl w:val="true"/>
        </w:rPr>
        <w:t>مسائل الوصایا</w:t>
      </w:r>
      <w:bookmarkEnd w:id="4336"/>
    </w:p>
    <w:p>
      <w:pPr>
        <w:pStyle w:val="BookText"/>
        <w:rPr/>
      </w:pPr>
      <w:r>
        <w:rPr>
          <w:rFonts w:ascii="IRNazanin" w:hAnsi="IRNazanin" w:eastAsia="IRNazanin"/>
          <w:color w:val="111111"/>
          <w:sz w:val="28"/>
          <w:sz w:val="28"/>
          <w:szCs w:val="28"/>
          <w:rtl w:val="true"/>
          <w:lang w:bidi="fa-IR"/>
        </w:rPr>
        <w:t>للشیخ الصدوق أبی جعفر محمد بن بابویه القمی‏</w:t>
      </w:r>
    </w:p>
    <w:p>
      <w:pPr>
        <w:pStyle w:val="Heading3"/>
        <w:numPr>
          <w:ilvl w:val="2"/>
          <w:numId w:val="1"/>
        </w:numPr>
        <w:rPr/>
      </w:pPr>
      <w:bookmarkStart w:id="4337" w:name="__RefHeading___Toc9337868_73709187"/>
      <w:bookmarkStart w:id="4338" w:name="_Toc1986"/>
      <w:bookmarkEnd w:id="4337"/>
      <w:r>
        <w:rPr/>
        <w:t>3481</w:t>
      </w:r>
      <w:r>
        <w:rPr>
          <w:rtl w:val="true"/>
        </w:rPr>
        <w:t xml:space="preserve">- </w:t>
      </w:r>
      <w:r>
        <w:rPr>
          <w:rtl w:val="true"/>
        </w:rPr>
        <w:t>مسائل الوضوء</w:t>
      </w:r>
      <w:bookmarkEnd w:id="4338"/>
    </w:p>
    <w:p>
      <w:pPr>
        <w:pStyle w:val="BookText"/>
        <w:rPr/>
      </w:pPr>
      <w:r>
        <w:rPr>
          <w:rFonts w:ascii="IRNazanin" w:hAnsi="IRNazanin" w:eastAsia="IRNazanin"/>
          <w:color w:val="111111"/>
          <w:sz w:val="28"/>
          <w:sz w:val="28"/>
          <w:szCs w:val="28"/>
          <w:rtl w:val="true"/>
          <w:lang w:bidi="fa-IR"/>
        </w:rPr>
        <w:t>أیضا للشیخ الصدوق أبی جعفر بن بابویه‏</w:t>
      </w:r>
    </w:p>
    <w:p>
      <w:pPr>
        <w:pStyle w:val="Heading3"/>
        <w:numPr>
          <w:ilvl w:val="2"/>
          <w:numId w:val="1"/>
        </w:numPr>
        <w:rPr/>
      </w:pPr>
      <w:bookmarkStart w:id="4339" w:name="__RefHeading___Toc9337870_73709187"/>
      <w:bookmarkStart w:id="4340" w:name="_Toc1987"/>
      <w:bookmarkEnd w:id="4339"/>
      <w:r>
        <w:rPr/>
        <w:t>3482</w:t>
      </w:r>
      <w:r>
        <w:rPr>
          <w:rtl w:val="true"/>
        </w:rPr>
        <w:t xml:space="preserve">- </w:t>
      </w:r>
      <w:r>
        <w:rPr>
          <w:rtl w:val="true"/>
        </w:rPr>
        <w:t>مسائل الوقف‏</w:t>
      </w:r>
      <w:bookmarkEnd w:id="4340"/>
    </w:p>
    <w:p>
      <w:pPr>
        <w:pStyle w:val="BookText"/>
        <w:rPr/>
      </w:pPr>
      <w:r>
        <w:rPr>
          <w:rFonts w:ascii="IRNazanin" w:hAnsi="IRNazanin" w:eastAsia="IRNazanin"/>
          <w:color w:val="111111"/>
          <w:sz w:val="28"/>
          <w:sz w:val="28"/>
          <w:szCs w:val="28"/>
          <w:rtl w:val="true"/>
          <w:lang w:bidi="fa-IR"/>
        </w:rPr>
        <w:t>للشیخ الصدوق أبی جعفر محمد بن علی بن الحسین ابن موسی بن بابویه القمی‏</w:t>
      </w:r>
    </w:p>
    <w:p>
      <w:pPr>
        <w:pStyle w:val="Heading3"/>
        <w:numPr>
          <w:ilvl w:val="2"/>
          <w:numId w:val="1"/>
        </w:numPr>
        <w:rPr/>
      </w:pPr>
      <w:bookmarkStart w:id="4341" w:name="__RefHeading___Toc9337872_73709187"/>
      <w:bookmarkStart w:id="4342" w:name="_Toc1988"/>
      <w:bookmarkEnd w:id="4341"/>
      <w:r>
        <w:rPr>
          <w:rtl w:val="true"/>
        </w:rPr>
        <w:t>المسائل الهندیات‏</w:t>
      </w:r>
      <w:bookmarkEnd w:id="4342"/>
    </w:p>
    <w:p>
      <w:pPr>
        <w:pStyle w:val="BookText"/>
        <w:rPr/>
      </w:pPr>
      <w:r>
        <w:rPr>
          <w:rFonts w:ascii="Amiri" w:hAnsi="Amiri" w:eastAsia="Amiri" w:cs="Amiri"/>
          <w:color w:val="111111"/>
          <w:sz w:val="28"/>
          <w:sz w:val="28"/>
          <w:szCs w:val="28"/>
          <w:rtl w:val="true"/>
          <w:lang w:bidi="ar-SA"/>
        </w:rPr>
        <w:t xml:space="preserve">مرت متعددة بعنوان جوابات المسائل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Heading3"/>
        <w:numPr>
          <w:ilvl w:val="2"/>
          <w:numId w:val="1"/>
        </w:numPr>
        <w:rPr/>
      </w:pPr>
      <w:bookmarkStart w:id="4343" w:name="__RefHeading___Toc9337874_73709187"/>
      <w:bookmarkStart w:id="4344" w:name="_Toc1989"/>
      <w:bookmarkEnd w:id="4343"/>
      <w:r>
        <w:rPr/>
        <w:t>3483</w:t>
      </w:r>
      <w:r>
        <w:rPr>
          <w:rtl w:val="true"/>
        </w:rPr>
        <w:t xml:space="preserve">- </w:t>
      </w:r>
      <w:r>
        <w:rPr>
          <w:rtl w:val="true"/>
        </w:rPr>
        <w:t>مسائل یاسر</w:t>
      </w:r>
      <w:bookmarkEnd w:id="4344"/>
    </w:p>
    <w:p>
      <w:pPr>
        <w:pStyle w:val="BookText"/>
        <w:rPr/>
      </w:pPr>
      <w:r>
        <w:rPr>
          <w:rFonts w:ascii="IRNazanin" w:hAnsi="IRNazanin" w:eastAsia="IRNazanin"/>
          <w:color w:val="111111"/>
          <w:sz w:val="28"/>
          <w:sz w:val="28"/>
          <w:szCs w:val="28"/>
          <w:rtl w:val="true"/>
          <w:lang w:bidi="fa-IR"/>
        </w:rPr>
        <w:t>خادم الرضا علیه السلام  یرویه عنه البرقی، ذکره النجاشی‏</w:t>
      </w:r>
    </w:p>
    <w:p>
      <w:pPr>
        <w:pStyle w:val="Heading3"/>
        <w:numPr>
          <w:ilvl w:val="2"/>
          <w:numId w:val="1"/>
        </w:numPr>
        <w:rPr/>
      </w:pPr>
      <w:bookmarkStart w:id="4345" w:name="__RefHeading___Toc9337876_73709187"/>
      <w:bookmarkStart w:id="4346" w:name="_Toc1990"/>
      <w:bookmarkEnd w:id="4345"/>
      <w:r>
        <w:rPr/>
        <w:t>3484</w:t>
      </w:r>
      <w:r>
        <w:rPr>
          <w:rtl w:val="true"/>
        </w:rPr>
        <w:t xml:space="preserve">- </w:t>
      </w:r>
      <w:r>
        <w:rPr>
          <w:rtl w:val="true"/>
        </w:rPr>
        <w:t>مسائل الشیخ یاسین‏</w:t>
      </w:r>
      <w:bookmarkEnd w:id="434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صلاح الدین بن علی بن ناصر بن علی البلادی، سألها عن الشیخ عبد الله بن صالح السماهیجی، فکتب فی جوابه منیة الممارسین و صدره برسالة المسائل لأنها بمنزلة الفهرست للجوابات أول‏ </w:t>
      </w:r>
      <w:bookmarkStart w:id="4347" w:name="pg11744_136379"/>
    </w:p>
    <w:p>
      <w:pPr>
        <w:pStyle w:val="BookText"/>
        <w:rPr/>
      </w:pPr>
      <w:bookmarkEnd w:id="4347"/>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من قدیم علیم ما أعظم تدبیرک فی هذا العالم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تسعون مسألة</w:t>
      </w:r>
    </w:p>
    <w:p>
      <w:pPr>
        <w:pStyle w:val="Heading3"/>
        <w:numPr>
          <w:ilvl w:val="2"/>
          <w:numId w:val="1"/>
        </w:numPr>
        <w:rPr/>
      </w:pPr>
      <w:bookmarkStart w:id="4348" w:name="__RefHeading___Toc9337878_73709187"/>
      <w:bookmarkStart w:id="4349" w:name="_Toc1991"/>
      <w:bookmarkEnd w:id="4348"/>
      <w:r>
        <w:rPr/>
        <w:t>3485</w:t>
      </w:r>
      <w:r>
        <w:rPr>
          <w:rtl w:val="true"/>
        </w:rPr>
        <w:t xml:space="preserve">- </w:t>
      </w:r>
      <w:r>
        <w:rPr>
          <w:rtl w:val="true"/>
        </w:rPr>
        <w:t>مسائل یعقوب‏</w:t>
      </w:r>
      <w:bookmarkEnd w:id="4349"/>
    </w:p>
    <w:p>
      <w:pPr>
        <w:pStyle w:val="BookText"/>
        <w:rPr/>
      </w:pPr>
      <w:r>
        <w:rPr>
          <w:rFonts w:ascii="IRNazanin" w:hAnsi="IRNazanin" w:eastAsia="IRNazanin"/>
          <w:color w:val="111111"/>
          <w:sz w:val="28"/>
          <w:sz w:val="28"/>
          <w:szCs w:val="28"/>
          <w:rtl w:val="true"/>
          <w:lang w:bidi="fa-IR"/>
        </w:rPr>
        <w:t>و هو أبو یوسف یعقوب بن یزید بن حماد الأنباری السلمی، من کتاب المختصر ذکره النجاشی‏</w:t>
      </w:r>
    </w:p>
    <w:p>
      <w:pPr>
        <w:pStyle w:val="Heading3"/>
        <w:numPr>
          <w:ilvl w:val="2"/>
          <w:numId w:val="1"/>
        </w:numPr>
        <w:rPr/>
      </w:pPr>
      <w:bookmarkStart w:id="4350" w:name="__RefHeading___Toc9337880_73709187"/>
      <w:bookmarkStart w:id="4351" w:name="_Toc1992"/>
      <w:bookmarkEnd w:id="4350"/>
      <w:r>
        <w:rPr/>
        <w:t>3486</w:t>
      </w:r>
      <w:r>
        <w:rPr>
          <w:rtl w:val="true"/>
        </w:rPr>
        <w:t xml:space="preserve">- </w:t>
      </w:r>
      <w:r>
        <w:rPr>
          <w:rtl w:val="true"/>
        </w:rPr>
        <w:t>مسائل یونس ابن عبد الرحمن‏</w:t>
      </w:r>
      <w:bookmarkEnd w:id="4351"/>
    </w:p>
    <w:p>
      <w:pPr>
        <w:pStyle w:val="BookText"/>
        <w:rPr/>
      </w:pPr>
      <w:r>
        <w:rPr>
          <w:rFonts w:ascii="IRNazanin" w:hAnsi="IRNazanin" w:eastAsia="IRNazanin"/>
          <w:color w:val="111111"/>
          <w:sz w:val="28"/>
          <w:sz w:val="28"/>
          <w:szCs w:val="28"/>
          <w:rtl w:val="true"/>
          <w:lang w:bidi="fa-IR"/>
        </w:rPr>
        <w:t>مولی آل یقطین عن أبی الحسن موسی بن جعفر علیه السلام ، ذکره الشیخ فی الفهرست‏</w:t>
      </w:r>
    </w:p>
    <w:p>
      <w:pPr>
        <w:pStyle w:val="Heading3"/>
        <w:numPr>
          <w:ilvl w:val="2"/>
          <w:numId w:val="1"/>
        </w:numPr>
        <w:rPr/>
      </w:pPr>
      <w:bookmarkStart w:id="4352" w:name="__RefHeading___Toc9337882_73709187"/>
      <w:bookmarkStart w:id="4353" w:name="_Toc1993"/>
      <w:bookmarkEnd w:id="4352"/>
      <w:r>
        <w:rPr/>
        <w:t>3487</w:t>
      </w:r>
      <w:r>
        <w:rPr>
          <w:rtl w:val="true"/>
        </w:rPr>
        <w:t xml:space="preserve">- </w:t>
      </w:r>
      <w:r>
        <w:rPr>
          <w:rtl w:val="true"/>
        </w:rPr>
        <w:t>المسائل و الجوابات‏</w:t>
      </w:r>
      <w:bookmarkEnd w:id="4353"/>
    </w:p>
    <w:p>
      <w:pPr>
        <w:pStyle w:val="BookText"/>
        <w:rPr/>
      </w:pPr>
      <w:r>
        <w:rPr>
          <w:rFonts w:ascii="IRNazanin" w:hAnsi="IRNazanin" w:eastAsia="IRNazanin"/>
          <w:color w:val="111111"/>
          <w:sz w:val="28"/>
          <w:sz w:val="28"/>
          <w:szCs w:val="28"/>
          <w:rtl w:val="true"/>
          <w:lang w:bidi="fa-IR"/>
        </w:rPr>
        <w:t xml:space="preserve">من المسائل الحکمیة، للشیخ الرئیس أبی علی الحسین بن عبد الله بن سینا المتوفی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کبیر مبسوط فی مائتین واحدی و خمسین ورقة من موقوفة مدرسة فاضل خان بالمشهد الرضوی، ذکرناه بعنوان المباحث المشرقیة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3"/>
        <w:numPr>
          <w:ilvl w:val="2"/>
          <w:numId w:val="1"/>
        </w:numPr>
        <w:rPr/>
      </w:pPr>
      <w:bookmarkStart w:id="4354" w:name="__RefHeading___Toc9337884_73709187"/>
      <w:bookmarkStart w:id="4355" w:name="_Toc1994"/>
      <w:bookmarkEnd w:id="4354"/>
      <w:r>
        <w:rPr>
          <w:rtl w:val="true"/>
        </w:rPr>
        <w:t>المسائل و الجوابات‏</w:t>
      </w:r>
      <w:bookmarkEnd w:id="4355"/>
    </w:p>
    <w:p>
      <w:pPr>
        <w:pStyle w:val="BookText"/>
        <w:rPr/>
      </w:pPr>
      <w:r>
        <w:rPr>
          <w:rFonts w:ascii="IRNazanin" w:hAnsi="IRNazanin" w:eastAsia="IRNazanin"/>
          <w:color w:val="111111"/>
          <w:sz w:val="28"/>
          <w:sz w:val="28"/>
          <w:szCs w:val="28"/>
          <w:rtl w:val="true"/>
          <w:lang w:bidi="fa-IR"/>
        </w:rPr>
        <w:t xml:space="preserve">أو المسائل الحکمیة و هی خمس و عشرون مسألة سئل الشیخ الرئیس المذکور فوقا عنها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3"/>
        <w:numPr>
          <w:ilvl w:val="2"/>
          <w:numId w:val="1"/>
        </w:numPr>
        <w:rPr/>
      </w:pPr>
      <w:bookmarkStart w:id="4356" w:name="__RefHeading___Toc9337886_73709187"/>
      <w:bookmarkStart w:id="4357" w:name="_Toc1995"/>
      <w:bookmarkEnd w:id="4356"/>
      <w:r>
        <w:rPr/>
        <w:t>3488</w:t>
      </w:r>
      <w:r>
        <w:rPr>
          <w:rtl w:val="true"/>
        </w:rPr>
        <w:t xml:space="preserve">- </w:t>
      </w:r>
      <w:r>
        <w:rPr>
          <w:rtl w:val="true"/>
        </w:rPr>
        <w:t>المسائل و الجوابات‏</w:t>
      </w:r>
      <w:bookmarkEnd w:id="4357"/>
    </w:p>
    <w:p>
      <w:pPr>
        <w:pStyle w:val="BookText"/>
        <w:rPr/>
      </w:pPr>
      <w:r>
        <w:rPr>
          <w:rFonts w:ascii="IRNazanin" w:hAnsi="IRNazanin" w:eastAsia="IRNazanin"/>
          <w:color w:val="111111"/>
          <w:sz w:val="28"/>
          <w:sz w:val="28"/>
          <w:szCs w:val="28"/>
          <w:rtl w:val="true"/>
          <w:lang w:bidi="fa-IR"/>
        </w:rPr>
        <w:t>للشریف أبی القاسم علی بن أحمد الکوفی العلوی، المتوفی سنة اثنین و خمسین و ثلاثمائة</w:t>
      </w:r>
    </w:p>
    <w:p>
      <w:pPr>
        <w:pStyle w:val="Heading3"/>
        <w:numPr>
          <w:ilvl w:val="2"/>
          <w:numId w:val="1"/>
        </w:numPr>
        <w:rPr/>
      </w:pPr>
      <w:bookmarkStart w:id="4358" w:name="__RefHeading___Toc9337888_73709187"/>
      <w:bookmarkStart w:id="4359" w:name="_Toc1996"/>
      <w:bookmarkEnd w:id="4358"/>
      <w:r>
        <w:rPr/>
        <w:t>3489</w:t>
      </w:r>
      <w:r>
        <w:rPr>
          <w:rtl w:val="true"/>
        </w:rPr>
        <w:t xml:space="preserve">- </w:t>
      </w:r>
      <w:r>
        <w:rPr>
          <w:rtl w:val="true"/>
        </w:rPr>
        <w:t>المسائل و الجوابات‏</w:t>
      </w:r>
      <w:bookmarkEnd w:id="4359"/>
    </w:p>
    <w:p>
      <w:pPr>
        <w:pStyle w:val="BookText"/>
        <w:rPr/>
      </w:pPr>
      <w:r>
        <w:rPr>
          <w:rFonts w:ascii="IRNazanin" w:hAnsi="IRNazanin" w:eastAsia="IRNazanin"/>
          <w:color w:val="111111"/>
          <w:sz w:val="28"/>
          <w:sz w:val="28"/>
          <w:szCs w:val="28"/>
          <w:rtl w:val="true"/>
          <w:lang w:bidi="fa-IR"/>
        </w:rPr>
        <w:t>لأبی محمد الفضل بن شاذان بن الخلیل الأزدی النیسابوری، ذکره فی الفهرست‏</w:t>
      </w:r>
    </w:p>
    <w:p>
      <w:pPr>
        <w:pStyle w:val="Heading3"/>
        <w:numPr>
          <w:ilvl w:val="2"/>
          <w:numId w:val="1"/>
        </w:numPr>
        <w:rPr/>
      </w:pPr>
      <w:bookmarkStart w:id="4360" w:name="__RefHeading___Toc9337890_73709187"/>
      <w:bookmarkStart w:id="4361" w:name="_Toc1997"/>
      <w:bookmarkEnd w:id="4360"/>
      <w:r>
        <w:rPr/>
        <w:t>3490</w:t>
      </w:r>
      <w:r>
        <w:rPr>
          <w:rtl w:val="true"/>
        </w:rPr>
        <w:t xml:space="preserve">- </w:t>
      </w:r>
      <w:r>
        <w:rPr>
          <w:rtl w:val="true"/>
        </w:rPr>
        <w:t>المسائل و الجوابات‏</w:t>
      </w:r>
      <w:bookmarkEnd w:id="4361"/>
    </w:p>
    <w:p>
      <w:pPr>
        <w:pStyle w:val="BookText"/>
        <w:rPr/>
      </w:pPr>
      <w:r>
        <w:rPr>
          <w:rFonts w:ascii="IRNazanin" w:hAnsi="IRNazanin" w:eastAsia="IRNazanin"/>
          <w:color w:val="111111"/>
          <w:sz w:val="28"/>
          <w:sz w:val="28"/>
          <w:szCs w:val="28"/>
          <w:rtl w:val="true"/>
          <w:lang w:bidi="fa-IR"/>
        </w:rPr>
        <w:t xml:space="preserve">فی الإمامة لمحمد بن عبد الله بن ملک الجرجانی الأصفهانی المعتزلی، الراجع إلی الحق بید عبد الرحمن بن أحمد بن خیرویه، و له مجالس مع الجبائی المتوفی </w:t>
      </w:r>
      <w:r>
        <w:rPr>
          <w:rFonts w:eastAsia="IRNazanin" w:cs="IRNazanin"/>
          <w:color w:val="111111"/>
          <w:sz w:val="28"/>
          <w:szCs w:val="28"/>
          <w:lang w:bidi="fa-IR"/>
        </w:rPr>
        <w:t>303</w:t>
      </w:r>
    </w:p>
    <w:p>
      <w:pPr>
        <w:pStyle w:val="Heading3"/>
        <w:numPr>
          <w:ilvl w:val="2"/>
          <w:numId w:val="1"/>
        </w:numPr>
        <w:rPr/>
      </w:pPr>
      <w:bookmarkStart w:id="4362" w:name="__RefHeading___Toc9337892_73709187"/>
      <w:bookmarkStart w:id="4363" w:name="_Toc1998"/>
      <w:bookmarkEnd w:id="4362"/>
      <w:r>
        <w:rPr/>
        <w:t>3491</w:t>
      </w:r>
      <w:r>
        <w:rPr>
          <w:rtl w:val="true"/>
        </w:rPr>
        <w:t xml:space="preserve">- </w:t>
      </w:r>
      <w:r>
        <w:rPr>
          <w:rtl w:val="true"/>
        </w:rPr>
        <w:t>المسائل و العلل‏</w:t>
      </w:r>
      <w:bookmarkEnd w:id="4363"/>
    </w:p>
    <w:p>
      <w:pPr>
        <w:pStyle w:val="BookText"/>
        <w:rPr/>
      </w:pPr>
      <w:r>
        <w:rPr>
          <w:rFonts w:ascii="IRNazanin" w:hAnsi="IRNazanin" w:eastAsia="IRNazanin"/>
          <w:color w:val="111111"/>
          <w:sz w:val="28"/>
          <w:sz w:val="28"/>
          <w:szCs w:val="28"/>
          <w:rtl w:val="true"/>
          <w:lang w:bidi="fa-IR"/>
        </w:rPr>
        <w:t>فی المذاهب و الملل، للعلامة المسعودی، أحال إلیه فی کتابه التنبیه و الأشراف‏</w:t>
      </w:r>
    </w:p>
    <w:p>
      <w:pPr>
        <w:pStyle w:val="Heading3"/>
        <w:numPr>
          <w:ilvl w:val="2"/>
          <w:numId w:val="1"/>
        </w:numPr>
        <w:rPr/>
      </w:pPr>
      <w:bookmarkStart w:id="4364" w:name="__RefHeading___Toc9337894_73709187"/>
      <w:bookmarkStart w:id="4365" w:name="_Toc1999"/>
      <w:bookmarkEnd w:id="4364"/>
      <w:r>
        <w:rPr/>
        <w:t>3492</w:t>
      </w:r>
      <w:r>
        <w:rPr>
          <w:rtl w:val="true"/>
        </w:rPr>
        <w:t xml:space="preserve">- </w:t>
      </w:r>
      <w:r>
        <w:rPr>
          <w:rtl w:val="true"/>
        </w:rPr>
        <w:t>کتاب المساجد</w:t>
      </w:r>
      <w:bookmarkEnd w:id="4365"/>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w:t>
      </w:r>
    </w:p>
    <w:p>
      <w:pPr>
        <w:pStyle w:val="Heading3"/>
        <w:numPr>
          <w:ilvl w:val="2"/>
          <w:numId w:val="1"/>
        </w:numPr>
        <w:rPr/>
      </w:pPr>
      <w:bookmarkStart w:id="4366" w:name="__RefHeading___Toc9337896_73709187"/>
      <w:bookmarkStart w:id="4367" w:name="_Toc2000"/>
      <w:bookmarkEnd w:id="4366"/>
      <w:r>
        <w:rPr/>
        <w:t>3493</w:t>
      </w:r>
      <w:r>
        <w:rPr>
          <w:rtl w:val="true"/>
        </w:rPr>
        <w:t xml:space="preserve">- </w:t>
      </w:r>
      <w:r>
        <w:rPr>
          <w:rtl w:val="true"/>
        </w:rPr>
        <w:t>مساحت‏</w:t>
      </w:r>
      <w:bookmarkEnd w:id="436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لقطب الدین خسرو شاه، معاصر الأمیر تیمور </w:t>
      </w:r>
      <w:bookmarkStart w:id="4368" w:name="pg11744_136380"/>
    </w:p>
    <w:p>
      <w:pPr>
        <w:pStyle w:val="BookText"/>
        <w:rPr/>
      </w:pPr>
      <w:bookmarkEnd w:id="4368"/>
      <w:r>
        <w:rPr>
          <w:rFonts w:ascii="IRNazanin" w:hAnsi="IRNazanin" w:eastAsia="IRNazanin"/>
          <w:color w:val="111111"/>
          <w:sz w:val="28"/>
          <w:sz w:val="28"/>
          <w:szCs w:val="28"/>
          <w:rtl w:val="true"/>
          <w:lang w:bidi="fa-IR"/>
        </w:rPr>
        <w:t xml:space="preserve">الگورکانی المتوفی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و تلمیذ الشاه نعمت الله الولی الکرمانی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خلاصة الحساب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کاظم ابن محمد حسین المحلاتی، کتابته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Heading3"/>
        <w:numPr>
          <w:ilvl w:val="2"/>
          <w:numId w:val="1"/>
        </w:numPr>
        <w:rPr/>
      </w:pPr>
      <w:bookmarkStart w:id="4369" w:name="__RefHeading___Toc9337898_73709187"/>
      <w:bookmarkStart w:id="4370" w:name="_Toc2001"/>
      <w:bookmarkEnd w:id="4369"/>
      <w:r>
        <w:rPr>
          <w:rtl w:val="true"/>
        </w:rPr>
        <w:t>مساحت‏</w:t>
      </w:r>
      <w:bookmarkEnd w:id="4370"/>
    </w:p>
    <w:p>
      <w:pPr>
        <w:pStyle w:val="BookText"/>
        <w:rPr/>
      </w:pPr>
      <w:r>
        <w:rPr>
          <w:rFonts w:ascii="IRNazanin" w:hAnsi="IRNazanin" w:eastAsia="IRNazanin"/>
          <w:color w:val="111111"/>
          <w:sz w:val="28"/>
          <w:sz w:val="28"/>
          <w:szCs w:val="28"/>
          <w:rtl w:val="true"/>
          <w:lang w:bidi="fa-IR"/>
        </w:rPr>
        <w:t xml:space="preserve">لحیدر قلی خان و أخری لمحمد شریف،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4371" w:name="__RefHeading___Toc9337900_73709187"/>
      <w:bookmarkStart w:id="4372" w:name="_Toc2002"/>
      <w:bookmarkEnd w:id="4371"/>
      <w:r>
        <w:rPr/>
        <w:t>3494</w:t>
      </w:r>
      <w:r>
        <w:rPr>
          <w:rtl w:val="true"/>
        </w:rPr>
        <w:t xml:space="preserve">- </w:t>
      </w:r>
      <w:r>
        <w:rPr>
          <w:rtl w:val="true"/>
        </w:rPr>
        <w:t>مساحت‏</w:t>
      </w:r>
      <w:bookmarkEnd w:id="4372"/>
    </w:p>
    <w:p>
      <w:pPr>
        <w:pStyle w:val="BookText"/>
        <w:rPr/>
      </w:pPr>
      <w:r>
        <w:rPr>
          <w:rFonts w:ascii="IRNazanin" w:hAnsi="IRNazanin" w:eastAsia="IRNazanin"/>
          <w:color w:val="111111"/>
          <w:sz w:val="28"/>
          <w:sz w:val="28"/>
          <w:szCs w:val="28"/>
          <w:rtl w:val="true"/>
          <w:lang w:bidi="fa-IR"/>
        </w:rPr>
        <w:t>فارسی، لعامر بن عبد العزیز، فی مقدمه و خمسة عشرة بابا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این مختصریست مفید در علم مساحت، مشتمل بر مقدمه و چند باب مقدمه در معنی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کاظم بن محمد حسین المحلاتی، کتابته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Heading3"/>
        <w:numPr>
          <w:ilvl w:val="2"/>
          <w:numId w:val="1"/>
        </w:numPr>
        <w:rPr/>
      </w:pPr>
      <w:bookmarkStart w:id="4373" w:name="__RefHeading___Toc9337902_73709187"/>
      <w:bookmarkStart w:id="4374" w:name="_Toc2003"/>
      <w:bookmarkEnd w:id="4373"/>
      <w:r>
        <w:rPr>
          <w:rtl w:val="true"/>
        </w:rPr>
        <w:t>مساحت‏</w:t>
      </w:r>
      <w:bookmarkEnd w:id="4374"/>
    </w:p>
    <w:p>
      <w:pPr>
        <w:pStyle w:val="BookText"/>
        <w:rPr/>
      </w:pPr>
      <w:r>
        <w:rPr>
          <w:rFonts w:ascii="IRNazanin" w:hAnsi="IRNazanin" w:eastAsia="IRNazanin"/>
          <w:color w:val="111111"/>
          <w:sz w:val="28"/>
          <w:sz w:val="28"/>
          <w:szCs w:val="28"/>
          <w:rtl w:val="true"/>
          <w:lang w:bidi="fa-IR"/>
        </w:rPr>
        <w:t xml:space="preserve">لعزیزی، 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4375" w:name="__RefHeading___Toc9337904_73709187"/>
      <w:bookmarkStart w:id="4376" w:name="_Toc2004"/>
      <w:bookmarkEnd w:id="4375"/>
      <w:r>
        <w:rPr/>
        <w:t>3495</w:t>
      </w:r>
      <w:r>
        <w:rPr>
          <w:rtl w:val="true"/>
        </w:rPr>
        <w:t xml:space="preserve">- </w:t>
      </w:r>
      <w:r>
        <w:rPr>
          <w:rtl w:val="true"/>
        </w:rPr>
        <w:t>مساحت‏</w:t>
      </w:r>
      <w:bookmarkEnd w:id="4376"/>
    </w:p>
    <w:p>
      <w:pPr>
        <w:pStyle w:val="BookText"/>
        <w:rPr/>
      </w:pPr>
      <w:r>
        <w:rPr>
          <w:rFonts w:ascii="IRNazanin" w:hAnsi="IRNazanin" w:eastAsia="IRNazanin"/>
          <w:color w:val="111111"/>
          <w:sz w:val="28"/>
          <w:sz w:val="28"/>
          <w:szCs w:val="28"/>
          <w:rtl w:val="true"/>
          <w:lang w:bidi="fa-IR"/>
        </w:rPr>
        <w:t xml:space="preserve">فارسی، للقاضی‏زاده الرومی، صلاح الدین موسی بن محمد بن محمود، المتوفی بعد سنة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ألف فیه مفتاح الحساب و قبل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المشهد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المولوی</w:t>
      </w:r>
      <w:r>
        <w:rPr>
          <w:rFonts w:eastAsia="IRNazanin" w:cs="IRNazanin"/>
          <w:color w:val="111111"/>
          <w:sz w:val="28"/>
          <w:szCs w:val="28"/>
          <w:rtl w:val="true"/>
          <w:lang w:bidi="fa-IR"/>
        </w:rPr>
        <w:t>)</w:t>
      </w:r>
    </w:p>
    <w:p>
      <w:pPr>
        <w:pStyle w:val="Heading3"/>
        <w:numPr>
          <w:ilvl w:val="2"/>
          <w:numId w:val="1"/>
        </w:numPr>
        <w:rPr/>
      </w:pPr>
      <w:bookmarkStart w:id="4377" w:name="__RefHeading___Toc9337906_73709187"/>
      <w:bookmarkStart w:id="4378" w:name="_Toc2005"/>
      <w:bookmarkEnd w:id="4377"/>
      <w:r>
        <w:rPr/>
        <w:t>3496</w:t>
      </w:r>
      <w:r>
        <w:rPr>
          <w:rtl w:val="true"/>
        </w:rPr>
        <w:t xml:space="preserve">- </w:t>
      </w:r>
      <w:r>
        <w:rPr>
          <w:rtl w:val="true"/>
        </w:rPr>
        <w:t>مساحت‏</w:t>
      </w:r>
      <w:bookmarkEnd w:id="4378"/>
    </w:p>
    <w:p>
      <w:pPr>
        <w:pStyle w:val="BookText"/>
        <w:rPr/>
      </w:pPr>
      <w:r>
        <w:rPr>
          <w:rFonts w:ascii="IRNazanin" w:hAnsi="IRNazanin" w:eastAsia="IRNazanin"/>
          <w:color w:val="111111"/>
          <w:sz w:val="28"/>
          <w:sz w:val="28"/>
          <w:szCs w:val="28"/>
          <w:rtl w:val="true"/>
          <w:lang w:bidi="fa-IR"/>
        </w:rPr>
        <w:t>فارسی، لمحمد الطبسی، فی مقدمه و ثلاثة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الأشیاء القابل للحس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مساحت السطوح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مساحة الأجسام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تعالی تحریر می‏نماید قائل ضعیف محمد الطبسی، که مساحه فنی است شریف و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صادق بن حاجی حسن علی کتابته </w:t>
      </w:r>
      <w:r>
        <w:rPr>
          <w:rFonts w:eastAsia="IRNazanin" w:cs="IRNazanin"/>
          <w:color w:val="111111"/>
          <w:sz w:val="28"/>
          <w:szCs w:val="28"/>
          <w:lang w:bidi="fa-IR"/>
        </w:rPr>
        <w:t>1244</w:t>
      </w:r>
    </w:p>
    <w:p>
      <w:pPr>
        <w:pStyle w:val="Heading3"/>
        <w:numPr>
          <w:ilvl w:val="2"/>
          <w:numId w:val="1"/>
        </w:numPr>
        <w:rPr/>
      </w:pPr>
      <w:bookmarkStart w:id="4379" w:name="__RefHeading___Toc9337908_73709187"/>
      <w:bookmarkStart w:id="4380" w:name="_Toc2006"/>
      <w:bookmarkEnd w:id="4379"/>
      <w:r>
        <w:rPr/>
        <w:t>3497</w:t>
      </w:r>
      <w:r>
        <w:rPr>
          <w:rtl w:val="true"/>
        </w:rPr>
        <w:t xml:space="preserve">- </w:t>
      </w:r>
      <w:r>
        <w:rPr>
          <w:rtl w:val="true"/>
        </w:rPr>
        <w:t>مساحت‏</w:t>
      </w:r>
      <w:bookmarkEnd w:id="4380"/>
    </w:p>
    <w:p>
      <w:pPr>
        <w:pStyle w:val="BookText"/>
        <w:rPr/>
      </w:pPr>
      <w:r>
        <w:rPr>
          <w:rFonts w:ascii="IRNazanin" w:hAnsi="IRNazanin" w:eastAsia="IRNazanin"/>
          <w:color w:val="111111"/>
          <w:sz w:val="28"/>
          <w:sz w:val="28"/>
          <w:szCs w:val="28"/>
          <w:rtl w:val="true"/>
          <w:lang w:bidi="fa-IR"/>
        </w:rPr>
        <w:t>فارسی فی أربعة أرکان و اثنی عشرة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مساحة المثلثات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مساحة المربعات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مساحة المنحنیات أوله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 بی‏منتها خداوندی راست این رساله‏ایست بر وفق ملتمس بعضی أرباب سیاقت و أصحاب دیوان،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سلطان میر حیدر ضمن مجموعة المؤرخة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bookmarkStart w:id="4381" w:name="pg11744_136381"/>
    </w:p>
    <w:p>
      <w:pPr>
        <w:pStyle w:val="Heading3"/>
        <w:numPr>
          <w:ilvl w:val="2"/>
          <w:numId w:val="1"/>
        </w:numPr>
        <w:rPr/>
      </w:pPr>
      <w:bookmarkStart w:id="4382" w:name="__RefHeading___Toc9337910_73709187"/>
      <w:bookmarkStart w:id="4383" w:name="_Toc2007"/>
      <w:bookmarkEnd w:id="4381"/>
      <w:bookmarkEnd w:id="4382"/>
      <w:r>
        <w:rPr/>
        <w:t>3498</w:t>
      </w:r>
      <w:r>
        <w:rPr>
          <w:rtl w:val="true"/>
        </w:rPr>
        <w:t xml:space="preserve">- </w:t>
      </w:r>
      <w:r>
        <w:rPr>
          <w:rtl w:val="true"/>
        </w:rPr>
        <w:t>مساحت‏</w:t>
      </w:r>
      <w:bookmarkEnd w:id="4383"/>
    </w:p>
    <w:p>
      <w:pPr>
        <w:pStyle w:val="BookText"/>
        <w:rPr/>
      </w:pPr>
      <w:r>
        <w:rPr>
          <w:rFonts w:ascii="IRNazanin" w:hAnsi="IRNazanin" w:eastAsia="IRNazanin"/>
          <w:color w:val="111111"/>
          <w:sz w:val="28"/>
          <w:sz w:val="28"/>
          <w:szCs w:val="28"/>
          <w:rtl w:val="true"/>
          <w:lang w:bidi="fa-IR"/>
        </w:rPr>
        <w:t>فارسی، فی ثلاثة أبواب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مساحت عبارتست از استعلام أمثال واحد مفروض خطی با ابعاض أو در 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کتابتها </w:t>
      </w:r>
      <w:r>
        <w:rPr>
          <w:rFonts w:eastAsia="IRNazanin" w:cs="IRNazanin"/>
          <w:color w:val="111111"/>
          <w:sz w:val="28"/>
          <w:szCs w:val="28"/>
          <w:lang w:bidi="fa-IR"/>
        </w:rPr>
        <w:t>1050</w:t>
      </w:r>
    </w:p>
    <w:p>
      <w:pPr>
        <w:pStyle w:val="Heading3"/>
        <w:numPr>
          <w:ilvl w:val="2"/>
          <w:numId w:val="1"/>
        </w:numPr>
        <w:rPr/>
      </w:pPr>
      <w:bookmarkStart w:id="4384" w:name="__RefHeading___Toc9337912_73709187"/>
      <w:bookmarkStart w:id="4385" w:name="_Toc2008"/>
      <w:bookmarkEnd w:id="4384"/>
      <w:r>
        <w:rPr/>
        <w:t>3499</w:t>
      </w:r>
      <w:r>
        <w:rPr>
          <w:rtl w:val="true"/>
        </w:rPr>
        <w:t xml:space="preserve">- </w:t>
      </w:r>
      <w:r>
        <w:rPr>
          <w:rtl w:val="true"/>
        </w:rPr>
        <w:t>مساحة البلاد</w:t>
      </w:r>
      <w:bookmarkEnd w:id="4385"/>
    </w:p>
    <w:p>
      <w:pPr>
        <w:pStyle w:val="BookText"/>
        <w:rPr/>
      </w:pPr>
      <w:r>
        <w:rPr>
          <w:rFonts w:ascii="IRNazanin" w:hAnsi="IRNazanin" w:eastAsia="IRNazanin"/>
          <w:color w:val="111111"/>
          <w:sz w:val="28"/>
          <w:sz w:val="28"/>
          <w:szCs w:val="28"/>
          <w:rtl w:val="true"/>
          <w:lang w:bidi="fa-IR"/>
        </w:rPr>
        <w:t xml:space="preserve">لمحمد علی بن آقا محمد باقر البهبهانی الکرمانشاهی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الطول و العرض لأقالیم السبعة و ذکر بعض المدن المشهورة، و الدوائر الهندسیة و حرکات البروج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 اما بعد، بدان که این رساله‏ایست مسمی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المؤرخة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کما فی فهرسها</w:t>
      </w:r>
    </w:p>
    <w:p>
      <w:pPr>
        <w:pStyle w:val="Heading3"/>
        <w:numPr>
          <w:ilvl w:val="2"/>
          <w:numId w:val="1"/>
        </w:numPr>
        <w:rPr/>
      </w:pPr>
      <w:bookmarkStart w:id="4386" w:name="__RefHeading___Toc9337914_73709187"/>
      <w:bookmarkStart w:id="4387" w:name="_Toc2009"/>
      <w:bookmarkEnd w:id="4386"/>
      <w:r>
        <w:rPr/>
        <w:t>3500</w:t>
      </w:r>
      <w:r>
        <w:rPr>
          <w:rtl w:val="true"/>
        </w:rPr>
        <w:t xml:space="preserve">- </w:t>
      </w:r>
      <w:r>
        <w:rPr>
          <w:rtl w:val="true"/>
        </w:rPr>
        <w:t>مساحت عالم‏</w:t>
      </w:r>
      <w:bookmarkEnd w:id="4387"/>
    </w:p>
    <w:p>
      <w:pPr>
        <w:pStyle w:val="BookText"/>
        <w:rPr/>
      </w:pPr>
      <w:r>
        <w:rPr>
          <w:rFonts w:ascii="IRNazanin" w:hAnsi="IRNazanin" w:eastAsia="IRNazanin"/>
          <w:color w:val="111111"/>
          <w:sz w:val="28"/>
          <w:sz w:val="28"/>
          <w:szCs w:val="28"/>
          <w:rtl w:val="true"/>
          <w:lang w:bidi="fa-IR"/>
        </w:rPr>
        <w:t xml:space="preserve">فارسی فی بیان العوالم و ما فیها من صنائع القدرة و دلائل التوحید و العظمة، لعطاء الله شهاب‏پور طبع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بطهران‏</w:t>
      </w:r>
    </w:p>
    <w:p>
      <w:pPr>
        <w:pStyle w:val="Heading3"/>
        <w:numPr>
          <w:ilvl w:val="2"/>
          <w:numId w:val="1"/>
        </w:numPr>
        <w:rPr/>
      </w:pPr>
      <w:bookmarkStart w:id="4388" w:name="__RefHeading___Toc9337916_73709187"/>
      <w:bookmarkStart w:id="4389" w:name="_Toc2010"/>
      <w:bookmarkEnd w:id="4388"/>
      <w:r>
        <w:rPr/>
        <w:t>3501</w:t>
      </w:r>
      <w:r>
        <w:rPr>
          <w:rtl w:val="true"/>
        </w:rPr>
        <w:t xml:space="preserve">- </w:t>
      </w:r>
      <w:r>
        <w:rPr>
          <w:rtl w:val="true"/>
        </w:rPr>
        <w:t>کتاب المساحة و البلدان‏</w:t>
      </w:r>
      <w:bookmarkEnd w:id="4389"/>
    </w:p>
    <w:p>
      <w:pPr>
        <w:pStyle w:val="BookText"/>
        <w:rPr/>
      </w:pPr>
      <w:r>
        <w:rPr>
          <w:rFonts w:ascii="IRNazanin" w:hAnsi="IRNazanin" w:eastAsia="IRNazanin"/>
          <w:color w:val="111111"/>
          <w:sz w:val="28"/>
          <w:sz w:val="28"/>
          <w:szCs w:val="28"/>
          <w:rtl w:val="true"/>
          <w:lang w:bidi="fa-IR"/>
        </w:rPr>
        <w:t>لأبی جعفر أحمد بن أبی عبد الله محمد البرقی، مر بعنوان کتاب البلدان‏</w:t>
      </w:r>
    </w:p>
    <w:p>
      <w:pPr>
        <w:pStyle w:val="Heading3"/>
        <w:numPr>
          <w:ilvl w:val="2"/>
          <w:numId w:val="1"/>
        </w:numPr>
        <w:rPr/>
      </w:pPr>
      <w:bookmarkStart w:id="4390" w:name="__RefHeading___Toc9337918_73709187"/>
      <w:bookmarkStart w:id="4391" w:name="_Toc2011"/>
      <w:bookmarkEnd w:id="4390"/>
      <w:r>
        <w:rPr/>
        <w:t>3502</w:t>
      </w:r>
      <w:r>
        <w:rPr>
          <w:rtl w:val="true"/>
        </w:rPr>
        <w:t xml:space="preserve">- </w:t>
      </w:r>
      <w:r>
        <w:rPr>
          <w:rtl w:val="true"/>
        </w:rPr>
        <w:t>کتاب المساحة و البلدان‏</w:t>
      </w:r>
      <w:bookmarkEnd w:id="4391"/>
    </w:p>
    <w:p>
      <w:pPr>
        <w:pStyle w:val="BookText"/>
        <w:rPr/>
      </w:pPr>
      <w:r>
        <w:rPr>
          <w:rFonts w:ascii="IRNazanin" w:hAnsi="IRNazanin" w:eastAsia="IRNazanin"/>
          <w:color w:val="111111"/>
          <w:sz w:val="28"/>
          <w:sz w:val="28"/>
          <w:szCs w:val="28"/>
          <w:rtl w:val="true"/>
          <w:lang w:bidi="fa-IR"/>
        </w:rPr>
        <w:t>لأبی جعفر محمد بن عبد الله بن جعفر ابن الحسین بن جامع بن مالک الحمیری، کاتب صاحب الزمان علیه السلام ، حکی النجاشی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سبب تصنیفی هذه الکتب أنی تفقدت فهرست کتب المساحة التی صنفها أحمد بن أبی عبد الله البرقی، و نسختها و رویتها عمن رواها عنه و سقطت هذه الکتب عنی فلم أجد لها نسخه فسألت إخواننا بقم و بغداد و الری فلم أجد عند أحد منهم فرجعت إلی الأصول و المصنفات فأخرجتها و ألزمت کل حدیث منها کتابه و بابه الذی شاکله، انتهی و مر کتاب البلدان و المساحة للبرقی و لولده و لهشام الکلبی فی حرف ألباء تبعا للتعبیرات و الا فالجمیع کتاب المساحة</w:t>
      </w:r>
    </w:p>
    <w:p>
      <w:pPr>
        <w:pStyle w:val="Heading3"/>
        <w:numPr>
          <w:ilvl w:val="2"/>
          <w:numId w:val="1"/>
        </w:numPr>
        <w:rPr/>
      </w:pPr>
      <w:bookmarkStart w:id="4392" w:name="__RefHeading___Toc9337920_73709187"/>
      <w:bookmarkStart w:id="4393" w:name="_Toc2012"/>
      <w:bookmarkEnd w:id="4392"/>
      <w:r>
        <w:rPr/>
        <w:t>3503</w:t>
      </w:r>
      <w:r>
        <w:rPr>
          <w:rtl w:val="true"/>
        </w:rPr>
        <w:t xml:space="preserve">- </w:t>
      </w:r>
      <w:r>
        <w:rPr>
          <w:rtl w:val="true"/>
        </w:rPr>
        <w:t>مسار الشیعة</w:t>
      </w:r>
      <w:bookmarkEnd w:id="439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مختصر تواریخ الشریعة، للشیخ السعید أبی عبد الله محمد بن محمد بن النعمان المفید، المتوفی سنة ثلاثة عشر و أربعمائة، و عبر عنه النجاشی بالتواریخ الشرعیة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بصرنا من حکمته و هدانا إلی سبیل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بخط الشیخ الجلیل زین الدین علی بن فضل بن هیکل‏ </w:t>
      </w:r>
      <w:bookmarkStart w:id="4394" w:name="pg11744_136382"/>
    </w:p>
    <w:p>
      <w:pPr>
        <w:pStyle w:val="BookText"/>
        <w:rPr/>
      </w:pPr>
      <w:bookmarkEnd w:id="4394"/>
      <w:r>
        <w:rPr>
          <w:rFonts w:ascii="IRNazanin" w:hAnsi="IRNazanin" w:eastAsia="IRNazanin"/>
          <w:color w:val="111111"/>
          <w:sz w:val="28"/>
          <w:sz w:val="28"/>
          <w:szCs w:val="28"/>
          <w:rtl w:val="true"/>
          <w:lang w:bidi="fa-IR"/>
        </w:rPr>
        <w:t xml:space="preserve">الحلی تلمیذ ابن فهد الحلی، موجودة عند سیدنا أبی الحسن صدر الدین، و مر بعنوان التواریخ أیضا، و قد طبع بإیران مع تقویم المحسنین و توضیح المقاصد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مع شرح قصیدة البائیة الحمیریة فی مصر سنة </w:t>
      </w:r>
      <w:r>
        <w:rPr>
          <w:rFonts w:eastAsia="IRNazanin" w:cs="IRNazanin"/>
          <w:color w:val="111111"/>
          <w:sz w:val="28"/>
          <w:szCs w:val="28"/>
          <w:lang w:bidi="fa-IR"/>
        </w:rPr>
        <w:t>1313</w:t>
      </w:r>
    </w:p>
    <w:p>
      <w:pPr>
        <w:pStyle w:val="Heading3"/>
        <w:numPr>
          <w:ilvl w:val="2"/>
          <w:numId w:val="1"/>
        </w:numPr>
        <w:rPr/>
      </w:pPr>
      <w:bookmarkStart w:id="4395" w:name="__RefHeading___Toc9337922_73709187"/>
      <w:bookmarkStart w:id="4396" w:name="_Toc2013"/>
      <w:bookmarkEnd w:id="4395"/>
      <w:r>
        <w:rPr/>
        <w:t>3504</w:t>
      </w:r>
      <w:r>
        <w:rPr>
          <w:rtl w:val="true"/>
        </w:rPr>
        <w:t xml:space="preserve">- </w:t>
      </w:r>
      <w:r>
        <w:rPr>
          <w:rtl w:val="true"/>
        </w:rPr>
        <w:t>مسار الشیعة</w:t>
      </w:r>
      <w:bookmarkEnd w:id="4396"/>
    </w:p>
    <w:p>
      <w:pPr>
        <w:pStyle w:val="BookText"/>
        <w:rPr/>
      </w:pPr>
      <w:r>
        <w:rPr>
          <w:rFonts w:ascii="IRNazanin" w:hAnsi="IRNazanin" w:eastAsia="IRNazanin"/>
          <w:color w:val="111111"/>
          <w:sz w:val="28"/>
          <w:sz w:val="28"/>
          <w:szCs w:val="28"/>
          <w:rtl w:val="true"/>
          <w:lang w:bidi="fa-IR"/>
        </w:rPr>
        <w:t xml:space="preserve">فارسی فی إثبات أنهم الفرقة الناجیة، للشیخ زین الدین علی نقی بن أبی العلاء محمد هاشم الطغائی الکمره‏إی الفراهانی الشیرازی الأصفهانی المتوفی بها سنة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مرتب علی افتتاح و اثنی عشر فصلا و خاتمة، و فی کل منها أورد اثنی عشر حدیثا من الکتب المعتبرة و شرحها لیفرح به قلوب الشیعة، و أهداه إلی شاه صفی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ناقصة الوسط فی مدرسة سپهسالار، کما فی فهرسها</w:t>
      </w:r>
    </w:p>
    <w:p>
      <w:pPr>
        <w:pStyle w:val="Heading3"/>
        <w:numPr>
          <w:ilvl w:val="2"/>
          <w:numId w:val="1"/>
        </w:numPr>
        <w:rPr/>
      </w:pPr>
      <w:bookmarkStart w:id="4397" w:name="__RefHeading___Toc9337924_73709187"/>
      <w:bookmarkStart w:id="4398" w:name="_Toc2014"/>
      <w:bookmarkEnd w:id="4397"/>
      <w:r>
        <w:rPr/>
        <w:t>3505</w:t>
      </w:r>
      <w:r>
        <w:rPr>
          <w:rtl w:val="true"/>
        </w:rPr>
        <w:t xml:space="preserve">- </w:t>
      </w:r>
      <w:r>
        <w:rPr>
          <w:rtl w:val="true"/>
        </w:rPr>
        <w:t>مسارح الأفکار</w:t>
      </w:r>
      <w:bookmarkEnd w:id="4398"/>
    </w:p>
    <w:p>
      <w:pPr>
        <w:pStyle w:val="BookText"/>
        <w:rPr/>
      </w:pPr>
      <w:r>
        <w:rPr>
          <w:rFonts w:ascii="IRNazanin" w:hAnsi="IRNazanin" w:eastAsia="IRNazanin"/>
          <w:color w:val="111111"/>
          <w:sz w:val="28"/>
          <w:sz w:val="28"/>
          <w:szCs w:val="28"/>
          <w:rtl w:val="true"/>
          <w:lang w:bidi="fa-IR"/>
        </w:rPr>
        <w:t>فی حل مطارح الأنظار تعلیقات علی المطارح الذی هو من تقریرات العلامة الأنصاری، للسید شهاب الدین بقم ذکر إنها غیر مدونة</w:t>
      </w:r>
    </w:p>
    <w:p>
      <w:pPr>
        <w:pStyle w:val="Heading3"/>
        <w:numPr>
          <w:ilvl w:val="2"/>
          <w:numId w:val="1"/>
        </w:numPr>
        <w:rPr/>
      </w:pPr>
      <w:bookmarkStart w:id="4399" w:name="__RefHeading___Toc9337926_73709187"/>
      <w:bookmarkStart w:id="4400" w:name="_Toc2015"/>
      <w:bookmarkEnd w:id="4399"/>
      <w:r>
        <w:rPr/>
        <w:t>3506</w:t>
      </w:r>
      <w:r>
        <w:rPr>
          <w:rtl w:val="true"/>
        </w:rPr>
        <w:t xml:space="preserve">- </w:t>
      </w:r>
      <w:r>
        <w:rPr>
          <w:rtl w:val="true"/>
        </w:rPr>
        <w:t>مسارح الأنظار</w:t>
      </w:r>
      <w:bookmarkEnd w:id="4400"/>
    </w:p>
    <w:p>
      <w:pPr>
        <w:pStyle w:val="BookText"/>
        <w:rPr/>
      </w:pPr>
      <w:r>
        <w:rPr>
          <w:rFonts w:ascii="IRNazanin" w:hAnsi="IRNazanin" w:eastAsia="IRNazanin"/>
          <w:color w:val="111111"/>
          <w:sz w:val="28"/>
          <w:sz w:val="28"/>
          <w:szCs w:val="28"/>
          <w:rtl w:val="true"/>
          <w:lang w:bidi="fa-IR"/>
        </w:rPr>
        <w:t xml:space="preserve">فی أنساب الأنصار، للسید جعفر النسابة الأعرجی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نفحة بغداد</w:t>
      </w:r>
    </w:p>
    <w:p>
      <w:pPr>
        <w:pStyle w:val="Heading3"/>
        <w:numPr>
          <w:ilvl w:val="2"/>
          <w:numId w:val="1"/>
        </w:numPr>
        <w:rPr/>
      </w:pPr>
      <w:bookmarkStart w:id="4401" w:name="__RefHeading___Toc9337928_73709187"/>
      <w:bookmarkStart w:id="4402" w:name="_Toc2016"/>
      <w:bookmarkEnd w:id="4401"/>
      <w:r>
        <w:rPr/>
        <w:t>3507</w:t>
      </w:r>
      <w:r>
        <w:rPr>
          <w:rtl w:val="true"/>
        </w:rPr>
        <w:t xml:space="preserve">- </w:t>
      </w:r>
      <w:r>
        <w:rPr>
          <w:rtl w:val="true"/>
        </w:rPr>
        <w:t>مسافرت کولیور</w:t>
      </w:r>
      <w:bookmarkEnd w:id="4402"/>
    </w:p>
    <w:p>
      <w:pPr>
        <w:pStyle w:val="BookText"/>
        <w:rPr/>
      </w:pPr>
      <w:r>
        <w:rPr>
          <w:rFonts w:ascii="IRNazanin" w:hAnsi="IRNazanin" w:eastAsia="IRNazanin"/>
          <w:color w:val="111111"/>
          <w:sz w:val="28"/>
          <w:sz w:val="28"/>
          <w:szCs w:val="28"/>
          <w:rtl w:val="true"/>
          <w:lang w:bidi="fa-IR"/>
        </w:rPr>
        <w:t xml:space="preserve">ترجمه فارسیة عن أصله الإفرنجی، لمیرزا علی رضا خان مترجم السلطنة، طبع بطهران </w:t>
      </w:r>
      <w:r>
        <w:rPr>
          <w:rFonts w:eastAsia="IRNazanin" w:cs="IRNazanin"/>
          <w:color w:val="111111"/>
          <w:sz w:val="28"/>
          <w:szCs w:val="28"/>
          <w:lang w:bidi="fa-IR"/>
        </w:rPr>
        <w:t>1319</w:t>
      </w:r>
    </w:p>
    <w:p>
      <w:pPr>
        <w:pStyle w:val="Heading3"/>
        <w:numPr>
          <w:ilvl w:val="2"/>
          <w:numId w:val="1"/>
        </w:numPr>
        <w:rPr/>
      </w:pPr>
      <w:bookmarkStart w:id="4403" w:name="__RefHeading___Toc9337930_73709187"/>
      <w:bookmarkStart w:id="4404" w:name="_Toc2017"/>
      <w:bookmarkEnd w:id="4403"/>
      <w:r>
        <w:rPr/>
        <w:t>3508</w:t>
      </w:r>
      <w:r>
        <w:rPr>
          <w:rtl w:val="true"/>
        </w:rPr>
        <w:t xml:space="preserve">- </w:t>
      </w:r>
      <w:r>
        <w:rPr>
          <w:rtl w:val="true"/>
        </w:rPr>
        <w:t>مسافرت بطهران‏</w:t>
      </w:r>
      <w:bookmarkEnd w:id="4404"/>
    </w:p>
    <w:p>
      <w:pPr>
        <w:pStyle w:val="BookText"/>
        <w:rPr/>
      </w:pPr>
      <w:r>
        <w:rPr>
          <w:rFonts w:ascii="IRNazanin" w:hAnsi="IRNazanin" w:eastAsia="IRNazanin"/>
          <w:color w:val="111111"/>
          <w:sz w:val="28"/>
          <w:sz w:val="28"/>
          <w:szCs w:val="28"/>
          <w:rtl w:val="true"/>
          <w:lang w:bidi="fa-IR"/>
        </w:rPr>
        <w:t>فی تاریخ انقراض سلسلة القاجاریة و تأسیس مجلس المؤسسان لمؤلف شکرستان فی تاریخ شش هزارساله خوزستان‏</w:t>
      </w:r>
    </w:p>
    <w:p>
      <w:pPr>
        <w:pStyle w:val="Heading3"/>
        <w:numPr>
          <w:ilvl w:val="2"/>
          <w:numId w:val="1"/>
        </w:numPr>
        <w:rPr/>
      </w:pPr>
      <w:bookmarkStart w:id="4405" w:name="__RefHeading___Toc9337932_73709187"/>
      <w:bookmarkStart w:id="4406" w:name="_Toc2018"/>
      <w:bookmarkEnd w:id="4405"/>
      <w:r>
        <w:rPr/>
        <w:t>3509</w:t>
      </w:r>
      <w:r>
        <w:rPr>
          <w:rtl w:val="true"/>
        </w:rPr>
        <w:t xml:space="preserve">- </w:t>
      </w:r>
      <w:r>
        <w:rPr>
          <w:rtl w:val="true"/>
        </w:rPr>
        <w:t>المسالک‏</w:t>
      </w:r>
      <w:bookmarkEnd w:id="4406"/>
    </w:p>
    <w:p>
      <w:pPr>
        <w:pStyle w:val="BookText"/>
        <w:rPr/>
      </w:pPr>
      <w:r>
        <w:rPr>
          <w:rFonts w:ascii="IRNazanin" w:hAnsi="IRNazanin" w:eastAsia="IRNazanin"/>
          <w:color w:val="111111"/>
          <w:sz w:val="28"/>
          <w:sz w:val="28"/>
          <w:szCs w:val="28"/>
          <w:rtl w:val="true"/>
          <w:lang w:bidi="fa-IR"/>
        </w:rPr>
        <w:t xml:space="preserve">فی بیان بعض مسالک الحکماء و المتکلمین و العرفاء و بعض أهل البدع، فارسی للمولی حسام الدین بن یحیی اللاهیجی ألفه فی شعبان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منبع فیض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بلندآوازگان مقام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مقدمه و أربعة مقامات و نکتة و تسعة مسالک و خاتمة و فی کل مقام منازل و فی کل مسلک طریق ضمن مجموعة من رسائل المؤلف فی مکتبة أمیر المؤمنین علیه السلام  فی النجف المؤرخة </w:t>
      </w:r>
      <w:r>
        <w:rPr>
          <w:rFonts w:eastAsia="IRNazanin" w:cs="IRNazanin"/>
          <w:color w:val="111111"/>
          <w:sz w:val="28"/>
          <w:szCs w:val="28"/>
          <w:lang w:bidi="fa-IR"/>
        </w:rPr>
        <w:t>1090</w:t>
      </w:r>
    </w:p>
    <w:p>
      <w:pPr>
        <w:pStyle w:val="Heading3"/>
        <w:numPr>
          <w:ilvl w:val="2"/>
          <w:numId w:val="1"/>
        </w:numPr>
        <w:rPr/>
      </w:pPr>
      <w:bookmarkStart w:id="4407" w:name="__RefHeading___Toc9337934_73709187"/>
      <w:bookmarkStart w:id="4408" w:name="_Toc2019"/>
      <w:bookmarkEnd w:id="4407"/>
      <w:r>
        <w:rPr/>
        <w:t>3510</w:t>
      </w:r>
      <w:r>
        <w:rPr>
          <w:rtl w:val="true"/>
        </w:rPr>
        <w:t xml:space="preserve">- </w:t>
      </w:r>
      <w:r>
        <w:rPr>
          <w:rtl w:val="true"/>
        </w:rPr>
        <w:t>المسالک‏</w:t>
      </w:r>
      <w:bookmarkEnd w:id="440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اقتناص الممالک فی الأخلاق مختصر مرتب علی خمسة فصول و خاتمة، للشیخ محمد بن أحمد بن محمد بن یوسف بن صالح بن‏ </w:t>
      </w:r>
      <w:bookmarkStart w:id="4409" w:name="pg11744_136383"/>
    </w:p>
    <w:p>
      <w:pPr>
        <w:pStyle w:val="BookText"/>
        <w:rPr/>
      </w:pPr>
      <w:bookmarkEnd w:id="4409"/>
      <w:r>
        <w:rPr>
          <w:rFonts w:ascii="IRNazanin" w:hAnsi="IRNazanin" w:eastAsia="IRNazanin"/>
          <w:color w:val="111111"/>
          <w:sz w:val="28"/>
          <w:sz w:val="28"/>
          <w:szCs w:val="28"/>
          <w:rtl w:val="true"/>
          <w:lang w:bidi="fa-IR"/>
        </w:rPr>
        <w:t xml:space="preserve">خمیس بن مخزوم الخطی البحرانی، أملاه سنة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بخط الشیخ محمد بن سعید بن محمد بن عبد الله بن محمد بن حسین المقابی البحرانی، ضمن مجموعة من رسائل المؤلف عند الشیخ محمد السماوی‏</w:t>
      </w:r>
    </w:p>
    <w:p>
      <w:pPr>
        <w:pStyle w:val="Heading3"/>
        <w:numPr>
          <w:ilvl w:val="2"/>
          <w:numId w:val="1"/>
        </w:numPr>
        <w:rPr/>
      </w:pPr>
      <w:bookmarkStart w:id="4410" w:name="__RefHeading___Toc9337936_73709187"/>
      <w:bookmarkStart w:id="4411" w:name="_Toc2020"/>
      <w:bookmarkEnd w:id="4410"/>
      <w:r>
        <w:rPr/>
        <w:t>3511</w:t>
      </w:r>
      <w:r>
        <w:rPr>
          <w:rtl w:val="true"/>
        </w:rPr>
        <w:t xml:space="preserve">- </w:t>
      </w:r>
      <w:r>
        <w:rPr>
          <w:rtl w:val="true"/>
        </w:rPr>
        <w:t>المسالک و الممالک‏</w:t>
      </w:r>
      <w:bookmarkEnd w:id="4411"/>
    </w:p>
    <w:p>
      <w:pPr>
        <w:pStyle w:val="BookText"/>
        <w:rPr/>
      </w:pPr>
      <w:r>
        <w:rPr>
          <w:rFonts w:ascii="IRNazanin" w:hAnsi="IRNazanin" w:eastAsia="IRNazanin"/>
          <w:color w:val="111111"/>
          <w:sz w:val="28"/>
          <w:sz w:val="28"/>
          <w:szCs w:val="28"/>
          <w:rtl w:val="true"/>
          <w:lang w:bidi="fa-IR"/>
        </w:rPr>
        <w:t xml:space="preserve">لأبی إسحاق إبراهیم بن محمد الفارسی الإصطخری المعروف بالکرخی، نبغ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النصف الأول من القرن الرابع، اعتمد فیه علی کتاب صور الأقالیم للشیخ أبی زید أحمد بن سهل البلخی من علماء القرن الرابع، و قد طبع بمدینة لیدن سنة سبعین و ثمانمائة و ألف میلادیة، و هو معاصر لابن حوقل و هو محمد بن حوقل المعروف بابن حوقل البغدادی المتوفی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و له أیضا المسالک و الممالک المطبوع الذی ذکره أبو الفداء فی أول کتابه تقویم البلدان‏</w:t>
      </w:r>
    </w:p>
    <w:p>
      <w:pPr>
        <w:pStyle w:val="Heading3"/>
        <w:numPr>
          <w:ilvl w:val="2"/>
          <w:numId w:val="1"/>
        </w:numPr>
        <w:rPr/>
      </w:pPr>
      <w:bookmarkStart w:id="4412" w:name="__RefHeading___Toc9337938_73709187"/>
      <w:bookmarkStart w:id="4413" w:name="_Toc2021"/>
      <w:bookmarkEnd w:id="4412"/>
      <w:r>
        <w:rPr/>
        <w:t>3512</w:t>
      </w:r>
      <w:r>
        <w:rPr>
          <w:rtl w:val="true"/>
        </w:rPr>
        <w:t xml:space="preserve">- </w:t>
      </w:r>
      <w:r>
        <w:rPr>
          <w:rtl w:val="true"/>
        </w:rPr>
        <w:t>المسالک و الممالک‏</w:t>
      </w:r>
      <w:bookmarkEnd w:id="4413"/>
    </w:p>
    <w:p>
      <w:pPr>
        <w:pStyle w:val="BookText"/>
        <w:rPr/>
      </w:pPr>
      <w:r>
        <w:rPr>
          <w:rFonts w:ascii="IRNazanin" w:hAnsi="IRNazanin" w:eastAsia="IRNazanin"/>
          <w:color w:val="111111"/>
          <w:sz w:val="28"/>
          <w:sz w:val="28"/>
          <w:szCs w:val="28"/>
          <w:rtl w:val="true"/>
          <w:lang w:bidi="fa-IR"/>
        </w:rPr>
        <w:t xml:space="preserve">المشهور بالعزیزی، للحسن بن أحمد المهلبی ألفه للعزیز بالله الفاطمی صاحب مصر، المتوفی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 و ینقل الشیخ إبراهیم الکفعمی عن العزیزی فی تصانیفه البلد الأمین و غیره‏</w:t>
      </w:r>
    </w:p>
    <w:p>
      <w:pPr>
        <w:pStyle w:val="Heading3"/>
        <w:numPr>
          <w:ilvl w:val="2"/>
          <w:numId w:val="1"/>
        </w:numPr>
        <w:rPr/>
      </w:pPr>
      <w:bookmarkStart w:id="4414" w:name="__RefHeading___Toc9337940_73709187"/>
      <w:bookmarkStart w:id="4415" w:name="_Toc2022"/>
      <w:bookmarkEnd w:id="4414"/>
      <w:r>
        <w:rPr/>
        <w:t>3513</w:t>
      </w:r>
      <w:r>
        <w:rPr>
          <w:rtl w:val="true"/>
        </w:rPr>
        <w:t xml:space="preserve">- </w:t>
      </w:r>
      <w:r>
        <w:rPr>
          <w:rtl w:val="true"/>
        </w:rPr>
        <w:t>المسالک و الممالک‏</w:t>
      </w:r>
      <w:bookmarkEnd w:id="4415"/>
    </w:p>
    <w:p>
      <w:pPr>
        <w:pStyle w:val="BookText"/>
        <w:rPr/>
      </w:pPr>
      <w:r>
        <w:rPr>
          <w:rFonts w:ascii="IRNazanin" w:hAnsi="IRNazanin" w:eastAsia="IRNazanin"/>
          <w:color w:val="111111"/>
          <w:sz w:val="28"/>
          <w:sz w:val="28"/>
          <w:szCs w:val="28"/>
          <w:rtl w:val="true"/>
          <w:lang w:bidi="fa-IR"/>
        </w:rPr>
        <w:t>للمولی عبد الرحیم المشهدی، من مآخذ تاریخ نگارستان‏</w:t>
      </w:r>
    </w:p>
    <w:p>
      <w:pPr>
        <w:pStyle w:val="Heading3"/>
        <w:numPr>
          <w:ilvl w:val="2"/>
          <w:numId w:val="1"/>
        </w:numPr>
        <w:rPr/>
      </w:pPr>
      <w:bookmarkStart w:id="4416" w:name="__RefHeading___Toc9337942_73709187"/>
      <w:bookmarkStart w:id="4417" w:name="_Toc2023"/>
      <w:bookmarkEnd w:id="4416"/>
      <w:r>
        <w:rPr/>
        <w:t>3514</w:t>
      </w:r>
      <w:r>
        <w:rPr>
          <w:rtl w:val="true"/>
        </w:rPr>
        <w:t xml:space="preserve">- </w:t>
      </w:r>
      <w:r>
        <w:rPr>
          <w:rtl w:val="true"/>
        </w:rPr>
        <w:t>مسالک الأطوار</w:t>
      </w:r>
      <w:bookmarkEnd w:id="4417"/>
    </w:p>
    <w:p>
      <w:pPr>
        <w:pStyle w:val="BookText"/>
        <w:rPr/>
      </w:pPr>
      <w:r>
        <w:rPr>
          <w:rFonts w:ascii="IRNazanin" w:hAnsi="IRNazanin" w:eastAsia="IRNazanin"/>
          <w:color w:val="111111"/>
          <w:sz w:val="28"/>
          <w:sz w:val="28"/>
          <w:szCs w:val="28"/>
          <w:rtl w:val="true"/>
          <w:lang w:bidi="fa-IR"/>
        </w:rPr>
        <w:t>للمولی محمد باقر الواعظ التبریزی، و هو فی أربعین مسلک فی المقامات العرفانیة علی مذاق الأخباریة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بی‏حد خالقی راست که سالکان مسالک أطوار را طریق شرائع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و طبع بإیران‏</w:t>
      </w:r>
    </w:p>
    <w:p>
      <w:pPr>
        <w:pStyle w:val="Heading3"/>
        <w:numPr>
          <w:ilvl w:val="2"/>
          <w:numId w:val="1"/>
        </w:numPr>
        <w:rPr/>
      </w:pPr>
      <w:bookmarkStart w:id="4418" w:name="__RefHeading___Toc9337944_73709187"/>
      <w:bookmarkStart w:id="4419" w:name="_Toc2024"/>
      <w:bookmarkEnd w:id="4418"/>
      <w:r>
        <w:rPr/>
        <w:t>3515</w:t>
      </w:r>
      <w:r>
        <w:rPr>
          <w:rtl w:val="true"/>
        </w:rPr>
        <w:t xml:space="preserve">- </w:t>
      </w:r>
      <w:r>
        <w:rPr>
          <w:rtl w:val="true"/>
        </w:rPr>
        <w:t>مسالک الأفهام‏</w:t>
      </w:r>
      <w:bookmarkEnd w:id="441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آیات الأحکام، للشیخ الفاضل جواد بن سعد الله بن جواد البغدادی الکاظمی، تلمیذ شیخنا البهائی و الشارح لخلاصته و زبدته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الکتاب علی عبده تبیانا للأحکام‏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علی ید مؤلفه جواد بن سعد بن جواد الکاظمی فی المشهد الأشرف الأقدس الکاظمی علی مشرفة ألف سلام و تحیة و الحمد لله رب العالمین وافق الفراغ من کتابته‏ </w:t>
      </w:r>
      <w:bookmarkStart w:id="4420" w:name="pg11744_136384"/>
    </w:p>
    <w:p>
      <w:pPr>
        <w:pStyle w:val="BookText"/>
        <w:rPr/>
      </w:pPr>
      <w:bookmarkEnd w:id="4420"/>
      <w:r>
        <w:rPr>
          <w:rFonts w:ascii="IRNazanin" w:hAnsi="IRNazanin" w:eastAsia="IRNazanin"/>
          <w:color w:val="111111"/>
          <w:sz w:val="28"/>
          <w:sz w:val="28"/>
          <w:szCs w:val="28"/>
          <w:rtl w:val="true"/>
          <w:lang w:bidi="fa-IR"/>
        </w:rPr>
        <w:t>ضحوة یوم الثلثاء ثامن شهر محرم الحرام سنة ثلاث و أربعین بعد الألف من الهجرة النبویة علی مشرفها ألف سلام و تحیة و الله حسبنا و هو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الشیخ عبد الحسین آل یاسین بالکاظمیة و من موقوفات الحاج السید علی الإیروانی فی تبریز، کما فی فهرسه نسختان، و نسخه کانت عند الحاج میرزا محمد حسین الشهرستانی اشتراها السید هبة</w:t>
      </w:r>
    </w:p>
    <w:p>
      <w:pPr>
        <w:pStyle w:val="BookText"/>
        <w:rPr/>
      </w:pPr>
      <w:r>
        <w:rPr>
          <w:rFonts w:ascii="IRNazanin" w:hAnsi="IRNazanin" w:eastAsia="IRNazanin"/>
          <w:color w:val="111111"/>
          <w:sz w:val="28"/>
          <w:sz w:val="28"/>
          <w:szCs w:val="28"/>
          <w:rtl w:val="true"/>
          <w:lang w:bidi="fa-IR"/>
        </w:rPr>
        <w:t xml:space="preserve">الدین المعروف بالشهرستانی، و نسخه بخط ناصر بن فضل الله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کتب المصنف بخطه إجازة لتلمیذه بعد سماعه الکتاب وصفه بقوله شیخنا الأجل الفاضل الکامل الشیخ شاهین، و تاریخ الإجازة سادس ذی الحجة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رأیت هذه النسخة فی کتب السید محمد خلیفة و صارت عند الشیخ محمد رضا مظفر</w:t>
      </w:r>
    </w:p>
    <w:p>
      <w:pPr>
        <w:pStyle w:val="Heading3"/>
        <w:numPr>
          <w:ilvl w:val="2"/>
          <w:numId w:val="1"/>
        </w:numPr>
        <w:rPr/>
      </w:pPr>
      <w:bookmarkStart w:id="4421" w:name="__RefHeading___Toc9337946_73709187"/>
      <w:bookmarkStart w:id="4422" w:name="_Toc2025"/>
      <w:bookmarkEnd w:id="4421"/>
      <w:r>
        <w:rPr/>
        <w:t>3516</w:t>
      </w:r>
      <w:r>
        <w:rPr>
          <w:rtl w:val="true"/>
        </w:rPr>
        <w:t xml:space="preserve">- </w:t>
      </w:r>
      <w:r>
        <w:rPr>
          <w:rtl w:val="true"/>
        </w:rPr>
        <w:t>مسالک الأفهام‏</w:t>
      </w:r>
      <w:bookmarkEnd w:id="4422"/>
    </w:p>
    <w:p>
      <w:pPr>
        <w:pStyle w:val="BookText"/>
        <w:rPr/>
      </w:pPr>
      <w:r>
        <w:rPr>
          <w:rFonts w:ascii="IRNazanin" w:hAnsi="IRNazanin" w:eastAsia="IRNazanin"/>
          <w:color w:val="111111"/>
          <w:sz w:val="28"/>
          <w:sz w:val="28"/>
          <w:szCs w:val="28"/>
          <w:rtl w:val="true"/>
          <w:lang w:bidi="fa-IR"/>
        </w:rPr>
        <w:t>فی شرح شرائع الإسلام، للشیخ السعید زین الدین الشهید ابن علی بن أحمد العاملی المستشهد سنة ست و ستین و تسعمائة، شرح بالقول علی سبیل الحاشیة فی العبادات ثم بسط البحث فی المعاملات، و حکی عن الشیخ علی النباطی عن والده أن مدة تصنیفه تسعة أشهر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مسالک الأفهام إلی تنقیح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أربع و ستین و تسعمائة، و فرغ من جزئه الأول یوم الأربعاء لثلاث مضت من شهر رمضان سنة إحدی و خمسین و تسعمائة، و فرغ من جزئه الرابع الذی رأیته بخط الشیخ محمد بن علی البردولی العاملی فی أواخر جمادی الثانیة سنة ثلاث و ستین و تسعمائة، و فرغ منه الکاتب المذکور فی لیلة الخمیس السابع عشر من رجب سنة سبع و ثمانین و تسعمائة فی خزانة السید مهدی بن أحمد آل حیدر الکاظمی، و یوجد ثلاث مجلداته عند السید الحاج محمد علی الروضاتی بأصفهان الأخیر منه بخط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تملک العلامة الحاج میرزا أبو القاسم الموسوی الخوانساری و جماعة من أولاده‏</w:t>
      </w:r>
    </w:p>
    <w:p>
      <w:pPr>
        <w:pStyle w:val="Heading3"/>
        <w:numPr>
          <w:ilvl w:val="2"/>
          <w:numId w:val="1"/>
        </w:numPr>
        <w:rPr/>
      </w:pPr>
      <w:bookmarkStart w:id="4423" w:name="__RefHeading___Toc9337948_73709187"/>
      <w:bookmarkStart w:id="4424" w:name="_Toc2026"/>
      <w:bookmarkEnd w:id="4423"/>
      <w:r>
        <w:rPr/>
        <w:t>3517</w:t>
      </w:r>
      <w:r>
        <w:rPr>
          <w:rtl w:val="true"/>
        </w:rPr>
        <w:t xml:space="preserve">- </w:t>
      </w:r>
      <w:r>
        <w:rPr>
          <w:rtl w:val="true"/>
        </w:rPr>
        <w:t>مسالک الأفهام‏</w:t>
      </w:r>
      <w:bookmarkEnd w:id="442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الکلام، للشیخ محمد بن علی بن أبی جمهور الأحسائی صاحب عوالی اللآلی و المجلی الذی فرغ منه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فرغ‏ </w:t>
      </w:r>
      <w:bookmarkStart w:id="4425" w:name="pg11744_136385"/>
    </w:p>
    <w:p>
      <w:pPr>
        <w:pStyle w:val="BookText"/>
        <w:rPr/>
      </w:pPr>
      <w:bookmarkEnd w:id="4425"/>
      <w:r>
        <w:rPr>
          <w:rFonts w:ascii="IRNazanin" w:hAnsi="IRNazanin" w:eastAsia="IRNazanin"/>
          <w:color w:val="111111"/>
          <w:sz w:val="28"/>
          <w:sz w:val="28"/>
          <w:szCs w:val="28"/>
          <w:rtl w:val="true"/>
          <w:lang w:bidi="fa-IR"/>
        </w:rPr>
        <w:t xml:space="preserve">من تبییض الدرر اللآلی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حیاته فی أول المائة العاشرة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لواجب الوجود و مفیض الخیر و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عنه أیضا ب مسلک الأفهام کما صرح به فی إجازته فی سنة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تألیفه للمسالک علق علیه حواشی من نفسه و الحاشیة علیه تسمی ب النور المنجی من الظلام فی حاشیة مسالک الأفهام ثم إنه بعد عوده من مکة إلی العراق و اشتغاله بالبحث فیضها سنة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له نکات فی أثناء البحث فجمع بین فنی الکلام و الحکمة و کتب الحواشی الزائدة ثانیا، ثم جمع بین الأصل و الحاشیة الأولی و الثانیة و سماه کما مر ب المجلی لمرآة المنجی و المسالک موجود فی خزانة السید العلامة مجدد رأس المائة الحاج میرزا محمد حسن الشیرازی بسامراء</w:t>
      </w:r>
    </w:p>
    <w:p>
      <w:pPr>
        <w:pStyle w:val="Heading3"/>
        <w:numPr>
          <w:ilvl w:val="2"/>
          <w:numId w:val="1"/>
        </w:numPr>
        <w:rPr/>
      </w:pPr>
      <w:bookmarkStart w:id="4426" w:name="__RefHeading___Toc9337950_73709187"/>
      <w:bookmarkStart w:id="4427" w:name="_Toc2027"/>
      <w:bookmarkEnd w:id="4426"/>
      <w:r>
        <w:rPr/>
        <w:t>3518</w:t>
      </w:r>
      <w:r>
        <w:rPr>
          <w:rtl w:val="true"/>
        </w:rPr>
        <w:t xml:space="preserve">- </w:t>
      </w:r>
      <w:r>
        <w:rPr>
          <w:rtl w:val="true"/>
        </w:rPr>
        <w:t>مسالک البهیة</w:t>
      </w:r>
      <w:bookmarkEnd w:id="4427"/>
    </w:p>
    <w:p>
      <w:pPr>
        <w:pStyle w:val="BookText"/>
        <w:rPr/>
      </w:pPr>
      <w:r>
        <w:rPr>
          <w:rFonts w:ascii="IRNazanin" w:hAnsi="IRNazanin" w:eastAsia="IRNazanin"/>
          <w:color w:val="111111"/>
          <w:sz w:val="28"/>
          <w:sz w:val="28"/>
          <w:szCs w:val="28"/>
          <w:rtl w:val="true"/>
          <w:lang w:bidi="fa-IR"/>
        </w:rPr>
        <w:t>فی النحو، طبع بالهند</w:t>
      </w:r>
    </w:p>
    <w:p>
      <w:pPr>
        <w:pStyle w:val="Heading3"/>
        <w:numPr>
          <w:ilvl w:val="2"/>
          <w:numId w:val="1"/>
        </w:numPr>
        <w:rPr/>
      </w:pPr>
      <w:bookmarkStart w:id="4428" w:name="__RefHeading___Toc9337952_73709187"/>
      <w:bookmarkStart w:id="4429" w:name="_Toc2028"/>
      <w:bookmarkEnd w:id="4428"/>
      <w:r>
        <w:rPr/>
        <w:t>3519</w:t>
      </w:r>
      <w:r>
        <w:rPr>
          <w:rtl w:val="true"/>
        </w:rPr>
        <w:t xml:space="preserve">- </w:t>
      </w:r>
      <w:r>
        <w:rPr>
          <w:rtl w:val="true"/>
        </w:rPr>
        <w:t>مسالک التقلید</w:t>
      </w:r>
      <w:bookmarkEnd w:id="4429"/>
    </w:p>
    <w:p>
      <w:pPr>
        <w:pStyle w:val="BookText"/>
        <w:rPr/>
      </w:pPr>
      <w:r>
        <w:rPr>
          <w:rFonts w:ascii="IRNazanin" w:hAnsi="IRNazanin" w:eastAsia="IRNazanin"/>
          <w:color w:val="111111"/>
          <w:sz w:val="28"/>
          <w:sz w:val="28"/>
          <w:szCs w:val="28"/>
          <w:rtl w:val="true"/>
          <w:lang w:bidi="fa-IR"/>
        </w:rPr>
        <w:t>طبع بالهند</w:t>
      </w:r>
    </w:p>
    <w:p>
      <w:pPr>
        <w:pStyle w:val="Heading3"/>
        <w:numPr>
          <w:ilvl w:val="2"/>
          <w:numId w:val="1"/>
        </w:numPr>
        <w:rPr/>
      </w:pPr>
      <w:bookmarkStart w:id="4430" w:name="__RefHeading___Toc9337954_73709187"/>
      <w:bookmarkStart w:id="4431" w:name="_Toc2029"/>
      <w:bookmarkEnd w:id="4430"/>
      <w:r>
        <w:rPr/>
        <w:t>3520</w:t>
      </w:r>
      <w:r>
        <w:rPr>
          <w:rtl w:val="true"/>
        </w:rPr>
        <w:t xml:space="preserve">- </w:t>
      </w:r>
      <w:r>
        <w:rPr>
          <w:rtl w:val="true"/>
        </w:rPr>
        <w:t>مسالک الحکماء</w:t>
      </w:r>
      <w:bookmarkEnd w:id="4431"/>
    </w:p>
    <w:p>
      <w:pPr>
        <w:pStyle w:val="BookText"/>
        <w:rPr/>
      </w:pPr>
      <w:r>
        <w:rPr>
          <w:rFonts w:ascii="IRNazanin" w:hAnsi="IRNazanin" w:eastAsia="IRNazanin"/>
          <w:color w:val="111111"/>
          <w:sz w:val="28"/>
          <w:sz w:val="28"/>
          <w:szCs w:val="28"/>
          <w:rtl w:val="true"/>
          <w:lang w:bidi="fa-IR"/>
        </w:rPr>
        <w:t>فی الرد علی المادیین بلسان الأردو، مطبوع للسید سبط الحسن بن السید وارث حسین الجائسی اللکهنوی‏</w:t>
      </w:r>
    </w:p>
    <w:p>
      <w:pPr>
        <w:pStyle w:val="Heading3"/>
        <w:numPr>
          <w:ilvl w:val="2"/>
          <w:numId w:val="1"/>
        </w:numPr>
        <w:rPr/>
      </w:pPr>
      <w:bookmarkStart w:id="4432" w:name="__RefHeading___Toc9337956_73709187"/>
      <w:bookmarkStart w:id="4433" w:name="_Toc2030"/>
      <w:bookmarkEnd w:id="4432"/>
      <w:r>
        <w:rPr/>
        <w:t>3521</w:t>
      </w:r>
      <w:r>
        <w:rPr>
          <w:rtl w:val="true"/>
        </w:rPr>
        <w:t xml:space="preserve">- </w:t>
      </w:r>
      <w:r>
        <w:rPr>
          <w:rtl w:val="true"/>
        </w:rPr>
        <w:t>المسالک الجامعیة</w:t>
      </w:r>
      <w:bookmarkEnd w:id="443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الرسالة الألفیة الشهیدیة کتبها جمیعا فی جامع الکوفة أیام اعتکافه بالمسجد فی سنة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للشیخ محمد بن علی بن أبی جمهور الأحسائی، موجود بمخزن کتب المولی محمد علی الخوانساری بالنجف، و نسخه کتابتها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الخزانة الرضویة بمشهد خراسان و نسخه کتابتها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المیرزا مجد الدین النصیری بطهران، بخط الشیخ محمد بن صالح الغروی، و قد قرأه الکاتب بعد الکتابة علی المصنف قراءة مستشرحة مفصلة فکتب المصنف فی آخره إجازة له وصفه فیها بقوله الشیخ الفاضل الکامل الورع التقی الصالح شمس الدین محمد بن صالح الغروی، و کتب الإجازة فی المشهد الرضوی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التکلیف وسیلة للمکلفین‏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شرح الشهید و شرح صاحب المدارک و شرح الکرکی 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قوله، و هو غیر شرحه الآخر الموسوم بالتحفة الحسینیة فی شرح‏ </w:t>
      </w:r>
      <w:bookmarkStart w:id="4434" w:name="pg11744_136386"/>
    </w:p>
    <w:p>
      <w:pPr>
        <w:pStyle w:val="BookText"/>
        <w:rPr/>
      </w:pPr>
      <w:bookmarkEnd w:id="4434"/>
      <w:r>
        <w:rPr>
          <w:rFonts w:ascii="IRNazanin" w:hAnsi="IRNazanin" w:eastAsia="IRNazanin"/>
          <w:color w:val="111111"/>
          <w:sz w:val="28"/>
          <w:sz w:val="28"/>
          <w:szCs w:val="28"/>
          <w:rtl w:val="true"/>
          <w:lang w:bidi="fa-IR"/>
        </w:rPr>
        <w:t>الرسالة الألفیة الموجود فی الخزانة الرضویة</w:t>
      </w:r>
    </w:p>
    <w:p>
      <w:pPr>
        <w:pStyle w:val="Heading3"/>
        <w:numPr>
          <w:ilvl w:val="2"/>
          <w:numId w:val="1"/>
        </w:numPr>
        <w:rPr/>
      </w:pPr>
      <w:bookmarkStart w:id="4435" w:name="__RefHeading___Toc9337958_73709187"/>
      <w:bookmarkStart w:id="4436" w:name="_Toc2031"/>
      <w:bookmarkEnd w:id="4435"/>
      <w:r>
        <w:rPr/>
        <w:t>3522</w:t>
      </w:r>
      <w:r>
        <w:rPr>
          <w:rtl w:val="true"/>
        </w:rPr>
        <w:t xml:space="preserve">- </w:t>
      </w:r>
      <w:r>
        <w:rPr>
          <w:rtl w:val="true"/>
        </w:rPr>
        <w:t>مسالک الراشدین‏</w:t>
      </w:r>
      <w:bookmarkEnd w:id="4436"/>
    </w:p>
    <w:p>
      <w:pPr>
        <w:pStyle w:val="BookText"/>
        <w:rPr/>
      </w:pPr>
      <w:r>
        <w:rPr>
          <w:rFonts w:ascii="IRNazanin" w:hAnsi="IRNazanin" w:eastAsia="IRNazanin"/>
          <w:color w:val="111111"/>
          <w:sz w:val="28"/>
          <w:sz w:val="28"/>
          <w:szCs w:val="28"/>
          <w:rtl w:val="true"/>
          <w:lang w:bidi="fa-IR"/>
        </w:rPr>
        <w:t>فی شرح إرشاد العلامة فی مجلدات، للحاج مولی صالح بن الآغا محمد البرغانی، موجود فی مکتبته” الحاج مولی صالح بن الآغا محمد البرغانی” بکربلاء مع شرحه الآخر الموسوم بغنیمة المعاد کما مر و یظهر من تکملة سیدنا أبی محمد الحسن صدر الدین أن اسمه مسلک السداد</w:t>
      </w:r>
    </w:p>
    <w:p>
      <w:pPr>
        <w:pStyle w:val="Heading3"/>
        <w:numPr>
          <w:ilvl w:val="2"/>
          <w:numId w:val="1"/>
        </w:numPr>
        <w:rPr/>
      </w:pPr>
      <w:bookmarkStart w:id="4437" w:name="__RefHeading___Toc9337960_73709187"/>
      <w:bookmarkStart w:id="4438" w:name="_Toc2032"/>
      <w:bookmarkEnd w:id="4437"/>
      <w:r>
        <w:rPr/>
        <w:t>3523</w:t>
      </w:r>
      <w:r>
        <w:rPr>
          <w:rtl w:val="true"/>
        </w:rPr>
        <w:t xml:space="preserve">- </w:t>
      </w:r>
      <w:r>
        <w:rPr>
          <w:rtl w:val="true"/>
        </w:rPr>
        <w:t>مسالک الشریعة</w:t>
      </w:r>
      <w:bookmarkEnd w:id="4438"/>
    </w:p>
    <w:p>
      <w:pPr>
        <w:pStyle w:val="BookText"/>
        <w:rPr/>
      </w:pPr>
      <w:r>
        <w:rPr>
          <w:rFonts w:ascii="IRNazanin" w:hAnsi="IRNazanin" w:eastAsia="IRNazanin"/>
          <w:color w:val="111111"/>
          <w:sz w:val="28"/>
          <w:sz w:val="28"/>
          <w:szCs w:val="28"/>
          <w:rtl w:val="true"/>
          <w:lang w:bidi="fa-IR"/>
        </w:rPr>
        <w:t xml:space="preserve">للسید حسین بن نصر الله العرب‏باغی الموسوی الأرومی المعاصر، ذکره فی آخر هدایة الأنام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ترجمه الاعتقادات للعلامة المجلسی، فارسی، طبع بتبریز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4439" w:name="__RefHeading___Toc9337962_73709187"/>
      <w:bookmarkStart w:id="4440" w:name="_Toc2033"/>
      <w:bookmarkEnd w:id="4439"/>
      <w:r>
        <w:rPr/>
        <w:t>3524</w:t>
      </w:r>
      <w:r>
        <w:rPr>
          <w:rtl w:val="true"/>
        </w:rPr>
        <w:t xml:space="preserve">- </w:t>
      </w:r>
      <w:r>
        <w:rPr>
          <w:rtl w:val="true"/>
        </w:rPr>
        <w:t>مسالک الطالبین و الواصلین‏</w:t>
      </w:r>
      <w:bookmarkEnd w:id="4440"/>
    </w:p>
    <w:p>
      <w:pPr>
        <w:pStyle w:val="BookText"/>
        <w:rPr/>
      </w:pPr>
      <w:r>
        <w:rPr>
          <w:rFonts w:ascii="IRNazanin" w:hAnsi="IRNazanin" w:eastAsia="IRNazanin"/>
          <w:color w:val="111111"/>
          <w:sz w:val="28"/>
          <w:sz w:val="28"/>
          <w:szCs w:val="28"/>
          <w:rtl w:val="true"/>
          <w:lang w:bidi="fa-IR"/>
        </w:rPr>
        <w:t xml:space="preserve">فارسی، یوجد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و ذکر فی فهرسها، لگلچین معانی أنه تألیف شیخ إلهی، و ذکر الچلبی فی کشف الظنون بهذا العنوان تألیف الشیخ عبد الله السماوی الإلهی المتوفی </w:t>
      </w:r>
      <w:r>
        <w:rPr>
          <w:rFonts w:eastAsia="IRNazanin" w:cs="IRNazanin"/>
          <w:color w:val="111111"/>
          <w:sz w:val="28"/>
          <w:szCs w:val="28"/>
          <w:lang w:bidi="fa-IR"/>
        </w:rPr>
        <w:t>896</w:t>
      </w:r>
    </w:p>
    <w:p>
      <w:pPr>
        <w:pStyle w:val="Heading3"/>
        <w:numPr>
          <w:ilvl w:val="2"/>
          <w:numId w:val="1"/>
        </w:numPr>
        <w:rPr/>
      </w:pPr>
      <w:bookmarkStart w:id="4441" w:name="__RefHeading___Toc9337964_73709187"/>
      <w:bookmarkStart w:id="4442" w:name="_Toc2034"/>
      <w:bookmarkEnd w:id="4441"/>
      <w:r>
        <w:rPr/>
        <w:t>3525</w:t>
      </w:r>
      <w:r>
        <w:rPr>
          <w:rtl w:val="true"/>
        </w:rPr>
        <w:t xml:space="preserve">- </w:t>
      </w:r>
      <w:r>
        <w:rPr>
          <w:rtl w:val="true"/>
        </w:rPr>
        <w:t>مسالک العارفین‏</w:t>
      </w:r>
      <w:bookmarkEnd w:id="4442"/>
    </w:p>
    <w:p>
      <w:pPr>
        <w:pStyle w:val="BookText"/>
        <w:rPr/>
      </w:pPr>
      <w:r>
        <w:rPr>
          <w:rFonts w:ascii="IRNazanin" w:hAnsi="IRNazanin" w:eastAsia="IRNazanin"/>
          <w:color w:val="111111"/>
          <w:sz w:val="28"/>
          <w:sz w:val="28"/>
          <w:szCs w:val="28"/>
          <w:rtl w:val="true"/>
          <w:lang w:bidi="fa-IR"/>
        </w:rPr>
        <w:t>للسید إسماعیل بن السید علی مدد القائنی قال المعاصر البیرجندی فی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یقرب من خمسین ألف بیت، و له الکوکب الدری‏</w:t>
      </w:r>
    </w:p>
    <w:p>
      <w:pPr>
        <w:pStyle w:val="Heading3"/>
        <w:numPr>
          <w:ilvl w:val="2"/>
          <w:numId w:val="1"/>
        </w:numPr>
        <w:rPr/>
      </w:pPr>
      <w:bookmarkStart w:id="4443" w:name="__RefHeading___Toc9337966_73709187"/>
      <w:bookmarkStart w:id="4444" w:name="_Toc2035"/>
      <w:bookmarkEnd w:id="4443"/>
      <w:r>
        <w:rPr/>
        <w:t>3526</w:t>
      </w:r>
      <w:r>
        <w:rPr>
          <w:rtl w:val="true"/>
        </w:rPr>
        <w:t xml:space="preserve">- </w:t>
      </w:r>
      <w:r>
        <w:rPr>
          <w:rtl w:val="true"/>
        </w:rPr>
        <w:t>مسالک العوام‏</w:t>
      </w:r>
      <w:bookmarkEnd w:id="4444"/>
    </w:p>
    <w:p>
      <w:pPr>
        <w:pStyle w:val="BookText"/>
        <w:rPr/>
      </w:pPr>
      <w:r>
        <w:rPr>
          <w:rFonts w:ascii="IRNazanin" w:hAnsi="IRNazanin" w:eastAsia="IRNazanin"/>
          <w:color w:val="111111"/>
          <w:sz w:val="28"/>
          <w:sz w:val="28"/>
          <w:szCs w:val="28"/>
          <w:rtl w:val="true"/>
          <w:lang w:bidi="fa-IR"/>
        </w:rPr>
        <w:t>فارسی فی أصول الدین، للسید مرتضی الحسینی المازندرانی الساروی، مرتب علی مقدمه و خمسة أبواب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عند السید أبو القاسم الخوانساری فی النجف‏</w:t>
      </w:r>
    </w:p>
    <w:p>
      <w:pPr>
        <w:pStyle w:val="Heading3"/>
        <w:numPr>
          <w:ilvl w:val="2"/>
          <w:numId w:val="1"/>
        </w:numPr>
        <w:rPr/>
      </w:pPr>
      <w:bookmarkStart w:id="4445" w:name="__RefHeading___Toc9337968_73709187"/>
      <w:bookmarkStart w:id="4446" w:name="_Toc2036"/>
      <w:bookmarkEnd w:id="4445"/>
      <w:r>
        <w:rPr/>
        <w:t>3527</w:t>
      </w:r>
      <w:r>
        <w:rPr>
          <w:rtl w:val="true"/>
        </w:rPr>
        <w:t xml:space="preserve">- </w:t>
      </w:r>
      <w:r>
        <w:rPr>
          <w:rtl w:val="true"/>
        </w:rPr>
        <w:t>مسالک الفصاحة</w:t>
      </w:r>
      <w:bookmarkEnd w:id="4446"/>
    </w:p>
    <w:p>
      <w:pPr>
        <w:pStyle w:val="BookText"/>
        <w:rPr/>
      </w:pPr>
      <w:r>
        <w:rPr>
          <w:rFonts w:ascii="IRNazanin" w:hAnsi="IRNazanin" w:eastAsia="IRNazanin"/>
          <w:color w:val="111111"/>
          <w:sz w:val="28"/>
          <w:sz w:val="28"/>
          <w:szCs w:val="28"/>
          <w:rtl w:val="true"/>
          <w:lang w:bidi="fa-IR"/>
        </w:rPr>
        <w:t xml:space="preserve">من القصائد الفارسیة الطویلة، للمیرزا رضا قلی خان أمیر الشعراء النوری المتوفی نیف و تسعین و مائتین و ألف، أورد قطعة منها فی آخر مجمع الفصحاء له المطبوع بعد فوته فی </w:t>
      </w:r>
      <w:r>
        <w:rPr>
          <w:rFonts w:eastAsia="IRNazanin" w:cs="IRNazanin"/>
          <w:color w:val="111111"/>
          <w:sz w:val="28"/>
          <w:szCs w:val="28"/>
          <w:lang w:bidi="fa-IR"/>
        </w:rPr>
        <w:t>1295</w:t>
      </w:r>
    </w:p>
    <w:p>
      <w:pPr>
        <w:pStyle w:val="Heading3"/>
        <w:numPr>
          <w:ilvl w:val="2"/>
          <w:numId w:val="1"/>
        </w:numPr>
        <w:rPr/>
      </w:pPr>
      <w:bookmarkStart w:id="4447" w:name="__RefHeading___Toc9337970_73709187"/>
      <w:bookmarkStart w:id="4448" w:name="_Toc2037"/>
      <w:bookmarkEnd w:id="4447"/>
      <w:r>
        <w:rPr/>
        <w:t>3528</w:t>
      </w:r>
      <w:r>
        <w:rPr>
          <w:rtl w:val="true"/>
        </w:rPr>
        <w:t xml:space="preserve">- </w:t>
      </w:r>
      <w:r>
        <w:rPr>
          <w:rtl w:val="true"/>
        </w:rPr>
        <w:t>مسالک المتقین‏</w:t>
      </w:r>
      <w:bookmarkEnd w:id="4448"/>
    </w:p>
    <w:p>
      <w:pPr>
        <w:pStyle w:val="BookText"/>
        <w:rPr/>
      </w:pPr>
      <w:r>
        <w:rPr>
          <w:rFonts w:ascii="IRNazanin" w:hAnsi="IRNazanin" w:eastAsia="IRNazanin"/>
          <w:color w:val="111111"/>
          <w:sz w:val="28"/>
          <w:sz w:val="28"/>
          <w:szCs w:val="28"/>
          <w:rtl w:val="true"/>
          <w:lang w:bidi="fa-IR"/>
        </w:rPr>
        <w:t>للسید محمد مهدی، ذکره شعرای خوانسار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Heading3"/>
        <w:numPr>
          <w:ilvl w:val="2"/>
          <w:numId w:val="1"/>
        </w:numPr>
        <w:rPr/>
      </w:pPr>
      <w:bookmarkStart w:id="4449" w:name="__RefHeading___Toc9337972_73709187"/>
      <w:bookmarkStart w:id="4450" w:name="_Toc2038"/>
      <w:bookmarkEnd w:id="4449"/>
      <w:r>
        <w:rPr>
          <w:rtl w:val="true"/>
        </w:rPr>
        <w:t>مسالک المحتاج‏</w:t>
      </w:r>
      <w:bookmarkEnd w:id="445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طاوس، یأتی بعنوان مسلک‏ </w:t>
      </w:r>
      <w:bookmarkStart w:id="4451" w:name="pg11744_136387"/>
    </w:p>
    <w:p>
      <w:pPr>
        <w:pStyle w:val="Heading3"/>
        <w:numPr>
          <w:ilvl w:val="2"/>
          <w:numId w:val="1"/>
        </w:numPr>
        <w:rPr/>
      </w:pPr>
      <w:bookmarkStart w:id="4452" w:name="__RefHeading___Toc9337974_73709187"/>
      <w:bookmarkStart w:id="4453" w:name="_Toc2039"/>
      <w:bookmarkEnd w:id="4451"/>
      <w:bookmarkEnd w:id="4452"/>
      <w:r>
        <w:rPr/>
        <w:t>3529</w:t>
      </w:r>
      <w:r>
        <w:rPr>
          <w:rtl w:val="true"/>
        </w:rPr>
        <w:t xml:space="preserve">- </w:t>
      </w:r>
      <w:r>
        <w:rPr>
          <w:rtl w:val="true"/>
        </w:rPr>
        <w:t>مسالک المحسنین‏</w:t>
      </w:r>
      <w:bookmarkEnd w:id="4453"/>
    </w:p>
    <w:p>
      <w:pPr>
        <w:pStyle w:val="BookText"/>
        <w:rPr/>
      </w:pPr>
      <w:r>
        <w:rPr>
          <w:rFonts w:ascii="IRNazanin" w:hAnsi="IRNazanin" w:eastAsia="IRNazanin"/>
          <w:color w:val="111111"/>
          <w:sz w:val="28"/>
          <w:sz w:val="28"/>
          <w:szCs w:val="28"/>
          <w:rtl w:val="true"/>
          <w:lang w:bidi="fa-IR"/>
        </w:rPr>
        <w:t xml:space="preserve">فارسی، للمیرزا عبد الرحیم بن طالب التبریزی المدعو ب طالب‏اف، المتوفی حدود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بالقاهرة مر له آنفا مسائل الحیات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Heading3"/>
        <w:numPr>
          <w:ilvl w:val="2"/>
          <w:numId w:val="1"/>
        </w:numPr>
        <w:rPr/>
      </w:pPr>
      <w:bookmarkStart w:id="4454" w:name="__RefHeading___Toc9337976_73709187"/>
      <w:bookmarkStart w:id="4455" w:name="_Toc2040"/>
      <w:bookmarkEnd w:id="4454"/>
      <w:r>
        <w:rPr/>
        <w:t>3530</w:t>
      </w:r>
      <w:r>
        <w:rPr>
          <w:rtl w:val="true"/>
        </w:rPr>
        <w:t xml:space="preserve">- </w:t>
      </w:r>
      <w:r>
        <w:rPr>
          <w:rtl w:val="true"/>
        </w:rPr>
        <w:t>المساورة</w:t>
      </w:r>
      <w:bookmarkEnd w:id="4455"/>
    </w:p>
    <w:p>
      <w:pPr>
        <w:pStyle w:val="BookText"/>
        <w:rPr/>
      </w:pPr>
      <w:r>
        <w:rPr>
          <w:rFonts w:ascii="IRNazanin" w:hAnsi="IRNazanin" w:eastAsia="IRNazanin"/>
          <w:color w:val="111111"/>
          <w:sz w:val="28"/>
          <w:sz w:val="28"/>
          <w:szCs w:val="28"/>
          <w:rtl w:val="true"/>
          <w:lang w:bidi="fa-IR"/>
        </w:rPr>
        <w:t xml:space="preserve">فی أخبار خوارزم، لأبی ریحان البیرونی محمد بن أحمد الخوارزمی، المتوفی بعد سنة ثلاثین و أربعمائة، ذکره یاقوت الحموی کما فی بغیة الوعاة لکن فی المعجم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الثانی المسامرة بدل المساورة</w:t>
      </w:r>
    </w:p>
    <w:p>
      <w:pPr>
        <w:pStyle w:val="Heading3"/>
        <w:numPr>
          <w:ilvl w:val="2"/>
          <w:numId w:val="1"/>
        </w:numPr>
        <w:rPr/>
      </w:pPr>
      <w:bookmarkStart w:id="4456" w:name="__RefHeading___Toc9337978_73709187"/>
      <w:bookmarkStart w:id="4457" w:name="_Toc2041"/>
      <w:bookmarkEnd w:id="4456"/>
      <w:r>
        <w:rPr/>
        <w:t>3531</w:t>
      </w:r>
      <w:r>
        <w:rPr>
          <w:rtl w:val="true"/>
        </w:rPr>
        <w:t xml:space="preserve">- </w:t>
      </w:r>
      <w:r>
        <w:rPr>
          <w:rtl w:val="true"/>
        </w:rPr>
        <w:t>مسالک الدین‏</w:t>
      </w:r>
      <w:bookmarkEnd w:id="4457"/>
    </w:p>
    <w:p>
      <w:pPr>
        <w:pStyle w:val="BookText"/>
        <w:rPr/>
      </w:pPr>
      <w:r>
        <w:rPr>
          <w:rFonts w:ascii="IRNazanin" w:hAnsi="IRNazanin" w:eastAsia="IRNazanin"/>
          <w:color w:val="111111"/>
          <w:sz w:val="28"/>
          <w:sz w:val="28"/>
          <w:szCs w:val="28"/>
          <w:rtl w:val="true"/>
          <w:lang w:bidi="fa-IR"/>
        </w:rPr>
        <w:t>و محتاج المجتهدین، لبعض العلماء من المائة الثانیة بعد الألف، ألفه لولده محمد و هو نظیر معالم الدین فی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الأصول و هو موجود بخط المؤلف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الأرباب و خالق السماوات و الأرض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شهاب الدین بقم، مرتب علی مسالک و المسلک الأولی علی فصول و ختمه بترجمة رسالة أمیر تیمور فی الإمامة، نقلا عن خط العلامة المیر أبی طالب التربتی، و یظهر منه سافر المؤلف لبلاد الهند مدة ثم عاد إلی إیران‏</w:t>
      </w:r>
    </w:p>
    <w:p>
      <w:pPr>
        <w:pStyle w:val="Heading3"/>
        <w:numPr>
          <w:ilvl w:val="2"/>
          <w:numId w:val="1"/>
        </w:numPr>
        <w:rPr/>
      </w:pPr>
      <w:bookmarkStart w:id="4458" w:name="__RefHeading___Toc9337980_73709187"/>
      <w:bookmarkStart w:id="4459" w:name="_Toc2042"/>
      <w:bookmarkEnd w:id="4458"/>
      <w:r>
        <w:rPr/>
        <w:t>3532</w:t>
      </w:r>
      <w:r>
        <w:rPr>
          <w:rtl w:val="true"/>
        </w:rPr>
        <w:t xml:space="preserve">- </w:t>
      </w:r>
      <w:r>
        <w:rPr>
          <w:rtl w:val="true"/>
        </w:rPr>
        <w:t>مسالک الزاهدین‏</w:t>
      </w:r>
      <w:bookmarkEnd w:id="4459"/>
    </w:p>
    <w:p>
      <w:pPr>
        <w:pStyle w:val="BookText"/>
        <w:rPr/>
      </w:pPr>
      <w:r>
        <w:rPr>
          <w:rFonts w:ascii="IRNazanin" w:hAnsi="IRNazanin" w:eastAsia="IRNazanin"/>
          <w:color w:val="111111"/>
          <w:sz w:val="28"/>
          <w:sz w:val="28"/>
          <w:szCs w:val="28"/>
          <w:rtl w:val="true"/>
          <w:lang w:bidi="fa-IR"/>
        </w:rPr>
        <w:t xml:space="preserve">فی العرفان، للسید صدر الدین الکاسف الدزفولی، مؤلف إرشاد المرید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عند السید أسد الله الدزفولی الطبیب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دزفول، کما کتبه إلینا</w:t>
      </w:r>
    </w:p>
    <w:p>
      <w:pPr>
        <w:pStyle w:val="Heading3"/>
        <w:numPr>
          <w:ilvl w:val="2"/>
          <w:numId w:val="1"/>
        </w:numPr>
        <w:rPr/>
      </w:pPr>
      <w:bookmarkStart w:id="4460" w:name="__RefHeading___Toc9337982_73709187"/>
      <w:bookmarkStart w:id="4461" w:name="_Toc2043"/>
      <w:bookmarkEnd w:id="4460"/>
      <w:r>
        <w:rPr/>
        <w:t>3533</w:t>
      </w:r>
      <w:r>
        <w:rPr>
          <w:rtl w:val="true"/>
        </w:rPr>
        <w:t xml:space="preserve">- </w:t>
      </w:r>
      <w:r>
        <w:rPr>
          <w:rtl w:val="true"/>
        </w:rPr>
        <w:t>مسالک السالک‏</w:t>
      </w:r>
      <w:bookmarkEnd w:id="4461"/>
    </w:p>
    <w:p>
      <w:pPr>
        <w:pStyle w:val="BookText"/>
        <w:rPr/>
      </w:pPr>
      <w:r>
        <w:rPr>
          <w:rFonts w:ascii="IRNazanin" w:hAnsi="IRNazanin" w:eastAsia="IRNazanin"/>
          <w:color w:val="111111"/>
          <w:sz w:val="28"/>
          <w:sz w:val="28"/>
          <w:szCs w:val="28"/>
          <w:rtl w:val="true"/>
          <w:lang w:bidi="fa-IR"/>
        </w:rPr>
        <w:t xml:space="preserve">للشیخ زین الدین علی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بعض مجامیع الأدعیة ما رواه فیه عن الإمام الصادق علیه السلام  فی بیان أسماء الله تعالی و فی موضع آخر نقل عن الشیخ علی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المحققین زین الملة و الدین الشیخ علی وضع قاعدة لتسهیل استخراج زمامات الحروف‏</w:t>
      </w:r>
    </w:p>
    <w:p>
      <w:pPr>
        <w:pStyle w:val="Heading3"/>
        <w:numPr>
          <w:ilvl w:val="2"/>
          <w:numId w:val="1"/>
        </w:numPr>
        <w:rPr/>
      </w:pPr>
      <w:bookmarkStart w:id="4462" w:name="__RefHeading___Toc9337984_73709187"/>
      <w:bookmarkStart w:id="4463" w:name="_Toc2044"/>
      <w:bookmarkEnd w:id="4462"/>
      <w:r>
        <w:rPr/>
        <w:t>3534</w:t>
      </w:r>
      <w:r>
        <w:rPr>
          <w:rtl w:val="true"/>
        </w:rPr>
        <w:t xml:space="preserve">- </w:t>
      </w:r>
      <w:r>
        <w:rPr>
          <w:rtl w:val="true"/>
        </w:rPr>
        <w:t>رسالة فی المسالک و الممالک‏</w:t>
      </w:r>
      <w:bookmarkEnd w:id="446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فی بابین فی أولهما فصلان أحدهما فی مساحة کرة الأرض و الآخر فی الآفاق الجنوبیة و خط الاستواء و الباب الثانی فی الأقالیم السبعة لکل إقلیم فصل ألفت باسم مبارز الدین محمد بن‏ </w:t>
      </w:r>
      <w:bookmarkStart w:id="4464" w:name="pg11744_136388"/>
    </w:p>
    <w:p>
      <w:pPr>
        <w:pStyle w:val="BookText"/>
        <w:rPr/>
      </w:pPr>
      <w:bookmarkEnd w:id="4464"/>
      <w:r>
        <w:rPr>
          <w:rFonts w:ascii="IRNazanin" w:hAnsi="IRNazanin" w:eastAsia="IRNazanin"/>
          <w:color w:val="111111"/>
          <w:sz w:val="28"/>
          <w:sz w:val="28"/>
          <w:szCs w:val="28"/>
          <w:rtl w:val="true"/>
          <w:lang w:bidi="fa-IR"/>
        </w:rPr>
        <w:t xml:space="preserve">مظفر بن منصور لا زال مظفرا منصورا و قد کحل و سجن مبارز الدین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الرضویة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این خطوط قطب شمالیست که شش ماه روز و شش ماه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مؤلفها</w:t>
      </w:r>
    </w:p>
    <w:p>
      <w:pPr>
        <w:pStyle w:val="Heading3"/>
        <w:numPr>
          <w:ilvl w:val="2"/>
          <w:numId w:val="1"/>
        </w:numPr>
        <w:rPr/>
      </w:pPr>
      <w:bookmarkStart w:id="4465" w:name="__RefHeading___Toc9337986_73709187"/>
      <w:bookmarkStart w:id="4466" w:name="_Toc2045"/>
      <w:bookmarkEnd w:id="4465"/>
      <w:r>
        <w:rPr/>
        <w:t>3535</w:t>
      </w:r>
      <w:r>
        <w:rPr>
          <w:rtl w:val="true"/>
        </w:rPr>
        <w:t xml:space="preserve">- </w:t>
      </w:r>
      <w:r>
        <w:rPr>
          <w:rtl w:val="true"/>
        </w:rPr>
        <w:t>مساوی شعر أبی الطیب‏</w:t>
      </w:r>
      <w:bookmarkEnd w:id="4466"/>
    </w:p>
    <w:p>
      <w:pPr>
        <w:pStyle w:val="BookText"/>
        <w:rPr/>
      </w:pPr>
      <w:r>
        <w:rPr>
          <w:rFonts w:ascii="IRNazanin" w:hAnsi="IRNazanin" w:eastAsia="IRNazanin"/>
          <w:color w:val="111111"/>
          <w:sz w:val="28"/>
          <w:sz w:val="28"/>
          <w:szCs w:val="28"/>
          <w:rtl w:val="true"/>
          <w:lang w:bidi="fa-IR"/>
        </w:rPr>
        <w:t xml:space="preserve">أحمد بن الحسین المتنبی، لکاف الکفاة الصاحب إسماعیل بن عباد الدیلمی المتوفی فی صفر سنة خمس و ثمانین و ثلاثمائة،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الخدیویة</w:t>
      </w:r>
      <w:r>
        <w:rPr>
          <w:rFonts w:eastAsia="IRNazanin" w:cs="IRNazanin"/>
          <w:color w:val="111111"/>
          <w:sz w:val="28"/>
          <w:szCs w:val="28"/>
          <w:rtl w:val="true"/>
          <w:lang w:bidi="fa-IR"/>
        </w:rPr>
        <w:t>)</w:t>
      </w:r>
    </w:p>
    <w:p>
      <w:pPr>
        <w:pStyle w:val="Heading3"/>
        <w:numPr>
          <w:ilvl w:val="2"/>
          <w:numId w:val="1"/>
        </w:numPr>
        <w:rPr/>
      </w:pPr>
      <w:bookmarkStart w:id="4467" w:name="__RefHeading___Toc9337988_73709187"/>
      <w:bookmarkStart w:id="4468" w:name="_Toc2046"/>
      <w:bookmarkEnd w:id="4467"/>
      <w:r>
        <w:rPr/>
        <w:t>3536</w:t>
      </w:r>
      <w:r>
        <w:rPr>
          <w:rtl w:val="true"/>
        </w:rPr>
        <w:t xml:space="preserve">- </w:t>
      </w:r>
      <w:r>
        <w:rPr>
          <w:rtl w:val="true"/>
        </w:rPr>
        <w:t>مسألة ابن السبیل‏</w:t>
      </w:r>
      <w:bookmarkEnd w:id="4468"/>
    </w:p>
    <w:p>
      <w:pPr>
        <w:pStyle w:val="BookText"/>
        <w:rPr/>
      </w:pPr>
      <w:r>
        <w:rPr>
          <w:rFonts w:ascii="IRNazanin" w:hAnsi="IRNazanin" w:eastAsia="IRNazanin"/>
          <w:color w:val="111111"/>
          <w:sz w:val="28"/>
          <w:sz w:val="28"/>
          <w:szCs w:val="28"/>
          <w:rtl w:val="true"/>
          <w:lang w:bidi="fa-IR"/>
        </w:rPr>
        <w:t xml:space="preserve">و إنه المجتاز إلی السفر أو خصوص المنقطع به فی السفر من أمالی الإمام سدید الدین أبی طالب بن محمد بن أحمد الخطیب البزوفری، فی مجموعة کلها بخط مهدی بن الحسن بن محمد النیرمی الجرجانی فرغ منها سنة </w:t>
      </w:r>
      <w:r>
        <w:rPr>
          <w:rFonts w:eastAsia="IRNazanin" w:cs="IRNazanin"/>
          <w:color w:val="111111"/>
          <w:sz w:val="28"/>
          <w:szCs w:val="28"/>
          <w:lang w:bidi="fa-IR"/>
        </w:rPr>
        <w:t>657</w:t>
      </w:r>
    </w:p>
    <w:p>
      <w:pPr>
        <w:pStyle w:val="Heading3"/>
        <w:numPr>
          <w:ilvl w:val="2"/>
          <w:numId w:val="1"/>
        </w:numPr>
        <w:rPr/>
      </w:pPr>
      <w:bookmarkStart w:id="4469" w:name="__RefHeading___Toc9337990_73709187"/>
      <w:bookmarkStart w:id="4470" w:name="_Toc2047"/>
      <w:bookmarkEnd w:id="4469"/>
      <w:r>
        <w:rPr/>
        <w:t>3537</w:t>
      </w:r>
      <w:r>
        <w:rPr>
          <w:rtl w:val="true"/>
        </w:rPr>
        <w:t xml:space="preserve">- </w:t>
      </w:r>
      <w:r>
        <w:rPr>
          <w:rtl w:val="true"/>
        </w:rPr>
        <w:t>مسألة فی الإجماع‏</w:t>
      </w:r>
      <w:bookmarkEnd w:id="4470"/>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المفید المتوفی سنة </w:t>
      </w:r>
      <w:r>
        <w:rPr>
          <w:rFonts w:eastAsia="IRNazanin" w:cs="IRNazanin"/>
          <w:color w:val="111111"/>
          <w:sz w:val="28"/>
          <w:szCs w:val="28"/>
          <w:lang w:bidi="fa-IR"/>
        </w:rPr>
        <w:t>413</w:t>
      </w:r>
    </w:p>
    <w:p>
      <w:pPr>
        <w:pStyle w:val="Heading3"/>
        <w:numPr>
          <w:ilvl w:val="2"/>
          <w:numId w:val="1"/>
        </w:numPr>
        <w:rPr/>
      </w:pPr>
      <w:bookmarkStart w:id="4471" w:name="__RefHeading___Toc9337992_73709187"/>
      <w:bookmarkStart w:id="4472" w:name="_Toc2048"/>
      <w:bookmarkEnd w:id="4471"/>
      <w:r>
        <w:rPr>
          <w:rtl w:val="true"/>
        </w:rPr>
        <w:t>مسألة فی الإحباط و التکفیر</w:t>
      </w:r>
      <w:bookmarkEnd w:id="4472"/>
    </w:p>
    <w:p>
      <w:pPr>
        <w:pStyle w:val="BookText"/>
        <w:rPr/>
      </w:pPr>
      <w:r>
        <w:rPr>
          <w:rFonts w:ascii="IRNazanin" w:hAnsi="IRNazanin" w:eastAsia="IRNazanin"/>
          <w:color w:val="111111"/>
          <w:sz w:val="28"/>
          <w:sz w:val="28"/>
          <w:szCs w:val="28"/>
          <w:rtl w:val="true"/>
          <w:lang w:bidi="fa-IR"/>
        </w:rPr>
        <w:t>مرت فی الرسائل متعددة</w:t>
      </w:r>
    </w:p>
    <w:p>
      <w:pPr>
        <w:pStyle w:val="Heading3"/>
        <w:numPr>
          <w:ilvl w:val="2"/>
          <w:numId w:val="1"/>
        </w:numPr>
        <w:rPr/>
      </w:pPr>
      <w:bookmarkStart w:id="4473" w:name="__RefHeading___Toc9337994_73709187"/>
      <w:bookmarkStart w:id="4474" w:name="_Toc2049"/>
      <w:bookmarkEnd w:id="4473"/>
      <w:r>
        <w:rPr/>
        <w:t>3538</w:t>
      </w:r>
      <w:r>
        <w:rPr>
          <w:rtl w:val="true"/>
        </w:rPr>
        <w:t xml:space="preserve">- </w:t>
      </w:r>
      <w:r>
        <w:rPr>
          <w:rtl w:val="true"/>
        </w:rPr>
        <w:t>مسألة فی أحکام الآخرة</w:t>
      </w:r>
      <w:bookmarkEnd w:id="4474"/>
    </w:p>
    <w:p>
      <w:pPr>
        <w:pStyle w:val="BookText"/>
        <w:rPr/>
      </w:pPr>
      <w:r>
        <w:rPr>
          <w:rFonts w:ascii="IRNazanin" w:hAnsi="IRNazanin" w:eastAsia="IRNazanin"/>
          <w:color w:val="111111"/>
          <w:sz w:val="28"/>
          <w:sz w:val="28"/>
          <w:szCs w:val="28"/>
          <w:rtl w:val="true"/>
          <w:lang w:bidi="fa-IR"/>
        </w:rPr>
        <w:t>للسید الشریف المرتضی علم الهدی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بیان أحکام الآخرة فی معارفهم و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4475" w:name="__RefHeading___Toc9337996_73709187"/>
      <w:bookmarkStart w:id="4476" w:name="_Toc2050"/>
      <w:bookmarkEnd w:id="4475"/>
      <w:r>
        <w:rPr/>
        <w:t>3539</w:t>
      </w:r>
      <w:r>
        <w:rPr>
          <w:rtl w:val="true"/>
        </w:rPr>
        <w:t xml:space="preserve">- </w:t>
      </w:r>
      <w:r>
        <w:rPr>
          <w:rtl w:val="true"/>
        </w:rPr>
        <w:t>مسألة فی أحکام النجوم‏</w:t>
      </w:r>
      <w:bookmarkEnd w:id="4476"/>
    </w:p>
    <w:p>
      <w:pPr>
        <w:pStyle w:val="BookText"/>
        <w:rPr/>
      </w:pPr>
      <w:r>
        <w:rPr>
          <w:rFonts w:ascii="IRNazanin" w:hAnsi="IRNazanin" w:eastAsia="IRNazanin"/>
          <w:color w:val="111111"/>
          <w:sz w:val="28"/>
          <w:sz w:val="28"/>
          <w:szCs w:val="28"/>
          <w:rtl w:val="true"/>
          <w:lang w:bidi="fa-IR"/>
        </w:rPr>
        <w:t>أیضا للسید الشریف المرتضی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القول فیما یخبر به المنجمون من وقع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مائتی بیت، موجودة عندی” آغا بزرگ تهرانی” بحمده تعالی‏</w:t>
      </w:r>
    </w:p>
    <w:p>
      <w:pPr>
        <w:pStyle w:val="Heading3"/>
        <w:numPr>
          <w:ilvl w:val="2"/>
          <w:numId w:val="1"/>
        </w:numPr>
        <w:rPr/>
      </w:pPr>
      <w:bookmarkStart w:id="4477" w:name="__RefHeading___Toc9337998_73709187"/>
      <w:bookmarkStart w:id="4478" w:name="_Toc2051"/>
      <w:bookmarkEnd w:id="4477"/>
      <w:r>
        <w:rPr/>
        <w:t>3540</w:t>
      </w:r>
      <w:r>
        <w:rPr>
          <w:rtl w:val="true"/>
        </w:rPr>
        <w:t xml:space="preserve">- </w:t>
      </w:r>
      <w:r>
        <w:rPr>
          <w:rtl w:val="true"/>
        </w:rPr>
        <w:t>مسألة فی الأحوال‏</w:t>
      </w:r>
      <w:bookmarkEnd w:id="4478"/>
    </w:p>
    <w:p>
      <w:pPr>
        <w:pStyle w:val="BookText"/>
        <w:rPr/>
      </w:pPr>
      <w:r>
        <w:rPr>
          <w:rFonts w:ascii="IRNazanin" w:hAnsi="IRNazanin" w:eastAsia="IRNazanin"/>
          <w:color w:val="111111"/>
          <w:sz w:val="28"/>
          <w:sz w:val="28"/>
          <w:szCs w:val="28"/>
          <w:rtl w:val="true"/>
          <w:lang w:bidi="fa-IR"/>
        </w:rPr>
        <w:t>للشیخ معین الدین أبی المکارم سعد بن أبی طالب ابن عیسی المتکلم الرازی المعروف بالنجیب، ذکره منتجب الدین‏</w:t>
      </w:r>
    </w:p>
    <w:p>
      <w:pPr>
        <w:pStyle w:val="Heading3"/>
        <w:numPr>
          <w:ilvl w:val="2"/>
          <w:numId w:val="1"/>
        </w:numPr>
        <w:rPr/>
      </w:pPr>
      <w:bookmarkStart w:id="4479" w:name="__RefHeading___Toc9338000_73709187"/>
      <w:bookmarkStart w:id="4480" w:name="_Toc2052"/>
      <w:bookmarkEnd w:id="4479"/>
      <w:r>
        <w:rPr/>
        <w:t>3541</w:t>
      </w:r>
      <w:r>
        <w:rPr>
          <w:rtl w:val="true"/>
        </w:rPr>
        <w:t xml:space="preserve">- </w:t>
      </w:r>
      <w:r>
        <w:rPr>
          <w:rtl w:val="true"/>
        </w:rPr>
        <w:t>مسألة فی الأحوال‏</w:t>
      </w:r>
      <w:bookmarkEnd w:id="4480"/>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ملیحة</w:t>
      </w:r>
    </w:p>
    <w:p>
      <w:pPr>
        <w:pStyle w:val="Heading3"/>
        <w:numPr>
          <w:ilvl w:val="2"/>
          <w:numId w:val="1"/>
        </w:numPr>
        <w:rPr/>
      </w:pPr>
      <w:bookmarkStart w:id="4481" w:name="__RefHeading___Toc9338002_73709187"/>
      <w:bookmarkStart w:id="4482" w:name="_Toc2053"/>
      <w:bookmarkEnd w:id="4481"/>
      <w:r>
        <w:rPr/>
        <w:t>3542</w:t>
      </w:r>
      <w:r>
        <w:rPr>
          <w:rtl w:val="true"/>
        </w:rPr>
        <w:t xml:space="preserve">- </w:t>
      </w:r>
      <w:r>
        <w:rPr>
          <w:rtl w:val="true"/>
        </w:rPr>
        <w:t>مسألة فی الإرادة</w:t>
      </w:r>
      <w:bookmarkEnd w:id="448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بن موسی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4483" w:name="pg11744_136389"/>
    </w:p>
    <w:p>
      <w:pPr>
        <w:pStyle w:val="Heading3"/>
        <w:numPr>
          <w:ilvl w:val="2"/>
          <w:numId w:val="1"/>
        </w:numPr>
        <w:rPr/>
      </w:pPr>
      <w:bookmarkStart w:id="4484" w:name="__RefHeading___Toc9338004_73709187"/>
      <w:bookmarkStart w:id="4485" w:name="_Toc2054"/>
      <w:bookmarkEnd w:id="4483"/>
      <w:bookmarkEnd w:id="4484"/>
      <w:r>
        <w:rPr/>
        <w:t>3543</w:t>
      </w:r>
      <w:r>
        <w:rPr>
          <w:rtl w:val="true"/>
        </w:rPr>
        <w:t xml:space="preserve">- </w:t>
      </w:r>
      <w:r>
        <w:rPr>
          <w:rtl w:val="true"/>
        </w:rPr>
        <w:t>مسألة أخری فی الإرادة</w:t>
      </w:r>
      <w:bookmarkEnd w:id="4485"/>
    </w:p>
    <w:p>
      <w:pPr>
        <w:pStyle w:val="BookText"/>
        <w:rPr/>
      </w:pPr>
      <w:r>
        <w:rPr>
          <w:rFonts w:ascii="IRNazanin" w:hAnsi="IRNazanin" w:eastAsia="IRNazanin"/>
          <w:color w:val="111111"/>
          <w:sz w:val="28"/>
          <w:sz w:val="28"/>
          <w:szCs w:val="28"/>
          <w:rtl w:val="true"/>
          <w:lang w:bidi="fa-IR"/>
        </w:rPr>
        <w:t>أیضا للسید الشریف المرتضی‏</w:t>
      </w:r>
    </w:p>
    <w:p>
      <w:pPr>
        <w:pStyle w:val="Heading3"/>
        <w:numPr>
          <w:ilvl w:val="2"/>
          <w:numId w:val="1"/>
        </w:numPr>
        <w:rPr/>
      </w:pPr>
      <w:bookmarkStart w:id="4486" w:name="__RefHeading___Toc9338006_73709187"/>
      <w:bookmarkStart w:id="4487" w:name="_Toc2055"/>
      <w:bookmarkEnd w:id="4486"/>
      <w:r>
        <w:rPr/>
        <w:t>3544</w:t>
      </w:r>
      <w:r>
        <w:rPr>
          <w:rtl w:val="true"/>
        </w:rPr>
        <w:t xml:space="preserve">- </w:t>
      </w:r>
      <w:r>
        <w:rPr>
          <w:rtl w:val="true"/>
        </w:rPr>
        <w:t>مسألة فی الإرادة</w:t>
      </w:r>
      <w:bookmarkEnd w:id="4487"/>
    </w:p>
    <w:p>
      <w:pPr>
        <w:pStyle w:val="BookText"/>
        <w:rPr/>
      </w:pPr>
      <w:r>
        <w:rPr>
          <w:rFonts w:ascii="IRNazanin" w:hAnsi="IRNazanin" w:eastAsia="IRNazanin"/>
          <w:color w:val="111111"/>
          <w:sz w:val="28"/>
          <w:sz w:val="28"/>
          <w:szCs w:val="28"/>
          <w:rtl w:val="true"/>
          <w:lang w:bidi="fa-IR"/>
        </w:rPr>
        <w:t xml:space="preserve">للشیخ المفید أبی عبد الله محمد بن محمد بن النعمان المتوفی </w:t>
      </w:r>
      <w:r>
        <w:rPr>
          <w:rFonts w:eastAsia="IRNazanin" w:cs="IRNazanin"/>
          <w:color w:val="111111"/>
          <w:sz w:val="28"/>
          <w:szCs w:val="28"/>
          <w:lang w:bidi="fa-IR"/>
        </w:rPr>
        <w:t>413</w:t>
      </w:r>
    </w:p>
    <w:p>
      <w:pPr>
        <w:pStyle w:val="Heading3"/>
        <w:numPr>
          <w:ilvl w:val="2"/>
          <w:numId w:val="1"/>
        </w:numPr>
        <w:rPr/>
      </w:pPr>
      <w:bookmarkStart w:id="4488" w:name="__RefHeading___Toc9338008_73709187"/>
      <w:bookmarkStart w:id="4489" w:name="_Toc2056"/>
      <w:bookmarkEnd w:id="4488"/>
      <w:r>
        <w:rPr/>
        <w:t>3545</w:t>
      </w:r>
      <w:r>
        <w:rPr>
          <w:rtl w:val="true"/>
        </w:rPr>
        <w:t xml:space="preserve">- </w:t>
      </w:r>
      <w:r>
        <w:rPr>
          <w:rtl w:val="true"/>
        </w:rPr>
        <w:t>مسألة فی الاستثناء</w:t>
      </w:r>
      <w:bookmarkEnd w:id="4489"/>
    </w:p>
    <w:p>
      <w:pPr>
        <w:pStyle w:val="BookText"/>
        <w:rPr/>
      </w:pPr>
      <w:r>
        <w:rPr>
          <w:rFonts w:ascii="IRNazanin" w:hAnsi="IRNazanin" w:eastAsia="IRNazanin"/>
          <w:color w:val="111111"/>
          <w:sz w:val="28"/>
          <w:sz w:val="28"/>
          <w:szCs w:val="28"/>
          <w:rtl w:val="true"/>
          <w:lang w:bidi="fa-IR"/>
        </w:rPr>
        <w:t>للشریف المرتضی علم الهدی فی مجموعة من رسائله فی الرضویة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هاهنا یجوز أن یستثنی فیقول الا زیدا</w:t>
      </w:r>
      <w:r>
        <w:rPr>
          <w:rFonts w:eastAsia="IRNazanin" w:cs="IRNazanin"/>
          <w:color w:val="111111"/>
          <w:sz w:val="28"/>
          <w:szCs w:val="28"/>
          <w:rtl w:val="true"/>
          <w:lang w:bidi="fa-IR"/>
        </w:rPr>
        <w:t>]</w:t>
      </w:r>
    </w:p>
    <w:p>
      <w:pPr>
        <w:pStyle w:val="Heading3"/>
        <w:numPr>
          <w:ilvl w:val="2"/>
          <w:numId w:val="1"/>
        </w:numPr>
        <w:rPr/>
      </w:pPr>
      <w:bookmarkStart w:id="4490" w:name="__RefHeading___Toc9338010_73709187"/>
      <w:bookmarkStart w:id="4491" w:name="_Toc2057"/>
      <w:bookmarkEnd w:id="4490"/>
      <w:r>
        <w:rPr/>
        <w:t>3546</w:t>
      </w:r>
      <w:r>
        <w:rPr>
          <w:rtl w:val="true"/>
        </w:rPr>
        <w:t xml:space="preserve">- </w:t>
      </w:r>
      <w:r>
        <w:rPr>
          <w:rtl w:val="true"/>
        </w:rPr>
        <w:t>مسألة فی الأصلح‏</w:t>
      </w:r>
      <w:bookmarkEnd w:id="4491"/>
    </w:p>
    <w:p>
      <w:pPr>
        <w:pStyle w:val="BookText"/>
        <w:rPr/>
      </w:pPr>
      <w:r>
        <w:rPr>
          <w:rFonts w:ascii="IRNazanin" w:hAnsi="IRNazanin" w:eastAsia="IRNazanin"/>
          <w:color w:val="111111"/>
          <w:sz w:val="28"/>
          <w:sz w:val="28"/>
          <w:szCs w:val="28"/>
          <w:rtl w:val="true"/>
          <w:lang w:bidi="fa-IR"/>
        </w:rPr>
        <w:t>أیضا للشیخ أبی عبد الله المفید المذکور</w:t>
      </w:r>
    </w:p>
    <w:p>
      <w:pPr>
        <w:pStyle w:val="Heading3"/>
        <w:numPr>
          <w:ilvl w:val="2"/>
          <w:numId w:val="1"/>
        </w:numPr>
        <w:rPr/>
      </w:pPr>
      <w:bookmarkStart w:id="4492" w:name="__RefHeading___Toc9338012_73709187"/>
      <w:bookmarkStart w:id="4493" w:name="_Toc2058"/>
      <w:bookmarkEnd w:id="4492"/>
      <w:r>
        <w:rPr/>
        <w:t>3547</w:t>
      </w:r>
      <w:r>
        <w:rPr>
          <w:rtl w:val="true"/>
        </w:rPr>
        <w:t xml:space="preserve">- </w:t>
      </w:r>
      <w:r>
        <w:rPr>
          <w:rtl w:val="true"/>
        </w:rPr>
        <w:t>مسألة فی الاعتقاد</w:t>
      </w:r>
      <w:bookmarkEnd w:id="4493"/>
    </w:p>
    <w:p>
      <w:pPr>
        <w:pStyle w:val="BookText"/>
        <w:rPr/>
      </w:pPr>
      <w:r>
        <w:rPr>
          <w:rFonts w:ascii="IRNazanin" w:hAnsi="IRNazanin" w:eastAsia="IRNazanin"/>
          <w:color w:val="111111"/>
          <w:sz w:val="28"/>
          <w:sz w:val="28"/>
          <w:szCs w:val="28"/>
          <w:rtl w:val="true"/>
          <w:lang w:bidi="fa-IR"/>
        </w:rPr>
        <w:t>للشیخ أبی سعید عبد الجلیل بن أبی الفتح مسعود بن عیسی المتکلم الرازی، شیخ منتجب الدین‏</w:t>
      </w:r>
    </w:p>
    <w:p>
      <w:pPr>
        <w:pStyle w:val="Heading3"/>
        <w:numPr>
          <w:ilvl w:val="2"/>
          <w:numId w:val="1"/>
        </w:numPr>
        <w:rPr/>
      </w:pPr>
      <w:bookmarkStart w:id="4494" w:name="__RefHeading___Toc9338014_73709187"/>
      <w:bookmarkStart w:id="4495" w:name="_Toc2059"/>
      <w:bookmarkEnd w:id="4494"/>
      <w:r>
        <w:rPr/>
        <w:t>3548</w:t>
      </w:r>
      <w:r>
        <w:rPr>
          <w:rtl w:val="true"/>
        </w:rPr>
        <w:t xml:space="preserve">- </w:t>
      </w:r>
      <w:r>
        <w:rPr>
          <w:rtl w:val="true"/>
        </w:rPr>
        <w:t>مسألة فی الاعتکاف‏</w:t>
      </w:r>
      <w:bookmarkEnd w:id="4495"/>
    </w:p>
    <w:p>
      <w:pPr>
        <w:pStyle w:val="BookText"/>
        <w:rPr/>
      </w:pPr>
      <w:r>
        <w:rPr>
          <w:rFonts w:ascii="IRNazanin" w:hAnsi="IRNazanin" w:eastAsia="IRNazanin"/>
          <w:color w:val="111111"/>
          <w:sz w:val="28"/>
          <w:sz w:val="28"/>
          <w:szCs w:val="28"/>
          <w:rtl w:val="true"/>
          <w:lang w:bidi="fa-IR"/>
        </w:rPr>
        <w:t xml:space="preserve">للشیخ معز الدین سالم بن بدران بن علی بن معین الدین المصری، أستاذ المحقق الخواجة نصیر الدین الطوسی الذی 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الفهارس، و کذا نسبه الموجود بخطه فی آخر ما کتبه من الإجازة للخواجة الطوسی فی سنة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الغیبة لابن زهرة فإنه ذکر نسبه هکذا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بدران بن علی المازنی المصری، لکن الموجود بخط تلمیذه نسبته إلی جده ظاهرا، و التلمیذ هو الشیخ زین الدین محمد بن القاسم ابن محمد البرزهی البیهقی فیما کتبه من الإجازة فی سنة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بن ناصر بن حمزة الورامینی فإنه وصف سالم بن بدران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الأجل البارع الفاضل المتبحر العلامة معین الدین سالم بن بدران بن سالم المازنی المصری نور الله مضجعه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رسالته فی غسل الجنابة أنه توفی قبل سنة </w:t>
      </w:r>
      <w:r>
        <w:rPr>
          <w:rFonts w:eastAsia="IRNazanin" w:cs="IRNazanin"/>
          <w:color w:val="111111"/>
          <w:sz w:val="28"/>
          <w:szCs w:val="28"/>
          <w:lang w:bidi="fa-IR"/>
        </w:rPr>
        <w:t>658</w:t>
      </w:r>
    </w:p>
    <w:p>
      <w:pPr>
        <w:pStyle w:val="Heading3"/>
        <w:numPr>
          <w:ilvl w:val="2"/>
          <w:numId w:val="1"/>
        </w:numPr>
        <w:rPr/>
      </w:pPr>
      <w:bookmarkStart w:id="4496" w:name="__RefHeading___Toc9338016_73709187"/>
      <w:bookmarkStart w:id="4497" w:name="_Toc2060"/>
      <w:bookmarkEnd w:id="4496"/>
      <w:r>
        <w:rPr/>
        <w:t>3549</w:t>
      </w:r>
      <w:r>
        <w:rPr>
          <w:rtl w:val="true"/>
        </w:rPr>
        <w:t xml:space="preserve">- </w:t>
      </w:r>
      <w:r>
        <w:rPr>
          <w:rtl w:val="true"/>
        </w:rPr>
        <w:t>مسألة فی الاعتماد</w:t>
      </w:r>
      <w:bookmarkEnd w:id="4497"/>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أبی أحمد الحسین بن موسی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المسائل الثلاث الموصلیات الأولة، کما صرح به الشیخ فی الفهرست‏</w:t>
      </w:r>
    </w:p>
    <w:p>
      <w:pPr>
        <w:pStyle w:val="Heading3"/>
        <w:numPr>
          <w:ilvl w:val="2"/>
          <w:numId w:val="1"/>
        </w:numPr>
        <w:rPr/>
      </w:pPr>
      <w:bookmarkStart w:id="4498" w:name="__RefHeading___Toc9338018_73709187"/>
      <w:bookmarkStart w:id="4499" w:name="_Toc2061"/>
      <w:bookmarkEnd w:id="4498"/>
      <w:r>
        <w:rPr/>
        <w:t>3550</w:t>
      </w:r>
      <w:r>
        <w:rPr>
          <w:rtl w:val="true"/>
        </w:rPr>
        <w:t xml:space="preserve">- </w:t>
      </w:r>
      <w:r>
        <w:rPr>
          <w:rtl w:val="true"/>
        </w:rPr>
        <w:t xml:space="preserve">مسألة فی أفضلیة علی </w:t>
      </w:r>
      <w:r>
        <w:rPr>
          <w:rtl w:val="true"/>
        </w:rPr>
        <w:t>(</w:t>
      </w:r>
      <w:r>
        <w:rPr>
          <w:rtl w:val="true"/>
        </w:rPr>
        <w:t>ع‏</w:t>
      </w:r>
      <w:bookmarkEnd w:id="449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کافة البشر سوی رسول الله  صلی الله علیه و آله ، للشیخ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اختلفت الشیعة فی هذه المسألة فقالت الجارودیة إن علیا کان أفضل من کافة الصحابة و أما غیرهم فلا یقطع علی‏ </w:t>
      </w:r>
      <w:bookmarkStart w:id="4500" w:name="pg11744_136390"/>
    </w:p>
    <w:p>
      <w:pPr>
        <w:pStyle w:val="BookText"/>
        <w:rPr/>
      </w:pPr>
      <w:bookmarkEnd w:id="4500"/>
      <w:r>
        <w:rPr>
          <w:rFonts w:ascii="IRNazanin" w:hAnsi="IRNazanin" w:eastAsia="IRNazanin"/>
          <w:color w:val="111111"/>
          <w:sz w:val="28"/>
          <w:sz w:val="28"/>
          <w:szCs w:val="28"/>
          <w:rtl w:val="true"/>
          <w:lang w:bidi="fa-IR"/>
        </w:rPr>
        <w:t>فضله علی کافتهم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أهل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مع رسالة ألموتی و الرسالة الجارودیة و المسائل العشرة کلها للمفید عند الشیخ عبد الحسین الحلی النجفی‏</w:t>
      </w:r>
    </w:p>
    <w:p>
      <w:pPr>
        <w:pStyle w:val="Heading3"/>
        <w:numPr>
          <w:ilvl w:val="2"/>
          <w:numId w:val="1"/>
        </w:numPr>
        <w:rPr/>
      </w:pPr>
      <w:bookmarkStart w:id="4501" w:name="__RefHeading___Toc9338020_73709187"/>
      <w:bookmarkStart w:id="4502" w:name="_Toc2062"/>
      <w:bookmarkEnd w:id="4501"/>
      <w:r>
        <w:rPr/>
        <w:t>3551</w:t>
      </w:r>
      <w:r>
        <w:rPr>
          <w:rtl w:val="true"/>
        </w:rPr>
        <w:t xml:space="preserve">- </w:t>
      </w:r>
      <w:r>
        <w:rPr>
          <w:rtl w:val="true"/>
        </w:rPr>
        <w:t>مسألة فی أقضی الصحابة</w:t>
      </w:r>
      <w:bookmarkEnd w:id="4502"/>
    </w:p>
    <w:p>
      <w:pPr>
        <w:pStyle w:val="BookText"/>
        <w:rPr/>
      </w:pPr>
      <w:r>
        <w:rPr>
          <w:rFonts w:ascii="IRNazanin" w:hAnsi="IRNazanin" w:eastAsia="IRNazanin"/>
          <w:color w:val="111111"/>
          <w:sz w:val="28"/>
          <w:sz w:val="28"/>
          <w:szCs w:val="28"/>
          <w:rtl w:val="true"/>
          <w:lang w:bidi="fa-IR"/>
        </w:rPr>
        <w:t>للشیخ السعید أبی عبد الله المفید المذکور</w:t>
      </w:r>
    </w:p>
    <w:p>
      <w:pPr>
        <w:pStyle w:val="Heading3"/>
        <w:numPr>
          <w:ilvl w:val="2"/>
          <w:numId w:val="1"/>
        </w:numPr>
        <w:rPr/>
      </w:pPr>
      <w:bookmarkStart w:id="4503" w:name="__RefHeading___Toc9338022_73709187"/>
      <w:bookmarkStart w:id="4504" w:name="_Toc2063"/>
      <w:bookmarkEnd w:id="4503"/>
      <w:r>
        <w:rPr/>
        <w:t>3552</w:t>
      </w:r>
      <w:r>
        <w:rPr>
          <w:rtl w:val="true"/>
        </w:rPr>
        <w:t xml:space="preserve">- </w:t>
      </w:r>
      <w:r>
        <w:rPr>
          <w:rtl w:val="true"/>
        </w:rPr>
        <w:t>مسألة فی الإمامة</w:t>
      </w:r>
      <w:bookmarkEnd w:id="4504"/>
    </w:p>
    <w:p>
      <w:pPr>
        <w:pStyle w:val="BookText"/>
        <w:rPr/>
      </w:pPr>
      <w:r>
        <w:rPr>
          <w:rFonts w:ascii="IRNazanin" w:hAnsi="IRNazanin" w:eastAsia="IRNazanin"/>
          <w:color w:val="111111"/>
          <w:sz w:val="28"/>
          <w:sz w:val="28"/>
          <w:szCs w:val="28"/>
          <w:rtl w:val="true"/>
          <w:lang w:bidi="fa-IR"/>
        </w:rPr>
        <w:t>للشیخ أبی سعید عبد الجلیل بن أبی الفتح مسعود بن عیسی المتکلم الرازی، شیخ منتجب الدین‏</w:t>
      </w:r>
    </w:p>
    <w:p>
      <w:pPr>
        <w:pStyle w:val="Heading3"/>
        <w:numPr>
          <w:ilvl w:val="2"/>
          <w:numId w:val="1"/>
        </w:numPr>
        <w:rPr/>
      </w:pPr>
      <w:bookmarkStart w:id="4505" w:name="__RefHeading___Toc9338024_73709187"/>
      <w:bookmarkStart w:id="4506" w:name="_Toc2064"/>
      <w:bookmarkEnd w:id="4505"/>
      <w:r>
        <w:rPr/>
        <w:t>3553</w:t>
      </w:r>
      <w:r>
        <w:rPr>
          <w:rtl w:val="true"/>
        </w:rPr>
        <w:t xml:space="preserve">- </w:t>
      </w:r>
      <w:r>
        <w:rPr>
          <w:rtl w:val="true"/>
        </w:rPr>
        <w:t>مسألة فی انشقاق القمر</w:t>
      </w:r>
      <w:bookmarkEnd w:id="4506"/>
    </w:p>
    <w:p>
      <w:pPr>
        <w:pStyle w:val="BookText"/>
        <w:rPr/>
      </w:pPr>
      <w:r>
        <w:rPr>
          <w:rFonts w:ascii="IRNazanin" w:hAnsi="IRNazanin" w:eastAsia="IRNazanin"/>
          <w:color w:val="111111"/>
          <w:sz w:val="28"/>
          <w:sz w:val="28"/>
          <w:szCs w:val="28"/>
          <w:rtl w:val="true"/>
          <w:lang w:bidi="fa-IR"/>
        </w:rPr>
        <w:t>و تکلم الذراع، للشیخ السعید أبی عبد الله المفید المذکور آنفا</w:t>
      </w:r>
    </w:p>
    <w:p>
      <w:pPr>
        <w:pStyle w:val="Heading3"/>
        <w:numPr>
          <w:ilvl w:val="2"/>
          <w:numId w:val="1"/>
        </w:numPr>
        <w:rPr/>
      </w:pPr>
      <w:bookmarkStart w:id="4507" w:name="__RefHeading___Toc9338026_73709187"/>
      <w:bookmarkStart w:id="4508" w:name="_Toc2065"/>
      <w:bookmarkEnd w:id="4507"/>
      <w:r>
        <w:rPr/>
        <w:t>3554</w:t>
      </w:r>
      <w:r>
        <w:rPr>
          <w:rtl w:val="true"/>
        </w:rPr>
        <w:t xml:space="preserve">- </w:t>
      </w:r>
      <w:r>
        <w:rPr>
          <w:rtl w:val="true"/>
        </w:rPr>
        <w:t>مسألة فی أوقات الصلاة</w:t>
      </w:r>
      <w:bookmarkEnd w:id="4508"/>
    </w:p>
    <w:p>
      <w:pPr>
        <w:pStyle w:val="BookText"/>
        <w:rPr/>
      </w:pPr>
      <w:r>
        <w:rPr>
          <w:rFonts w:ascii="IRNazanin" w:hAnsi="IRNazanin" w:eastAsia="IRNazanin"/>
          <w:color w:val="111111"/>
          <w:sz w:val="28"/>
          <w:sz w:val="28"/>
          <w:szCs w:val="28"/>
          <w:rtl w:val="true"/>
          <w:lang w:bidi="fa-IR"/>
        </w:rPr>
        <w:t>للشیخ أبی یعلی محمد بن الحسن بن حمزة الجعفری، خلیفة الشیخ المفید و الجالس مجلسه، متکلم فقیه قیم بالأمرین جمیعا کما فی النجاشی، توفی سادس شهر رمضان سنة ثلاث و ستین و أربعمائة</w:t>
      </w:r>
    </w:p>
    <w:p>
      <w:pPr>
        <w:pStyle w:val="Heading3"/>
        <w:numPr>
          <w:ilvl w:val="2"/>
          <w:numId w:val="1"/>
        </w:numPr>
        <w:rPr/>
      </w:pPr>
      <w:bookmarkStart w:id="4509" w:name="__RefHeading___Toc9338028_73709187"/>
      <w:bookmarkStart w:id="4510" w:name="_Toc2066"/>
      <w:bookmarkEnd w:id="4509"/>
      <w:r>
        <w:rPr/>
        <w:t>3555</w:t>
      </w:r>
      <w:r>
        <w:rPr>
          <w:rtl w:val="true"/>
        </w:rPr>
        <w:t xml:space="preserve">- </w:t>
      </w:r>
      <w:r>
        <w:rPr>
          <w:rtl w:val="true"/>
        </w:rPr>
        <w:t xml:space="preserve">مسألة فی إیمان آباء النبی </w:t>
      </w:r>
      <w:r>
        <w:rPr>
          <w:rtl w:val="true"/>
        </w:rPr>
        <w:t>(</w:t>
      </w:r>
      <w:r>
        <w:rPr>
          <w:rtl w:val="true"/>
        </w:rPr>
        <w:t>ص‏</w:t>
      </w:r>
      <w:bookmarkEnd w:id="45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للشیخ أبی یعلی المذکور، خلیفة المفید، ذکره النجاشی‏</w:t>
      </w:r>
    </w:p>
    <w:p>
      <w:pPr>
        <w:pStyle w:val="Heading3"/>
        <w:numPr>
          <w:ilvl w:val="2"/>
          <w:numId w:val="1"/>
        </w:numPr>
        <w:rPr/>
      </w:pPr>
      <w:bookmarkStart w:id="4511" w:name="__RefHeading___Toc9338030_73709187"/>
      <w:bookmarkStart w:id="4512" w:name="_Toc2067"/>
      <w:bookmarkEnd w:id="4511"/>
      <w:r>
        <w:rPr>
          <w:rtl w:val="true"/>
        </w:rPr>
        <w:t>المسألة الباهرة</w:t>
      </w:r>
      <w:bookmarkEnd w:id="4512"/>
    </w:p>
    <w:p>
      <w:pPr>
        <w:pStyle w:val="BookText"/>
        <w:rPr/>
      </w:pPr>
      <w:r>
        <w:rPr>
          <w:rFonts w:ascii="Amiri" w:hAnsi="Amiri" w:eastAsia="Amiri" w:cs="Amiri"/>
          <w:color w:val="111111"/>
          <w:sz w:val="28"/>
          <w:sz w:val="28"/>
          <w:szCs w:val="28"/>
          <w:rtl w:val="true"/>
          <w:lang w:bidi="ar-SA"/>
        </w:rPr>
        <w:t>مرت بعنوان الرسالة الباهرة</w:t>
      </w:r>
    </w:p>
    <w:p>
      <w:pPr>
        <w:pStyle w:val="Heading3"/>
        <w:numPr>
          <w:ilvl w:val="2"/>
          <w:numId w:val="1"/>
        </w:numPr>
        <w:rPr/>
      </w:pPr>
      <w:bookmarkStart w:id="4513" w:name="__RefHeading___Toc9338032_73709187"/>
      <w:bookmarkStart w:id="4514" w:name="_Toc2068"/>
      <w:bookmarkEnd w:id="4513"/>
      <w:r>
        <w:rPr/>
        <w:t>3556</w:t>
      </w:r>
      <w:r>
        <w:rPr>
          <w:rtl w:val="true"/>
        </w:rPr>
        <w:t xml:space="preserve">- </w:t>
      </w:r>
      <w:r>
        <w:rPr>
          <w:rtl w:val="true"/>
        </w:rPr>
        <w:t>مسألة فی البلوغ‏</w:t>
      </w:r>
      <w:bookmarkEnd w:id="4514"/>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p>
    <w:p>
      <w:pPr>
        <w:pStyle w:val="Heading3"/>
        <w:numPr>
          <w:ilvl w:val="2"/>
          <w:numId w:val="1"/>
        </w:numPr>
        <w:rPr/>
      </w:pPr>
      <w:bookmarkStart w:id="4515" w:name="__RefHeading___Toc9338034_73709187"/>
      <w:bookmarkStart w:id="4516" w:name="_Toc2069"/>
      <w:bookmarkEnd w:id="4515"/>
      <w:r>
        <w:rPr/>
        <w:t>3557</w:t>
      </w:r>
      <w:r>
        <w:rPr>
          <w:rtl w:val="true"/>
        </w:rPr>
        <w:t xml:space="preserve">- </w:t>
      </w:r>
      <w:r>
        <w:rPr>
          <w:rtl w:val="true"/>
        </w:rPr>
        <w:t>مسألة التأکید</w:t>
      </w:r>
      <w:bookmarkEnd w:id="4516"/>
    </w:p>
    <w:p>
      <w:pPr>
        <w:pStyle w:val="BookText"/>
        <w:rPr/>
      </w:pPr>
      <w:r>
        <w:rPr>
          <w:rFonts w:ascii="IRNazanin" w:hAnsi="IRNazanin" w:eastAsia="IRNazanin"/>
          <w:color w:val="111111"/>
          <w:sz w:val="28"/>
          <w:sz w:val="28"/>
          <w:szCs w:val="28"/>
          <w:rtl w:val="true"/>
          <w:lang w:bidi="fa-IR"/>
        </w:rPr>
        <w:t xml:space="preserve">للشریف المرتضی أبی القاسم علم الهدی علی بن الحسین الموسوی المتوفی </w:t>
      </w:r>
      <w:r>
        <w:rPr>
          <w:rFonts w:eastAsia="IRNazanin" w:cs="IRNazanin"/>
          <w:color w:val="111111"/>
          <w:sz w:val="28"/>
          <w:szCs w:val="28"/>
          <w:lang w:bidi="fa-IR"/>
        </w:rPr>
        <w:t>436</w:t>
      </w:r>
    </w:p>
    <w:p>
      <w:pPr>
        <w:pStyle w:val="Heading3"/>
        <w:numPr>
          <w:ilvl w:val="2"/>
          <w:numId w:val="1"/>
        </w:numPr>
        <w:rPr/>
      </w:pPr>
      <w:bookmarkStart w:id="4517" w:name="__RefHeading___Toc9338036_73709187"/>
      <w:bookmarkStart w:id="4518" w:name="_Toc2070"/>
      <w:bookmarkEnd w:id="4517"/>
      <w:r>
        <w:rPr/>
        <w:t>3558</w:t>
      </w:r>
      <w:r>
        <w:rPr>
          <w:rtl w:val="true"/>
        </w:rPr>
        <w:t xml:space="preserve">- </w:t>
      </w:r>
      <w:r>
        <w:rPr>
          <w:rtl w:val="true"/>
        </w:rPr>
        <w:t>مسألة فی تتمیم القلیل کرا</w:t>
      </w:r>
      <w:bookmarkEnd w:id="4518"/>
    </w:p>
    <w:p>
      <w:pPr>
        <w:pStyle w:val="BookText"/>
        <w:rPr/>
      </w:pPr>
      <w:r>
        <w:rPr>
          <w:rFonts w:ascii="IRNazanin" w:hAnsi="IRNazanin" w:eastAsia="IRNazanin"/>
          <w:color w:val="111111"/>
          <w:sz w:val="28"/>
          <w:sz w:val="28"/>
          <w:szCs w:val="28"/>
          <w:rtl w:val="true"/>
          <w:lang w:bidi="fa-IR"/>
        </w:rPr>
        <w:t xml:space="preserve">للشیخ الفقیه صاحب السرائر أبی جعفر محمد بن منصور بن أحمد بن إدریس الحلی المتوفی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قال فی سرائره إنها نحو عشر ورقات قد بلغنا فیها أقصی الغایات و منحنا القول فیها و الأسئلة و الأدلة و الشواهد من الآیات و الاخبار</w:t>
      </w:r>
    </w:p>
    <w:p>
      <w:pPr>
        <w:pStyle w:val="Heading3"/>
        <w:numPr>
          <w:ilvl w:val="2"/>
          <w:numId w:val="1"/>
        </w:numPr>
        <w:rPr/>
      </w:pPr>
      <w:bookmarkStart w:id="4519" w:name="__RefHeading___Toc9338038_73709187"/>
      <w:bookmarkStart w:id="4520" w:name="_Toc2071"/>
      <w:bookmarkEnd w:id="4519"/>
      <w:r>
        <w:rPr/>
        <w:t>3559</w:t>
      </w:r>
      <w:r>
        <w:rPr>
          <w:rtl w:val="true"/>
        </w:rPr>
        <w:t xml:space="preserve">- </w:t>
      </w:r>
      <w:r>
        <w:rPr>
          <w:rtl w:val="true"/>
        </w:rPr>
        <w:t>مسألة فی تحریم ذبائح أهل الکتاب‏</w:t>
      </w:r>
      <w:bookmarkEnd w:id="452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الحمد و الصلاة اختلف أهل‏ </w:t>
      </w:r>
      <w:bookmarkStart w:id="4521" w:name="pg11744_136391"/>
    </w:p>
    <w:p>
      <w:pPr>
        <w:pStyle w:val="BookText"/>
        <w:rPr/>
      </w:pPr>
      <w:bookmarkEnd w:id="4521"/>
      <w:r>
        <w:rPr>
          <w:rFonts w:ascii="IRNazanin" w:hAnsi="IRNazanin" w:eastAsia="IRNazanin"/>
          <w:color w:val="111111"/>
          <w:sz w:val="28"/>
          <w:sz w:val="28"/>
          <w:szCs w:val="28"/>
          <w:rtl w:val="true"/>
          <w:lang w:bidi="fa-IR"/>
        </w:rPr>
        <w:t>الصلاة فی ذبائح أهل الکتاب فقال جمهور العامة بإباحتها و ذهب نفر من أوائلهم إلی حظرها، و قال جمهور الشیعة بحظرها و ذهب نفر منهم إلی مذهب العامة فی إباحتها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رسالة فی ذبائح أهل الکتاب، نسخه منه مع مهذب البارع عند الشیخ محمد السماوی بالنجف‏</w:t>
      </w:r>
    </w:p>
    <w:p>
      <w:pPr>
        <w:pStyle w:val="Heading3"/>
        <w:numPr>
          <w:ilvl w:val="2"/>
          <w:numId w:val="1"/>
        </w:numPr>
        <w:rPr/>
      </w:pPr>
      <w:bookmarkStart w:id="4522" w:name="__RefHeading___Toc9338040_73709187"/>
      <w:bookmarkStart w:id="4523" w:name="_Toc2072"/>
      <w:bookmarkEnd w:id="4522"/>
      <w:r>
        <w:rPr/>
        <w:t>3560</w:t>
      </w:r>
      <w:r>
        <w:rPr>
          <w:rtl w:val="true"/>
        </w:rPr>
        <w:t xml:space="preserve">- </w:t>
      </w:r>
      <w:r>
        <w:rPr>
          <w:rtl w:val="true"/>
        </w:rPr>
        <w:t>مسألة فی تحریم الفقاع‏</w:t>
      </w:r>
      <w:bookmarkEnd w:id="4523"/>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ذکره فی الفهرست و موجود نسخه منها بسامراء بخط مولانا المیرزا محمد الطهرانی و فی خزانة الحاج علی محمد فی النجف و فی مکتبة راجه فیض‏آبادی الهند</w:t>
      </w:r>
    </w:p>
    <w:p>
      <w:pPr>
        <w:pStyle w:val="Heading3"/>
        <w:numPr>
          <w:ilvl w:val="2"/>
          <w:numId w:val="1"/>
        </w:numPr>
        <w:rPr/>
      </w:pPr>
      <w:bookmarkStart w:id="4524" w:name="__RefHeading___Toc9338042_73709187"/>
      <w:bookmarkStart w:id="4525" w:name="_Toc2073"/>
      <w:bookmarkEnd w:id="4524"/>
      <w:r>
        <w:rPr/>
        <w:t>3561</w:t>
      </w:r>
      <w:r>
        <w:rPr>
          <w:rtl w:val="true"/>
        </w:rPr>
        <w:t xml:space="preserve">- </w:t>
      </w:r>
      <w:r>
        <w:rPr>
          <w:rtl w:val="true"/>
        </w:rPr>
        <w:t xml:space="preserve">مسألة فی تخصیص الأیام </w:t>
      </w:r>
      <w:r>
        <w:rPr>
          <w:rtl w:val="true"/>
        </w:rPr>
        <w:t>(</w:t>
      </w:r>
      <w:r>
        <w:rPr>
          <w:rtl w:val="true"/>
        </w:rPr>
        <w:t>الإمام‏</w:t>
      </w:r>
      <w:bookmarkEnd w:id="45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p>
    <w:p>
      <w:pPr>
        <w:pStyle w:val="Heading3"/>
        <w:numPr>
          <w:ilvl w:val="2"/>
          <w:numId w:val="1"/>
        </w:numPr>
        <w:rPr/>
      </w:pPr>
      <w:bookmarkStart w:id="4526" w:name="__RefHeading___Toc9338044_73709187"/>
      <w:bookmarkStart w:id="4527" w:name="_Toc2074"/>
      <w:bookmarkEnd w:id="4526"/>
      <w:r>
        <w:rPr/>
        <w:t>3562</w:t>
      </w:r>
      <w:r>
        <w:rPr>
          <w:rtl w:val="true"/>
        </w:rPr>
        <w:t xml:space="preserve">- </w:t>
      </w:r>
      <w:r>
        <w:rPr>
          <w:rtl w:val="true"/>
        </w:rPr>
        <w:t>مسألة فی تفضیل الأنبیاء</w:t>
      </w:r>
      <w:bookmarkEnd w:id="4527"/>
    </w:p>
    <w:p>
      <w:pPr>
        <w:pStyle w:val="BookText"/>
        <w:rPr/>
      </w:pPr>
      <w:r>
        <w:rPr>
          <w:rFonts w:ascii="IRNazanin" w:hAnsi="IRNazanin" w:eastAsia="IRNazanin"/>
          <w:color w:val="111111"/>
          <w:sz w:val="28"/>
          <w:sz w:val="28"/>
          <w:szCs w:val="28"/>
          <w:rtl w:val="true"/>
          <w:lang w:bidi="fa-IR"/>
        </w:rPr>
        <w:t>علی الملائکة، للسید الشریف المرتضی علم الهدی، تزید علی مائة بیت موجودة عندی” شیخ آغا بزرگ تهرانی” بحمده تعالی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لا طریق من جهة العقل إلی القطع بفضل مکلف علی آخر</w:t>
      </w:r>
      <w:r>
        <w:rPr>
          <w:rFonts w:eastAsia="IRNazanin" w:cs="IRNazanin"/>
          <w:color w:val="111111"/>
          <w:sz w:val="28"/>
          <w:szCs w:val="28"/>
          <w:rtl w:val="true"/>
          <w:lang w:bidi="fa-IR"/>
        </w:rPr>
        <w:t>]</w:t>
      </w:r>
    </w:p>
    <w:p>
      <w:pPr>
        <w:pStyle w:val="Heading3"/>
        <w:numPr>
          <w:ilvl w:val="2"/>
          <w:numId w:val="1"/>
        </w:numPr>
        <w:rPr/>
      </w:pPr>
      <w:bookmarkStart w:id="4528" w:name="__RefHeading___Toc9338046_73709187"/>
      <w:bookmarkStart w:id="4529" w:name="_Toc2075"/>
      <w:bookmarkEnd w:id="4528"/>
      <w:r>
        <w:rPr/>
        <w:t>3563</w:t>
      </w:r>
      <w:r>
        <w:rPr>
          <w:rtl w:val="true"/>
        </w:rPr>
        <w:t xml:space="preserve">- </w:t>
      </w:r>
      <w:r>
        <w:rPr>
          <w:rtl w:val="true"/>
        </w:rPr>
        <w:t>مسألة فی تقدیم القبول‏</w:t>
      </w:r>
      <w:bookmarkEnd w:id="4529"/>
    </w:p>
    <w:p>
      <w:pPr>
        <w:pStyle w:val="BookText"/>
        <w:rPr/>
      </w:pPr>
      <w:r>
        <w:rPr>
          <w:rFonts w:ascii="IRNazanin" w:hAnsi="IRNazanin" w:eastAsia="IRNazanin"/>
          <w:color w:val="111111"/>
          <w:sz w:val="28"/>
          <w:sz w:val="28"/>
          <w:szCs w:val="28"/>
          <w:rtl w:val="true"/>
          <w:lang w:bidi="fa-IR"/>
        </w:rPr>
        <w:t>بلفظ الأمر فی العقود للسید المرتضی المذکور، فی مجموعة من مسائله فی الخزانة الرضویة</w:t>
      </w:r>
    </w:p>
    <w:p>
      <w:pPr>
        <w:pStyle w:val="Heading3"/>
        <w:numPr>
          <w:ilvl w:val="2"/>
          <w:numId w:val="1"/>
        </w:numPr>
        <w:rPr/>
      </w:pPr>
      <w:bookmarkStart w:id="4530" w:name="__RefHeading___Toc9338048_73709187"/>
      <w:bookmarkStart w:id="4531" w:name="_Toc2076"/>
      <w:bookmarkEnd w:id="4530"/>
      <w:r>
        <w:rPr/>
        <w:t>3564</w:t>
      </w:r>
      <w:r>
        <w:rPr>
          <w:rtl w:val="true"/>
        </w:rPr>
        <w:t xml:space="preserve">- </w:t>
      </w:r>
      <w:r>
        <w:rPr>
          <w:rtl w:val="true"/>
        </w:rPr>
        <w:t>مسألة فی توارد الأدلة</w:t>
      </w:r>
      <w:bookmarkEnd w:id="4531"/>
    </w:p>
    <w:p>
      <w:pPr>
        <w:pStyle w:val="BookText"/>
        <w:rPr/>
      </w:pPr>
      <w:r>
        <w:rPr>
          <w:rFonts w:ascii="IRNazanin" w:hAnsi="IRNazanin" w:eastAsia="IRNazanin"/>
          <w:color w:val="111111"/>
          <w:sz w:val="28"/>
          <w:sz w:val="28"/>
          <w:szCs w:val="28"/>
          <w:rtl w:val="true"/>
          <w:lang w:bidi="fa-IR"/>
        </w:rPr>
        <w:t>المتعددة علی معلوم واحد و دعوی واحدة، للسید المرتضی المذکور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لا شبهة فی القول بأن من علم شیئا من المعلومات بدلیل نظر فیه أوجب له ذلک العلم لا یصح أن یعلمه بدلیل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النسخة عندی” آقا بزرگ الطهرانی” بحمد الله و هی مختصرة</w:t>
      </w:r>
    </w:p>
    <w:p>
      <w:pPr>
        <w:pStyle w:val="Heading3"/>
        <w:numPr>
          <w:ilvl w:val="2"/>
          <w:numId w:val="1"/>
        </w:numPr>
        <w:rPr/>
      </w:pPr>
      <w:bookmarkStart w:id="4532" w:name="__RefHeading___Toc9338050_73709187"/>
      <w:bookmarkStart w:id="4533" w:name="_Toc2077"/>
      <w:bookmarkEnd w:id="4532"/>
      <w:r>
        <w:rPr/>
        <w:t>3565</w:t>
      </w:r>
      <w:r>
        <w:rPr>
          <w:rtl w:val="true"/>
        </w:rPr>
        <w:t xml:space="preserve">- </w:t>
      </w:r>
      <w:r>
        <w:rPr>
          <w:rtl w:val="true"/>
        </w:rPr>
        <w:t>مسألة فی التوبة</w:t>
      </w:r>
      <w:bookmarkEnd w:id="4533"/>
    </w:p>
    <w:p>
      <w:pPr>
        <w:pStyle w:val="BookText"/>
        <w:rPr/>
      </w:pPr>
      <w:r>
        <w:rPr>
          <w:rFonts w:ascii="IRNazanin" w:hAnsi="IRNazanin" w:eastAsia="IRNazanin"/>
          <w:color w:val="111111"/>
          <w:sz w:val="28"/>
          <w:sz w:val="28"/>
          <w:szCs w:val="28"/>
          <w:rtl w:val="true"/>
          <w:lang w:bidi="fa-IR"/>
        </w:rPr>
        <w:t xml:space="preserve">للسید الشریف المرتضی علم الهدی، المتوفی </w:t>
      </w:r>
      <w:r>
        <w:rPr>
          <w:rFonts w:eastAsia="IRNazanin" w:cs="IRNazanin"/>
          <w:color w:val="111111"/>
          <w:sz w:val="28"/>
          <w:szCs w:val="28"/>
          <w:lang w:bidi="fa-IR"/>
        </w:rPr>
        <w:t>436</w:t>
      </w:r>
    </w:p>
    <w:p>
      <w:pPr>
        <w:pStyle w:val="Heading3"/>
        <w:numPr>
          <w:ilvl w:val="2"/>
          <w:numId w:val="1"/>
        </w:numPr>
        <w:rPr/>
      </w:pPr>
      <w:bookmarkStart w:id="4534" w:name="__RefHeading___Toc9338052_73709187"/>
      <w:bookmarkStart w:id="4535" w:name="_Toc2078"/>
      <w:bookmarkEnd w:id="4534"/>
      <w:r>
        <w:rPr/>
        <w:t>3566</w:t>
      </w:r>
      <w:r>
        <w:rPr>
          <w:rtl w:val="true"/>
        </w:rPr>
        <w:t xml:space="preserve">- </w:t>
      </w:r>
      <w:r>
        <w:rPr>
          <w:rtl w:val="true"/>
        </w:rPr>
        <w:t>المسألة الجنبلیة</w:t>
      </w:r>
      <w:bookmarkEnd w:id="4535"/>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p>
    <w:p>
      <w:pPr>
        <w:pStyle w:val="Heading3"/>
        <w:numPr>
          <w:ilvl w:val="2"/>
          <w:numId w:val="1"/>
        </w:numPr>
        <w:rPr/>
      </w:pPr>
      <w:bookmarkStart w:id="4536" w:name="__RefHeading___Toc9338054_73709187"/>
      <w:bookmarkStart w:id="4537" w:name="_Toc2079"/>
      <w:bookmarkEnd w:id="4536"/>
      <w:r>
        <w:rPr/>
        <w:t>3567</w:t>
      </w:r>
      <w:r>
        <w:rPr>
          <w:rtl w:val="true"/>
        </w:rPr>
        <w:t xml:space="preserve">- </w:t>
      </w:r>
      <w:r>
        <w:rPr>
          <w:rtl w:val="true"/>
        </w:rPr>
        <w:t>مسألة جامعة لأقسام الوارث‏</w:t>
      </w:r>
      <w:bookmarkEnd w:id="453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العمیدی السید عمید الدین‏ </w:t>
      </w:r>
      <w:bookmarkStart w:id="4538" w:name="pg11744_136392"/>
    </w:p>
    <w:p>
      <w:pPr>
        <w:pStyle w:val="BookText"/>
        <w:rPr/>
      </w:pPr>
      <w:bookmarkEnd w:id="4538"/>
      <w:r>
        <w:rPr>
          <w:rFonts w:ascii="IRNazanin" w:hAnsi="IRNazanin" w:eastAsia="IRNazanin"/>
          <w:color w:val="111111"/>
          <w:sz w:val="28"/>
          <w:sz w:val="28"/>
          <w:szCs w:val="28"/>
          <w:rtl w:val="true"/>
          <w:lang w:bidi="fa-IR"/>
        </w:rPr>
        <w:t xml:space="preserve">عبد المطلب بن السید مجد الدین أبی الفوارس محمد بن أبی الحسن علی الأعرجی الحسینی ابن أخت العلامة الحلی و تلمیذه، و توفی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فی أوله ب المسألة النافعة للمباحث الجامعة لأقسام الوارث و المشهور التعبیر عنها بمناسخات المیراث کما یأتی فی المیم بعده النون أو رسالة فی المناسخات‏</w:t>
      </w:r>
    </w:p>
    <w:p>
      <w:pPr>
        <w:pStyle w:val="Heading3"/>
        <w:numPr>
          <w:ilvl w:val="2"/>
          <w:numId w:val="1"/>
        </w:numPr>
        <w:rPr/>
      </w:pPr>
      <w:bookmarkStart w:id="4539" w:name="__RefHeading___Toc9338056_73709187"/>
      <w:bookmarkStart w:id="4540" w:name="_Toc2080"/>
      <w:bookmarkEnd w:id="4539"/>
      <w:r>
        <w:rPr/>
        <w:t>3568</w:t>
      </w:r>
      <w:r>
        <w:rPr>
          <w:rtl w:val="true"/>
        </w:rPr>
        <w:t xml:space="preserve">- </w:t>
      </w:r>
      <w:r>
        <w:rPr>
          <w:rtl w:val="true"/>
        </w:rPr>
        <w:t>المسألة الجیلانیة</w:t>
      </w:r>
      <w:bookmarkEnd w:id="4540"/>
    </w:p>
    <w:p>
      <w:pPr>
        <w:pStyle w:val="BookText"/>
        <w:rPr/>
      </w:pPr>
      <w:r>
        <w:rPr>
          <w:rFonts w:ascii="IRNazanin" w:hAnsi="IRNazanin" w:eastAsia="IRNazanin"/>
          <w:color w:val="111111"/>
          <w:sz w:val="28"/>
          <w:sz w:val="28"/>
          <w:szCs w:val="28"/>
          <w:rtl w:val="true"/>
          <w:lang w:bidi="fa-IR"/>
        </w:rPr>
        <w:t>للحاج شیخ عبد الله المامقانی، قال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فیه المحاکمة بین جلیلین‏</w:t>
      </w:r>
    </w:p>
    <w:p>
      <w:pPr>
        <w:pStyle w:val="Heading3"/>
        <w:numPr>
          <w:ilvl w:val="2"/>
          <w:numId w:val="1"/>
        </w:numPr>
        <w:rPr/>
      </w:pPr>
      <w:bookmarkStart w:id="4541" w:name="__RefHeading___Toc9338058_73709187"/>
      <w:bookmarkStart w:id="4542" w:name="_Toc2081"/>
      <w:bookmarkEnd w:id="4541"/>
      <w:r>
        <w:rPr/>
        <w:t>3569</w:t>
      </w:r>
      <w:r>
        <w:rPr>
          <w:rtl w:val="true"/>
        </w:rPr>
        <w:t xml:space="preserve">- </w:t>
      </w:r>
      <w:r>
        <w:rPr>
          <w:rtl w:val="true"/>
        </w:rPr>
        <w:t>مسألة فی الحسن و القبح‏</w:t>
      </w:r>
      <w:bookmarkEnd w:id="4542"/>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الطوسی،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راجه فیض‏آباد الماری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543" w:name="__RefHeading___Toc9338060_73709187"/>
      <w:bookmarkStart w:id="4544" w:name="_Toc2082"/>
      <w:bookmarkEnd w:id="4543"/>
      <w:r>
        <w:rPr/>
        <w:t>3570</w:t>
      </w:r>
      <w:r>
        <w:rPr>
          <w:rtl w:val="true"/>
        </w:rPr>
        <w:t xml:space="preserve">- </w:t>
      </w:r>
      <w:r>
        <w:rPr>
          <w:rtl w:val="true"/>
        </w:rPr>
        <w:t>مسألة فی الحمامة</w:t>
      </w:r>
      <w:bookmarkEnd w:id="4544"/>
    </w:p>
    <w:p>
      <w:pPr>
        <w:pStyle w:val="BookText"/>
        <w:rPr/>
      </w:pPr>
      <w:r>
        <w:rPr>
          <w:rFonts w:ascii="IRNazanin" w:hAnsi="IRNazanin" w:eastAsia="IRNazanin"/>
          <w:color w:val="111111"/>
          <w:sz w:val="28"/>
          <w:sz w:val="28"/>
          <w:szCs w:val="28"/>
          <w:rtl w:val="true"/>
          <w:lang w:bidi="fa-IR"/>
        </w:rPr>
        <w:t xml:space="preserve">و استحباب التصدق عن قتله بدینار، للشیخ محمد بن الشیخ الفقیه الکاظمی نزیل النجف الشیخ قاسم بن الشیخ محمد بن جواد، کتبه فی الجمعة الأولی من جمادی الثانیة سنة </w:t>
      </w:r>
      <w:r>
        <w:rPr>
          <w:rFonts w:eastAsia="IRNazanin" w:cs="IRNazanin"/>
          <w:color w:val="111111"/>
          <w:sz w:val="28"/>
          <w:szCs w:val="28"/>
          <w:lang w:bidi="fa-IR"/>
        </w:rPr>
        <w:t>1095</w:t>
      </w:r>
    </w:p>
    <w:p>
      <w:pPr>
        <w:pStyle w:val="Heading3"/>
        <w:numPr>
          <w:ilvl w:val="2"/>
          <w:numId w:val="1"/>
        </w:numPr>
        <w:rPr/>
      </w:pPr>
      <w:bookmarkStart w:id="4545" w:name="__RefHeading___Toc9338062_73709187"/>
      <w:bookmarkStart w:id="4546" w:name="_Toc2083"/>
      <w:bookmarkEnd w:id="4545"/>
      <w:r>
        <w:rPr/>
        <w:t>3571</w:t>
      </w:r>
      <w:r>
        <w:rPr>
          <w:rtl w:val="true"/>
        </w:rPr>
        <w:t xml:space="preserve">- </w:t>
      </w:r>
      <w:r>
        <w:rPr>
          <w:rtl w:val="true"/>
        </w:rPr>
        <w:t>مسألة فی خبر ماریة</w:t>
      </w:r>
      <w:bookmarkEnd w:id="4546"/>
    </w:p>
    <w:p>
      <w:pPr>
        <w:pStyle w:val="BookText"/>
        <w:rPr/>
      </w:pPr>
      <w:r>
        <w:rPr>
          <w:rFonts w:ascii="IRNazanin" w:hAnsi="IRNazanin" w:eastAsia="IRNazanin"/>
          <w:color w:val="111111"/>
          <w:sz w:val="28"/>
          <w:sz w:val="28"/>
          <w:szCs w:val="28"/>
          <w:rtl w:val="true"/>
          <w:lang w:bidi="fa-IR"/>
        </w:rPr>
        <w:t xml:space="preserve">أیضا للشیخ السعید أبی عبد الله المفید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الملک الحق المبین سألنی أطال الله بقاه السید الشریف الفاضل الجلیل أدام الله تأییده و نعمته و توفیقه رجل من المعتزلة عن الخبر المروی عن النبی  صلی الله علیه و آله  فی قصة ماریة القبطیة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النسخة فی خزانة مولانا المیرزا محمد الطهرانی بسامراء</w:t>
      </w:r>
    </w:p>
    <w:p>
      <w:pPr>
        <w:pStyle w:val="Heading3"/>
        <w:numPr>
          <w:ilvl w:val="2"/>
          <w:numId w:val="1"/>
        </w:numPr>
        <w:rPr/>
      </w:pPr>
      <w:bookmarkStart w:id="4547" w:name="__RefHeading___Toc9338064_73709187"/>
      <w:bookmarkStart w:id="4548" w:name="_Toc2084"/>
      <w:bookmarkEnd w:id="4547"/>
      <w:r>
        <w:rPr/>
        <w:t>3572</w:t>
      </w:r>
      <w:r>
        <w:rPr>
          <w:rtl w:val="true"/>
        </w:rPr>
        <w:t xml:space="preserve">- </w:t>
      </w:r>
      <w:r>
        <w:rPr>
          <w:rtl w:val="true"/>
        </w:rPr>
        <w:t>مسألة من مسائل الحیض‏</w:t>
      </w:r>
      <w:bookmarkEnd w:id="4548"/>
    </w:p>
    <w:p>
      <w:pPr>
        <w:pStyle w:val="BookText"/>
        <w:rPr/>
      </w:pPr>
      <w:r>
        <w:rPr>
          <w:rFonts w:ascii="IRNazanin" w:hAnsi="IRNazanin" w:eastAsia="IRNazanin"/>
          <w:color w:val="111111"/>
          <w:sz w:val="28"/>
          <w:sz w:val="28"/>
          <w:szCs w:val="28"/>
          <w:rtl w:val="true"/>
          <w:lang w:bidi="fa-IR"/>
        </w:rPr>
        <w:t xml:space="preserve">للشیخ عبد الله بن صالح السماهیجی المتوفی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ذکرت فی فهرس تصانیفه‏</w:t>
      </w:r>
    </w:p>
    <w:p>
      <w:pPr>
        <w:pStyle w:val="Heading3"/>
        <w:numPr>
          <w:ilvl w:val="2"/>
          <w:numId w:val="1"/>
        </w:numPr>
        <w:rPr/>
      </w:pPr>
      <w:bookmarkStart w:id="4549" w:name="__RefHeading___Toc9338066_73709187"/>
      <w:bookmarkStart w:id="4550" w:name="_Toc2085"/>
      <w:bookmarkEnd w:id="4549"/>
      <w:r>
        <w:rPr/>
        <w:t>3573</w:t>
      </w:r>
      <w:r>
        <w:rPr>
          <w:rtl w:val="true"/>
        </w:rPr>
        <w:t xml:space="preserve">- </w:t>
      </w:r>
      <w:r>
        <w:rPr>
          <w:rtl w:val="true"/>
        </w:rPr>
        <w:t>مسألة فی خلق الأرواح‏</w:t>
      </w:r>
      <w:bookmarkEnd w:id="4550"/>
    </w:p>
    <w:p>
      <w:pPr>
        <w:pStyle w:val="BookText"/>
        <w:rPr/>
      </w:pPr>
      <w:r>
        <w:rPr>
          <w:rFonts w:ascii="IRNazanin" w:hAnsi="IRNazanin" w:eastAsia="IRNazanin"/>
          <w:color w:val="111111"/>
          <w:sz w:val="28"/>
          <w:sz w:val="28"/>
          <w:szCs w:val="28"/>
          <w:rtl w:val="true"/>
          <w:lang w:bidi="fa-IR"/>
        </w:rPr>
        <w:t>قبل خلق آدم بألفی عام، للشیخ المفید توجد عند السید شهاب الدین بقم‏</w:t>
      </w:r>
    </w:p>
    <w:p>
      <w:pPr>
        <w:pStyle w:val="Heading3"/>
        <w:numPr>
          <w:ilvl w:val="2"/>
          <w:numId w:val="1"/>
        </w:numPr>
        <w:rPr/>
      </w:pPr>
      <w:bookmarkStart w:id="4551" w:name="__RefHeading___Toc9338068_73709187"/>
      <w:bookmarkStart w:id="4552" w:name="_Toc2086"/>
      <w:bookmarkEnd w:id="4551"/>
      <w:r>
        <w:rPr/>
        <w:t>3574</w:t>
      </w:r>
      <w:r>
        <w:rPr>
          <w:rtl w:val="true"/>
        </w:rPr>
        <w:t xml:space="preserve">- </w:t>
      </w:r>
      <w:r>
        <w:rPr>
          <w:rtl w:val="true"/>
        </w:rPr>
        <w:t>مسألة فی الخمس‏</w:t>
      </w:r>
      <w:bookmarkEnd w:id="4552"/>
    </w:p>
    <w:p>
      <w:pPr>
        <w:pStyle w:val="BookText"/>
        <w:rPr/>
      </w:pPr>
      <w:r>
        <w:rPr>
          <w:rFonts w:ascii="IRNazanin" w:hAnsi="IRNazanin" w:eastAsia="IRNazanin"/>
          <w:color w:val="111111"/>
          <w:sz w:val="28"/>
          <w:sz w:val="28"/>
          <w:szCs w:val="28"/>
          <w:rtl w:val="true"/>
          <w:lang w:bidi="fa-IR"/>
        </w:rPr>
        <w:t>للشیخ الإمام قطب الدین أبی الحسین سعید بن هبة الله بن الحسن الراوندی، المتوفی سنة ثلاث و سبعین و خمسمائة</w:t>
      </w:r>
    </w:p>
    <w:p>
      <w:pPr>
        <w:pStyle w:val="Heading3"/>
        <w:numPr>
          <w:ilvl w:val="2"/>
          <w:numId w:val="1"/>
        </w:numPr>
        <w:rPr/>
      </w:pPr>
      <w:bookmarkStart w:id="4553" w:name="__RefHeading___Toc9338070_73709187"/>
      <w:bookmarkStart w:id="4554" w:name="_Toc2087"/>
      <w:bookmarkEnd w:id="4553"/>
      <w:r>
        <w:rPr/>
        <w:t>3575</w:t>
      </w:r>
      <w:r>
        <w:rPr>
          <w:rtl w:val="true"/>
        </w:rPr>
        <w:t xml:space="preserve">- </w:t>
      </w:r>
      <w:r>
        <w:rPr>
          <w:rtl w:val="true"/>
        </w:rPr>
        <w:t>مسألة أخری فی الخمس‏</w:t>
      </w:r>
      <w:bookmarkEnd w:id="4554"/>
    </w:p>
    <w:p>
      <w:pPr>
        <w:pStyle w:val="BookText"/>
        <w:rPr/>
      </w:pPr>
      <w:r>
        <w:rPr>
          <w:rFonts w:ascii="IRNazanin" w:hAnsi="IRNazanin" w:eastAsia="IRNazanin"/>
          <w:color w:val="111111"/>
          <w:sz w:val="28"/>
          <w:sz w:val="28"/>
          <w:szCs w:val="28"/>
          <w:rtl w:val="true"/>
          <w:lang w:bidi="fa-IR"/>
        </w:rPr>
        <w:t>أیضا للقطب الراوندی المذکور</w:t>
      </w:r>
    </w:p>
    <w:p>
      <w:pPr>
        <w:pStyle w:val="Heading3"/>
        <w:numPr>
          <w:ilvl w:val="2"/>
          <w:numId w:val="1"/>
        </w:numPr>
        <w:rPr/>
      </w:pPr>
      <w:bookmarkStart w:id="4555" w:name="__RefHeading___Toc9338072_73709187"/>
      <w:bookmarkStart w:id="4556" w:name="_Toc2088"/>
      <w:bookmarkEnd w:id="4555"/>
      <w:r>
        <w:rPr/>
        <w:t>3576</w:t>
      </w:r>
      <w:r>
        <w:rPr>
          <w:rtl w:val="true"/>
        </w:rPr>
        <w:t xml:space="preserve">- </w:t>
      </w:r>
      <w:r>
        <w:rPr>
          <w:rtl w:val="true"/>
        </w:rPr>
        <w:t>مسألة فی دلیل الخطاب‏</w:t>
      </w:r>
      <w:bookmarkEnd w:id="455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أبی أحمد الحسین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4557" w:name="pg11744_136393"/>
    </w:p>
    <w:p>
      <w:pPr>
        <w:pStyle w:val="Heading3"/>
        <w:numPr>
          <w:ilvl w:val="2"/>
          <w:numId w:val="1"/>
        </w:numPr>
        <w:rPr/>
      </w:pPr>
      <w:bookmarkStart w:id="4558" w:name="__RefHeading___Toc9338074_73709187"/>
      <w:bookmarkStart w:id="4559" w:name="_Toc2089"/>
      <w:bookmarkEnd w:id="4557"/>
      <w:bookmarkEnd w:id="4558"/>
      <w:r>
        <w:rPr/>
        <w:t>3577</w:t>
      </w:r>
      <w:r>
        <w:rPr>
          <w:rtl w:val="true"/>
        </w:rPr>
        <w:t xml:space="preserve">- </w:t>
      </w:r>
      <w:r>
        <w:rPr>
          <w:rtl w:val="true"/>
        </w:rPr>
        <w:t>مسألة فی ذبیحة أهل الکتاب‏</w:t>
      </w:r>
      <w:bookmarkEnd w:id="4559"/>
    </w:p>
    <w:p>
      <w:pPr>
        <w:pStyle w:val="BookText"/>
        <w:rPr/>
      </w:pPr>
      <w:r>
        <w:rPr>
          <w:rFonts w:ascii="IRNazanin" w:hAnsi="IRNazanin" w:eastAsia="IRNazanin"/>
          <w:color w:val="111111"/>
          <w:sz w:val="28"/>
          <w:sz w:val="28"/>
          <w:szCs w:val="28"/>
          <w:rtl w:val="true"/>
          <w:lang w:bidi="fa-IR"/>
        </w:rPr>
        <w:t xml:space="preserve">للسید محمد تقی بن سید العلماء السید حسین بن السید دلدار علی النصیرآبادی، المتوفی بلکهنو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فارسی طبع بلکهنو</w:t>
      </w:r>
    </w:p>
    <w:p>
      <w:pPr>
        <w:pStyle w:val="Heading3"/>
        <w:numPr>
          <w:ilvl w:val="2"/>
          <w:numId w:val="1"/>
        </w:numPr>
        <w:rPr/>
      </w:pPr>
      <w:bookmarkStart w:id="4560" w:name="__RefHeading___Toc9338076_73709187"/>
      <w:bookmarkStart w:id="4561" w:name="_Toc2090"/>
      <w:bookmarkEnd w:id="4560"/>
      <w:r>
        <w:rPr/>
        <w:t>3578</w:t>
      </w:r>
      <w:r>
        <w:rPr>
          <w:rtl w:val="true"/>
        </w:rPr>
        <w:t xml:space="preserve">- </w:t>
      </w:r>
      <w:r>
        <w:rPr>
          <w:rtl w:val="true"/>
        </w:rPr>
        <w:t>مسألة فی ذبیحة أهل الکتاب و طعامهم‏</w:t>
      </w:r>
      <w:bookmarkEnd w:id="4561"/>
    </w:p>
    <w:p>
      <w:pPr>
        <w:pStyle w:val="BookText"/>
        <w:rPr/>
      </w:pPr>
      <w:r>
        <w:rPr>
          <w:rFonts w:ascii="IRNazanin" w:hAnsi="IRNazanin" w:eastAsia="IRNazanin"/>
          <w:color w:val="111111"/>
          <w:sz w:val="28"/>
          <w:sz w:val="28"/>
          <w:szCs w:val="28"/>
          <w:rtl w:val="true"/>
          <w:lang w:bidi="fa-IR"/>
        </w:rPr>
        <w:t xml:space="preserve">للسید بنده حسین بن سلطان العلماء السید محمد بن دلدار علی المتوفی بلکهنو فی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طبع بلسان الأردو فی لکهنو</w:t>
      </w:r>
    </w:p>
    <w:p>
      <w:pPr>
        <w:pStyle w:val="Heading3"/>
        <w:numPr>
          <w:ilvl w:val="2"/>
          <w:numId w:val="1"/>
        </w:numPr>
        <w:rPr/>
      </w:pPr>
      <w:bookmarkStart w:id="4562" w:name="__RefHeading___Toc9338078_73709187"/>
      <w:bookmarkStart w:id="4563" w:name="_Toc2091"/>
      <w:bookmarkEnd w:id="4562"/>
      <w:r>
        <w:rPr>
          <w:rtl w:val="true"/>
        </w:rPr>
        <w:t>مسألة فی ذبیحة أهل الکتاب‏</w:t>
      </w:r>
      <w:bookmarkEnd w:id="4563"/>
    </w:p>
    <w:p>
      <w:pPr>
        <w:pStyle w:val="BookText"/>
        <w:rPr/>
      </w:pPr>
      <w:r>
        <w:rPr>
          <w:rFonts w:ascii="IRNazanin" w:hAnsi="IRNazanin" w:eastAsia="IRNazanin"/>
          <w:color w:val="111111"/>
          <w:sz w:val="28"/>
          <w:sz w:val="28"/>
          <w:szCs w:val="28"/>
          <w:rtl w:val="true"/>
          <w:lang w:bidi="fa-IR"/>
        </w:rPr>
        <w:t>للشیخ المفید أوله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أهل الصلاة فی ذبائح أهل الکتاب فقال جمهور العامة بإباحتها و ذهب نفر من أوائلهم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شهاب الدین بقم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3"/>
        <w:numPr>
          <w:ilvl w:val="2"/>
          <w:numId w:val="1"/>
        </w:numPr>
        <w:rPr/>
      </w:pPr>
      <w:bookmarkStart w:id="4564" w:name="__RefHeading___Toc9338080_73709187"/>
      <w:bookmarkStart w:id="4565" w:name="_Toc2092"/>
      <w:bookmarkEnd w:id="4564"/>
      <w:r>
        <w:rPr/>
        <w:t>3579</w:t>
      </w:r>
      <w:r>
        <w:rPr>
          <w:rtl w:val="true"/>
        </w:rPr>
        <w:t xml:space="preserve">- </w:t>
      </w:r>
      <w:r>
        <w:rPr>
          <w:rtl w:val="true"/>
        </w:rPr>
        <w:t>مسألة فی الرجعة</w:t>
      </w:r>
      <w:bookmarkEnd w:id="4565"/>
    </w:p>
    <w:p>
      <w:pPr>
        <w:pStyle w:val="BookText"/>
        <w:rPr/>
      </w:pPr>
      <w:r>
        <w:rPr>
          <w:rFonts w:ascii="IRNazanin" w:hAnsi="IRNazanin" w:eastAsia="IRNazanin"/>
          <w:color w:val="111111"/>
          <w:sz w:val="28"/>
          <w:sz w:val="28"/>
          <w:szCs w:val="28"/>
          <w:rtl w:val="true"/>
          <w:lang w:bidi="fa-IR"/>
        </w:rPr>
        <w:t>للشیخ المفید، عند السید شهاب الدین المذکور بقم‏</w:t>
      </w:r>
    </w:p>
    <w:p>
      <w:pPr>
        <w:pStyle w:val="Heading3"/>
        <w:numPr>
          <w:ilvl w:val="2"/>
          <w:numId w:val="1"/>
        </w:numPr>
        <w:rPr/>
      </w:pPr>
      <w:bookmarkStart w:id="4566" w:name="__RefHeading___Toc9338082_73709187"/>
      <w:bookmarkStart w:id="4567" w:name="_Toc2093"/>
      <w:bookmarkEnd w:id="4566"/>
      <w:r>
        <w:rPr/>
        <w:t>3580</w:t>
      </w:r>
      <w:r>
        <w:rPr>
          <w:rtl w:val="true"/>
        </w:rPr>
        <w:t xml:space="preserve">- </w:t>
      </w:r>
      <w:r>
        <w:rPr>
          <w:rtl w:val="true"/>
        </w:rPr>
        <w:t>مسألة فی رجوع الشمس‏</w:t>
      </w:r>
      <w:bookmarkEnd w:id="4567"/>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 قد مر رد الشمس فی الراء و مر مسألة فی انشقاق القمر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Heading3"/>
        <w:numPr>
          <w:ilvl w:val="2"/>
          <w:numId w:val="1"/>
        </w:numPr>
        <w:rPr/>
      </w:pPr>
      <w:bookmarkStart w:id="4568" w:name="__RefHeading___Toc9338084_73709187"/>
      <w:bookmarkStart w:id="4569" w:name="_Toc2094"/>
      <w:bookmarkEnd w:id="4568"/>
      <w:r>
        <w:rPr/>
        <w:t>3581</w:t>
      </w:r>
      <w:r>
        <w:rPr>
          <w:rtl w:val="true"/>
        </w:rPr>
        <w:t xml:space="preserve">- </w:t>
      </w:r>
      <w:r>
        <w:rPr>
          <w:rtl w:val="true"/>
        </w:rPr>
        <w:t>مسألة فی رد الغلاة</w:t>
      </w:r>
      <w:bookmarkEnd w:id="4569"/>
    </w:p>
    <w:p>
      <w:pPr>
        <w:pStyle w:val="BookText"/>
        <w:rPr/>
      </w:pPr>
      <w:r>
        <w:rPr>
          <w:rFonts w:ascii="IRNazanin" w:hAnsi="IRNazanin" w:eastAsia="IRNazanin"/>
          <w:color w:val="111111"/>
          <w:sz w:val="28"/>
          <w:sz w:val="28"/>
          <w:szCs w:val="28"/>
          <w:rtl w:val="true"/>
          <w:lang w:bidi="fa-IR"/>
        </w:rPr>
        <w:t>للشیخ أبی یعلی محمد بن الحسن بن حمزة الجعفری، المتوفی سنة ثلاث و ستین و أربعمائة، خلیفة الشیخ المفید و الجالس مجلسه، المتکلم الفقیه القیم بالأمرین جمیعا کما وصفه النجاشی، و مر فی حرف الراء الرد علی الغلاة متعددا</w:t>
      </w:r>
    </w:p>
    <w:p>
      <w:pPr>
        <w:pStyle w:val="Heading3"/>
        <w:numPr>
          <w:ilvl w:val="2"/>
          <w:numId w:val="1"/>
        </w:numPr>
        <w:rPr/>
      </w:pPr>
      <w:bookmarkStart w:id="4570" w:name="__RefHeading___Toc9338086_73709187"/>
      <w:bookmarkStart w:id="4571" w:name="_Toc2095"/>
      <w:bookmarkEnd w:id="4570"/>
      <w:r>
        <w:rPr/>
        <w:t>3582</w:t>
      </w:r>
      <w:r>
        <w:rPr>
          <w:rtl w:val="true"/>
        </w:rPr>
        <w:t xml:space="preserve">- </w:t>
      </w:r>
      <w:r>
        <w:rPr>
          <w:rtl w:val="true"/>
        </w:rPr>
        <w:t>مسألة فی الرد علی المنجمین‏</w:t>
      </w:r>
      <w:bookmarkEnd w:id="4571"/>
    </w:p>
    <w:p>
      <w:pPr>
        <w:pStyle w:val="BookText"/>
        <w:rPr/>
      </w:pPr>
      <w:r>
        <w:rPr>
          <w:rFonts w:ascii="IRNazanin" w:hAnsi="IRNazanin" w:eastAsia="IRNazanin"/>
          <w:color w:val="111111"/>
          <w:sz w:val="28"/>
          <w:sz w:val="28"/>
          <w:szCs w:val="28"/>
          <w:rtl w:val="true"/>
          <w:lang w:bidi="fa-IR"/>
        </w:rPr>
        <w:t>للسید عز الدین أبی المکارم حمزة بن علی بن زهرة الحسینی صاحب غنیة النزوع المتوفی سنة خمس و ثمانین و خمسمائة</w:t>
      </w:r>
    </w:p>
    <w:p>
      <w:pPr>
        <w:pStyle w:val="Heading3"/>
        <w:numPr>
          <w:ilvl w:val="2"/>
          <w:numId w:val="1"/>
        </w:numPr>
        <w:rPr/>
      </w:pPr>
      <w:bookmarkStart w:id="4572" w:name="__RefHeading___Toc9338088_73709187"/>
      <w:bookmarkStart w:id="4573" w:name="_Toc2096"/>
      <w:bookmarkEnd w:id="4572"/>
      <w:r>
        <w:rPr>
          <w:rtl w:val="true"/>
        </w:rPr>
        <w:t>مسألة فی الرد علی المنجمین‏</w:t>
      </w:r>
      <w:bookmarkEnd w:id="457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بن موسی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فیما یخبر به المنجمون من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 فی الراء الرد علی المنجمین متعددا و هذه النسخة موجودة عندی” الشیخ آغا بزرگ الطهرانی” بحمده تعالی و 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4574" w:name="pg11744_136394"/>
    </w:p>
    <w:p>
      <w:pPr>
        <w:pStyle w:val="Heading3"/>
        <w:numPr>
          <w:ilvl w:val="2"/>
          <w:numId w:val="1"/>
        </w:numPr>
        <w:rPr/>
      </w:pPr>
      <w:bookmarkStart w:id="4575" w:name="__RefHeading___Toc9338090_73709187"/>
      <w:bookmarkStart w:id="4576" w:name="_Toc2097"/>
      <w:bookmarkEnd w:id="4574"/>
      <w:bookmarkEnd w:id="4575"/>
      <w:r>
        <w:rPr/>
        <w:t>3583</w:t>
      </w:r>
      <w:r>
        <w:rPr>
          <w:rtl w:val="true"/>
        </w:rPr>
        <w:t xml:space="preserve">- </w:t>
      </w:r>
      <w:r>
        <w:rPr>
          <w:rtl w:val="true"/>
        </w:rPr>
        <w:t>المسألة الروائیة</w:t>
      </w:r>
      <w:bookmarkEnd w:id="4576"/>
    </w:p>
    <w:p>
      <w:pPr>
        <w:pStyle w:val="BookText"/>
        <w:rPr/>
      </w:pPr>
      <w:r>
        <w:rPr>
          <w:rFonts w:ascii="IRNazanin" w:hAnsi="IRNazanin" w:eastAsia="IRNazanin"/>
          <w:color w:val="111111"/>
          <w:sz w:val="28"/>
          <w:sz w:val="28"/>
          <w:szCs w:val="28"/>
          <w:rtl w:val="true"/>
          <w:lang w:bidi="fa-IR"/>
        </w:rPr>
        <w:t xml:space="preserve">لتاج العلماء السید علی محمد بن محمد النقوی اللکهنوی، المتوفی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السید علی نقی‏</w:t>
      </w:r>
    </w:p>
    <w:p>
      <w:pPr>
        <w:pStyle w:val="Heading3"/>
        <w:numPr>
          <w:ilvl w:val="2"/>
          <w:numId w:val="1"/>
        </w:numPr>
        <w:rPr/>
      </w:pPr>
      <w:bookmarkStart w:id="4577" w:name="__RefHeading___Toc9338092_73709187"/>
      <w:bookmarkStart w:id="4578" w:name="_Toc2098"/>
      <w:bookmarkEnd w:id="4577"/>
      <w:r>
        <w:rPr/>
        <w:t>3584</w:t>
      </w:r>
      <w:r>
        <w:rPr>
          <w:rtl w:val="true"/>
        </w:rPr>
        <w:t xml:space="preserve">- </w:t>
      </w:r>
      <w:r>
        <w:rPr>
          <w:rtl w:val="true"/>
        </w:rPr>
        <w:t>مسألة فی سبب استتار الحجة</w:t>
      </w:r>
      <w:bookmarkEnd w:id="4578"/>
    </w:p>
    <w:p>
      <w:pPr>
        <w:pStyle w:val="BookText"/>
        <w:rPr/>
      </w:pPr>
      <w:r>
        <w:rPr>
          <w:rFonts w:ascii="IRNazanin" w:hAnsi="IRNazanin" w:eastAsia="IRNazanin"/>
          <w:color w:val="111111"/>
          <w:sz w:val="28"/>
          <w:sz w:val="28"/>
          <w:szCs w:val="28"/>
          <w:rtl w:val="true"/>
          <w:lang w:bidi="fa-IR"/>
        </w:rPr>
        <w:t>للشیخ المفید، سأله بعض المخالفین ما السبب الموجب لاستتار إمام الزمان علیه السلام ، عند السید شهاب الدین بقم‏</w:t>
      </w:r>
    </w:p>
    <w:p>
      <w:pPr>
        <w:pStyle w:val="Heading3"/>
        <w:numPr>
          <w:ilvl w:val="2"/>
          <w:numId w:val="1"/>
        </w:numPr>
        <w:rPr/>
      </w:pPr>
      <w:bookmarkStart w:id="4579" w:name="__RefHeading___Toc9338094_73709187"/>
      <w:bookmarkStart w:id="4580" w:name="_Toc2099"/>
      <w:bookmarkEnd w:id="4579"/>
      <w:r>
        <w:rPr/>
        <w:t>3585</w:t>
      </w:r>
      <w:r>
        <w:rPr>
          <w:rtl w:val="true"/>
        </w:rPr>
        <w:t xml:space="preserve">- </w:t>
      </w:r>
      <w:r>
        <w:rPr>
          <w:rtl w:val="true"/>
        </w:rPr>
        <w:t>المسألة الشافیة</w:t>
      </w:r>
      <w:bookmarkEnd w:id="4580"/>
    </w:p>
    <w:p>
      <w:pPr>
        <w:pStyle w:val="BookText"/>
        <w:rPr/>
      </w:pPr>
      <w:r>
        <w:rPr>
          <w:rFonts w:ascii="IRNazanin" w:hAnsi="IRNazanin" w:eastAsia="IRNazanin"/>
          <w:color w:val="111111"/>
          <w:sz w:val="28"/>
          <w:sz w:val="28"/>
          <w:szCs w:val="28"/>
          <w:rtl w:val="true"/>
          <w:lang w:bidi="fa-IR"/>
        </w:rPr>
        <w:t>فی رد من زعم أن النظر بانفراده غیر کاف فی تحصیل المعرفة، لابن زهرة صاحب الغنیة مرت فی الشین‏</w:t>
      </w:r>
    </w:p>
    <w:p>
      <w:pPr>
        <w:pStyle w:val="Heading3"/>
        <w:numPr>
          <w:ilvl w:val="2"/>
          <w:numId w:val="1"/>
        </w:numPr>
        <w:rPr/>
      </w:pPr>
      <w:bookmarkStart w:id="4581" w:name="__RefHeading___Toc9338096_73709187"/>
      <w:bookmarkStart w:id="4582" w:name="_Toc2100"/>
      <w:bookmarkEnd w:id="4581"/>
      <w:r>
        <w:rPr>
          <w:rtl w:val="true"/>
        </w:rPr>
        <w:t>مسألة الشافیة</w:t>
      </w:r>
      <w:bookmarkEnd w:id="4582"/>
    </w:p>
    <w:p>
      <w:pPr>
        <w:pStyle w:val="BookText"/>
        <w:rPr/>
      </w:pPr>
      <w:r>
        <w:rPr>
          <w:rFonts w:ascii="IRNazanin" w:hAnsi="IRNazanin" w:eastAsia="IRNazanin"/>
          <w:color w:val="111111"/>
          <w:sz w:val="28"/>
          <w:sz w:val="28"/>
          <w:szCs w:val="28"/>
          <w:rtl w:val="true"/>
          <w:lang w:bidi="fa-IR"/>
        </w:rPr>
        <w:t>فی الغسلة الثانیة لقطب الدین الراوندی، مرت فی الشین‏</w:t>
      </w:r>
    </w:p>
    <w:p>
      <w:pPr>
        <w:pStyle w:val="Heading3"/>
        <w:numPr>
          <w:ilvl w:val="2"/>
          <w:numId w:val="1"/>
        </w:numPr>
        <w:rPr/>
      </w:pPr>
      <w:bookmarkStart w:id="4583" w:name="__RefHeading___Toc9338098_73709187"/>
      <w:bookmarkStart w:id="4584" w:name="_Toc2101"/>
      <w:bookmarkEnd w:id="4583"/>
      <w:r>
        <w:rPr/>
        <w:t>3586</w:t>
      </w:r>
      <w:r>
        <w:rPr>
          <w:rtl w:val="true"/>
        </w:rPr>
        <w:t xml:space="preserve">- </w:t>
      </w:r>
      <w:r>
        <w:rPr>
          <w:rtl w:val="true"/>
        </w:rPr>
        <w:t>مسألة فی صلاة الآیات‏</w:t>
      </w:r>
      <w:bookmarkEnd w:id="4584"/>
    </w:p>
    <w:p>
      <w:pPr>
        <w:pStyle w:val="BookText"/>
        <w:rPr/>
      </w:pPr>
      <w:r>
        <w:rPr>
          <w:rFonts w:ascii="IRNazanin" w:hAnsi="IRNazanin" w:eastAsia="IRNazanin"/>
          <w:color w:val="111111"/>
          <w:sz w:val="28"/>
          <w:sz w:val="28"/>
          <w:szCs w:val="28"/>
          <w:rtl w:val="true"/>
          <w:lang w:bidi="fa-IR"/>
        </w:rPr>
        <w:t>للشیخ الإمام قطب الدین أبی الحسین سعید بن هبة الله بن الحسن الراوندی، المتوفی سنة ثلاث و سبعین و خمسمائة</w:t>
      </w:r>
    </w:p>
    <w:p>
      <w:pPr>
        <w:pStyle w:val="Heading3"/>
        <w:numPr>
          <w:ilvl w:val="2"/>
          <w:numId w:val="1"/>
        </w:numPr>
        <w:rPr/>
      </w:pPr>
      <w:bookmarkStart w:id="4585" w:name="__RefHeading___Toc9338100_73709187"/>
      <w:bookmarkStart w:id="4586" w:name="_Toc2102"/>
      <w:bookmarkEnd w:id="4585"/>
      <w:r>
        <w:rPr/>
        <w:t>3587</w:t>
      </w:r>
      <w:r>
        <w:rPr>
          <w:rtl w:val="true"/>
        </w:rPr>
        <w:t xml:space="preserve">- </w:t>
      </w:r>
      <w:r>
        <w:rPr>
          <w:rtl w:val="true"/>
        </w:rPr>
        <w:t>مسألة فی صلاة أبی بکر</w:t>
      </w:r>
      <w:bookmarkEnd w:id="4586"/>
    </w:p>
    <w:p>
      <w:pPr>
        <w:pStyle w:val="BookText"/>
        <w:rPr/>
      </w:pPr>
      <w:r>
        <w:rPr>
          <w:rFonts w:ascii="IRNazanin" w:hAnsi="IRNazanin" w:eastAsia="IRNazanin"/>
          <w:color w:val="111111"/>
          <w:sz w:val="28"/>
          <w:sz w:val="28"/>
          <w:szCs w:val="28"/>
          <w:rtl w:val="true"/>
          <w:lang w:bidi="fa-IR"/>
        </w:rPr>
        <w:t>و وجوه القول فی معناها، للشیخ المفید أبی عبد الله محمد بن محمد بن النعمان، قال فی المسائل العکبریة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أفردت کتابا فی مسألة الصلاة المنسوبة إلی أبی بکر استقصیت الکلام فیها و شرحت وجوه القول فی معناها</w:t>
      </w:r>
    </w:p>
    <w:p>
      <w:pPr>
        <w:pStyle w:val="Heading3"/>
        <w:numPr>
          <w:ilvl w:val="2"/>
          <w:numId w:val="1"/>
        </w:numPr>
        <w:rPr/>
      </w:pPr>
      <w:bookmarkStart w:id="4587" w:name="__RefHeading___Toc9338102_73709187"/>
      <w:bookmarkStart w:id="4588" w:name="_Toc2103"/>
      <w:bookmarkEnd w:id="4587"/>
      <w:r>
        <w:rPr/>
        <w:t>3588</w:t>
      </w:r>
      <w:r>
        <w:rPr>
          <w:rtl w:val="true"/>
        </w:rPr>
        <w:t xml:space="preserve">- </w:t>
      </w:r>
      <w:r>
        <w:rPr>
          <w:rtl w:val="true"/>
        </w:rPr>
        <w:t>مسألة فی صیغة النکاح‏</w:t>
      </w:r>
      <w:bookmarkEnd w:id="4588"/>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بن موسی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الشافعی أن الرجل إذا قال لغیره بعنی کذا فقال بعتک کان ذلک إیجابا و قبولا و انعقد البیع و قال فی النکاح بمثل ذلک و عند أبی حنیفة أن ذلک فی النکاح یکون إیجابا و قبولا و لا یکون فی البیع کذلک‏</w:t>
      </w:r>
      <w:r>
        <w:rPr>
          <w:rFonts w:eastAsia="IRNazanin" w:cs="IRNazanin"/>
          <w:color w:val="111111"/>
          <w:sz w:val="28"/>
          <w:szCs w:val="28"/>
          <w:rtl w:val="true"/>
          <w:lang w:bidi="fa-IR"/>
        </w:rPr>
        <w:t>]</w:t>
      </w:r>
    </w:p>
    <w:p>
      <w:pPr>
        <w:pStyle w:val="Heading3"/>
        <w:numPr>
          <w:ilvl w:val="2"/>
          <w:numId w:val="1"/>
        </w:numPr>
        <w:rPr/>
      </w:pPr>
      <w:bookmarkStart w:id="4589" w:name="__RefHeading___Toc9338104_73709187"/>
      <w:bookmarkStart w:id="4590" w:name="_Toc2104"/>
      <w:bookmarkEnd w:id="4589"/>
      <w:r>
        <w:rPr/>
        <w:t>3589</w:t>
      </w:r>
      <w:r>
        <w:rPr>
          <w:rtl w:val="true"/>
        </w:rPr>
        <w:t xml:space="preserve">- </w:t>
      </w:r>
      <w:r>
        <w:rPr>
          <w:rtl w:val="true"/>
        </w:rPr>
        <w:t>مسألة طبیة</w:t>
      </w:r>
      <w:bookmarkEnd w:id="4590"/>
    </w:p>
    <w:p>
      <w:pPr>
        <w:pStyle w:val="BookText"/>
        <w:rPr/>
      </w:pPr>
      <w:r>
        <w:rPr>
          <w:rFonts w:ascii="IRNazanin" w:hAnsi="IRNazanin" w:eastAsia="IRNazanin"/>
          <w:color w:val="111111"/>
          <w:sz w:val="28"/>
          <w:sz w:val="28"/>
          <w:szCs w:val="28"/>
          <w:rtl w:val="true"/>
          <w:lang w:bidi="fa-IR"/>
        </w:rPr>
        <w:t>للشیخ الرئیس أبی علی سینا، و هی فی الباه أوله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طبیة سئل عنها الشیخ سأله عنها بعض الأکابر و ذلک أنه قال ضعف الباه، عند علو السن و بلوغه اثنتین و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نسخه أیاصوفیا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کتب ذلک للشیخ العمید أبی سهل الحمدونی أصحبه العز و 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مؤلف تتمه صوان الحکمة أن أبی سهل هذا هو الذی نهب کتب الشیخ الرئیس حین غلبته علی علاء الدولة </w:t>
      </w:r>
      <w:bookmarkStart w:id="4591" w:name="pg11744_136395"/>
    </w:p>
    <w:p>
      <w:pPr>
        <w:pStyle w:val="Heading3"/>
        <w:numPr>
          <w:ilvl w:val="2"/>
          <w:numId w:val="1"/>
        </w:numPr>
        <w:rPr/>
      </w:pPr>
      <w:bookmarkStart w:id="4592" w:name="__RefHeading___Toc9338106_73709187"/>
      <w:bookmarkStart w:id="4593" w:name="_Toc2105"/>
      <w:bookmarkEnd w:id="4591"/>
      <w:bookmarkEnd w:id="4592"/>
      <w:r>
        <w:rPr/>
        <w:t>3590</w:t>
      </w:r>
      <w:r>
        <w:rPr>
          <w:rtl w:val="true"/>
        </w:rPr>
        <w:t xml:space="preserve">- </w:t>
      </w:r>
      <w:r>
        <w:rPr>
          <w:rtl w:val="true"/>
        </w:rPr>
        <w:t>مسألة فی طریق الاستدلال‏</w:t>
      </w:r>
      <w:bookmarkEnd w:id="4593"/>
    </w:p>
    <w:p>
      <w:pPr>
        <w:pStyle w:val="BookText"/>
        <w:rPr/>
      </w:pPr>
      <w:r>
        <w:rPr>
          <w:rFonts w:ascii="IRNazanin" w:hAnsi="IRNazanin" w:eastAsia="IRNazanin"/>
          <w:color w:val="111111"/>
          <w:sz w:val="28"/>
          <w:sz w:val="28"/>
          <w:szCs w:val="28"/>
          <w:rtl w:val="true"/>
          <w:lang w:bidi="fa-IR"/>
        </w:rPr>
        <w:t>علی فروع الإمامیة أیضا، للسید الشریف المرتضی علم الهدی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الطریق إلی صحة ما یذهب إلیه الشیعة الإمامیة فی فروع الشرعیة فیما أجمعوا علیه هو إجماعهم‏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بعنوان مناظرة الخصوم‏</w:t>
      </w:r>
    </w:p>
    <w:p>
      <w:pPr>
        <w:pStyle w:val="Heading3"/>
        <w:numPr>
          <w:ilvl w:val="2"/>
          <w:numId w:val="1"/>
        </w:numPr>
        <w:rPr/>
      </w:pPr>
      <w:bookmarkStart w:id="4594" w:name="__RefHeading___Toc9338108_73709187"/>
      <w:bookmarkStart w:id="4595" w:name="_Toc2106"/>
      <w:bookmarkEnd w:id="4594"/>
      <w:r>
        <w:rPr/>
        <w:t>3591</w:t>
      </w:r>
      <w:r>
        <w:rPr>
          <w:rtl w:val="true"/>
        </w:rPr>
        <w:t xml:space="preserve">- </w:t>
      </w:r>
      <w:r>
        <w:rPr>
          <w:rtl w:val="true"/>
        </w:rPr>
        <w:t>مسألة فی الطلاق‏</w:t>
      </w:r>
      <w:bookmarkEnd w:id="4595"/>
    </w:p>
    <w:p>
      <w:pPr>
        <w:pStyle w:val="BookText"/>
        <w:rPr/>
      </w:pPr>
      <w:r>
        <w:rPr>
          <w:rFonts w:ascii="IRNazanin" w:hAnsi="IRNazanin" w:eastAsia="IRNazanin"/>
          <w:color w:val="111111"/>
          <w:sz w:val="28"/>
          <w:sz w:val="28"/>
          <w:szCs w:val="28"/>
          <w:rtl w:val="true"/>
          <w:lang w:bidi="fa-IR"/>
        </w:rPr>
        <w:t>للسید الشریف المرتضی علم الهدی أیضا، و قد کتبها فی شهر ربیع الآخر سنة سبع و عشرین و أربعمائة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 بعض أصحابنا فی أن الطلاق الثلث بلفظ واحد لا یقع منه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مسائله فی الرضویة</w:t>
      </w:r>
    </w:p>
    <w:p>
      <w:pPr>
        <w:pStyle w:val="Heading3"/>
        <w:numPr>
          <w:ilvl w:val="2"/>
          <w:numId w:val="1"/>
        </w:numPr>
        <w:rPr/>
      </w:pPr>
      <w:bookmarkStart w:id="4596" w:name="__RefHeading___Toc9338110_73709187"/>
      <w:bookmarkStart w:id="4597" w:name="_Toc2107"/>
      <w:bookmarkEnd w:id="4596"/>
      <w:r>
        <w:rPr/>
        <w:t>3592</w:t>
      </w:r>
      <w:r>
        <w:rPr>
          <w:rtl w:val="true"/>
        </w:rPr>
        <w:t xml:space="preserve">- </w:t>
      </w:r>
      <w:r>
        <w:rPr>
          <w:rtl w:val="true"/>
        </w:rPr>
        <w:t>مسألة فی العترة</w:t>
      </w:r>
      <w:bookmarkEnd w:id="4597"/>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p>
    <w:p>
      <w:pPr>
        <w:pStyle w:val="Heading3"/>
        <w:numPr>
          <w:ilvl w:val="2"/>
          <w:numId w:val="1"/>
        </w:numPr>
        <w:rPr/>
      </w:pPr>
      <w:bookmarkStart w:id="4598" w:name="__RefHeading___Toc9338112_73709187"/>
      <w:bookmarkStart w:id="4599" w:name="_Toc2108"/>
      <w:bookmarkEnd w:id="4598"/>
      <w:r>
        <w:rPr/>
        <w:t>3593</w:t>
      </w:r>
      <w:r>
        <w:rPr>
          <w:rtl w:val="true"/>
        </w:rPr>
        <w:t xml:space="preserve">- </w:t>
      </w:r>
      <w:r>
        <w:rPr>
          <w:rtl w:val="true"/>
        </w:rPr>
        <w:t>مسألة فی العدد</w:t>
      </w:r>
      <w:bookmarkEnd w:id="4599"/>
    </w:p>
    <w:p>
      <w:pPr>
        <w:pStyle w:val="BookText"/>
        <w:rPr/>
      </w:pPr>
      <w:r>
        <w:rPr>
          <w:rFonts w:ascii="IRNazanin" w:hAnsi="IRNazanin" w:eastAsia="IRNazanin"/>
          <w:color w:val="111111"/>
          <w:sz w:val="28"/>
          <w:sz w:val="28"/>
          <w:szCs w:val="28"/>
          <w:rtl w:val="true"/>
          <w:lang w:bidi="fa-IR"/>
        </w:rPr>
        <w:t xml:space="preserve">فی شهر رمضان و إنه لا ینقص أبدا، للشیخ الأقدم جعفر بن قولویه المتوفی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مر بعنوان الرد علی ابن داود</w:t>
      </w:r>
    </w:p>
    <w:p>
      <w:pPr>
        <w:pStyle w:val="Heading3"/>
        <w:numPr>
          <w:ilvl w:val="2"/>
          <w:numId w:val="1"/>
        </w:numPr>
        <w:rPr/>
      </w:pPr>
      <w:bookmarkStart w:id="4600" w:name="__RefHeading___Toc9338114_73709187"/>
      <w:bookmarkStart w:id="4601" w:name="_Toc2109"/>
      <w:bookmarkEnd w:id="4600"/>
      <w:r>
        <w:rPr/>
        <w:t>3594</w:t>
      </w:r>
      <w:r>
        <w:rPr>
          <w:rtl w:val="true"/>
        </w:rPr>
        <w:t xml:space="preserve">- </w:t>
      </w:r>
      <w:r>
        <w:rPr>
          <w:rtl w:val="true"/>
        </w:rPr>
        <w:t>مسألة فی العدد</w:t>
      </w:r>
      <w:bookmarkEnd w:id="4601"/>
    </w:p>
    <w:p>
      <w:pPr>
        <w:pStyle w:val="BookText"/>
        <w:rPr/>
      </w:pPr>
      <w:r>
        <w:rPr>
          <w:rFonts w:ascii="IRNazanin" w:hAnsi="IRNazanin" w:eastAsia="IRNazanin"/>
          <w:color w:val="111111"/>
          <w:sz w:val="28"/>
          <w:sz w:val="28"/>
          <w:szCs w:val="28"/>
          <w:rtl w:val="true"/>
          <w:lang w:bidi="fa-IR"/>
        </w:rPr>
        <w:t xml:space="preserve">و عدم نقص شهر رمضان، للشیخ أبی الفتح محمد بن علی بن عثمان الکراجکی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قال ابن طاوس فی الإقبال وجدت له تصنیفا فی أول أمره قائلا به ثم رأیت له مصنفا آخرا سماه الکافی فی الاستدلال علی دخول النقص علیه و الاعتذار عما کان یذهب إلیه من عدم النقص‏</w:t>
      </w:r>
    </w:p>
    <w:p>
      <w:pPr>
        <w:pStyle w:val="Heading3"/>
        <w:numPr>
          <w:ilvl w:val="2"/>
          <w:numId w:val="1"/>
        </w:numPr>
        <w:rPr/>
      </w:pPr>
      <w:bookmarkStart w:id="4602" w:name="__RefHeading___Toc9338116_73709187"/>
      <w:bookmarkStart w:id="4603" w:name="_Toc2110"/>
      <w:bookmarkEnd w:id="4602"/>
      <w:r>
        <w:rPr/>
        <w:t>3595</w:t>
      </w:r>
      <w:r>
        <w:rPr>
          <w:rtl w:val="true"/>
        </w:rPr>
        <w:t xml:space="preserve">- </w:t>
      </w:r>
      <w:r>
        <w:rPr>
          <w:rtl w:val="true"/>
        </w:rPr>
        <w:t>مسألة فی أن عدم الدلیل‏</w:t>
      </w:r>
      <w:bookmarkEnd w:id="4603"/>
    </w:p>
    <w:p>
      <w:pPr>
        <w:pStyle w:val="BookText"/>
        <w:rPr/>
      </w:pPr>
      <w:r>
        <w:rPr>
          <w:rFonts w:ascii="IRNazanin" w:hAnsi="IRNazanin" w:eastAsia="IRNazanin"/>
          <w:color w:val="111111"/>
          <w:sz w:val="28"/>
          <w:sz w:val="28"/>
          <w:szCs w:val="28"/>
          <w:rtl w:val="true"/>
          <w:lang w:bidi="fa-IR"/>
        </w:rPr>
        <w:t>لیس دلیلا علی العدم، لبعض القدماء و هی مختصرة مخرومة الأول فی خزانة الحاج مولی علی محمد النجف‏آبادی،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من تعلیقة العبد الفقیر إلی الله تعالی علی بن محمد بن إبراهیم بن الحسام الشامی ثانی شهر رمضان سنة اثنتین و ثلاثین و سبعمائة ثم کتب شهادته بمقابلته‏</w:t>
      </w:r>
    </w:p>
    <w:p>
      <w:pPr>
        <w:pStyle w:val="Heading3"/>
        <w:numPr>
          <w:ilvl w:val="2"/>
          <w:numId w:val="1"/>
        </w:numPr>
        <w:rPr/>
      </w:pPr>
      <w:bookmarkStart w:id="4604" w:name="__RefHeading___Toc9338118_73709187"/>
      <w:bookmarkStart w:id="4605" w:name="_Toc2111"/>
      <w:bookmarkEnd w:id="4604"/>
      <w:r>
        <w:rPr/>
        <w:t>3596</w:t>
      </w:r>
      <w:r>
        <w:rPr>
          <w:rtl w:val="true"/>
        </w:rPr>
        <w:t xml:space="preserve">- </w:t>
      </w:r>
      <w:r>
        <w:rPr>
          <w:rtl w:val="true"/>
        </w:rPr>
        <w:t>مسألة فی عدم حجیة</w:t>
      </w:r>
      <w:bookmarkEnd w:id="460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الواحد، للسید الشریف المرتضی علم الهدی أبی القاسم علی بن الحسین الموسوی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رأیت النسخة التی کتبت عن خط الشیخ علی صاحب الدر المنثور عند الفاضل صدر الإسلام الخوئی، و قد نقلها الشیخ حسن صاحب المعالم‏ </w:t>
      </w:r>
      <w:bookmarkStart w:id="4606" w:name="pg11744_136396"/>
    </w:p>
    <w:p>
      <w:pPr>
        <w:pStyle w:val="Heading3"/>
        <w:numPr>
          <w:ilvl w:val="2"/>
          <w:numId w:val="1"/>
        </w:numPr>
        <w:rPr/>
      </w:pPr>
      <w:bookmarkStart w:id="4607" w:name="__RefHeading___Toc9338120_73709187"/>
      <w:bookmarkStart w:id="4608" w:name="_Toc2112"/>
      <w:bookmarkEnd w:id="4606"/>
      <w:bookmarkEnd w:id="4607"/>
      <w:r>
        <w:rPr/>
        <w:t>3597</w:t>
      </w:r>
      <w:r>
        <w:rPr>
          <w:rtl w:val="true"/>
        </w:rPr>
        <w:t xml:space="preserve">- </w:t>
      </w:r>
      <w:r>
        <w:rPr>
          <w:rtl w:val="true"/>
        </w:rPr>
        <w:t>مسألة فی عدم الدلیل دلیل العدم‏</w:t>
      </w:r>
      <w:bookmarkEnd w:id="4608"/>
    </w:p>
    <w:p>
      <w:pPr>
        <w:pStyle w:val="BookText"/>
        <w:rPr/>
      </w:pPr>
      <w:r>
        <w:rPr>
          <w:rFonts w:ascii="IRNazanin" w:hAnsi="IRNazanin" w:eastAsia="IRNazanin"/>
          <w:color w:val="111111"/>
          <w:sz w:val="28"/>
          <w:sz w:val="28"/>
          <w:szCs w:val="28"/>
          <w:rtl w:val="true"/>
          <w:lang w:bidi="fa-IR"/>
        </w:rPr>
        <w:t>و بیان مورده، للسید الشریف المرتضی علم الهدی، استنسخها السید المعاصر الحاج سید أبو القاسم الأصفهانی النجفی‏</w:t>
      </w:r>
    </w:p>
    <w:p>
      <w:pPr>
        <w:pStyle w:val="Heading3"/>
        <w:numPr>
          <w:ilvl w:val="2"/>
          <w:numId w:val="1"/>
        </w:numPr>
        <w:rPr/>
      </w:pPr>
      <w:bookmarkStart w:id="4609" w:name="__RefHeading___Toc9338122_73709187"/>
      <w:bookmarkStart w:id="4610" w:name="_Toc2113"/>
      <w:bookmarkEnd w:id="4609"/>
      <w:r>
        <w:rPr/>
        <w:t>3598</w:t>
      </w:r>
      <w:r>
        <w:rPr>
          <w:rtl w:val="true"/>
        </w:rPr>
        <w:t xml:space="preserve">- </w:t>
      </w:r>
      <w:r>
        <w:rPr>
          <w:rtl w:val="true"/>
        </w:rPr>
        <w:t>مسألة فی عذاب القبر</w:t>
      </w:r>
      <w:bookmarkEnd w:id="4610"/>
    </w:p>
    <w:p>
      <w:pPr>
        <w:pStyle w:val="BookText"/>
        <w:rPr/>
      </w:pPr>
      <w:r>
        <w:rPr>
          <w:rFonts w:ascii="IRNazanin" w:hAnsi="IRNazanin" w:eastAsia="IRNazanin"/>
          <w:color w:val="111111"/>
          <w:sz w:val="28"/>
          <w:sz w:val="28"/>
          <w:szCs w:val="28"/>
          <w:rtl w:val="true"/>
          <w:lang w:bidi="fa-IR"/>
        </w:rPr>
        <w:t>و کیفیته، للشیخ المفید، عند السید شهاب الدین بقم‏</w:t>
      </w:r>
    </w:p>
    <w:p>
      <w:pPr>
        <w:pStyle w:val="Heading3"/>
        <w:numPr>
          <w:ilvl w:val="2"/>
          <w:numId w:val="1"/>
        </w:numPr>
        <w:rPr/>
      </w:pPr>
      <w:bookmarkStart w:id="4611" w:name="__RefHeading___Toc9338124_73709187"/>
      <w:bookmarkStart w:id="4612" w:name="_Toc2114"/>
      <w:bookmarkEnd w:id="4611"/>
      <w:r>
        <w:rPr/>
        <w:t>3599</w:t>
      </w:r>
      <w:r>
        <w:rPr>
          <w:rtl w:val="true"/>
        </w:rPr>
        <w:t xml:space="preserve">- </w:t>
      </w:r>
      <w:r>
        <w:rPr>
          <w:rtl w:val="true"/>
        </w:rPr>
        <w:t>المسألة العراقیة</w:t>
      </w:r>
      <w:bookmarkEnd w:id="4612"/>
    </w:p>
    <w:p>
      <w:pPr>
        <w:pStyle w:val="BookText"/>
        <w:rPr/>
      </w:pPr>
      <w:r>
        <w:rPr>
          <w:rFonts w:ascii="IRNazanin" w:hAnsi="IRNazanin" w:eastAsia="IRNazanin"/>
          <w:color w:val="111111"/>
          <w:sz w:val="28"/>
          <w:sz w:val="28"/>
          <w:szCs w:val="28"/>
          <w:rtl w:val="true"/>
          <w:lang w:bidi="fa-IR"/>
        </w:rPr>
        <w:t xml:space="preserve">فی تاریخ حرب العراق أخیرا من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رضا الشبیبی النجفی المولود </w:t>
      </w:r>
      <w:r>
        <w:rPr>
          <w:rFonts w:eastAsia="IRNazanin" w:cs="IRNazanin"/>
          <w:color w:val="111111"/>
          <w:sz w:val="28"/>
          <w:szCs w:val="28"/>
          <w:lang w:bidi="fa-IR"/>
        </w:rPr>
        <w:t>1306</w:t>
      </w:r>
    </w:p>
    <w:p>
      <w:pPr>
        <w:pStyle w:val="Heading3"/>
        <w:numPr>
          <w:ilvl w:val="2"/>
          <w:numId w:val="1"/>
        </w:numPr>
        <w:rPr/>
      </w:pPr>
      <w:bookmarkStart w:id="4613" w:name="__RefHeading___Toc9338126_73709187"/>
      <w:bookmarkStart w:id="4614" w:name="_Toc2115"/>
      <w:bookmarkEnd w:id="4613"/>
      <w:r>
        <w:rPr/>
        <w:t>3600</w:t>
      </w:r>
      <w:r>
        <w:rPr>
          <w:rtl w:val="true"/>
        </w:rPr>
        <w:t xml:space="preserve">- </w:t>
      </w:r>
      <w:r>
        <w:rPr>
          <w:rtl w:val="true"/>
        </w:rPr>
        <w:t>مسألة فی العصمة</w:t>
      </w:r>
      <w:bookmarkEnd w:id="4614"/>
    </w:p>
    <w:p>
      <w:pPr>
        <w:pStyle w:val="BookText"/>
        <w:rPr/>
      </w:pPr>
      <w:r>
        <w:rPr>
          <w:rFonts w:ascii="IRNazanin" w:hAnsi="IRNazanin" w:eastAsia="IRNazanin"/>
          <w:color w:val="111111"/>
          <w:sz w:val="28"/>
          <w:sz w:val="28"/>
          <w:szCs w:val="28"/>
          <w:rtl w:val="true"/>
          <w:lang w:bidi="fa-IR"/>
        </w:rPr>
        <w:t>للسید الشریف المرتضی علم الهدی، و هی مطبوعة</w:t>
      </w:r>
    </w:p>
    <w:p>
      <w:pPr>
        <w:pStyle w:val="Heading3"/>
        <w:numPr>
          <w:ilvl w:val="2"/>
          <w:numId w:val="1"/>
        </w:numPr>
        <w:rPr/>
      </w:pPr>
      <w:bookmarkStart w:id="4615" w:name="__RefHeading___Toc9338128_73709187"/>
      <w:bookmarkStart w:id="4616" w:name="_Toc2116"/>
      <w:bookmarkEnd w:id="4615"/>
      <w:r>
        <w:rPr/>
        <w:t>3601</w:t>
      </w:r>
      <w:r>
        <w:rPr>
          <w:rtl w:val="true"/>
        </w:rPr>
        <w:t xml:space="preserve">- </w:t>
      </w:r>
      <w:r>
        <w:rPr>
          <w:rtl w:val="true"/>
        </w:rPr>
        <w:t>مسألة فی العقیقة</w:t>
      </w:r>
      <w:bookmarkEnd w:id="4616"/>
    </w:p>
    <w:p>
      <w:pPr>
        <w:pStyle w:val="BookText"/>
        <w:rPr/>
      </w:pPr>
      <w:r>
        <w:rPr>
          <w:rFonts w:ascii="IRNazanin" w:hAnsi="IRNazanin" w:eastAsia="IRNazanin"/>
          <w:color w:val="111111"/>
          <w:sz w:val="28"/>
          <w:sz w:val="28"/>
          <w:szCs w:val="28"/>
          <w:rtl w:val="true"/>
          <w:lang w:bidi="fa-IR"/>
        </w:rPr>
        <w:t>للشیخ الإمام قطب الدین أبی الحسین سعید بن هبة الله بن الحسن الراوندی المتوفی سنة ثلاث و سبعین و خمسمائة</w:t>
      </w:r>
    </w:p>
    <w:p>
      <w:pPr>
        <w:pStyle w:val="Heading3"/>
        <w:numPr>
          <w:ilvl w:val="2"/>
          <w:numId w:val="1"/>
        </w:numPr>
        <w:rPr/>
      </w:pPr>
      <w:bookmarkStart w:id="4617" w:name="__RefHeading___Toc9338130_73709187"/>
      <w:bookmarkStart w:id="4618" w:name="_Toc2117"/>
      <w:bookmarkEnd w:id="4617"/>
      <w:r>
        <w:rPr/>
        <w:t>3602</w:t>
      </w:r>
      <w:r>
        <w:rPr>
          <w:rtl w:val="true"/>
        </w:rPr>
        <w:t xml:space="preserve">- </w:t>
      </w:r>
      <w:r>
        <w:rPr>
          <w:rtl w:val="true"/>
        </w:rPr>
        <w:t>مسألة فی العقیقة</w:t>
      </w:r>
      <w:bookmarkEnd w:id="4618"/>
    </w:p>
    <w:p>
      <w:pPr>
        <w:pStyle w:val="BookText"/>
        <w:rPr/>
      </w:pPr>
      <w:r>
        <w:rPr>
          <w:rFonts w:ascii="IRNazanin" w:hAnsi="IRNazanin" w:eastAsia="IRNazanin"/>
          <w:color w:val="111111"/>
          <w:sz w:val="28"/>
          <w:sz w:val="28"/>
          <w:szCs w:val="28"/>
          <w:rtl w:val="true"/>
          <w:lang w:bidi="fa-IR"/>
        </w:rPr>
        <w:t>للشیخ أبی یعلی محمد بن الحسن بن حمزة الجعفری خلیفة الشیخ أبی عبد الله المفید و الجالس مجلسه‏</w:t>
      </w:r>
    </w:p>
    <w:p>
      <w:pPr>
        <w:pStyle w:val="Heading3"/>
        <w:numPr>
          <w:ilvl w:val="2"/>
          <w:numId w:val="1"/>
        </w:numPr>
        <w:rPr/>
      </w:pPr>
      <w:bookmarkStart w:id="4619" w:name="__RefHeading___Toc9338132_73709187"/>
      <w:bookmarkStart w:id="4620" w:name="_Toc2118"/>
      <w:bookmarkEnd w:id="4619"/>
      <w:r>
        <w:rPr/>
        <w:t>3603</w:t>
      </w:r>
      <w:r>
        <w:rPr>
          <w:rtl w:val="true"/>
        </w:rPr>
        <w:t xml:space="preserve">- </w:t>
      </w:r>
      <w:r>
        <w:rPr>
          <w:rtl w:val="true"/>
        </w:rPr>
        <w:t>مسألة فی علم الله تعالی‏</w:t>
      </w:r>
      <w:bookmarkEnd w:id="4620"/>
    </w:p>
    <w:p>
      <w:pPr>
        <w:pStyle w:val="BookText"/>
        <w:rPr/>
      </w:pPr>
      <w:r>
        <w:rPr>
          <w:rFonts w:ascii="IRNazanin" w:hAnsi="IRNazanin" w:eastAsia="IRNazanin"/>
          <w:color w:val="111111"/>
          <w:sz w:val="28"/>
          <w:sz w:val="28"/>
          <w:szCs w:val="28"/>
          <w:rtl w:val="true"/>
          <w:lang w:bidi="fa-IR"/>
        </w:rPr>
        <w:t>و إنه یتعلق بالمستحیل أم لا، سألها السید عبد الحسین بن علی أصغر و أجاب عنها المولی سیف بن ناصر بن سلیمان الخروصی و طبع بهند</w:t>
      </w:r>
    </w:p>
    <w:p>
      <w:pPr>
        <w:pStyle w:val="Heading3"/>
        <w:numPr>
          <w:ilvl w:val="2"/>
          <w:numId w:val="1"/>
        </w:numPr>
        <w:rPr/>
      </w:pPr>
      <w:bookmarkStart w:id="4621" w:name="__RefHeading___Toc9338134_73709187"/>
      <w:bookmarkStart w:id="4622" w:name="_Toc2119"/>
      <w:bookmarkEnd w:id="4621"/>
      <w:r>
        <w:rPr/>
        <w:t>3604</w:t>
      </w:r>
      <w:r>
        <w:rPr>
          <w:rtl w:val="true"/>
        </w:rPr>
        <w:t xml:space="preserve">- </w:t>
      </w:r>
      <w:r>
        <w:rPr>
          <w:rtl w:val="true"/>
        </w:rPr>
        <w:t>مسألة فی العمل بخبر واحد</w:t>
      </w:r>
      <w:bookmarkEnd w:id="4622"/>
    </w:p>
    <w:p>
      <w:p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و مر حجیة الخبر الواحد متعددة و کتاب خبر الواحد و رسالة لزوم العمل بأخبار الأصحاب‏</w:t>
      </w:r>
    </w:p>
    <w:p>
      <w:pPr>
        <w:pStyle w:val="Heading3"/>
        <w:numPr>
          <w:ilvl w:val="2"/>
          <w:numId w:val="1"/>
        </w:numPr>
        <w:rPr/>
      </w:pPr>
      <w:bookmarkStart w:id="4623" w:name="__RefHeading___Toc9338136_73709187"/>
      <w:bookmarkStart w:id="4624" w:name="_Toc2120"/>
      <w:bookmarkEnd w:id="4623"/>
      <w:r>
        <w:rPr/>
        <w:t>3605</w:t>
      </w:r>
      <w:r>
        <w:rPr>
          <w:rtl w:val="true"/>
        </w:rPr>
        <w:t xml:space="preserve">- </w:t>
      </w:r>
      <w:r>
        <w:rPr>
          <w:rtl w:val="true"/>
        </w:rPr>
        <w:t>مسألة فی غیبة الحجة</w:t>
      </w:r>
      <w:bookmarkEnd w:id="4624"/>
    </w:p>
    <w:p>
      <w:pPr>
        <w:pStyle w:val="BookText"/>
        <w:rPr/>
      </w:pPr>
      <w:r>
        <w:rPr>
          <w:rFonts w:ascii="IRNazanin" w:hAnsi="IRNazanin" w:eastAsia="IRNazanin"/>
          <w:color w:val="111111"/>
          <w:sz w:val="28"/>
          <w:sz w:val="28"/>
          <w:szCs w:val="28"/>
          <w:rtl w:val="true"/>
          <w:lang w:bidi="fa-IR"/>
        </w:rPr>
        <w:t>و فوائدها، للشیخ المفید، عند السید شهاب الدین بقم، و مر فی الغین کتب الغیبة متعددة</w:t>
      </w:r>
    </w:p>
    <w:p>
      <w:pPr>
        <w:pStyle w:val="Heading3"/>
        <w:numPr>
          <w:ilvl w:val="2"/>
          <w:numId w:val="1"/>
        </w:numPr>
        <w:rPr/>
      </w:pPr>
      <w:bookmarkStart w:id="4625" w:name="__RefHeading___Toc9338138_73709187"/>
      <w:bookmarkStart w:id="4626" w:name="_Toc2121"/>
      <w:bookmarkEnd w:id="4625"/>
      <w:r>
        <w:rPr/>
        <w:t>3606</w:t>
      </w:r>
      <w:r>
        <w:rPr>
          <w:rtl w:val="true"/>
        </w:rPr>
        <w:t xml:space="preserve">- </w:t>
      </w:r>
      <w:r>
        <w:rPr>
          <w:rtl w:val="true"/>
        </w:rPr>
        <w:t>مسألة فی الفعال‏</w:t>
      </w:r>
      <w:bookmarkEnd w:id="462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 غیر هذه الجملة، للشیخ أبی یعلی محمد بن الحسن بن حمزة الجعفری خلیفة الشیخ المفید، و المتوفی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ذکره النجاشی‏ </w:t>
      </w:r>
      <w:bookmarkStart w:id="4627" w:name="pg11744_136397"/>
    </w:p>
    <w:p>
      <w:pPr>
        <w:pStyle w:val="Heading3"/>
        <w:numPr>
          <w:ilvl w:val="2"/>
          <w:numId w:val="1"/>
        </w:numPr>
        <w:rPr/>
      </w:pPr>
      <w:bookmarkStart w:id="4628" w:name="__RefHeading___Toc9338140_73709187"/>
      <w:bookmarkStart w:id="4629" w:name="_Toc2122"/>
      <w:bookmarkEnd w:id="4627"/>
      <w:bookmarkEnd w:id="4628"/>
      <w:r>
        <w:rPr/>
        <w:t>3607</w:t>
      </w:r>
      <w:r>
        <w:rPr>
          <w:rtl w:val="true"/>
        </w:rPr>
        <w:t xml:space="preserve">- </w:t>
      </w:r>
      <w:r>
        <w:rPr>
          <w:rtl w:val="true"/>
        </w:rPr>
        <w:t>مسألة فی الفرق بین الشیعة و المعتزلة</w:t>
      </w:r>
      <w:bookmarkEnd w:id="4629"/>
    </w:p>
    <w:p>
      <w:pPr>
        <w:pStyle w:val="BookText"/>
        <w:rPr/>
      </w:pPr>
      <w:r>
        <w:rPr>
          <w:rFonts w:ascii="IRNazanin" w:hAnsi="IRNazanin" w:eastAsia="IRNazanin"/>
          <w:color w:val="111111"/>
          <w:sz w:val="28"/>
          <w:sz w:val="28"/>
          <w:szCs w:val="28"/>
          <w:rtl w:val="true"/>
          <w:lang w:bidi="fa-IR"/>
        </w:rPr>
        <w:t xml:space="preserve">و الفصل بین العدلیة منهما و القول فی اللطیف من الکلام، للشیخ السعید أبی عبد الله محمد بن محمد النعمان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أثره علی إملائه السید الشریف النقیب الرضی عناوینه القول فی کذا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آخر ما تکلم به السید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حکایات الشریف المرتضی یقول سمعت الشیخ أبا عبد الله یقول ثلاثة أشیاء لا یعقل، و اجتهد المتکلمون فی تحصیل معانیها من معتقدیها فلم یظفروا الا بعبارات متناقضة اتحاد النصرانیة و کسب النجاریة و أحوال البهشمیة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فیه إلی کتابه الکامل فی علوم الدین و کتابه الأرکان فی دعائم الدین و حکی بعض أخبار ذکره فیهما و النسخة عند الشیخ هادی کشف الغطاء بخط الشیخ کاظم بن موسی بن الشیخ محمد رضا بن موسی بن جعفر الکاشف الغطاء فی سنة </w:t>
      </w:r>
      <w:r>
        <w:rPr>
          <w:rFonts w:eastAsia="IRNazanin" w:cs="IRNazanin"/>
          <w:color w:val="111111"/>
          <w:sz w:val="28"/>
          <w:szCs w:val="28"/>
          <w:lang w:bidi="fa-IR"/>
        </w:rPr>
        <w:t>1333</w:t>
      </w:r>
    </w:p>
    <w:p>
      <w:pPr>
        <w:pStyle w:val="Heading3"/>
        <w:numPr>
          <w:ilvl w:val="2"/>
          <w:numId w:val="1"/>
        </w:numPr>
        <w:rPr/>
      </w:pPr>
      <w:bookmarkStart w:id="4630" w:name="__RefHeading___Toc9338142_73709187"/>
      <w:bookmarkStart w:id="4631" w:name="_Toc2123"/>
      <w:bookmarkEnd w:id="4630"/>
      <w:r>
        <w:rPr/>
        <w:t>3608</w:t>
      </w:r>
      <w:r>
        <w:rPr>
          <w:rtl w:val="true"/>
        </w:rPr>
        <w:t xml:space="preserve">- </w:t>
      </w:r>
      <w:r>
        <w:rPr>
          <w:rtl w:val="true"/>
        </w:rPr>
        <w:t>مسألة فی قوله المطلقات‏</w:t>
      </w:r>
      <w:bookmarkEnd w:id="4631"/>
    </w:p>
    <w:p>
      <w:pPr>
        <w:pStyle w:val="BookText"/>
        <w:rPr/>
      </w:pPr>
      <w:r>
        <w:rPr>
          <w:rFonts w:ascii="IRNazanin" w:hAnsi="IRNazanin" w:eastAsia="IRNazanin"/>
          <w:color w:val="111111"/>
          <w:sz w:val="28"/>
          <w:sz w:val="28"/>
          <w:szCs w:val="28"/>
          <w:rtl w:val="true"/>
          <w:lang w:bidi="fa-IR"/>
        </w:rPr>
        <w:t xml:space="preserve">للشیخ السعید أبی عبد الله المفید المذکور المتوفی </w:t>
      </w:r>
      <w:r>
        <w:rPr>
          <w:rFonts w:eastAsia="IRNazanin" w:cs="IRNazanin"/>
          <w:color w:val="111111"/>
          <w:sz w:val="28"/>
          <w:szCs w:val="28"/>
          <w:lang w:bidi="fa-IR"/>
        </w:rPr>
        <w:t>413</w:t>
      </w:r>
    </w:p>
    <w:p>
      <w:pPr>
        <w:pStyle w:val="Heading3"/>
        <w:numPr>
          <w:ilvl w:val="2"/>
          <w:numId w:val="1"/>
        </w:numPr>
        <w:rPr/>
      </w:pPr>
      <w:bookmarkStart w:id="4632" w:name="__RefHeading___Toc9338144_73709187"/>
      <w:bookmarkStart w:id="4633" w:name="_Toc2124"/>
      <w:bookmarkEnd w:id="4632"/>
      <w:r>
        <w:rPr/>
        <w:t>3609</w:t>
      </w:r>
      <w:r>
        <w:rPr>
          <w:rtl w:val="true"/>
        </w:rPr>
        <w:t xml:space="preserve">- </w:t>
      </w:r>
      <w:r>
        <w:rPr>
          <w:rtl w:val="true"/>
        </w:rPr>
        <w:t>مسألة فی القیاس‏</w:t>
      </w:r>
      <w:bookmarkEnd w:id="4633"/>
    </w:p>
    <w:p>
      <w:pPr>
        <w:pStyle w:val="BookText"/>
        <w:rPr/>
      </w:pPr>
      <w:r>
        <w:rPr>
          <w:rFonts w:ascii="IRNazanin" w:hAnsi="IRNazanin" w:eastAsia="IRNazanin"/>
          <w:color w:val="111111"/>
          <w:sz w:val="28"/>
          <w:sz w:val="28"/>
          <w:szCs w:val="28"/>
          <w:rtl w:val="true"/>
          <w:lang w:bidi="fa-IR"/>
        </w:rPr>
        <w:t>للشیخ السعید أبی عبد الله المفید المذکور، و هو غیر کتابه فی القیاس، و قال النجاشی مختصر فی القیاس بعد ذکر کتابه فی القیاس و مر فی القیاس و کذا مر فی الألف إبطال القیاس متعددا</w:t>
      </w:r>
    </w:p>
    <w:p>
      <w:pPr>
        <w:pStyle w:val="Heading3"/>
        <w:numPr>
          <w:ilvl w:val="2"/>
          <w:numId w:val="1"/>
        </w:numPr>
        <w:rPr/>
      </w:pPr>
      <w:bookmarkStart w:id="4634" w:name="__RefHeading___Toc9338146_73709187"/>
      <w:bookmarkStart w:id="4635" w:name="_Toc2125"/>
      <w:bookmarkEnd w:id="4634"/>
      <w:r>
        <w:rPr/>
        <w:t>3610</w:t>
      </w:r>
      <w:r>
        <w:rPr>
          <w:rtl w:val="true"/>
        </w:rPr>
        <w:t xml:space="preserve">- </w:t>
      </w:r>
      <w:r>
        <w:rPr>
          <w:rtl w:val="true"/>
        </w:rPr>
        <w:t>المسألة الکافئة</w:t>
      </w:r>
      <w:bookmarkEnd w:id="4635"/>
    </w:p>
    <w:p>
      <w:pPr>
        <w:pStyle w:val="BookText"/>
        <w:rPr/>
      </w:pPr>
      <w:r>
        <w:rPr>
          <w:rFonts w:ascii="IRNazanin" w:hAnsi="IRNazanin" w:eastAsia="IRNazanin"/>
          <w:color w:val="111111"/>
          <w:sz w:val="28"/>
          <w:sz w:val="28"/>
          <w:szCs w:val="28"/>
          <w:rtl w:val="true"/>
          <w:lang w:bidi="fa-IR"/>
        </w:rPr>
        <w:t>فی إبطال التوبة الخاطئة، للشیخ السعید أبی عبد الله المفید، و له الرسالة الکافیة فی الفقه مر ذکرهما فی الکاف‏</w:t>
      </w:r>
    </w:p>
    <w:p>
      <w:pPr>
        <w:pStyle w:val="Heading3"/>
        <w:numPr>
          <w:ilvl w:val="2"/>
          <w:numId w:val="1"/>
        </w:numPr>
        <w:rPr/>
      </w:pPr>
      <w:bookmarkStart w:id="4636" w:name="__RefHeading___Toc9338148_73709187"/>
      <w:bookmarkStart w:id="4637" w:name="_Toc2126"/>
      <w:bookmarkEnd w:id="4636"/>
      <w:r>
        <w:rPr/>
        <w:t>3611</w:t>
      </w:r>
      <w:r>
        <w:rPr>
          <w:rtl w:val="true"/>
        </w:rPr>
        <w:t xml:space="preserve">- </w:t>
      </w:r>
      <w:r>
        <w:rPr>
          <w:rtl w:val="true"/>
        </w:rPr>
        <w:t>المسألة الکافیة</w:t>
      </w:r>
      <w:bookmarkEnd w:id="4637"/>
    </w:p>
    <w:p>
      <w:pPr>
        <w:pStyle w:val="BookText"/>
        <w:rPr/>
      </w:pPr>
      <w:r>
        <w:rPr>
          <w:rFonts w:ascii="IRNazanin" w:hAnsi="IRNazanin" w:eastAsia="IRNazanin"/>
          <w:color w:val="111111"/>
          <w:sz w:val="28"/>
          <w:sz w:val="28"/>
          <w:szCs w:val="28"/>
          <w:rtl w:val="true"/>
          <w:lang w:bidi="fa-IR"/>
        </w:rPr>
        <w:t>و فی بعض النسخ الشافیة فی الغسلة الثانیة للشیخ الإمام قطب الدین سعید بن هبة الله الراوندی المتوفی سنة ثلاث و سبعین و خمسمائة</w:t>
      </w:r>
    </w:p>
    <w:p>
      <w:pPr>
        <w:pStyle w:val="Heading3"/>
        <w:numPr>
          <w:ilvl w:val="2"/>
          <w:numId w:val="1"/>
        </w:numPr>
        <w:rPr/>
      </w:pPr>
      <w:bookmarkStart w:id="4638" w:name="__RefHeading___Toc9338150_73709187"/>
      <w:bookmarkStart w:id="4639" w:name="_Toc2127"/>
      <w:bookmarkEnd w:id="4638"/>
      <w:r>
        <w:rPr/>
        <w:t>3612</w:t>
      </w:r>
      <w:r>
        <w:rPr>
          <w:rtl w:val="true"/>
        </w:rPr>
        <w:t xml:space="preserve">- </w:t>
      </w:r>
      <w:r>
        <w:rPr>
          <w:rtl w:val="true"/>
        </w:rPr>
        <w:t>مسألة فی الکلام المفسد فی الصلاة</w:t>
      </w:r>
      <w:bookmarkEnd w:id="463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للمتوکل علی الله إسماعیل ابن المنصور بالله من أئمة الزیدیة، و النسخة الموجودة عند السید محمد علی هبة الدین بکاظمین بخط جمال الدین علی بن عبد الله المحبشة، کتبها فی شهر ذی القعدة سنة ست و ثمانین و ألف‏ </w:t>
      </w:r>
      <w:bookmarkStart w:id="4640" w:name="pg11744_136398"/>
    </w:p>
    <w:p>
      <w:pPr>
        <w:pStyle w:val="Heading3"/>
        <w:numPr>
          <w:ilvl w:val="2"/>
          <w:numId w:val="1"/>
        </w:numPr>
        <w:rPr/>
      </w:pPr>
      <w:bookmarkStart w:id="4641" w:name="__RefHeading___Toc9338152_73709187"/>
      <w:bookmarkStart w:id="4642" w:name="_Toc2128"/>
      <w:bookmarkEnd w:id="4640"/>
      <w:bookmarkEnd w:id="4641"/>
      <w:r>
        <w:rPr/>
        <w:t>3613</w:t>
      </w:r>
      <w:r>
        <w:rPr>
          <w:rtl w:val="true"/>
        </w:rPr>
        <w:t xml:space="preserve">- </w:t>
      </w:r>
      <w:r>
        <w:rPr>
          <w:rtl w:val="true"/>
        </w:rPr>
        <w:t>مسألة فی کونه تعالی عالما</w:t>
      </w:r>
      <w:bookmarkEnd w:id="4642"/>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بن موسی الموسوی المتوفی </w:t>
      </w:r>
      <w:r>
        <w:rPr>
          <w:rFonts w:eastAsia="IRNazanin" w:cs="IRNazanin"/>
          <w:color w:val="111111"/>
          <w:sz w:val="28"/>
          <w:szCs w:val="28"/>
          <w:lang w:bidi="fa-IR"/>
        </w:rPr>
        <w:t>436</w:t>
      </w:r>
    </w:p>
    <w:p>
      <w:pPr>
        <w:pStyle w:val="Heading3"/>
        <w:numPr>
          <w:ilvl w:val="2"/>
          <w:numId w:val="1"/>
        </w:numPr>
        <w:rPr/>
      </w:pPr>
      <w:bookmarkStart w:id="4643" w:name="__RefHeading___Toc9338154_73709187"/>
      <w:bookmarkStart w:id="4644" w:name="_Toc2129"/>
      <w:bookmarkEnd w:id="4643"/>
      <w:r>
        <w:rPr/>
        <w:t>3614</w:t>
      </w:r>
      <w:r>
        <w:rPr>
          <w:rtl w:val="true"/>
        </w:rPr>
        <w:t xml:space="preserve">- </w:t>
      </w:r>
      <w:r>
        <w:rPr>
          <w:rtl w:val="true"/>
        </w:rPr>
        <w:t>مسألة فیما روته العامة</w:t>
      </w:r>
      <w:bookmarkEnd w:id="4644"/>
    </w:p>
    <w:p>
      <w:pPr>
        <w:pStyle w:val="BookText"/>
        <w:rPr/>
      </w:pPr>
      <w:r>
        <w:rPr>
          <w:rFonts w:ascii="IRNazanin" w:hAnsi="IRNazanin" w:eastAsia="IRNazanin"/>
          <w:color w:val="111111"/>
          <w:sz w:val="28"/>
          <w:sz w:val="28"/>
          <w:szCs w:val="28"/>
          <w:rtl w:val="true"/>
          <w:lang w:bidi="fa-IR"/>
        </w:rPr>
        <w:t xml:space="preserve">للشیخ السعید أبی عبد الله المفید محمد بن محمد بن النعمان المتوفی </w:t>
      </w:r>
      <w:r>
        <w:rPr>
          <w:rFonts w:eastAsia="IRNazanin" w:cs="IRNazanin"/>
          <w:color w:val="111111"/>
          <w:sz w:val="28"/>
          <w:szCs w:val="28"/>
          <w:lang w:bidi="fa-IR"/>
        </w:rPr>
        <w:t>413</w:t>
      </w:r>
    </w:p>
    <w:p>
      <w:pPr>
        <w:pStyle w:val="Heading3"/>
        <w:numPr>
          <w:ilvl w:val="2"/>
          <w:numId w:val="1"/>
        </w:numPr>
        <w:rPr/>
      </w:pPr>
      <w:bookmarkStart w:id="4645" w:name="__RefHeading___Toc9338156_73709187"/>
      <w:bookmarkStart w:id="4646" w:name="_Toc2130"/>
      <w:bookmarkEnd w:id="4645"/>
      <w:r>
        <w:rPr/>
        <w:t>3615</w:t>
      </w:r>
      <w:r>
        <w:rPr>
          <w:rtl w:val="true"/>
        </w:rPr>
        <w:t xml:space="preserve">- </w:t>
      </w:r>
      <w:r>
        <w:rPr>
          <w:rtl w:val="true"/>
        </w:rPr>
        <w:t>المسألة المازنیة</w:t>
      </w:r>
      <w:bookmarkEnd w:id="4646"/>
    </w:p>
    <w:p>
      <w:pPr>
        <w:pStyle w:val="BookText"/>
        <w:rPr/>
      </w:pPr>
      <w:r>
        <w:rPr>
          <w:rFonts w:ascii="IRNazanin" w:hAnsi="IRNazanin" w:eastAsia="IRNazanin"/>
          <w:color w:val="111111"/>
          <w:sz w:val="28"/>
          <w:sz w:val="28"/>
          <w:szCs w:val="28"/>
          <w:rtl w:val="true"/>
          <w:lang w:bidi="fa-IR"/>
        </w:rPr>
        <w:t xml:space="preserve">فی فروع مبحث الإخبار بالذی عنونه أبو بکر محمد بن عثمان المازنی، للشیخ سلیمان بن عبد الله الماحوزی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تعددت نعمه الموصولة بصلات ألطافه‏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رسائله کلها بخط تلمیذه الشیخ محمد بن سعید المعابی عند الشیخ جواد الجزائری، و فی آخره ترجمه المازنی مفصلا اسمه النکت السنیة فی المسألة المازنیة نسخه منه عند السید محمد الجزائری بأهواز</w:t>
      </w:r>
    </w:p>
    <w:p>
      <w:pPr>
        <w:pStyle w:val="Heading3"/>
        <w:numPr>
          <w:ilvl w:val="2"/>
          <w:numId w:val="1"/>
        </w:numPr>
        <w:rPr/>
      </w:pPr>
      <w:bookmarkStart w:id="4647" w:name="__RefHeading___Toc9338158_73709187"/>
      <w:bookmarkStart w:id="4648" w:name="_Toc2131"/>
      <w:bookmarkEnd w:id="4647"/>
      <w:r>
        <w:rPr>
          <w:rtl w:val="true"/>
        </w:rPr>
        <w:t>مسألة فیما یخبر به المنجمون‏</w:t>
      </w:r>
      <w:bookmarkEnd w:id="4648"/>
    </w:p>
    <w:p>
      <w:pPr>
        <w:pStyle w:val="BookText"/>
        <w:rPr/>
      </w:pPr>
      <w:r>
        <w:rPr>
          <w:rFonts w:ascii="IRNazanin" w:hAnsi="IRNazanin" w:eastAsia="IRNazanin"/>
          <w:color w:val="111111"/>
          <w:sz w:val="28"/>
          <w:sz w:val="28"/>
          <w:szCs w:val="28"/>
          <w:rtl w:val="true"/>
          <w:lang w:bidi="fa-IR"/>
        </w:rPr>
        <w:t>للسید الشریف المرتضی، مرت بعنوان مسألة فی الرد علی المنجمین و مر سائر الردود علی المنجمین فی حروف الراء</w:t>
      </w:r>
    </w:p>
    <w:p>
      <w:pPr>
        <w:pStyle w:val="Heading3"/>
        <w:numPr>
          <w:ilvl w:val="2"/>
          <w:numId w:val="1"/>
        </w:numPr>
        <w:rPr/>
      </w:pPr>
      <w:bookmarkStart w:id="4649" w:name="__RefHeading___Toc9338160_73709187"/>
      <w:bookmarkStart w:id="4650" w:name="_Toc2132"/>
      <w:bookmarkEnd w:id="4649"/>
      <w:r>
        <w:rPr/>
        <w:t>3616</w:t>
      </w:r>
      <w:r>
        <w:rPr>
          <w:rtl w:val="true"/>
        </w:rPr>
        <w:t xml:space="preserve">- </w:t>
      </w:r>
      <w:r>
        <w:rPr>
          <w:rtl w:val="true"/>
        </w:rPr>
        <w:t>مسألة فی المتعة</w:t>
      </w:r>
      <w:bookmarkEnd w:id="4650"/>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کتب المتعة قد سبق ذکرها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بعضهم علی نکاح المتعة بأنه نکاح لا یصح دخول الطلاق فیه فوجب الحکم بفساده قیاسا علی الأنکحة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رسائله فی الرضویة</w:t>
      </w:r>
    </w:p>
    <w:p>
      <w:pPr>
        <w:pStyle w:val="Heading3"/>
        <w:numPr>
          <w:ilvl w:val="2"/>
          <w:numId w:val="1"/>
        </w:numPr>
        <w:rPr/>
      </w:pPr>
      <w:bookmarkStart w:id="4651" w:name="__RefHeading___Toc9338162_73709187"/>
      <w:bookmarkStart w:id="4652" w:name="_Toc2133"/>
      <w:bookmarkEnd w:id="4651"/>
      <w:r>
        <w:rPr>
          <w:rtl w:val="true"/>
        </w:rPr>
        <w:t>مسألة فی المتعة</w:t>
      </w:r>
      <w:bookmarkEnd w:id="4652"/>
    </w:p>
    <w:p>
      <w:pPr>
        <w:pStyle w:val="BookText"/>
        <w:rPr/>
      </w:pPr>
      <w:r>
        <w:rPr>
          <w:rFonts w:ascii="IRNazanin" w:hAnsi="IRNazanin" w:eastAsia="IRNazanin"/>
          <w:color w:val="111111"/>
          <w:sz w:val="28"/>
          <w:sz w:val="28"/>
          <w:szCs w:val="28"/>
          <w:rtl w:val="true"/>
          <w:lang w:bidi="fa-IR"/>
        </w:rPr>
        <w:t>راجع دعوه أهل الکتاب و برهان المتعة و دلیل المتعة و رسالة فی نکاح المتعة و المتعة و غیرهن‏</w:t>
      </w:r>
    </w:p>
    <w:p>
      <w:pPr>
        <w:pStyle w:val="Heading3"/>
        <w:numPr>
          <w:ilvl w:val="2"/>
          <w:numId w:val="1"/>
        </w:numPr>
        <w:rPr/>
      </w:pPr>
      <w:bookmarkStart w:id="4653" w:name="__RefHeading___Toc9338164_73709187"/>
      <w:bookmarkStart w:id="4654" w:name="_Toc2134"/>
      <w:bookmarkEnd w:id="4653"/>
      <w:r>
        <w:rPr/>
        <w:t>3617</w:t>
      </w:r>
      <w:r>
        <w:rPr>
          <w:rtl w:val="true"/>
        </w:rPr>
        <w:t xml:space="preserve">- </w:t>
      </w:r>
      <w:r>
        <w:rPr>
          <w:rtl w:val="true"/>
        </w:rPr>
        <w:t>مسألة فی المتعة</w:t>
      </w:r>
      <w:bookmarkEnd w:id="4654"/>
    </w:p>
    <w:p>
      <w:pPr>
        <w:pStyle w:val="BookText"/>
        <w:rPr/>
      </w:pPr>
      <w:r>
        <w:rPr>
          <w:rFonts w:ascii="IRNazanin" w:hAnsi="IRNazanin" w:eastAsia="IRNazanin"/>
          <w:color w:val="111111"/>
          <w:sz w:val="28"/>
          <w:sz w:val="28"/>
          <w:szCs w:val="28"/>
          <w:rtl w:val="true"/>
          <w:lang w:bidi="fa-IR"/>
        </w:rPr>
        <w:t>للفاضل المقداد بن عبد الله بن محمد بن الحسین السیوری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و مما شنع به الإمامیة و ادعی تفردها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المؤلف مع کتابه نضد القواعد فی الخزانة الرضویة</w:t>
      </w:r>
    </w:p>
    <w:p>
      <w:pPr>
        <w:pStyle w:val="Heading3"/>
        <w:numPr>
          <w:ilvl w:val="2"/>
          <w:numId w:val="1"/>
        </w:numPr>
        <w:rPr/>
      </w:pPr>
      <w:bookmarkStart w:id="4655" w:name="__RefHeading___Toc9338166_73709187"/>
      <w:bookmarkStart w:id="4656" w:name="_Toc2135"/>
      <w:bookmarkEnd w:id="4655"/>
      <w:r>
        <w:rPr/>
        <w:t>3617</w:t>
      </w:r>
      <w:r>
        <w:rPr>
          <w:rtl w:val="true"/>
        </w:rPr>
        <w:t xml:space="preserve">- </w:t>
      </w:r>
      <w:r>
        <w:rPr>
          <w:rtl w:val="true"/>
        </w:rPr>
        <w:t>مسألة محمد بن الخضر الفارسی‏</w:t>
      </w:r>
      <w:bookmarkEnd w:id="465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ذکره النجاشی و لعله جواب مسألته‏ </w:t>
      </w:r>
      <w:bookmarkStart w:id="4657" w:name="pg11744_136399"/>
    </w:p>
    <w:p>
      <w:pPr>
        <w:pStyle w:val="Heading3"/>
        <w:numPr>
          <w:ilvl w:val="2"/>
          <w:numId w:val="1"/>
        </w:numPr>
        <w:rPr/>
      </w:pPr>
      <w:bookmarkStart w:id="4658" w:name="__RefHeading___Toc9338168_73709187"/>
      <w:bookmarkStart w:id="4659" w:name="_Toc2136"/>
      <w:bookmarkEnd w:id="4657"/>
      <w:bookmarkEnd w:id="4658"/>
      <w:r>
        <w:rPr/>
        <w:t>3618</w:t>
      </w:r>
      <w:r>
        <w:rPr>
          <w:rtl w:val="true"/>
        </w:rPr>
        <w:t xml:space="preserve">- </w:t>
      </w:r>
      <w:r>
        <w:rPr>
          <w:rtl w:val="true"/>
        </w:rPr>
        <w:t>مسألة فی المسح علی الخفین‏</w:t>
      </w:r>
      <w:bookmarkEnd w:id="4659"/>
    </w:p>
    <w:p>
      <w:pPr>
        <w:pStyle w:val="BookText"/>
        <w:rPr/>
      </w:pPr>
      <w:r>
        <w:rPr>
          <w:rFonts w:ascii="IRNazanin" w:hAnsi="IRNazanin" w:eastAsia="IRNazanin"/>
          <w:color w:val="111111"/>
          <w:sz w:val="28"/>
          <w:sz w:val="28"/>
          <w:szCs w:val="28"/>
          <w:rtl w:val="true"/>
          <w:lang w:bidi="fa-IR"/>
        </w:rPr>
        <w:t>للسید الشریف المرتضی علم الهدی، أملاها فی شعبان سنة خمسة عشر و أربعمائة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الإمامیة تنکر المسح علی الخفین و تبدع فاعله و تخطئه و خالف فقهاء العامة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رسائله فی الخزانة الرضویة و غیرها</w:t>
      </w:r>
    </w:p>
    <w:p>
      <w:pPr>
        <w:pStyle w:val="Heading3"/>
        <w:numPr>
          <w:ilvl w:val="2"/>
          <w:numId w:val="1"/>
        </w:numPr>
        <w:rPr/>
      </w:pPr>
      <w:bookmarkStart w:id="4660" w:name="__RefHeading___Toc9338170_73709187"/>
      <w:bookmarkStart w:id="4661" w:name="_Toc2137"/>
      <w:bookmarkEnd w:id="4660"/>
      <w:r>
        <w:rPr/>
        <w:t>3619</w:t>
      </w:r>
      <w:r>
        <w:rPr>
          <w:rtl w:val="true"/>
        </w:rPr>
        <w:t xml:space="preserve">- </w:t>
      </w:r>
      <w:r>
        <w:rPr>
          <w:rtl w:val="true"/>
        </w:rPr>
        <w:t>مسألة المسح علی الخفین‏</w:t>
      </w:r>
      <w:bookmarkEnd w:id="4661"/>
    </w:p>
    <w:p>
      <w:pPr>
        <w:pStyle w:val="BookText"/>
        <w:rPr/>
      </w:pPr>
      <w:r>
        <w:rPr>
          <w:rFonts w:ascii="IRNazanin" w:hAnsi="IRNazanin" w:eastAsia="IRNazanin"/>
          <w:color w:val="111111"/>
          <w:sz w:val="28"/>
          <w:sz w:val="28"/>
          <w:szCs w:val="28"/>
          <w:rtl w:val="true"/>
          <w:lang w:bidi="fa-IR"/>
        </w:rPr>
        <w:t xml:space="preserve">للشیخ أبی یعلی محمد بن الحسن بن حمزة الجعفری خلیفة المفید و الجالس مجلسه، المتکلم الفقیه القیم بالأمرین جمیعا، کما وصفه النجاشی و توفی سنة </w:t>
      </w:r>
      <w:r>
        <w:rPr>
          <w:rFonts w:eastAsia="IRNazanin" w:cs="IRNazanin"/>
          <w:color w:val="111111"/>
          <w:sz w:val="28"/>
          <w:szCs w:val="28"/>
          <w:lang w:bidi="fa-IR"/>
        </w:rPr>
        <w:t>463</w:t>
      </w:r>
    </w:p>
    <w:p>
      <w:pPr>
        <w:pStyle w:val="Heading3"/>
        <w:numPr>
          <w:ilvl w:val="2"/>
          <w:numId w:val="1"/>
        </w:numPr>
        <w:rPr/>
      </w:pPr>
      <w:bookmarkStart w:id="4662" w:name="__RefHeading___Toc9338172_73709187"/>
      <w:bookmarkStart w:id="4663" w:name="_Toc2138"/>
      <w:bookmarkEnd w:id="4662"/>
      <w:r>
        <w:rPr/>
        <w:t>3620</w:t>
      </w:r>
      <w:r>
        <w:rPr>
          <w:rtl w:val="true"/>
        </w:rPr>
        <w:t xml:space="preserve">- </w:t>
      </w:r>
      <w:r>
        <w:rPr>
          <w:rtl w:val="true"/>
        </w:rPr>
        <w:t>مسألة فی المسح علی الرجلین‏</w:t>
      </w:r>
      <w:bookmarkEnd w:id="4663"/>
    </w:p>
    <w:p>
      <w:pPr>
        <w:pStyle w:val="BookText"/>
        <w:rPr/>
      </w:pPr>
      <w:r>
        <w:rPr>
          <w:rFonts w:ascii="IRNazanin" w:hAnsi="IRNazanin" w:eastAsia="IRNazanin"/>
          <w:color w:val="111111"/>
          <w:sz w:val="28"/>
          <w:sz w:val="28"/>
          <w:szCs w:val="28"/>
          <w:rtl w:val="true"/>
          <w:lang w:bidi="fa-IR"/>
        </w:rPr>
        <w:t>للشیخ السعید أبی عبد الله محمد بن محمد بن النعمان المفید، و یأتی کتب المسح و مر الرد علی النسفی فی غسل الرجلین للمفید و لعلهما واحد، یوجد عند السید شهاب الدین بقم‏</w:t>
      </w:r>
    </w:p>
    <w:p>
      <w:pPr>
        <w:pStyle w:val="Heading3"/>
        <w:numPr>
          <w:ilvl w:val="2"/>
          <w:numId w:val="1"/>
        </w:numPr>
        <w:rPr/>
      </w:pPr>
      <w:bookmarkStart w:id="4664" w:name="__RefHeading___Toc9338174_73709187"/>
      <w:bookmarkStart w:id="4665" w:name="_Toc2139"/>
      <w:bookmarkEnd w:id="4664"/>
      <w:r>
        <w:rPr/>
        <w:t>3621</w:t>
      </w:r>
      <w:r>
        <w:rPr>
          <w:rtl w:val="true"/>
        </w:rPr>
        <w:t xml:space="preserve">- </w:t>
      </w:r>
      <w:r>
        <w:rPr>
          <w:rtl w:val="true"/>
        </w:rPr>
        <w:t>مسألة فی المضایقة</w:t>
      </w:r>
      <w:bookmarkEnd w:id="4665"/>
    </w:p>
    <w:p>
      <w:pPr>
        <w:pStyle w:val="BookText"/>
        <w:rPr/>
      </w:pPr>
      <w:r>
        <w:rPr>
          <w:rFonts w:ascii="IRNazanin" w:hAnsi="IRNazanin" w:eastAsia="IRNazanin"/>
          <w:color w:val="111111"/>
          <w:sz w:val="28"/>
          <w:sz w:val="28"/>
          <w:szCs w:val="28"/>
          <w:rtl w:val="true"/>
          <w:lang w:bidi="fa-IR"/>
        </w:rPr>
        <w:t>طویلة تتضمن القول بالتضییق للفائتة و الرد علی الشیخ أبی علی الحسن بن طاهر أو طاهر بن الحسن الصوری، عملها الشیخ أبو الحسن علی بن منصور بن أبی الصلاح تقی الدین الحلبی، ذکره الشهید فی غایة المراد فی شرح نکت الإرشاد، کما حکاه عنه فی الریاض و یأتی مسألة فی المواسعة و المضایقة</w:t>
      </w:r>
    </w:p>
    <w:p>
      <w:pPr>
        <w:pStyle w:val="Heading3"/>
        <w:numPr>
          <w:ilvl w:val="2"/>
          <w:numId w:val="1"/>
        </w:numPr>
        <w:rPr/>
      </w:pPr>
      <w:bookmarkStart w:id="4666" w:name="__RefHeading___Toc9338176_73709187"/>
      <w:bookmarkStart w:id="4667" w:name="_Toc2140"/>
      <w:bookmarkEnd w:id="4666"/>
      <w:r>
        <w:rPr/>
        <w:t>3622</w:t>
      </w:r>
      <w:r>
        <w:rPr>
          <w:rtl w:val="true"/>
        </w:rPr>
        <w:t xml:space="preserve">- </w:t>
      </w:r>
      <w:r>
        <w:rPr>
          <w:rtl w:val="true"/>
        </w:rPr>
        <w:t>مسألة فی المعجز</w:t>
      </w:r>
      <w:bookmarkEnd w:id="4667"/>
    </w:p>
    <w:p>
      <w:pPr>
        <w:pStyle w:val="BookText"/>
        <w:rPr/>
      </w:pPr>
      <w:r>
        <w:rPr>
          <w:rFonts w:ascii="IRNazanin" w:hAnsi="IRNazanin" w:eastAsia="IRNazanin"/>
          <w:color w:val="111111"/>
          <w:sz w:val="28"/>
          <w:sz w:val="28"/>
          <w:szCs w:val="28"/>
          <w:rtl w:val="true"/>
          <w:lang w:bidi="fa-IR"/>
        </w:rPr>
        <w:t>للشیخ أبی سعید عبد الجلیل بن أبی الفتح مسعود بن عیسی، المتکلم الرازی شیخ منتجب الدین‏</w:t>
      </w:r>
    </w:p>
    <w:p>
      <w:pPr>
        <w:pStyle w:val="Heading3"/>
        <w:numPr>
          <w:ilvl w:val="2"/>
          <w:numId w:val="1"/>
        </w:numPr>
        <w:rPr/>
      </w:pPr>
      <w:bookmarkStart w:id="4668" w:name="__RefHeading___Toc9338178_73709187"/>
      <w:bookmarkStart w:id="4669" w:name="_Toc2141"/>
      <w:bookmarkEnd w:id="4668"/>
      <w:r>
        <w:rPr/>
        <w:t>3623</w:t>
      </w:r>
      <w:r>
        <w:rPr>
          <w:rtl w:val="true"/>
        </w:rPr>
        <w:t xml:space="preserve">- </w:t>
      </w:r>
      <w:r>
        <w:rPr>
          <w:rtl w:val="true"/>
        </w:rPr>
        <w:t>مسألة فی المعدوم‏</w:t>
      </w:r>
      <w:bookmarkEnd w:id="4669"/>
    </w:p>
    <w:p>
      <w:pPr>
        <w:pStyle w:val="BookText"/>
        <w:rPr/>
      </w:pPr>
      <w:r>
        <w:rPr>
          <w:rFonts w:ascii="IRNazanin" w:hAnsi="IRNazanin" w:eastAsia="IRNazanin"/>
          <w:color w:val="111111"/>
          <w:sz w:val="28"/>
          <w:sz w:val="28"/>
          <w:szCs w:val="28"/>
          <w:rtl w:val="true"/>
          <w:lang w:bidi="fa-IR"/>
        </w:rPr>
        <w:t>للشیخ أبی سعید عبد الجلیل المذکور</w:t>
      </w:r>
    </w:p>
    <w:p>
      <w:pPr>
        <w:pStyle w:val="Heading3"/>
        <w:numPr>
          <w:ilvl w:val="2"/>
          <w:numId w:val="1"/>
        </w:numPr>
        <w:rPr/>
      </w:pPr>
      <w:bookmarkStart w:id="4670" w:name="__RefHeading___Toc9338180_73709187"/>
      <w:bookmarkStart w:id="4671" w:name="_Toc2142"/>
      <w:bookmarkEnd w:id="4670"/>
      <w:r>
        <w:rPr/>
        <w:t>3624</w:t>
      </w:r>
      <w:r>
        <w:rPr>
          <w:rtl w:val="true"/>
        </w:rPr>
        <w:t xml:space="preserve">- </w:t>
      </w:r>
      <w:r>
        <w:rPr>
          <w:rtl w:val="true"/>
        </w:rPr>
        <w:t>مسألة فی المعراج‏</w:t>
      </w:r>
      <w:bookmarkEnd w:id="4671"/>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 یأتی کتب المعراج فی محله‏</w:t>
      </w:r>
    </w:p>
    <w:p>
      <w:pPr>
        <w:pStyle w:val="Heading3"/>
        <w:numPr>
          <w:ilvl w:val="2"/>
          <w:numId w:val="1"/>
        </w:numPr>
        <w:rPr/>
      </w:pPr>
      <w:bookmarkStart w:id="4672" w:name="__RefHeading___Toc9338182_73709187"/>
      <w:bookmarkStart w:id="4673" w:name="_Toc2143"/>
      <w:bookmarkEnd w:id="4672"/>
      <w:r>
        <w:rPr/>
        <w:t>3625</w:t>
      </w:r>
      <w:r>
        <w:rPr>
          <w:rtl w:val="true"/>
        </w:rPr>
        <w:t xml:space="preserve">- </w:t>
      </w:r>
      <w:r>
        <w:rPr>
          <w:rtl w:val="true"/>
        </w:rPr>
        <w:t>مسألة فی معرفة النبی  صلی الله علیه و آله  بالکتابة</w:t>
      </w:r>
      <w:bookmarkEnd w:id="4673"/>
    </w:p>
    <w:p>
      <w:pPr>
        <w:pStyle w:val="BookText"/>
        <w:rPr/>
      </w:pPr>
      <w:r>
        <w:rPr>
          <w:rFonts w:ascii="IRNazanin" w:hAnsi="IRNazanin" w:eastAsia="IRNazanin"/>
          <w:color w:val="111111"/>
          <w:sz w:val="28"/>
          <w:sz w:val="28"/>
          <w:szCs w:val="28"/>
          <w:rtl w:val="true"/>
          <w:lang w:bidi="fa-IR"/>
        </w:rPr>
        <w:t xml:space="preserve">للشیخ السعید محمد بن محمد بن النعمان،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 مر مختصر القول فی معرفة النبی بالکتابة</w:t>
      </w:r>
    </w:p>
    <w:p>
      <w:pPr>
        <w:pStyle w:val="Heading3"/>
        <w:numPr>
          <w:ilvl w:val="2"/>
          <w:numId w:val="1"/>
        </w:numPr>
        <w:rPr/>
      </w:pPr>
      <w:bookmarkStart w:id="4674" w:name="__RefHeading___Toc9338184_73709187"/>
      <w:bookmarkStart w:id="4675" w:name="_Toc2144"/>
      <w:bookmarkEnd w:id="4674"/>
      <w:r>
        <w:rPr/>
        <w:t>3626</w:t>
      </w:r>
      <w:r>
        <w:rPr>
          <w:rtl w:val="true"/>
        </w:rPr>
        <w:t xml:space="preserve">- </w:t>
      </w:r>
      <w:r>
        <w:rPr>
          <w:rtl w:val="true"/>
        </w:rPr>
        <w:t>مسألة معضلة</w:t>
      </w:r>
      <w:bookmarkEnd w:id="467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للجرجانی، المیر سید الشریف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الجبر و الاختیار و أفعال العباد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bookmarkStart w:id="4676" w:name="pg11744_136400"/>
    </w:p>
    <w:p>
      <w:pPr>
        <w:pStyle w:val="BookText"/>
        <w:rPr/>
      </w:pPr>
      <w:bookmarkEnd w:id="4676"/>
      <w:r>
        <w:rPr>
          <w:rFonts w:ascii="IRNazanin" w:hAnsi="IRNazanin" w:eastAsia="IRNazanin"/>
          <w:color w:val="111111"/>
          <w:sz w:val="28"/>
          <w:sz w:val="28"/>
          <w:szCs w:val="28"/>
          <w:rtl w:val="true"/>
          <w:lang w:bidi="fa-IR"/>
        </w:rPr>
        <w:t>معضله، نتوان گفت که جمیع امراض و آلام از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هذا 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ضمن مجموعة المؤرخة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7" w:name="__RefHeading___Toc9338186_73709187"/>
      <w:bookmarkStart w:id="4678" w:name="_Toc2145"/>
      <w:bookmarkEnd w:id="4677"/>
      <w:r>
        <w:rPr/>
        <w:t>3627</w:t>
      </w:r>
      <w:r>
        <w:rPr>
          <w:rtl w:val="true"/>
        </w:rPr>
        <w:t xml:space="preserve">- </w:t>
      </w:r>
      <w:r>
        <w:rPr>
          <w:rtl w:val="true"/>
        </w:rPr>
        <w:t>مسألة فی معنی أصحابه کالنجوم‏</w:t>
      </w:r>
      <w:bookmarkEnd w:id="4678"/>
    </w:p>
    <w:p>
      <w:pPr>
        <w:pStyle w:val="BookText"/>
        <w:rPr/>
      </w:pPr>
      <w:r>
        <w:rPr>
          <w:rFonts w:ascii="IRNazanin" w:hAnsi="IRNazanin" w:eastAsia="IRNazanin"/>
          <w:color w:val="111111"/>
          <w:sz w:val="28"/>
          <w:sz w:val="28"/>
          <w:szCs w:val="28"/>
          <w:rtl w:val="true"/>
          <w:lang w:bidi="fa-IR"/>
        </w:rPr>
        <w:t xml:space="preserve">أیضا للشیخ السعید أبی عبد الله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شرح حدیث أصحابی کالنجوم‏</w:t>
      </w:r>
    </w:p>
    <w:p>
      <w:pPr>
        <w:pStyle w:val="Heading3"/>
        <w:numPr>
          <w:ilvl w:val="2"/>
          <w:numId w:val="1"/>
        </w:numPr>
        <w:rPr/>
      </w:pPr>
      <w:bookmarkStart w:id="4679" w:name="__RefHeading___Toc9338188_73709187"/>
      <w:bookmarkStart w:id="4680" w:name="_Toc2146"/>
      <w:bookmarkEnd w:id="4679"/>
      <w:r>
        <w:rPr/>
        <w:t>3628</w:t>
      </w:r>
      <w:r>
        <w:rPr>
          <w:rtl w:val="true"/>
        </w:rPr>
        <w:t xml:space="preserve">- </w:t>
      </w:r>
      <w:r>
        <w:rPr>
          <w:rtl w:val="true"/>
        </w:rPr>
        <w:t>مسألة فی معنی أنت منی بمنزلة هارون من موسی‏</w:t>
      </w:r>
      <w:bookmarkEnd w:id="4680"/>
    </w:p>
    <w:p>
      <w:pPr>
        <w:pStyle w:val="BookText"/>
        <w:rPr/>
      </w:pPr>
      <w:r>
        <w:rPr>
          <w:rFonts w:ascii="IRNazanin" w:hAnsi="IRNazanin" w:eastAsia="IRNazanin"/>
          <w:color w:val="111111"/>
          <w:sz w:val="28"/>
          <w:sz w:val="28"/>
          <w:szCs w:val="28"/>
          <w:rtl w:val="true"/>
          <w:lang w:bidi="fa-IR"/>
        </w:rPr>
        <w:t>أیضا للشیخ أبی عبد الله المفید</w:t>
      </w:r>
    </w:p>
    <w:p>
      <w:pPr>
        <w:pStyle w:val="Heading3"/>
        <w:numPr>
          <w:ilvl w:val="2"/>
          <w:numId w:val="1"/>
        </w:numPr>
        <w:rPr/>
      </w:pPr>
      <w:bookmarkStart w:id="4681" w:name="__RefHeading___Toc9338190_73709187"/>
      <w:bookmarkStart w:id="4682" w:name="_Toc2147"/>
      <w:bookmarkEnd w:id="4681"/>
      <w:r>
        <w:rPr/>
        <w:t>3629</w:t>
      </w:r>
      <w:r>
        <w:rPr>
          <w:rtl w:val="true"/>
        </w:rPr>
        <w:t xml:space="preserve">- </w:t>
      </w:r>
      <w:r>
        <w:rPr>
          <w:rtl w:val="true"/>
        </w:rPr>
        <w:t>مسألة فی معنی إنی مخلف فیکم الثقلین‏</w:t>
      </w:r>
      <w:bookmarkEnd w:id="4682"/>
    </w:p>
    <w:p>
      <w:pPr>
        <w:pStyle w:val="BookText"/>
        <w:rPr/>
      </w:pPr>
      <w:r>
        <w:rPr>
          <w:rFonts w:ascii="IRNazanin" w:hAnsi="IRNazanin" w:eastAsia="IRNazanin"/>
          <w:color w:val="111111"/>
          <w:sz w:val="28"/>
          <w:sz w:val="28"/>
          <w:szCs w:val="28"/>
          <w:rtl w:val="true"/>
          <w:lang w:bidi="fa-IR"/>
        </w:rPr>
        <w:t>أیضا للشیخ المفید</w:t>
      </w:r>
    </w:p>
    <w:p>
      <w:pPr>
        <w:pStyle w:val="Heading3"/>
        <w:numPr>
          <w:ilvl w:val="2"/>
          <w:numId w:val="1"/>
        </w:numPr>
        <w:rPr/>
      </w:pPr>
      <w:bookmarkStart w:id="4683" w:name="__RefHeading___Toc9338192_73709187"/>
      <w:bookmarkStart w:id="4684" w:name="_Toc2148"/>
      <w:bookmarkEnd w:id="4683"/>
      <w:r>
        <w:rPr/>
        <w:t>3630</w:t>
      </w:r>
      <w:r>
        <w:rPr>
          <w:rtl w:val="true"/>
        </w:rPr>
        <w:t xml:space="preserve">- </w:t>
      </w:r>
      <w:r>
        <w:rPr>
          <w:rtl w:val="true"/>
        </w:rPr>
        <w:t>مسألة فی معنی ألباء</w:t>
      </w:r>
      <w:bookmarkEnd w:id="4684"/>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للسید الشریف المرتضی علم الهدی، موجود عند الحاج سید أبو القاسم الأصفهانی فی النجف، کتبها بعد ما جری البحث فیها فی مجلس الوزیر أبی القاسم الحسین بن علی المغربی فی جمادی الأولی سنة </w:t>
      </w:r>
      <w:r>
        <w:rPr>
          <w:rFonts w:eastAsia="IRNazanin" w:cs="IRNazanin"/>
          <w:color w:val="111111"/>
          <w:sz w:val="28"/>
          <w:szCs w:val="28"/>
          <w:lang w:bidi="fa-IR"/>
        </w:rPr>
        <w:t>415</w:t>
      </w:r>
    </w:p>
    <w:p>
      <w:pPr>
        <w:pStyle w:val="Heading3"/>
        <w:numPr>
          <w:ilvl w:val="2"/>
          <w:numId w:val="1"/>
        </w:numPr>
        <w:rPr/>
      </w:pPr>
      <w:bookmarkStart w:id="4685" w:name="__RefHeading___Toc9338194_73709187"/>
      <w:bookmarkStart w:id="4686" w:name="_Toc2149"/>
      <w:bookmarkEnd w:id="4685"/>
      <w:r>
        <w:rPr/>
        <w:t>3631</w:t>
      </w:r>
      <w:r>
        <w:rPr>
          <w:rtl w:val="true"/>
        </w:rPr>
        <w:t xml:space="preserve">- </w:t>
      </w:r>
      <w:r>
        <w:rPr>
          <w:rtl w:val="true"/>
        </w:rPr>
        <w:t>مسألة فی معنی نحن معاشر الأنبیاء لا نورث‏</w:t>
      </w:r>
      <w:bookmarkEnd w:id="46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صدقه للشیخ المفید، عند السید شهاب الدین بقم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للخصوم ما ادعوه علی النبی‏</w:t>
      </w:r>
      <w:r>
        <w:rPr>
          <w:rFonts w:eastAsia="IRNazanin" w:cs="IRNazanin"/>
          <w:color w:val="111111"/>
          <w:sz w:val="28"/>
          <w:szCs w:val="28"/>
          <w:rtl w:val="true"/>
          <w:lang w:bidi="fa-IR"/>
        </w:rPr>
        <w:t>]</w:t>
      </w:r>
    </w:p>
    <w:p>
      <w:pPr>
        <w:pStyle w:val="Heading3"/>
        <w:numPr>
          <w:ilvl w:val="2"/>
          <w:numId w:val="1"/>
        </w:numPr>
        <w:rPr/>
      </w:pPr>
      <w:bookmarkStart w:id="4687" w:name="__RefHeading___Toc9338196_73709187"/>
      <w:bookmarkStart w:id="4688" w:name="_Toc2150"/>
      <w:bookmarkEnd w:id="4687"/>
      <w:r>
        <w:rPr/>
        <w:t>3632</w:t>
      </w:r>
      <w:r>
        <w:rPr>
          <w:rtl w:val="true"/>
        </w:rPr>
        <w:t xml:space="preserve">- </w:t>
      </w:r>
      <w:r>
        <w:rPr>
          <w:rtl w:val="true"/>
        </w:rPr>
        <w:t>مسألة فی معنی من کنت مولاه‏</w:t>
      </w:r>
      <w:bookmarkEnd w:id="4688"/>
    </w:p>
    <w:p>
      <w:pPr>
        <w:pStyle w:val="BookText"/>
        <w:rPr/>
      </w:pPr>
      <w:r>
        <w:rPr>
          <w:rFonts w:ascii="IRNazanin" w:hAnsi="IRNazanin" w:eastAsia="IRNazanin"/>
          <w:color w:val="111111"/>
          <w:sz w:val="28"/>
          <w:sz w:val="28"/>
          <w:szCs w:val="28"/>
          <w:rtl w:val="true"/>
          <w:lang w:bidi="fa-IR"/>
        </w:rPr>
        <w:t>للأدیب أبی جعفر محمد بن موسی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الرئیس أبو إبراهیم أدام الله رفعته فی داره المعمورة ببقائه عن معنی‏</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السید شهاب الدین بقم‏</w:t>
      </w:r>
    </w:p>
    <w:p>
      <w:pPr>
        <w:pStyle w:val="Heading3"/>
        <w:numPr>
          <w:ilvl w:val="2"/>
          <w:numId w:val="1"/>
        </w:numPr>
        <w:rPr/>
      </w:pPr>
      <w:bookmarkStart w:id="4689" w:name="__RefHeading___Toc9338198_73709187"/>
      <w:bookmarkStart w:id="4690" w:name="_Toc2151"/>
      <w:bookmarkEnd w:id="4689"/>
      <w:r>
        <w:rPr/>
        <w:t>3633</w:t>
      </w:r>
      <w:r>
        <w:rPr>
          <w:rtl w:val="true"/>
        </w:rPr>
        <w:t xml:space="preserve">- </w:t>
      </w:r>
      <w:r>
        <w:rPr>
          <w:rtl w:val="true"/>
        </w:rPr>
        <w:t>المسألة المفردة فی الإمامة</w:t>
      </w:r>
      <w:bookmarkEnd w:id="4690"/>
    </w:p>
    <w:p>
      <w:pPr>
        <w:pStyle w:val="BookText"/>
        <w:rPr/>
      </w:pPr>
      <w:r>
        <w:rPr>
          <w:rFonts w:ascii="IRNazanin" w:hAnsi="IRNazanin" w:eastAsia="IRNazanin"/>
          <w:color w:val="111111"/>
          <w:sz w:val="28"/>
          <w:sz w:val="28"/>
          <w:szCs w:val="28"/>
          <w:rtl w:val="true"/>
          <w:lang w:bidi="fa-IR"/>
        </w:rPr>
        <w:t>للشیخ المتکلم أبی جعفر محمد بن عبد الرحمن بن قبة الرازی المعتزلی المستبصر بعد الاعتزال و هی غیر کتاب الإنصاف فی الإمامة له أیضا</w:t>
      </w:r>
    </w:p>
    <w:p>
      <w:pPr>
        <w:pStyle w:val="Heading3"/>
        <w:numPr>
          <w:ilvl w:val="2"/>
          <w:numId w:val="1"/>
        </w:numPr>
        <w:rPr/>
      </w:pPr>
      <w:bookmarkStart w:id="4691" w:name="__RefHeading___Toc9338200_73709187"/>
      <w:bookmarkStart w:id="4692" w:name="_Toc2152"/>
      <w:bookmarkEnd w:id="4691"/>
      <w:r>
        <w:rPr/>
        <w:t>3634</w:t>
      </w:r>
      <w:r>
        <w:rPr>
          <w:rtl w:val="true"/>
        </w:rPr>
        <w:t xml:space="preserve">- </w:t>
      </w:r>
      <w:r>
        <w:rPr>
          <w:rtl w:val="true"/>
        </w:rPr>
        <w:t xml:space="preserve">المسألة المقنعة فی إمامة أمیر المؤمنین </w:t>
      </w:r>
      <w:r>
        <w:rPr>
          <w:rtl w:val="true"/>
        </w:rPr>
        <w:t>(</w:t>
      </w:r>
      <w:r>
        <w:rPr>
          <w:rtl w:val="true"/>
        </w:rPr>
        <w:t>ع‏</w:t>
      </w:r>
      <w:bookmarkEnd w:id="469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السعید أبی عبد الله محمد بن محمد بن النعمان المفید 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 له کتاب المقنعة فی الفقه، کما یأتی و الرسالة المقنعة فی وفاق البغدادیین من المعتزلة لما روی عن‏ </w:t>
      </w:r>
      <w:bookmarkStart w:id="4693" w:name="pg11744_136401"/>
    </w:p>
    <w:p>
      <w:pPr>
        <w:pStyle w:val="BookText"/>
        <w:rPr/>
      </w:pPr>
      <w:bookmarkEnd w:id="4693"/>
      <w:r>
        <w:rPr>
          <w:rFonts w:ascii="IRNazanin" w:hAnsi="IRNazanin" w:eastAsia="IRNazanin"/>
          <w:color w:val="111111"/>
          <w:sz w:val="28"/>
          <w:sz w:val="28"/>
          <w:szCs w:val="28"/>
          <w:rtl w:val="true"/>
          <w:lang w:bidi="fa-IR"/>
        </w:rPr>
        <w:t>الأئمة، کما مرت‏</w:t>
      </w:r>
    </w:p>
    <w:p>
      <w:pPr>
        <w:pStyle w:val="Heading3"/>
        <w:numPr>
          <w:ilvl w:val="2"/>
          <w:numId w:val="1"/>
        </w:numPr>
        <w:rPr/>
      </w:pPr>
      <w:bookmarkStart w:id="4694" w:name="__RefHeading___Toc9338202_73709187"/>
      <w:bookmarkStart w:id="4695" w:name="_Toc2153"/>
      <w:bookmarkEnd w:id="4694"/>
      <w:r>
        <w:rPr/>
        <w:t>3635</w:t>
      </w:r>
      <w:r>
        <w:rPr>
          <w:rtl w:val="true"/>
        </w:rPr>
        <w:t xml:space="preserve">- </w:t>
      </w:r>
      <w:r>
        <w:rPr>
          <w:rtl w:val="true"/>
        </w:rPr>
        <w:t>مسألة فی من یتولی غسل الإمام‏</w:t>
      </w:r>
      <w:bookmarkEnd w:id="4695"/>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الموسوی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و هی مختصرة موجودة عندی” الشیخ آغا بزرگ الطهرانی” فی مجموعة من مسائله‏</w:t>
      </w:r>
    </w:p>
    <w:p>
      <w:pPr>
        <w:pStyle w:val="Heading3"/>
        <w:numPr>
          <w:ilvl w:val="2"/>
          <w:numId w:val="1"/>
        </w:numPr>
        <w:rPr/>
      </w:pPr>
      <w:bookmarkStart w:id="4696" w:name="__RefHeading___Toc9338204_73709187"/>
      <w:bookmarkStart w:id="4697" w:name="_Toc2154"/>
      <w:bookmarkEnd w:id="4696"/>
      <w:r>
        <w:rPr/>
        <w:t>3636</w:t>
      </w:r>
      <w:r>
        <w:rPr>
          <w:rtl w:val="true"/>
        </w:rPr>
        <w:t xml:space="preserve">- </w:t>
      </w:r>
      <w:r>
        <w:rPr>
          <w:rtl w:val="true"/>
        </w:rPr>
        <w:t>مسألة فی من حضره الأداء و علیه القضاء</w:t>
      </w:r>
      <w:bookmarkEnd w:id="4697"/>
    </w:p>
    <w:p>
      <w:pPr>
        <w:pStyle w:val="BookText"/>
        <w:rPr/>
      </w:pPr>
      <w:r>
        <w:rPr>
          <w:rFonts w:ascii="IRNazanin" w:hAnsi="IRNazanin" w:eastAsia="IRNazanin"/>
          <w:color w:val="111111"/>
          <w:sz w:val="28"/>
          <w:sz w:val="28"/>
          <w:szCs w:val="28"/>
          <w:rtl w:val="true"/>
          <w:lang w:bidi="fa-IR"/>
        </w:rPr>
        <w:t>للشیخ الإمام قطب الدین سعید بن هبة الله بن الحسن الراوندی المتوفی سنة ثلاث و سبعین و خمسمائة</w:t>
      </w:r>
    </w:p>
    <w:p>
      <w:pPr>
        <w:pStyle w:val="Heading3"/>
        <w:numPr>
          <w:ilvl w:val="2"/>
          <w:numId w:val="1"/>
        </w:numPr>
        <w:rPr/>
      </w:pPr>
      <w:bookmarkStart w:id="4698" w:name="__RefHeading___Toc9338206_73709187"/>
      <w:bookmarkStart w:id="4699" w:name="_Toc2155"/>
      <w:bookmarkEnd w:id="4698"/>
      <w:r>
        <w:rPr/>
        <w:t>3637</w:t>
      </w:r>
      <w:r>
        <w:rPr>
          <w:rtl w:val="true"/>
        </w:rPr>
        <w:t xml:space="preserve">- </w:t>
      </w:r>
      <w:r>
        <w:rPr>
          <w:rtl w:val="true"/>
        </w:rPr>
        <w:t>مسألة فی من مات و لم یعرف إمام زمانه‏</w:t>
      </w:r>
      <w:bookmarkEnd w:id="4699"/>
    </w:p>
    <w:p>
      <w:pPr>
        <w:pStyle w:val="BookText"/>
        <w:rPr/>
      </w:pPr>
      <w:r>
        <w:rPr>
          <w:rFonts w:ascii="IRNazanin" w:hAnsi="IRNazanin" w:eastAsia="IRNazanin"/>
          <w:color w:val="111111"/>
          <w:sz w:val="28"/>
          <w:sz w:val="28"/>
          <w:szCs w:val="28"/>
          <w:rtl w:val="true"/>
          <w:lang w:bidi="fa-IR"/>
        </w:rPr>
        <w:t>هل هو صحیح ثابت أم لا؟ للشیخ المفید عند السید شهاب الدین بقم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بل هو خبر صحیح یشهد له إجماع أهل الآثار</w:t>
      </w:r>
      <w:r>
        <w:rPr>
          <w:rFonts w:eastAsia="IRNazanin" w:cs="IRNazanin"/>
          <w:color w:val="111111"/>
          <w:sz w:val="28"/>
          <w:szCs w:val="28"/>
          <w:rtl w:val="true"/>
          <w:lang w:bidi="fa-IR"/>
        </w:rPr>
        <w:t>]</w:t>
      </w:r>
    </w:p>
    <w:p>
      <w:pPr>
        <w:pStyle w:val="Heading3"/>
        <w:numPr>
          <w:ilvl w:val="2"/>
          <w:numId w:val="1"/>
        </w:numPr>
        <w:rPr/>
      </w:pPr>
      <w:bookmarkStart w:id="4700" w:name="__RefHeading___Toc9338208_73709187"/>
      <w:bookmarkStart w:id="4701" w:name="_Toc2156"/>
      <w:bookmarkEnd w:id="4700"/>
      <w:r>
        <w:rPr/>
        <w:t>3638</w:t>
      </w:r>
      <w:r>
        <w:rPr>
          <w:rtl w:val="true"/>
        </w:rPr>
        <w:t xml:space="preserve">- </w:t>
      </w:r>
      <w:r>
        <w:rPr>
          <w:rtl w:val="true"/>
        </w:rPr>
        <w:t>مسألة فی المنع من تفضیل الملائکة علی الأنبیاء،</w:t>
      </w:r>
      <w:bookmarkEnd w:id="4701"/>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بن موسی الموسوی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مختصرة تزید علی خمسین بیتا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 سائل مستدلا علی فضل الملائکة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عندی” الشیخ آغا بزرگ” بحمده تعالی، و هی غیر مسألة فی تفضیل الأنبیاء کما مرت‏</w:t>
      </w:r>
    </w:p>
    <w:p>
      <w:pPr>
        <w:pStyle w:val="Heading3"/>
        <w:numPr>
          <w:ilvl w:val="2"/>
          <w:numId w:val="1"/>
        </w:numPr>
        <w:rPr/>
      </w:pPr>
      <w:bookmarkStart w:id="4702" w:name="__RefHeading___Toc9338210_73709187"/>
      <w:bookmarkStart w:id="4703" w:name="_Toc2157"/>
      <w:bookmarkEnd w:id="4702"/>
      <w:r>
        <w:rPr>
          <w:rtl w:val="true"/>
        </w:rPr>
        <w:t>مسألة فی المواریث‏</w:t>
      </w:r>
      <w:bookmarkEnd w:id="4703"/>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مر بعنوان کتاب الفرائض رأیتها فی مجموعة فی خزانة الحاج علی محمد النجف‏آبادی‏</w:t>
      </w:r>
    </w:p>
    <w:p>
      <w:pPr>
        <w:pStyle w:val="Heading3"/>
        <w:numPr>
          <w:ilvl w:val="2"/>
          <w:numId w:val="1"/>
        </w:numPr>
        <w:rPr/>
      </w:pPr>
      <w:bookmarkStart w:id="4704" w:name="__RefHeading___Toc9338212_73709187"/>
      <w:bookmarkStart w:id="4705" w:name="_Toc2158"/>
      <w:bookmarkEnd w:id="4704"/>
      <w:r>
        <w:rPr/>
        <w:t>3639</w:t>
      </w:r>
      <w:r>
        <w:rPr>
          <w:rtl w:val="true"/>
        </w:rPr>
        <w:t xml:space="preserve">- </w:t>
      </w:r>
      <w:r>
        <w:rPr>
          <w:rtl w:val="true"/>
        </w:rPr>
        <w:t>مسألة فی المواسعة و المضایقة</w:t>
      </w:r>
      <w:bookmarkEnd w:id="4705"/>
    </w:p>
    <w:p>
      <w:pPr>
        <w:pStyle w:val="BookText"/>
        <w:rPr/>
      </w:pPr>
      <w:r>
        <w:rPr>
          <w:rFonts w:ascii="IRNazanin" w:hAnsi="IRNazanin" w:eastAsia="IRNazanin"/>
          <w:color w:val="111111"/>
          <w:sz w:val="28"/>
          <w:sz w:val="28"/>
          <w:szCs w:val="28"/>
          <w:rtl w:val="true"/>
          <w:lang w:bidi="fa-IR"/>
        </w:rPr>
        <w:t xml:space="preserve">للشیخ الزاهد أبی الحسین ورام ابن أبی فراس ورام بن حمدان، من ولد مالک الأشتر النخعی المتوفی بالحلة سنة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و ذکره الشهید فی غایة المراد فی شرح نکت الإرشاد،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حسنة الفوائد جیدة المقاصد انتصر فیها القول بالمضایقة، و مرت مسألة فی المضایقة</w:t>
      </w:r>
    </w:p>
    <w:p>
      <w:pPr>
        <w:pStyle w:val="Heading3"/>
        <w:numPr>
          <w:ilvl w:val="2"/>
          <w:numId w:val="1"/>
        </w:numPr>
        <w:rPr/>
      </w:pPr>
      <w:bookmarkStart w:id="4706" w:name="__RefHeading___Toc9338214_73709187"/>
      <w:bookmarkStart w:id="4707" w:name="_Toc2159"/>
      <w:bookmarkEnd w:id="4706"/>
      <w:r>
        <w:rPr/>
        <w:t>3640</w:t>
      </w:r>
      <w:r>
        <w:rPr>
          <w:rtl w:val="true"/>
        </w:rPr>
        <w:t xml:space="preserve">- </w:t>
      </w:r>
      <w:r>
        <w:rPr>
          <w:rtl w:val="true"/>
        </w:rPr>
        <w:t>المسألة الموضحة فی تزویج عثمان‏</w:t>
      </w:r>
      <w:bookmarkEnd w:id="470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للشیخ المفید، کما عبر بها النجاشی، و ذکرت بعنوان الرسالة فی تزویج النبی  صلی الله علیه و آله  ابنته من عثمان أیضا </w:t>
      </w:r>
      <w:bookmarkStart w:id="4708" w:name="pg11744_136402"/>
    </w:p>
    <w:p>
      <w:pPr>
        <w:pStyle w:val="BookText"/>
        <w:rPr/>
      </w:pPr>
      <w:bookmarkEnd w:id="4708"/>
      <w:r>
        <w:rPr>
          <w:rFonts w:ascii="IRNazanin" w:hAnsi="IRNazanin" w:eastAsia="IRNazanin"/>
          <w:color w:val="111111"/>
          <w:sz w:val="28"/>
          <w:sz w:val="28"/>
          <w:szCs w:val="28"/>
          <w:rtl w:val="true"/>
          <w:lang w:bidi="fa-IR"/>
        </w:rPr>
        <w:t>و هی من السائل السرویة الواردة من الشریف السید الفاضل بساریة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قوله أدام الله علاءه فی تزویج النبی  صلی الله علیه و آله  ابنته زینب و رقیة من عثمان بن عفان‏</w:t>
      </w:r>
      <w:r>
        <w:rPr>
          <w:rFonts w:eastAsia="IRNazanin" w:cs="IRNazanin"/>
          <w:color w:val="111111"/>
          <w:sz w:val="28"/>
          <w:szCs w:val="28"/>
          <w:rtl w:val="true"/>
          <w:lang w:bidi="fa-IR"/>
        </w:rPr>
        <w:t>]</w:t>
      </w:r>
    </w:p>
    <w:p>
      <w:pPr>
        <w:pStyle w:val="Heading3"/>
        <w:numPr>
          <w:ilvl w:val="2"/>
          <w:numId w:val="1"/>
        </w:numPr>
        <w:rPr/>
      </w:pPr>
      <w:bookmarkStart w:id="4709" w:name="__RefHeading___Toc9338216_73709187"/>
      <w:bookmarkStart w:id="4710" w:name="_Toc2160"/>
      <w:bookmarkEnd w:id="4709"/>
      <w:r>
        <w:rPr/>
        <w:t>3641</w:t>
      </w:r>
      <w:r>
        <w:rPr>
          <w:rtl w:val="true"/>
        </w:rPr>
        <w:t xml:space="preserve">- </w:t>
      </w:r>
      <w:r>
        <w:rPr>
          <w:rtl w:val="true"/>
        </w:rPr>
        <w:t>المسألة الموضحة عن أسباب نکاح أمیر المؤمنین ع‏</w:t>
      </w:r>
      <w:bookmarkEnd w:id="4710"/>
    </w:p>
    <w:p>
      <w:pPr>
        <w:pStyle w:val="BookText"/>
        <w:rPr/>
      </w:pPr>
      <w:r>
        <w:rPr>
          <w:rFonts w:ascii="IRNazanin" w:hAnsi="IRNazanin" w:eastAsia="IRNazanin"/>
          <w:color w:val="111111"/>
          <w:sz w:val="28"/>
          <w:sz w:val="28"/>
          <w:szCs w:val="28"/>
          <w:rtl w:val="true"/>
          <w:lang w:bidi="fa-IR"/>
        </w:rPr>
        <w:t>للشیخ المفید بتعبیر النجاشی، و قد مرت الرسالة فی تزویج أمیر المؤمنین ابنته من عمر بن الخطاب، و مرت أیضا رسالة فی نکاح أمیر المؤمنین علیه السلام  ابنته من عمر بن الخطاب، قال المفید فی المسائل و لی فی مسألة نکاح أمیر المؤمنین ابنته لعمر کتاب مفرد</w:t>
      </w:r>
    </w:p>
    <w:p>
      <w:pPr>
        <w:pStyle w:val="Heading3"/>
        <w:numPr>
          <w:ilvl w:val="2"/>
          <w:numId w:val="1"/>
        </w:numPr>
        <w:rPr/>
      </w:pPr>
      <w:bookmarkStart w:id="4711" w:name="__RefHeading___Toc9338218_73709187"/>
      <w:bookmarkStart w:id="4712" w:name="_Toc2161"/>
      <w:bookmarkEnd w:id="4711"/>
      <w:r>
        <w:rPr/>
        <w:t>3642</w:t>
      </w:r>
      <w:r>
        <w:rPr>
          <w:rtl w:val="true"/>
        </w:rPr>
        <w:t xml:space="preserve">- </w:t>
      </w:r>
      <w:r>
        <w:rPr>
          <w:rtl w:val="true"/>
        </w:rPr>
        <w:t>مسألة فی مولد صاحب الزمان ع‏</w:t>
      </w:r>
      <w:bookmarkEnd w:id="4712"/>
    </w:p>
    <w:p>
      <w:pPr>
        <w:pStyle w:val="BookText"/>
        <w:rPr/>
      </w:pPr>
      <w:r>
        <w:rPr>
          <w:rFonts w:ascii="IRNazanin" w:hAnsi="IRNazanin" w:eastAsia="IRNazanin"/>
          <w:color w:val="111111"/>
          <w:sz w:val="28"/>
          <w:sz w:val="28"/>
          <w:szCs w:val="28"/>
          <w:rtl w:val="true"/>
          <w:lang w:bidi="fa-IR"/>
        </w:rPr>
        <w:t>للشیخ أبی یعلی محمد بن الحسن بن حمزة الجعفری، خلیفة المفید و الجالس مجلسه، ذکره النجاشی و فی الدرجات الرفیعة و غیرهما</w:t>
      </w:r>
    </w:p>
    <w:p>
      <w:pPr>
        <w:pStyle w:val="Heading3"/>
        <w:numPr>
          <w:ilvl w:val="2"/>
          <w:numId w:val="1"/>
        </w:numPr>
        <w:rPr/>
      </w:pPr>
      <w:bookmarkStart w:id="4713" w:name="__RefHeading___Toc9338220_73709187"/>
      <w:bookmarkStart w:id="4714" w:name="_Toc2162"/>
      <w:bookmarkEnd w:id="4713"/>
      <w:r>
        <w:rPr>
          <w:rtl w:val="true"/>
        </w:rPr>
        <w:t>مسألة فی المولی‏</w:t>
      </w:r>
      <w:bookmarkEnd w:id="4714"/>
    </w:p>
    <w:p>
      <w:pPr>
        <w:pStyle w:val="BookText"/>
        <w:rPr/>
      </w:pPr>
      <w:r>
        <w:rPr>
          <w:rFonts w:ascii="IRNazanin" w:hAnsi="IRNazanin" w:eastAsia="IRNazanin"/>
          <w:color w:val="111111"/>
          <w:sz w:val="28"/>
          <w:sz w:val="28"/>
          <w:szCs w:val="28"/>
          <w:rtl w:val="true"/>
          <w:lang w:bidi="fa-IR"/>
        </w:rPr>
        <w:t xml:space="preserve">و بیان معانیه العشرة، للشیخ السعید أبی عبد الله محمد بن محمد بن النعمان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عبر عنه النجاشی بکتاب أقسام المولی و مر بهذا العنوان و هو موجود مع مناظرة أخری له فی معنی المولی أیضا فی خزانة مولانا المیرزا محمد الطهرانی بسامراء، و الشیخ عبد الحسین الحلی النجفی‏</w:t>
      </w:r>
    </w:p>
    <w:p>
      <w:pPr>
        <w:pStyle w:val="Heading3"/>
        <w:numPr>
          <w:ilvl w:val="2"/>
          <w:numId w:val="1"/>
        </w:numPr>
        <w:rPr/>
      </w:pPr>
      <w:bookmarkStart w:id="4715" w:name="__RefHeading___Toc9338222_73709187"/>
      <w:bookmarkStart w:id="4716" w:name="_Toc2163"/>
      <w:bookmarkEnd w:id="4715"/>
      <w:r>
        <w:rPr/>
        <w:t>3643</w:t>
      </w:r>
      <w:r>
        <w:rPr>
          <w:rtl w:val="true"/>
        </w:rPr>
        <w:t xml:space="preserve">- </w:t>
      </w:r>
      <w:r>
        <w:rPr>
          <w:rtl w:val="true"/>
        </w:rPr>
        <w:t>مسألة فی المهر</w:t>
      </w:r>
      <w:bookmarkEnd w:id="4716"/>
    </w:p>
    <w:p>
      <w:pPr>
        <w:pStyle w:val="BookText"/>
        <w:rPr/>
      </w:pPr>
      <w:r>
        <w:rPr>
          <w:rFonts w:ascii="IRNazanin" w:hAnsi="IRNazanin" w:eastAsia="IRNazanin"/>
          <w:color w:val="111111"/>
          <w:sz w:val="28"/>
          <w:sz w:val="28"/>
          <w:szCs w:val="28"/>
          <w:rtl w:val="true"/>
          <w:lang w:bidi="fa-IR"/>
        </w:rPr>
        <w:t>و إنه ما تراضی علیه الزوجان، للشیخ السعید أبی عبد الله المفید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إعجابک أیها الأخ الفاضل بجواب ذلک الشیخ الفاضل حین سئل عن معنی‏</w:t>
      </w:r>
    </w:p>
    <w:p>
      <w:pPr>
        <w:pStyle w:val="BookText"/>
        <w:rPr/>
      </w:pPr>
      <w:r>
        <w:rPr>
          <w:rFonts w:ascii="IRNazanin" w:hAnsi="IRNazanin" w:eastAsia="IRNazanin"/>
          <w:color w:val="111111"/>
          <w:sz w:val="28"/>
          <w:sz w:val="28"/>
          <w:szCs w:val="28"/>
          <w:rtl w:val="true"/>
          <w:lang w:bidi="fa-IR"/>
        </w:rPr>
        <w:t xml:space="preserve">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المهر ما تراضی علیه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خزانة مولانا المیرزا محمد الطهرانی بسامراء</w:t>
      </w:r>
    </w:p>
    <w:p>
      <w:pPr>
        <w:pStyle w:val="Heading3"/>
        <w:numPr>
          <w:ilvl w:val="2"/>
          <w:numId w:val="1"/>
        </w:numPr>
        <w:rPr/>
      </w:pPr>
      <w:bookmarkStart w:id="4717" w:name="__RefHeading___Toc9338224_73709187"/>
      <w:bookmarkStart w:id="4718" w:name="_Toc2164"/>
      <w:bookmarkEnd w:id="4717"/>
      <w:r>
        <w:rPr/>
        <w:t>3644</w:t>
      </w:r>
      <w:r>
        <w:rPr>
          <w:rtl w:val="true"/>
        </w:rPr>
        <w:t xml:space="preserve">- </w:t>
      </w:r>
      <w:r>
        <w:rPr>
          <w:rtl w:val="true"/>
        </w:rPr>
        <w:t xml:space="preserve">مسألة فی میراث النبی </w:t>
      </w:r>
      <w:r>
        <w:rPr>
          <w:rtl w:val="true"/>
        </w:rPr>
        <w:t>(</w:t>
      </w:r>
      <w:r>
        <w:rPr>
          <w:rtl w:val="true"/>
        </w:rPr>
        <w:t>ص‏</w:t>
      </w:r>
      <w:bookmarkEnd w:id="47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ذکرها النجاشی، و هی موجودة فی خزانة مولانا المیرزا محمد الطهرانی بسامراء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للخصوم ما ادعوه علی‏</w:t>
      </w:r>
    </w:p>
    <w:p>
      <w:pPr>
        <w:pStyle w:val="BookText"/>
        <w:rPr/>
      </w:pPr>
      <w:r>
        <w:rPr>
          <w:rFonts w:ascii="IRNazanin" w:hAnsi="IRNazanin" w:eastAsia="IRNazanin"/>
          <w:color w:val="111111"/>
          <w:sz w:val="28"/>
          <w:sz w:val="28"/>
          <w:szCs w:val="28"/>
          <w:rtl w:val="true"/>
          <w:lang w:bidi="fa-IR"/>
        </w:rPr>
        <w:t>النبی  صلی الله علیه و آله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p>
    <w:p>
      <w:pPr>
        <w:pStyle w:val="Heading3"/>
        <w:numPr>
          <w:ilvl w:val="2"/>
          <w:numId w:val="1"/>
        </w:numPr>
        <w:rPr/>
      </w:pPr>
      <w:bookmarkStart w:id="4719" w:name="__RefHeading___Toc9338226_73709187"/>
      <w:bookmarkStart w:id="4720" w:name="_Toc2165"/>
      <w:bookmarkEnd w:id="4719"/>
      <w:r>
        <w:rPr>
          <w:rtl w:val="true"/>
        </w:rPr>
        <w:t>المسألة النافعة</w:t>
      </w:r>
      <w:bookmarkEnd w:id="472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للمباحث الجامعة لأقسام الوارث، یأتی بعنوان المناسخات‏ </w:t>
      </w:r>
      <w:bookmarkStart w:id="4721" w:name="pg11744_136403"/>
    </w:p>
    <w:p>
      <w:pPr>
        <w:pStyle w:val="Heading3"/>
        <w:numPr>
          <w:ilvl w:val="2"/>
          <w:numId w:val="1"/>
        </w:numPr>
        <w:rPr/>
      </w:pPr>
      <w:bookmarkStart w:id="4722" w:name="__RefHeading___Toc9338228_73709187"/>
      <w:bookmarkStart w:id="4723" w:name="_Toc2166"/>
      <w:bookmarkEnd w:id="4721"/>
      <w:bookmarkEnd w:id="4722"/>
      <w:r>
        <w:rPr/>
        <w:t>3645</w:t>
      </w:r>
      <w:r>
        <w:rPr>
          <w:rtl w:val="true"/>
        </w:rPr>
        <w:t xml:space="preserve">- </w:t>
      </w:r>
      <w:r>
        <w:rPr>
          <w:rtl w:val="true"/>
        </w:rPr>
        <w:t>مسألة فی نجاسة المشرکین‏</w:t>
      </w:r>
      <w:bookmarkEnd w:id="4723"/>
    </w:p>
    <w:p>
      <w:pPr>
        <w:pStyle w:val="BookText"/>
        <w:rPr/>
      </w:pPr>
      <w:r>
        <w:rPr>
          <w:rFonts w:ascii="IRNazanin" w:hAnsi="IRNazanin" w:eastAsia="IRNazanin"/>
          <w:color w:val="111111"/>
          <w:sz w:val="28"/>
          <w:sz w:val="28"/>
          <w:szCs w:val="28"/>
          <w:rtl w:val="true"/>
          <w:lang w:bidi="fa-IR"/>
        </w:rPr>
        <w:t xml:space="preserve">للشیخ نجیب الدین أبی زکریا یحیی بن أحمد بن یحیی بن سعید الحلی صاحب جامع الشرائع المتوفی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عین کشف الالتباس‏</w:t>
      </w:r>
    </w:p>
    <w:p>
      <w:pPr>
        <w:pStyle w:val="Heading3"/>
        <w:numPr>
          <w:ilvl w:val="2"/>
          <w:numId w:val="1"/>
        </w:numPr>
        <w:rPr/>
      </w:pPr>
      <w:bookmarkStart w:id="4724" w:name="__RefHeading___Toc9338230_73709187"/>
      <w:bookmarkStart w:id="4725" w:name="_Toc2167"/>
      <w:bookmarkEnd w:id="4724"/>
      <w:r>
        <w:rPr/>
        <w:t>3646</w:t>
      </w:r>
      <w:r>
        <w:rPr>
          <w:rtl w:val="true"/>
        </w:rPr>
        <w:t xml:space="preserve">- </w:t>
      </w:r>
      <w:r>
        <w:rPr>
          <w:rtl w:val="true"/>
        </w:rPr>
        <w:t>مسألة فی النص الجلی‏</w:t>
      </w:r>
      <w:bookmarkEnd w:id="4725"/>
    </w:p>
    <w:p>
      <w:pPr>
        <w:pStyle w:val="BookText"/>
        <w:rPr/>
      </w:pPr>
      <w:r>
        <w:rPr>
          <w:rFonts w:ascii="IRNazanin" w:hAnsi="IRNazanin" w:eastAsia="IRNazanin"/>
          <w:color w:val="111111"/>
          <w:sz w:val="28"/>
          <w:sz w:val="28"/>
          <w:szCs w:val="28"/>
          <w:rtl w:val="true"/>
          <w:lang w:bidi="fa-IR"/>
        </w:rPr>
        <w:t>للشیخ السعید أبی عبد الله المفید</w:t>
      </w:r>
    </w:p>
    <w:p>
      <w:pPr>
        <w:pStyle w:val="Heading3"/>
        <w:numPr>
          <w:ilvl w:val="2"/>
          <w:numId w:val="1"/>
        </w:numPr>
        <w:rPr/>
      </w:pPr>
      <w:bookmarkStart w:id="4726" w:name="__RefHeading___Toc9338232_73709187"/>
      <w:bookmarkStart w:id="4727" w:name="_Toc2168"/>
      <w:bookmarkEnd w:id="4726"/>
      <w:r>
        <w:rPr/>
        <w:t>3647</w:t>
      </w:r>
      <w:r>
        <w:rPr>
          <w:rtl w:val="true"/>
        </w:rPr>
        <w:t xml:space="preserve">- </w:t>
      </w:r>
      <w:r>
        <w:rPr>
          <w:rtl w:val="true"/>
        </w:rPr>
        <w:t>مسألة فی نفی التحبیط</w:t>
      </w:r>
      <w:bookmarkEnd w:id="4727"/>
    </w:p>
    <w:p>
      <w:pPr>
        <w:pStyle w:val="BookText"/>
        <w:rPr/>
      </w:pPr>
      <w:r>
        <w:rPr>
          <w:rFonts w:ascii="IRNazanin" w:hAnsi="IRNazanin" w:eastAsia="IRNazanin"/>
          <w:color w:val="111111"/>
          <w:sz w:val="28"/>
          <w:sz w:val="28"/>
          <w:szCs w:val="28"/>
          <w:rtl w:val="true"/>
          <w:lang w:bidi="fa-IR"/>
        </w:rPr>
        <w:t>للسید الأجل عبد الله بن علی بن زهرة أخی السید أبی المکارم بن زهرة الحسینی‏</w:t>
      </w:r>
    </w:p>
    <w:p>
      <w:pPr>
        <w:pStyle w:val="Heading3"/>
        <w:numPr>
          <w:ilvl w:val="2"/>
          <w:numId w:val="1"/>
        </w:numPr>
        <w:rPr/>
      </w:pPr>
      <w:bookmarkStart w:id="4728" w:name="__RefHeading___Toc9338234_73709187"/>
      <w:bookmarkStart w:id="4729" w:name="_Toc2169"/>
      <w:bookmarkEnd w:id="4728"/>
      <w:r>
        <w:rPr/>
        <w:t>3648</w:t>
      </w:r>
      <w:r>
        <w:rPr>
          <w:rtl w:val="true"/>
        </w:rPr>
        <w:t xml:space="preserve">- </w:t>
      </w:r>
      <w:r>
        <w:rPr>
          <w:rtl w:val="true"/>
        </w:rPr>
        <w:t>مسألة فی نفی الرؤیة</w:t>
      </w:r>
      <w:bookmarkEnd w:id="4729"/>
    </w:p>
    <w:p>
      <w:pPr>
        <w:pStyle w:val="BookText"/>
        <w:rPr/>
      </w:pPr>
      <w:r>
        <w:rPr>
          <w:rFonts w:ascii="IRNazanin" w:hAnsi="IRNazanin" w:eastAsia="IRNazanin"/>
          <w:color w:val="111111"/>
          <w:sz w:val="28"/>
          <w:sz w:val="28"/>
          <w:szCs w:val="28"/>
          <w:rtl w:val="true"/>
          <w:lang w:bidi="fa-IR"/>
        </w:rPr>
        <w:t>للشیخ أبی سعید عبد الجلیل بن أبی الفتح بن مسعود بن عیسی المتکلم الرازی، شیخ منتجب الدین‏</w:t>
      </w:r>
    </w:p>
    <w:p>
      <w:pPr>
        <w:pStyle w:val="Heading3"/>
        <w:numPr>
          <w:ilvl w:val="2"/>
          <w:numId w:val="1"/>
        </w:numPr>
        <w:rPr/>
      </w:pPr>
      <w:bookmarkStart w:id="4730" w:name="__RefHeading___Toc9338236_73709187"/>
      <w:bookmarkStart w:id="4731" w:name="_Toc2170"/>
      <w:bookmarkEnd w:id="4730"/>
      <w:r>
        <w:rPr/>
        <w:t>3649</w:t>
      </w:r>
      <w:r>
        <w:rPr>
          <w:rtl w:val="true"/>
        </w:rPr>
        <w:t xml:space="preserve">- </w:t>
      </w:r>
      <w:r>
        <w:rPr>
          <w:rtl w:val="true"/>
        </w:rPr>
        <w:t>مسألة فی نفی الرؤیة</w:t>
      </w:r>
      <w:bookmarkEnd w:id="4731"/>
    </w:p>
    <w:p>
      <w:pPr>
        <w:pStyle w:val="BookText"/>
        <w:rPr/>
      </w:pPr>
      <w:r>
        <w:rPr>
          <w:rFonts w:ascii="IRNazanin" w:hAnsi="IRNazanin" w:eastAsia="IRNazanin"/>
          <w:color w:val="111111"/>
          <w:sz w:val="28"/>
          <w:sz w:val="28"/>
          <w:szCs w:val="28"/>
          <w:rtl w:val="true"/>
          <w:lang w:bidi="fa-IR"/>
        </w:rPr>
        <w:t>للسید الشریف المرتضی علم الهدی فی مجموعة من مسائله فی الخزانة الرضویة</w:t>
      </w:r>
    </w:p>
    <w:p>
      <w:pPr>
        <w:pStyle w:val="Heading3"/>
        <w:numPr>
          <w:ilvl w:val="2"/>
          <w:numId w:val="1"/>
        </w:numPr>
        <w:rPr/>
      </w:pPr>
      <w:bookmarkStart w:id="4732" w:name="__RefHeading___Toc9338238_73709187"/>
      <w:bookmarkStart w:id="4733" w:name="_Toc2171"/>
      <w:bookmarkEnd w:id="4732"/>
      <w:r>
        <w:rPr>
          <w:rtl w:val="true"/>
        </w:rPr>
        <w:t>مسألة فی نکاح أمیر المؤمنین علیه السلام  ابنته‏</w:t>
      </w:r>
      <w:bookmarkEnd w:id="4733"/>
    </w:p>
    <w:p>
      <w:pPr>
        <w:pStyle w:val="BookText"/>
        <w:rPr/>
      </w:pPr>
      <w:r>
        <w:rPr>
          <w:rFonts w:ascii="IRNazanin" w:hAnsi="IRNazanin" w:eastAsia="IRNazanin"/>
          <w:color w:val="111111"/>
          <w:sz w:val="28"/>
          <w:sz w:val="28"/>
          <w:szCs w:val="28"/>
          <w:rtl w:val="true"/>
          <w:lang w:bidi="fa-IR"/>
        </w:rPr>
        <w:t>مر بعنوان جواب السؤال الرئیس فی حرف الجیم‏</w:t>
      </w:r>
    </w:p>
    <w:p>
      <w:pPr>
        <w:pStyle w:val="Heading3"/>
        <w:numPr>
          <w:ilvl w:val="2"/>
          <w:numId w:val="1"/>
        </w:numPr>
        <w:rPr/>
      </w:pPr>
      <w:bookmarkStart w:id="4734" w:name="__RefHeading___Toc9338240_73709187"/>
      <w:bookmarkStart w:id="4735" w:name="_Toc2172"/>
      <w:bookmarkEnd w:id="4734"/>
      <w:r>
        <w:rPr/>
        <w:t>3650</w:t>
      </w:r>
      <w:r>
        <w:rPr>
          <w:rtl w:val="true"/>
        </w:rPr>
        <w:t xml:space="preserve">- </w:t>
      </w:r>
      <w:r>
        <w:rPr>
          <w:rtl w:val="true"/>
        </w:rPr>
        <w:t>مسألة فی نکاح الکتابیة</w:t>
      </w:r>
      <w:bookmarkEnd w:id="4735"/>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ذکره النجاشی، و یوجد عند السماوی بالنجف علی ما حکاه بعض المطلعین‏</w:t>
      </w:r>
    </w:p>
    <w:p>
      <w:pPr>
        <w:pStyle w:val="Heading3"/>
        <w:numPr>
          <w:ilvl w:val="2"/>
          <w:numId w:val="1"/>
        </w:numPr>
        <w:rPr/>
      </w:pPr>
      <w:bookmarkStart w:id="4736" w:name="__RefHeading___Toc9338242_73709187"/>
      <w:bookmarkStart w:id="4737" w:name="_Toc2173"/>
      <w:bookmarkEnd w:id="4736"/>
      <w:r>
        <w:rPr/>
        <w:t>3651</w:t>
      </w:r>
      <w:r>
        <w:rPr>
          <w:rtl w:val="true"/>
        </w:rPr>
        <w:t xml:space="preserve">- </w:t>
      </w:r>
      <w:r>
        <w:rPr>
          <w:rtl w:val="true"/>
        </w:rPr>
        <w:t>مسألة فی وجوب الجزیة</w:t>
      </w:r>
      <w:bookmarkEnd w:id="4737"/>
    </w:p>
    <w:p>
      <w:pPr>
        <w:pStyle w:val="BookText"/>
        <w:rPr/>
      </w:pPr>
      <w:r>
        <w:rPr>
          <w:rFonts w:ascii="IRNazanin" w:hAnsi="IRNazanin" w:eastAsia="IRNazanin"/>
          <w:color w:val="111111"/>
          <w:sz w:val="28"/>
          <w:sz w:val="28"/>
          <w:szCs w:val="28"/>
          <w:rtl w:val="true"/>
          <w:lang w:bidi="fa-IR"/>
        </w:rPr>
        <w:t>علی الیهود و المسهمین علی الجبابرة للشیخ الطوسی نقله القهپائی عن رجاله فی الفهرس لکن لیس فیما رأیته من نسختنا</w:t>
      </w:r>
    </w:p>
    <w:p>
      <w:pPr>
        <w:pStyle w:val="Heading3"/>
        <w:numPr>
          <w:ilvl w:val="2"/>
          <w:numId w:val="1"/>
        </w:numPr>
        <w:rPr/>
      </w:pPr>
      <w:bookmarkStart w:id="4738" w:name="__RefHeading___Toc9338244_73709187"/>
      <w:bookmarkStart w:id="4739" w:name="_Toc2174"/>
      <w:bookmarkEnd w:id="4738"/>
      <w:r>
        <w:rPr/>
        <w:t>3652</w:t>
      </w:r>
      <w:r>
        <w:rPr>
          <w:rtl w:val="true"/>
        </w:rPr>
        <w:t xml:space="preserve">- </w:t>
      </w:r>
      <w:r>
        <w:rPr>
          <w:rtl w:val="true"/>
        </w:rPr>
        <w:t>مسألة فی وجوب الجنة</w:t>
      </w:r>
      <w:bookmarkEnd w:id="4739"/>
    </w:p>
    <w:p>
      <w:pPr>
        <w:pStyle w:val="BookText"/>
        <w:rPr/>
      </w:pPr>
      <w:r>
        <w:rPr>
          <w:rFonts w:ascii="IRNazanin" w:hAnsi="IRNazanin" w:eastAsia="IRNazanin"/>
          <w:color w:val="111111"/>
          <w:sz w:val="28"/>
          <w:sz w:val="28"/>
          <w:szCs w:val="28"/>
          <w:rtl w:val="true"/>
          <w:lang w:bidi="fa-IR"/>
        </w:rPr>
        <w:t xml:space="preserve">لمن ینسب ولادته إلی النبی  صلی الله علیه و آله ، أیضا للشیخ السعید أبی عبد الله المفید محمد بن محمد بن النعمان الحارثی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4740" w:name="__RefHeading___Toc9338246_73709187"/>
      <w:bookmarkStart w:id="4741" w:name="_Toc2175"/>
      <w:bookmarkEnd w:id="4740"/>
      <w:r>
        <w:rPr/>
        <w:t>3653</w:t>
      </w:r>
      <w:r>
        <w:rPr>
          <w:rtl w:val="true"/>
        </w:rPr>
        <w:t xml:space="preserve">- </w:t>
      </w:r>
      <w:r>
        <w:rPr>
          <w:rtl w:val="true"/>
        </w:rPr>
        <w:t>مسألة فی وجوب الغسل علی المرأة إذا نزلت مائها فی یقظة أو نوم،</w:t>
      </w:r>
      <w:bookmarkEnd w:id="474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الأقدم أبی علی محمد بن أحمد بن الجنید الإسکافی، شیخ مشایخ النجاشی کما ذکره و فی کشف الحجب أنه توفی سنة إحدی و ثمانین و ثلاثمائة، و الظاهر الوهم فی التاریخ، کما فی فوائد بحر العلوم‏ </w:t>
      </w:r>
      <w:bookmarkStart w:id="4742" w:name="pg11744_136404"/>
    </w:p>
    <w:p>
      <w:pPr>
        <w:pStyle w:val="Heading3"/>
        <w:numPr>
          <w:ilvl w:val="2"/>
          <w:numId w:val="1"/>
        </w:numPr>
        <w:rPr/>
      </w:pPr>
      <w:bookmarkStart w:id="4743" w:name="__RefHeading___Toc9338248_73709187"/>
      <w:bookmarkStart w:id="4744" w:name="_Toc2176"/>
      <w:bookmarkEnd w:id="4742"/>
      <w:bookmarkEnd w:id="4743"/>
      <w:r>
        <w:rPr/>
        <w:t>3654</w:t>
      </w:r>
      <w:r>
        <w:rPr>
          <w:rtl w:val="true"/>
        </w:rPr>
        <w:t xml:space="preserve">- </w:t>
      </w:r>
      <w:r>
        <w:rPr>
          <w:rtl w:val="true"/>
        </w:rPr>
        <w:t>مسألة فی وجه الوجوب‏</w:t>
      </w:r>
      <w:bookmarkEnd w:id="4744"/>
    </w:p>
    <w:p>
      <w:pPr>
        <w:pStyle w:val="BookText"/>
        <w:rPr/>
      </w:pPr>
      <w:r>
        <w:rPr>
          <w:rFonts w:ascii="IRNazanin" w:hAnsi="IRNazanin" w:eastAsia="IRNazanin"/>
          <w:color w:val="111111"/>
          <w:sz w:val="28"/>
          <w:sz w:val="28"/>
          <w:szCs w:val="28"/>
          <w:rtl w:val="true"/>
          <w:lang w:bidi="fa-IR"/>
        </w:rPr>
        <w:t xml:space="preserve">للمدقق المیرزا محمد بن الحسن الشیروانی، صهر النقی المجلسی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ذکره آیة الله بحر العلوم فی الفوائد الرجالیة</w:t>
      </w:r>
    </w:p>
    <w:p>
      <w:pPr>
        <w:pStyle w:val="Heading3"/>
        <w:numPr>
          <w:ilvl w:val="2"/>
          <w:numId w:val="1"/>
        </w:numPr>
        <w:rPr/>
      </w:pPr>
      <w:bookmarkStart w:id="4745" w:name="__RefHeading___Toc9338250_73709187"/>
      <w:bookmarkStart w:id="4746" w:name="_Toc2177"/>
      <w:bookmarkEnd w:id="4745"/>
      <w:r>
        <w:rPr/>
        <w:t>3655</w:t>
      </w:r>
      <w:r>
        <w:rPr>
          <w:rtl w:val="true"/>
        </w:rPr>
        <w:t xml:space="preserve">- </w:t>
      </w:r>
      <w:r>
        <w:rPr>
          <w:rtl w:val="true"/>
        </w:rPr>
        <w:t>مسألة فی الوکالة</w:t>
      </w:r>
      <w:bookmarkEnd w:id="4746"/>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w:t>
      </w:r>
      <w:r>
        <w:rPr>
          <w:rFonts w:eastAsia="IRNazanin" w:cs="IRNazanin"/>
          <w:color w:val="111111"/>
          <w:sz w:val="28"/>
          <w:szCs w:val="28"/>
          <w:lang w:bidi="fa-IR"/>
        </w:rPr>
        <w:t>413</w:t>
      </w:r>
    </w:p>
    <w:p>
      <w:pPr>
        <w:pStyle w:val="Heading3"/>
        <w:numPr>
          <w:ilvl w:val="2"/>
          <w:numId w:val="1"/>
        </w:numPr>
        <w:rPr/>
      </w:pPr>
      <w:bookmarkStart w:id="4747" w:name="__RefHeading___Toc9338252_73709187"/>
      <w:bookmarkStart w:id="4748" w:name="_Toc2178"/>
      <w:bookmarkEnd w:id="4747"/>
      <w:r>
        <w:rPr/>
        <w:t>3656</w:t>
      </w:r>
      <w:r>
        <w:rPr>
          <w:rtl w:val="true"/>
        </w:rPr>
        <w:t xml:space="preserve">- </w:t>
      </w:r>
      <w:r>
        <w:rPr>
          <w:rtl w:val="true"/>
        </w:rPr>
        <w:t>مسألة فی الولایة من قبل السلطان الجائر و الظالم‏</w:t>
      </w:r>
      <w:bookmarkEnd w:id="4748"/>
    </w:p>
    <w:p>
      <w:pPr>
        <w:pStyle w:val="BookText"/>
        <w:rPr/>
      </w:pPr>
      <w:r>
        <w:rPr>
          <w:rFonts w:ascii="IRNazanin" w:hAnsi="IRNazanin" w:eastAsia="IRNazanin"/>
          <w:color w:val="111111"/>
          <w:sz w:val="28"/>
          <w:sz w:val="28"/>
          <w:szCs w:val="28"/>
          <w:rtl w:val="true"/>
          <w:lang w:bidi="fa-IR"/>
        </w:rPr>
        <w:t xml:space="preserve">کما فی النجاشی، للسید الشریف المرتضی علم الهدی،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کتبها بعد ما جری البحث فیها فی مجلس الوزیر أبی القاسم الحسین بن علی المغربی فی جمادی الأولی سنة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و النسخة عند الحاج سید أبو القاسم الأصفهانی فی النجف‏</w:t>
      </w:r>
    </w:p>
    <w:p>
      <w:pPr>
        <w:pStyle w:val="Heading3"/>
        <w:numPr>
          <w:ilvl w:val="2"/>
          <w:numId w:val="1"/>
        </w:numPr>
        <w:rPr/>
      </w:pPr>
      <w:bookmarkStart w:id="4749" w:name="__RefHeading___Toc9338254_73709187"/>
      <w:bookmarkStart w:id="4750" w:name="_Toc2179"/>
      <w:bookmarkEnd w:id="4749"/>
      <w:r>
        <w:rPr/>
        <w:t>3657</w:t>
      </w:r>
      <w:r>
        <w:rPr>
          <w:rtl w:val="true"/>
        </w:rPr>
        <w:t xml:space="preserve">- </w:t>
      </w:r>
      <w:r>
        <w:rPr>
          <w:rtl w:val="true"/>
        </w:rPr>
        <w:t>مسألتی لزوم الخروج عن الماء فی الغسل الارتماسی‏</w:t>
      </w:r>
      <w:bookmarkEnd w:id="4750"/>
    </w:p>
    <w:p>
      <w:pPr>
        <w:pStyle w:val="BookText"/>
        <w:rPr/>
      </w:pPr>
      <w:r>
        <w:rPr>
          <w:rFonts w:ascii="IRNazanin" w:hAnsi="IRNazanin" w:eastAsia="IRNazanin"/>
          <w:color w:val="111111"/>
          <w:sz w:val="28"/>
          <w:sz w:val="28"/>
          <w:szCs w:val="28"/>
          <w:rtl w:val="true"/>
          <w:lang w:bidi="fa-IR"/>
        </w:rPr>
        <w:t>و وجوب الصب علی الأعضاء الثلاثة فی الترتیبی، للمیرزا إبراهیم بن غیاث الدین محمد الخوزانی قاضی عسکر النادری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حال و الصلاة علی محمد و آله خیر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ضمن مجموعة فی مکتبة الطهرانی بسامراء، تزید علی أربعمائة بیت‏</w:t>
      </w:r>
    </w:p>
    <w:p>
      <w:pPr>
        <w:pStyle w:val="Heading3"/>
        <w:numPr>
          <w:ilvl w:val="2"/>
          <w:numId w:val="1"/>
        </w:numPr>
        <w:rPr/>
      </w:pPr>
      <w:bookmarkStart w:id="4751" w:name="__RefHeading___Toc9338256_73709187"/>
      <w:bookmarkStart w:id="4752" w:name="_Toc2180"/>
      <w:bookmarkEnd w:id="4751"/>
      <w:r>
        <w:rPr/>
        <w:t>3658</w:t>
      </w:r>
      <w:r>
        <w:rPr>
          <w:rtl w:val="true"/>
        </w:rPr>
        <w:t xml:space="preserve">- </w:t>
      </w:r>
      <w:r>
        <w:rPr>
          <w:rtl w:val="true"/>
        </w:rPr>
        <w:t>مسبل العبرات‏</w:t>
      </w:r>
      <w:bookmarkEnd w:id="475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رثاء السادات، دیوان کبیر فی المراثی، للشیخ أبی محمد عبد الله بن محمد بن حسین بن محمد الشویکی الخطی، استخرج جملة من مراثیه فی مجموعة فی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لأستاده الآقا محمد بن الآقا عبد الرحیم الشریف النجفی منها الروضة الکبری المشتملة علی ثمانیة و عشرین قصیدة علی ثمانیة و عشرین حرفا فی قوافیها و منها الروضة الصغری القصیدة المشتملة علی ثمانیة و عشرین بیتا أول کل بیت إحدی الحروف الهجائیة و منها المراثی الثلث الموسومة ب العلم المرفوع عینیة و لامیة و میمیة، و فیها مرثیة أبی الفضل علیه السلام  التی أنشأها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القاسم ثم عبد الله ابنی الحسن علیه السلام  ثم علی الأکبر و غیر ذلک، ملتزما فی جمیع القصائد بذکر اسمه عبد الله أو نجل محمد أو آل محمد و أمثال ذلک، و المجموعة بخط الناظم عند الشیخ هادی کشف الغطاء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هو العلامة الحلی‏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7362</Words>
  <Characters>31218</Characters>
  <CharactersWithSpaces>38000</CharactersWithSpaces>
  <Paragraphs>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2026-08-22T06:52:07Z</dcterms:created>
  <dc:creator>ghaemiyeh.com</dc:creator>
  <dc:description/>
  <dc:language>en-US</dc:language>
  <cp:lastModifiedBy/>
  <dcterms:modified xsi:type="dcterms:W3CDTF">2026-08-22T10:22:24Z</dcterms:modified>
  <cp:revision>1</cp:revision>
  <dc:subject/>
  <dc:title>الذریعه الی تصانیف الشیعه جلد 20</dc:title>
</cp:coreProperties>
</file>

<file path=docProps/custom.xml><?xml version="1.0" encoding="utf-8"?>
<Properties xmlns="http://schemas.openxmlformats.org/officeDocument/2006/custom-properties" xmlns:vt="http://schemas.openxmlformats.org/officeDocument/2006/docPropsVTypes"/>
</file>